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4.xml" ContentType="application/vnd.openxmlformats-officedocument.wordprocessingml.header+xml"/>
  <Override PartName="/word/footer2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19.xml" ContentType="application/vnd.openxmlformats-officedocument.wordprocessingml.header+xml"/>
  <Override PartName="/word/footer35.xml" ContentType="application/vnd.openxmlformats-officedocument.wordprocessingml.footer+xml"/>
  <Override PartName="/word/header20.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23.xml" ContentType="application/vnd.openxmlformats-officedocument.wordprocessingml.header+xml"/>
  <Override PartName="/word/footer4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26.xml" ContentType="application/vnd.openxmlformats-officedocument.wordprocessingml.head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B5DC7" w14:textId="77777777" w:rsidR="00B2326D" w:rsidRPr="008515B1" w:rsidRDefault="00B2326D" w:rsidP="00B2326D">
      <w:pPr>
        <w:pStyle w:val="Title"/>
        <w:rPr>
          <w:rFonts w:ascii="Cambria" w:hAnsi="Cambria"/>
          <w:b w:val="0"/>
          <w:bCs/>
          <w:spacing w:val="80"/>
          <w:sz w:val="22"/>
        </w:rPr>
      </w:pPr>
      <w:r w:rsidRPr="00004D82">
        <w:rPr>
          <w:rFonts w:ascii="Cambria" w:hAnsi="Cambria"/>
          <w:noProof/>
        </w:rPr>
        <w:drawing>
          <wp:inline distT="0" distB="0" distL="0" distR="0" wp14:anchorId="2222E231" wp14:editId="2F4C35C3">
            <wp:extent cx="1173480" cy="1217150"/>
            <wp:effectExtent l="0" t="0" r="7620" b="2540"/>
            <wp:docPr id="11778578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260" cy="1232480"/>
                    </a:xfrm>
                    <a:prstGeom prst="rect">
                      <a:avLst/>
                    </a:prstGeom>
                    <a:noFill/>
                    <a:ln>
                      <a:noFill/>
                    </a:ln>
                  </pic:spPr>
                </pic:pic>
              </a:graphicData>
            </a:graphic>
          </wp:inline>
        </w:drawing>
      </w:r>
    </w:p>
    <w:p w14:paraId="5139640C" w14:textId="77777777" w:rsidR="00B2326D" w:rsidRPr="00004D82" w:rsidRDefault="00B2326D" w:rsidP="00B2326D">
      <w:pPr>
        <w:jc w:val="center"/>
        <w:rPr>
          <w:rFonts w:ascii="Cambria" w:hAnsi="Cambria"/>
          <w:b/>
          <w:bCs/>
          <w:color w:val="00B0F0"/>
          <w:sz w:val="20"/>
          <w:szCs w:val="20"/>
        </w:rPr>
      </w:pPr>
    </w:p>
    <w:p w14:paraId="21C00883" w14:textId="77777777" w:rsidR="00B2326D" w:rsidRPr="00004D82" w:rsidRDefault="00B2326D" w:rsidP="00B2326D">
      <w:pPr>
        <w:jc w:val="center"/>
        <w:rPr>
          <w:rFonts w:ascii="Cambria" w:hAnsi="Cambria"/>
          <w:b/>
          <w:bCs/>
          <w:color w:val="00B0F0"/>
          <w:sz w:val="32"/>
          <w:szCs w:val="32"/>
        </w:rPr>
      </w:pPr>
      <w:r w:rsidRPr="00004D82">
        <w:rPr>
          <w:rFonts w:ascii="Cambria" w:hAnsi="Cambria"/>
          <w:b/>
          <w:bCs/>
          <w:color w:val="00B0F0"/>
          <w:sz w:val="32"/>
          <w:szCs w:val="32"/>
        </w:rPr>
        <w:t>BANGLADESH POWER DEVELOPMENT BOARD</w:t>
      </w:r>
    </w:p>
    <w:p w14:paraId="5F134F7F" w14:textId="77777777" w:rsidR="00B2326D" w:rsidRPr="00004D82" w:rsidRDefault="00B2326D" w:rsidP="00B2326D">
      <w:pPr>
        <w:jc w:val="center"/>
        <w:rPr>
          <w:rFonts w:ascii="Cambria" w:hAnsi="Cambria"/>
          <w:b/>
          <w:lang w:val="en-GB"/>
        </w:rPr>
      </w:pPr>
    </w:p>
    <w:p w14:paraId="02DDA70A" w14:textId="77777777" w:rsidR="00B2326D" w:rsidRPr="00004D82" w:rsidRDefault="00B2326D" w:rsidP="00B2326D">
      <w:pPr>
        <w:jc w:val="center"/>
        <w:rPr>
          <w:rFonts w:ascii="Cambria" w:hAnsi="Cambria"/>
          <w:b/>
          <w:lang w:val="en-GB"/>
        </w:rPr>
      </w:pPr>
    </w:p>
    <w:p w14:paraId="0C5DCD54" w14:textId="77777777" w:rsidR="00B2326D" w:rsidRPr="00004D82" w:rsidRDefault="00B2326D" w:rsidP="00B2326D">
      <w:pPr>
        <w:jc w:val="center"/>
        <w:rPr>
          <w:rFonts w:ascii="Cambria" w:hAnsi="Cambria"/>
          <w:b/>
          <w:lang w:val="en-GB"/>
        </w:rPr>
      </w:pPr>
    </w:p>
    <w:p w14:paraId="059AC6D2" w14:textId="53F0B78F" w:rsidR="00B2326D" w:rsidRPr="00004D82" w:rsidRDefault="00D261EA" w:rsidP="00B2326D">
      <w:pPr>
        <w:jc w:val="center"/>
        <w:rPr>
          <w:rFonts w:ascii="Cambria" w:hAnsi="Cambria"/>
          <w:b/>
          <w:color w:val="C00000"/>
          <w:sz w:val="40"/>
          <w:szCs w:val="40"/>
          <w:lang w:val="en-GB"/>
        </w:rPr>
      </w:pPr>
      <w:r>
        <w:rPr>
          <w:rFonts w:ascii="Cambria" w:hAnsi="Cambria"/>
          <w:b/>
          <w:color w:val="C00000"/>
          <w:sz w:val="40"/>
          <w:szCs w:val="40"/>
          <w:lang w:val="en-GB"/>
        </w:rPr>
        <w:t xml:space="preserve">BIDDING </w:t>
      </w:r>
      <w:r w:rsidR="00B2326D" w:rsidRPr="00004D82">
        <w:rPr>
          <w:rFonts w:ascii="Cambria" w:hAnsi="Cambria"/>
          <w:b/>
          <w:color w:val="C00000"/>
          <w:sz w:val="40"/>
          <w:szCs w:val="40"/>
          <w:lang w:val="en-GB"/>
        </w:rPr>
        <w:t xml:space="preserve">DOCUMENT </w:t>
      </w:r>
    </w:p>
    <w:p w14:paraId="1DCA0C58" w14:textId="77777777" w:rsidR="00B2326D" w:rsidRPr="00877AEF" w:rsidRDefault="00B2326D" w:rsidP="00B2326D">
      <w:pPr>
        <w:spacing w:after="0"/>
        <w:jc w:val="center"/>
        <w:rPr>
          <w:rFonts w:ascii="Times New Roman" w:hAnsi="Times New Roman" w:cs="Times New Roman"/>
          <w:b/>
          <w:sz w:val="14"/>
          <w:szCs w:val="14"/>
          <w:lang w:val="en-GB"/>
        </w:rPr>
      </w:pPr>
    </w:p>
    <w:p w14:paraId="6B48610A" w14:textId="77777777" w:rsidR="00B2326D" w:rsidRPr="00877AEF" w:rsidRDefault="00B2326D" w:rsidP="00B2326D">
      <w:pPr>
        <w:spacing w:after="0"/>
        <w:jc w:val="center"/>
        <w:rPr>
          <w:rFonts w:ascii="Times New Roman" w:hAnsi="Times New Roman" w:cs="Times New Roman"/>
          <w:bCs/>
          <w:sz w:val="28"/>
          <w:szCs w:val="28"/>
          <w:lang w:val="en-GB"/>
        </w:rPr>
      </w:pPr>
      <w:r w:rsidRPr="00877AEF">
        <w:rPr>
          <w:rFonts w:ascii="Times New Roman" w:hAnsi="Times New Roman" w:cs="Times New Roman"/>
          <w:bCs/>
          <w:sz w:val="28"/>
          <w:szCs w:val="28"/>
          <w:lang w:val="en-GB"/>
        </w:rPr>
        <w:t>For</w:t>
      </w:r>
    </w:p>
    <w:p w14:paraId="52BFA41C" w14:textId="77777777" w:rsidR="00B2326D" w:rsidRPr="00877AEF" w:rsidRDefault="00B2326D" w:rsidP="00B2326D">
      <w:pPr>
        <w:spacing w:after="0"/>
        <w:jc w:val="center"/>
        <w:rPr>
          <w:rFonts w:ascii="Times New Roman" w:hAnsi="Times New Roman" w:cs="Times New Roman"/>
          <w:sz w:val="18"/>
          <w:szCs w:val="18"/>
        </w:rPr>
      </w:pPr>
      <w:r w:rsidRPr="00877AEF">
        <w:rPr>
          <w:rFonts w:ascii="Times New Roman" w:hAnsi="Times New Roman" w:cs="Times New Roman"/>
          <w:sz w:val="18"/>
          <w:szCs w:val="18"/>
        </w:rPr>
        <w:t xml:space="preserve"> </w:t>
      </w:r>
    </w:p>
    <w:p w14:paraId="1D079A2B" w14:textId="77777777" w:rsidR="00B2326D" w:rsidRPr="004404CE" w:rsidRDefault="00B2326D" w:rsidP="00B2326D">
      <w:pPr>
        <w:spacing w:after="0"/>
        <w:jc w:val="center"/>
        <w:rPr>
          <w:rFonts w:ascii="Cambria" w:hAnsi="Cambria"/>
          <w:b/>
          <w:bCs/>
          <w:color w:val="00B0F0"/>
          <w:sz w:val="32"/>
          <w:szCs w:val="32"/>
        </w:rPr>
      </w:pPr>
      <w:r w:rsidRPr="004404CE">
        <w:rPr>
          <w:rFonts w:ascii="Cambria" w:hAnsi="Cambria"/>
          <w:b/>
          <w:bCs/>
          <w:color w:val="00B0F0"/>
          <w:sz w:val="32"/>
          <w:szCs w:val="32"/>
        </w:rPr>
        <w:t xml:space="preserve">Electrification at Bhashanchar of Noakhali District </w:t>
      </w:r>
    </w:p>
    <w:p w14:paraId="47B22ED9" w14:textId="77777777" w:rsidR="00B2326D" w:rsidRPr="004404CE" w:rsidRDefault="00B2326D" w:rsidP="00B2326D">
      <w:pPr>
        <w:spacing w:after="0"/>
        <w:jc w:val="center"/>
        <w:rPr>
          <w:rFonts w:ascii="Times New Roman" w:hAnsi="Times New Roman" w:cs="Times New Roman"/>
          <w:bCs/>
          <w:color w:val="C00000"/>
          <w:sz w:val="24"/>
          <w:szCs w:val="24"/>
          <w:lang w:val="en-GB"/>
        </w:rPr>
      </w:pPr>
      <w:r w:rsidRPr="004404CE">
        <w:rPr>
          <w:rFonts w:ascii="Times New Roman" w:hAnsi="Times New Roman" w:cs="Times New Roman"/>
          <w:bCs/>
          <w:color w:val="C00000"/>
          <w:sz w:val="24"/>
          <w:szCs w:val="24"/>
          <w:lang w:val="en-GB"/>
        </w:rPr>
        <w:t>(Single Stage Two Envelope Bidding Process)</w:t>
      </w:r>
    </w:p>
    <w:p w14:paraId="19BC22C3" w14:textId="77777777" w:rsidR="00B2326D" w:rsidRPr="00877AEF" w:rsidRDefault="00B2326D" w:rsidP="00B2326D">
      <w:pPr>
        <w:spacing w:after="0"/>
        <w:jc w:val="center"/>
        <w:rPr>
          <w:rFonts w:ascii="Times New Roman" w:hAnsi="Times New Roman" w:cs="Times New Roman"/>
          <w:b/>
          <w:sz w:val="18"/>
          <w:szCs w:val="18"/>
          <w:lang w:val="en-GB"/>
        </w:rPr>
      </w:pPr>
    </w:p>
    <w:p w14:paraId="618E43D7" w14:textId="77777777" w:rsidR="00B2326D" w:rsidRPr="004404CE" w:rsidRDefault="00B2326D" w:rsidP="00B2326D">
      <w:pPr>
        <w:spacing w:after="0"/>
        <w:jc w:val="center"/>
        <w:rPr>
          <w:rFonts w:ascii="Cambria" w:hAnsi="Cambria"/>
          <w:b/>
          <w:color w:val="C00000"/>
          <w:sz w:val="40"/>
          <w:szCs w:val="40"/>
          <w:lang w:val="en-GB"/>
        </w:rPr>
      </w:pPr>
      <w:r w:rsidRPr="004404CE">
        <w:rPr>
          <w:rFonts w:ascii="Cambria" w:hAnsi="Cambria"/>
          <w:b/>
          <w:color w:val="C00000"/>
          <w:sz w:val="40"/>
          <w:szCs w:val="40"/>
          <w:lang w:val="en-GB"/>
        </w:rPr>
        <w:t xml:space="preserve">Bidding Document </w:t>
      </w:r>
    </w:p>
    <w:p w14:paraId="29CD875E" w14:textId="77777777" w:rsidR="00B2326D" w:rsidRPr="00877AEF" w:rsidRDefault="00B2326D" w:rsidP="00B2326D">
      <w:pPr>
        <w:spacing w:after="0"/>
        <w:jc w:val="center"/>
        <w:rPr>
          <w:rFonts w:ascii="Times New Roman" w:hAnsi="Times New Roman" w:cs="Times New Roman"/>
          <w:bCs/>
          <w:sz w:val="20"/>
          <w:szCs w:val="20"/>
          <w:lang w:val="en-GB"/>
        </w:rPr>
      </w:pPr>
      <w:r w:rsidRPr="00877AEF">
        <w:rPr>
          <w:rFonts w:ascii="Times New Roman" w:hAnsi="Times New Roman" w:cs="Times New Roman"/>
          <w:bCs/>
          <w:sz w:val="20"/>
          <w:szCs w:val="20"/>
          <w:lang w:val="en-GB"/>
        </w:rPr>
        <w:t>(Volume 1 of 3 of the Bidding Document)</w:t>
      </w:r>
    </w:p>
    <w:p w14:paraId="4CCEE914" w14:textId="77777777" w:rsidR="00B2326D" w:rsidRPr="00877AEF" w:rsidRDefault="00B2326D" w:rsidP="00B2326D">
      <w:pPr>
        <w:spacing w:after="0"/>
        <w:jc w:val="center"/>
        <w:rPr>
          <w:rFonts w:ascii="Times New Roman" w:hAnsi="Times New Roman" w:cs="Times New Roman"/>
          <w:b/>
          <w:sz w:val="18"/>
          <w:szCs w:val="18"/>
        </w:rPr>
      </w:pPr>
    </w:p>
    <w:p w14:paraId="38D08C7E" w14:textId="77777777" w:rsidR="00B2326D" w:rsidRPr="00877AEF" w:rsidRDefault="00B2326D" w:rsidP="00B2326D">
      <w:pPr>
        <w:spacing w:after="0"/>
        <w:jc w:val="center"/>
        <w:rPr>
          <w:rFonts w:ascii="Times New Roman" w:hAnsi="Times New Roman" w:cs="Times New Roman"/>
          <w:b/>
          <w:sz w:val="18"/>
          <w:szCs w:val="18"/>
          <w:lang w:val="en-GB"/>
        </w:rPr>
      </w:pPr>
    </w:p>
    <w:p w14:paraId="33AA8AA7" w14:textId="77777777" w:rsidR="00B2326D" w:rsidRPr="00877AEF" w:rsidRDefault="00B2326D" w:rsidP="00B2326D">
      <w:pPr>
        <w:spacing w:after="0"/>
        <w:jc w:val="both"/>
        <w:rPr>
          <w:rFonts w:ascii="Times New Roman" w:hAnsi="Times New Roman" w:cs="Times New Roman"/>
          <w:b/>
          <w:bCs/>
          <w:sz w:val="18"/>
          <w:szCs w:val="18"/>
          <w:lang w:val="en-GB"/>
        </w:rPr>
      </w:pPr>
    </w:p>
    <w:p w14:paraId="3095EA15" w14:textId="77777777" w:rsidR="00B2326D" w:rsidRPr="00877AEF" w:rsidRDefault="00B2326D" w:rsidP="00B2326D">
      <w:pPr>
        <w:spacing w:after="0"/>
        <w:jc w:val="both"/>
        <w:rPr>
          <w:rFonts w:ascii="Times New Roman" w:hAnsi="Times New Roman" w:cs="Times New Roman"/>
          <w:b/>
          <w:bCs/>
          <w:sz w:val="18"/>
          <w:szCs w:val="18"/>
          <w:lang w:val="en-GB"/>
        </w:rPr>
      </w:pPr>
    </w:p>
    <w:p w14:paraId="0241F110" w14:textId="77777777" w:rsidR="00B2326D" w:rsidRPr="00877AEF" w:rsidRDefault="00B2326D" w:rsidP="00B2326D">
      <w:pPr>
        <w:spacing w:after="0"/>
        <w:jc w:val="both"/>
        <w:rPr>
          <w:rFonts w:ascii="Times New Roman" w:hAnsi="Times New Roman" w:cs="Times New Roman"/>
          <w:b/>
          <w:bCs/>
          <w:sz w:val="18"/>
          <w:szCs w:val="18"/>
          <w:lang w:val="en-GB"/>
        </w:rPr>
      </w:pPr>
    </w:p>
    <w:p w14:paraId="36C9A697" w14:textId="0BFD6EA1" w:rsidR="00B2326D" w:rsidRPr="00957322" w:rsidRDefault="00B2326D" w:rsidP="00B2326D">
      <w:pPr>
        <w:spacing w:before="120" w:after="0"/>
        <w:jc w:val="both"/>
        <w:rPr>
          <w:rFonts w:ascii="Times New Roman" w:hAnsi="Times New Roman" w:cs="Times New Roman"/>
          <w:color w:val="C00000"/>
          <w:sz w:val="28"/>
          <w:szCs w:val="28"/>
          <w:lang w:val="en-GB"/>
        </w:rPr>
      </w:pPr>
      <w:r w:rsidRPr="00957322">
        <w:rPr>
          <w:rFonts w:ascii="Times New Roman" w:hAnsi="Times New Roman" w:cs="Times New Roman"/>
          <w:b/>
          <w:bCs/>
          <w:color w:val="C00000"/>
          <w:sz w:val="28"/>
          <w:szCs w:val="28"/>
          <w:lang w:val="en-GB"/>
        </w:rPr>
        <w:t>Invitation for Tender No:</w:t>
      </w:r>
      <w:r w:rsidR="00DE0720" w:rsidRPr="00957322">
        <w:rPr>
          <w:rFonts w:ascii="Times New Roman" w:hAnsi="Times New Roman" w:cs="Times New Roman"/>
          <w:color w:val="C00000"/>
          <w:sz w:val="28"/>
          <w:szCs w:val="28"/>
          <w:lang w:val="en-GB"/>
        </w:rPr>
        <w:t xml:space="preserve"> </w:t>
      </w:r>
      <w:r w:rsidR="00DE0720" w:rsidRPr="00957322">
        <w:rPr>
          <w:rFonts w:ascii="Times New Roman" w:hAnsi="Times New Roman" w:cs="Times New Roman"/>
          <w:color w:val="C00000"/>
          <w:sz w:val="28"/>
          <w:szCs w:val="28"/>
          <w:lang w:bidi="bn-IN"/>
        </w:rPr>
        <w:t>27.11.0000.101.14.079.25-2337</w:t>
      </w:r>
      <w:r w:rsidR="00957322" w:rsidRPr="00957322">
        <w:rPr>
          <w:rFonts w:ascii="Times New Roman" w:hAnsi="Times New Roman" w:cs="Times New Roman"/>
          <w:color w:val="C00000"/>
          <w:sz w:val="28"/>
          <w:szCs w:val="28"/>
          <w:lang w:bidi="bn-IN"/>
        </w:rPr>
        <w:t>,</w:t>
      </w:r>
      <w:r w:rsidRPr="00957322">
        <w:rPr>
          <w:rFonts w:ascii="Times New Roman" w:hAnsi="Times New Roman" w:cs="Times New Roman"/>
          <w:color w:val="C00000"/>
          <w:sz w:val="28"/>
          <w:szCs w:val="28"/>
          <w:lang w:val="en-GB"/>
        </w:rPr>
        <w:t xml:space="preserve"> </w:t>
      </w:r>
      <w:r w:rsidR="00957322">
        <w:rPr>
          <w:rFonts w:ascii="Times New Roman" w:hAnsi="Times New Roman" w:cs="Times New Roman"/>
          <w:color w:val="C00000"/>
          <w:sz w:val="28"/>
          <w:szCs w:val="28"/>
          <w:lang w:val="en-GB"/>
        </w:rPr>
        <w:t xml:space="preserve"> </w:t>
      </w:r>
      <w:r w:rsidRPr="00957322">
        <w:rPr>
          <w:rFonts w:ascii="Times New Roman" w:hAnsi="Times New Roman" w:cs="Times New Roman"/>
          <w:color w:val="C00000"/>
          <w:sz w:val="28"/>
          <w:szCs w:val="28"/>
          <w:lang w:val="en-GB"/>
        </w:rPr>
        <w:t xml:space="preserve">Dated: </w:t>
      </w:r>
      <w:r w:rsidR="00DE0720" w:rsidRPr="00957322">
        <w:rPr>
          <w:rFonts w:ascii="Times New Roman" w:hAnsi="Times New Roman" w:cs="Times New Roman"/>
          <w:color w:val="C00000"/>
          <w:sz w:val="28"/>
          <w:szCs w:val="28"/>
          <w:lang w:val="en-GB"/>
        </w:rPr>
        <w:t>14</w:t>
      </w:r>
      <w:r w:rsidRPr="00957322">
        <w:rPr>
          <w:rFonts w:ascii="Times New Roman" w:hAnsi="Times New Roman" w:cs="Times New Roman"/>
          <w:color w:val="C00000"/>
          <w:sz w:val="28"/>
          <w:szCs w:val="28"/>
          <w:lang w:val="en-GB"/>
        </w:rPr>
        <w:t>/</w:t>
      </w:r>
      <w:r w:rsidR="00DE0720" w:rsidRPr="00957322">
        <w:rPr>
          <w:rFonts w:ascii="Times New Roman" w:hAnsi="Times New Roman" w:cs="Times New Roman"/>
          <w:color w:val="C00000"/>
          <w:sz w:val="28"/>
          <w:szCs w:val="28"/>
          <w:lang w:val="en-GB"/>
        </w:rPr>
        <w:t>09</w:t>
      </w:r>
      <w:r w:rsidRPr="00957322">
        <w:rPr>
          <w:rFonts w:ascii="Times New Roman" w:hAnsi="Times New Roman" w:cs="Times New Roman"/>
          <w:color w:val="C00000"/>
          <w:sz w:val="28"/>
          <w:szCs w:val="28"/>
          <w:lang w:val="en-GB"/>
        </w:rPr>
        <w:t>/2025</w:t>
      </w:r>
    </w:p>
    <w:p w14:paraId="7108B609" w14:textId="77777777" w:rsidR="00B2326D" w:rsidRPr="004404CE" w:rsidRDefault="00B2326D" w:rsidP="00B2326D">
      <w:pPr>
        <w:spacing w:before="120" w:after="0"/>
        <w:jc w:val="both"/>
        <w:rPr>
          <w:rFonts w:ascii="Times New Roman" w:hAnsi="Times New Roman" w:cs="Times New Roman"/>
          <w:b/>
          <w:bCs/>
          <w:color w:val="C00000"/>
          <w:sz w:val="24"/>
          <w:szCs w:val="24"/>
          <w:u w:val="single"/>
          <w:lang w:val="en-GB"/>
        </w:rPr>
      </w:pPr>
    </w:p>
    <w:p w14:paraId="763C7D8A" w14:textId="77777777" w:rsidR="00B2326D" w:rsidRPr="004404CE" w:rsidRDefault="00B2326D" w:rsidP="00B2326D">
      <w:pPr>
        <w:spacing w:after="0"/>
        <w:jc w:val="center"/>
        <w:rPr>
          <w:rFonts w:ascii="Times New Roman" w:hAnsi="Times New Roman" w:cs="Times New Roman"/>
          <w:b/>
          <w:bCs/>
          <w:color w:val="C00000"/>
          <w:sz w:val="24"/>
          <w:szCs w:val="24"/>
          <w:lang w:val="en-GB"/>
        </w:rPr>
      </w:pPr>
      <w:r w:rsidRPr="004404CE">
        <w:rPr>
          <w:rFonts w:ascii="Times New Roman" w:hAnsi="Times New Roman" w:cs="Times New Roman"/>
          <w:b/>
          <w:bCs/>
          <w:color w:val="C00000"/>
          <w:sz w:val="24"/>
          <w:szCs w:val="24"/>
          <w:lang w:val="en-GB"/>
        </w:rPr>
        <w:t>Secretary</w:t>
      </w:r>
    </w:p>
    <w:p w14:paraId="09A90428" w14:textId="77777777" w:rsidR="00B2326D" w:rsidRPr="004404CE" w:rsidRDefault="00B2326D" w:rsidP="00B2326D">
      <w:pPr>
        <w:spacing w:after="0"/>
        <w:jc w:val="center"/>
        <w:rPr>
          <w:rFonts w:ascii="Times New Roman" w:hAnsi="Times New Roman" w:cs="Times New Roman"/>
          <w:color w:val="C00000"/>
          <w:sz w:val="24"/>
          <w:szCs w:val="24"/>
          <w:lang w:val="en-GB"/>
        </w:rPr>
      </w:pPr>
      <w:r w:rsidRPr="004404CE">
        <w:rPr>
          <w:rFonts w:ascii="Times New Roman" w:hAnsi="Times New Roman" w:cs="Times New Roman"/>
          <w:color w:val="C00000"/>
          <w:sz w:val="24"/>
          <w:szCs w:val="24"/>
          <w:lang w:val="en-GB"/>
        </w:rPr>
        <w:t>Bangladesh Power Development Board</w:t>
      </w:r>
    </w:p>
    <w:p w14:paraId="34113119" w14:textId="77777777" w:rsidR="00B2326D" w:rsidRPr="004404CE" w:rsidRDefault="00B2326D" w:rsidP="00B2326D">
      <w:pPr>
        <w:spacing w:after="0"/>
        <w:jc w:val="center"/>
        <w:rPr>
          <w:rFonts w:ascii="Times New Roman" w:hAnsi="Times New Roman" w:cs="Times New Roman"/>
          <w:color w:val="C00000"/>
          <w:sz w:val="24"/>
          <w:szCs w:val="24"/>
          <w:lang w:val="en-GB"/>
        </w:rPr>
      </w:pPr>
      <w:r w:rsidRPr="004404CE">
        <w:rPr>
          <w:rFonts w:ascii="Times New Roman" w:hAnsi="Times New Roman" w:cs="Times New Roman"/>
          <w:color w:val="C00000"/>
          <w:sz w:val="24"/>
          <w:szCs w:val="24"/>
          <w:lang w:val="en-GB"/>
        </w:rPr>
        <w:t>Wapda Building (1</w:t>
      </w:r>
      <w:r w:rsidRPr="004404CE">
        <w:rPr>
          <w:rFonts w:ascii="Times New Roman" w:hAnsi="Times New Roman" w:cs="Times New Roman"/>
          <w:color w:val="C00000"/>
          <w:sz w:val="24"/>
          <w:szCs w:val="24"/>
          <w:vertAlign w:val="superscript"/>
          <w:lang w:val="en-GB"/>
        </w:rPr>
        <w:t>st</w:t>
      </w:r>
      <w:r w:rsidRPr="004404CE">
        <w:rPr>
          <w:rFonts w:ascii="Times New Roman" w:hAnsi="Times New Roman" w:cs="Times New Roman"/>
          <w:color w:val="C00000"/>
          <w:sz w:val="24"/>
          <w:szCs w:val="24"/>
          <w:lang w:val="en-GB"/>
        </w:rPr>
        <w:t xml:space="preserve"> Floor), Motijheel, C/A.</w:t>
      </w:r>
    </w:p>
    <w:p w14:paraId="12955943" w14:textId="77777777" w:rsidR="00B2326D" w:rsidRPr="004404CE" w:rsidRDefault="00B2326D" w:rsidP="00B2326D">
      <w:pPr>
        <w:spacing w:after="0"/>
        <w:jc w:val="center"/>
        <w:rPr>
          <w:rFonts w:ascii="Times New Roman" w:hAnsi="Times New Roman" w:cs="Times New Roman"/>
          <w:color w:val="C00000"/>
          <w:sz w:val="24"/>
          <w:szCs w:val="24"/>
          <w:lang w:val="en-GB"/>
        </w:rPr>
      </w:pPr>
      <w:r w:rsidRPr="004404CE">
        <w:rPr>
          <w:rFonts w:ascii="Times New Roman" w:hAnsi="Times New Roman" w:cs="Times New Roman"/>
          <w:color w:val="C00000"/>
          <w:sz w:val="24"/>
          <w:szCs w:val="24"/>
          <w:lang w:val="en-GB"/>
        </w:rPr>
        <w:t>Dhaka, Bangladesh</w:t>
      </w:r>
    </w:p>
    <w:p w14:paraId="068E1644" w14:textId="77777777" w:rsidR="00B2326D" w:rsidRPr="00877AEF" w:rsidRDefault="00B2326D" w:rsidP="00B2326D">
      <w:pPr>
        <w:spacing w:after="0"/>
        <w:jc w:val="center"/>
        <w:rPr>
          <w:rFonts w:ascii="Times New Roman" w:hAnsi="Times New Roman" w:cs="Times New Roman"/>
          <w:sz w:val="24"/>
          <w:szCs w:val="24"/>
          <w:lang w:val="en-GB"/>
        </w:rPr>
      </w:pPr>
    </w:p>
    <w:p w14:paraId="13F8E7A7" w14:textId="77777777" w:rsidR="00B2326D" w:rsidRPr="00877AEF" w:rsidRDefault="00B2326D" w:rsidP="00B2326D">
      <w:pPr>
        <w:spacing w:after="0"/>
        <w:jc w:val="center"/>
        <w:rPr>
          <w:rFonts w:ascii="Times New Roman" w:hAnsi="Times New Roman" w:cs="Times New Roman"/>
          <w:sz w:val="24"/>
          <w:szCs w:val="24"/>
          <w:lang w:val="en-GB"/>
        </w:rPr>
      </w:pPr>
    </w:p>
    <w:p w14:paraId="4EDBA6F1" w14:textId="77777777" w:rsidR="00B2326D" w:rsidRPr="00877AEF" w:rsidRDefault="00B2326D" w:rsidP="00B2326D">
      <w:pPr>
        <w:spacing w:after="0"/>
        <w:jc w:val="center"/>
        <w:rPr>
          <w:rFonts w:ascii="Times New Roman" w:hAnsi="Times New Roman" w:cs="Times New Roman"/>
          <w:sz w:val="24"/>
          <w:szCs w:val="24"/>
          <w:lang w:val="en-GB"/>
        </w:rPr>
      </w:pPr>
    </w:p>
    <w:p w14:paraId="5BA04B02" w14:textId="77777777" w:rsidR="00B2326D" w:rsidRPr="00877AEF" w:rsidRDefault="00B2326D" w:rsidP="00B2326D">
      <w:pPr>
        <w:spacing w:after="0"/>
        <w:jc w:val="center"/>
        <w:rPr>
          <w:rFonts w:ascii="Times New Roman" w:hAnsi="Times New Roman" w:cs="Times New Roman"/>
          <w:sz w:val="24"/>
          <w:szCs w:val="24"/>
          <w:lang w:val="en-GB"/>
        </w:rPr>
      </w:pPr>
    </w:p>
    <w:p w14:paraId="02BFA4A0" w14:textId="4C44F543" w:rsidR="004D7648" w:rsidRPr="00A47A00" w:rsidRDefault="00F56CEC" w:rsidP="00A47A00">
      <w:pPr>
        <w:spacing w:after="0"/>
        <w:jc w:val="center"/>
        <w:rPr>
          <w:rFonts w:ascii="Cambria" w:hAnsi="Cambria"/>
          <w:b/>
          <w:color w:val="00B0F0"/>
          <w:sz w:val="40"/>
          <w:szCs w:val="40"/>
          <w:lang w:val="en-GB"/>
        </w:rPr>
      </w:pPr>
      <w:r>
        <w:rPr>
          <w:rFonts w:ascii="Cambria" w:hAnsi="Cambria"/>
          <w:b/>
          <w:color w:val="00B0F0"/>
          <w:sz w:val="40"/>
          <w:szCs w:val="40"/>
          <w:lang w:val="en-GB"/>
        </w:rPr>
        <w:t>SEPTEMBER</w:t>
      </w:r>
      <w:r w:rsidR="0099621D">
        <w:rPr>
          <w:rFonts w:ascii="Cambria" w:hAnsi="Cambria"/>
          <w:b/>
          <w:color w:val="00B0F0"/>
          <w:sz w:val="40"/>
          <w:szCs w:val="40"/>
          <w:lang w:val="en-GB"/>
        </w:rPr>
        <w:t>,</w:t>
      </w:r>
      <w:r w:rsidR="00B2326D" w:rsidRPr="0054440D">
        <w:rPr>
          <w:rFonts w:ascii="Cambria" w:hAnsi="Cambria"/>
          <w:b/>
          <w:color w:val="00B0F0"/>
          <w:sz w:val="40"/>
          <w:szCs w:val="40"/>
          <w:lang w:val="en-GB"/>
        </w:rPr>
        <w:t xml:space="preserve"> 2025</w:t>
      </w:r>
    </w:p>
    <w:p w14:paraId="0D1B517D" w14:textId="77777777" w:rsidR="00BA6480" w:rsidRPr="00877AEF" w:rsidRDefault="00BA6480">
      <w:pPr>
        <w:rPr>
          <w:rFonts w:ascii="Times New Roman" w:hAnsi="Times New Roman" w:cs="Times New Roman"/>
        </w:rPr>
      </w:pPr>
    </w:p>
    <w:p w14:paraId="2A2E979B" w14:textId="77777777" w:rsidR="00957322" w:rsidRDefault="00957322" w:rsidP="00957322">
      <w:pPr>
        <w:pStyle w:val="NoSpacing"/>
        <w:jc w:val="center"/>
        <w:rPr>
          <w:rFonts w:ascii="Nikosh" w:hAnsi="Nikosh" w:cs="Nikosh"/>
          <w:sz w:val="36"/>
          <w:szCs w:val="36"/>
          <w:u w:val="single"/>
          <w:cs/>
          <w:lang w:bidi="bn-IN"/>
        </w:rPr>
      </w:pPr>
      <w:r w:rsidRPr="00B949B3">
        <w:rPr>
          <w:noProof/>
          <w:lang w:bidi="bn-IN"/>
        </w:rPr>
        <w:lastRenderedPageBreak/>
        <w:drawing>
          <wp:inline distT="0" distB="0" distL="0" distR="0" wp14:anchorId="2B88B598" wp14:editId="36AB4284">
            <wp:extent cx="695325" cy="705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2631" t="-4933" r="-2631" b="-4933"/>
                    <a:stretch>
                      <a:fillRect/>
                    </a:stretch>
                  </pic:blipFill>
                  <pic:spPr bwMode="auto">
                    <a:xfrm>
                      <a:off x="0" y="0"/>
                      <a:ext cx="710276" cy="720495"/>
                    </a:xfrm>
                    <a:prstGeom prst="rect">
                      <a:avLst/>
                    </a:prstGeom>
                    <a:noFill/>
                    <a:ln>
                      <a:noFill/>
                    </a:ln>
                  </pic:spPr>
                </pic:pic>
              </a:graphicData>
            </a:graphic>
          </wp:inline>
        </w:drawing>
      </w:r>
    </w:p>
    <w:p w14:paraId="587ADFC9" w14:textId="77777777" w:rsidR="00957322" w:rsidRPr="00A902E9" w:rsidRDefault="00957322" w:rsidP="00957322">
      <w:pPr>
        <w:pStyle w:val="NoSpacing"/>
        <w:jc w:val="center"/>
        <w:rPr>
          <w:rFonts w:ascii="Times New Roman" w:eastAsia="Times New Roman" w:hAnsi="Times New Roman" w:cs="Times New Roman"/>
          <w:b/>
          <w:bCs/>
          <w:color w:val="222222"/>
          <w:lang w:bidi="bn-IN"/>
        </w:rPr>
      </w:pPr>
      <w:r w:rsidRPr="00A902E9">
        <w:rPr>
          <w:rFonts w:ascii="Times New Roman" w:eastAsia="Times New Roman" w:hAnsi="Times New Roman" w:cs="Times New Roman"/>
          <w:b/>
          <w:bCs/>
          <w:color w:val="222222"/>
          <w:lang w:bidi="bn-IN"/>
        </w:rPr>
        <w:t>BANGLADESH POWER DEVELOPMENT BOARD</w:t>
      </w:r>
    </w:p>
    <w:p w14:paraId="7CE810FC" w14:textId="77777777" w:rsidR="00957322" w:rsidRPr="000628EC" w:rsidRDefault="00957322" w:rsidP="00957322">
      <w:pPr>
        <w:pStyle w:val="NoSpacing"/>
        <w:jc w:val="center"/>
        <w:rPr>
          <w:rFonts w:ascii="Times New Roman" w:eastAsia="Times New Roman" w:hAnsi="Times New Roman" w:cs="Times New Roman"/>
          <w:color w:val="222222"/>
          <w:sz w:val="24"/>
          <w:lang w:bidi="bn-IN"/>
        </w:rPr>
      </w:pPr>
      <w:r w:rsidRPr="000628EC">
        <w:rPr>
          <w:rFonts w:ascii="Times New Roman" w:eastAsia="Times New Roman" w:hAnsi="Times New Roman" w:cs="Times New Roman"/>
          <w:color w:val="222222"/>
          <w:sz w:val="24"/>
          <w:lang w:bidi="bn-IN"/>
        </w:rPr>
        <w:t>Central Secretariat</w:t>
      </w:r>
    </w:p>
    <w:p w14:paraId="6DE0941F" w14:textId="77777777" w:rsidR="00957322" w:rsidRDefault="00957322" w:rsidP="00957322">
      <w:pPr>
        <w:pStyle w:val="NoSpacing"/>
        <w:jc w:val="center"/>
        <w:rPr>
          <w:rFonts w:ascii="Times New Roman" w:eastAsia="Times New Roman" w:hAnsi="Times New Roman" w:cs="Times New Roman"/>
          <w:color w:val="222222"/>
          <w:lang w:bidi="bn-IN"/>
        </w:rPr>
      </w:pPr>
      <w:r w:rsidRPr="00A902E9">
        <w:rPr>
          <w:rFonts w:ascii="Times New Roman" w:eastAsia="Times New Roman" w:hAnsi="Times New Roman" w:cs="Times New Roman"/>
          <w:color w:val="222222"/>
          <w:lang w:bidi="bn-IN"/>
        </w:rPr>
        <w:t>WAPDA Building (1st Floor), Motijheel, Dhaka</w:t>
      </w:r>
    </w:p>
    <w:p w14:paraId="5B9F5DC6" w14:textId="77777777" w:rsidR="00957322" w:rsidRPr="00A902E9" w:rsidRDefault="00957322" w:rsidP="00957322">
      <w:pPr>
        <w:pStyle w:val="NoSpacing"/>
        <w:jc w:val="center"/>
        <w:rPr>
          <w:rFonts w:ascii="Times New Roman" w:eastAsia="Times New Roman" w:hAnsi="Times New Roman" w:cs="Times New Roman"/>
          <w:color w:val="222222"/>
          <w:lang w:bidi="bn-IN"/>
        </w:rPr>
      </w:pPr>
      <w:r w:rsidRPr="00BF3931">
        <w:rPr>
          <w:rFonts w:ascii="Shonar Bangla" w:hAnsi="Shonar Bangla" w:cs="Shonar Bangla"/>
          <w:sz w:val="24"/>
          <w:u w:val="single"/>
        </w:rPr>
        <w:t>www.bpdb.gov.bd</w:t>
      </w:r>
    </w:p>
    <w:p w14:paraId="0BDD6028" w14:textId="1E88DF66" w:rsidR="00957322" w:rsidRPr="007A0EB9" w:rsidRDefault="00957322" w:rsidP="00957322">
      <w:pPr>
        <w:pBdr>
          <w:top w:val="single" w:sz="4" w:space="1" w:color="auto"/>
        </w:pBdr>
        <w:spacing w:before="33" w:line="300" w:lineRule="auto"/>
        <w:rPr>
          <w:rFonts w:ascii="Times New Roman" w:hAnsi="Times New Roman" w:cs="Times New Roman"/>
          <w:bCs/>
        </w:rPr>
      </w:pPr>
      <w:r w:rsidRPr="007A0EB9">
        <w:rPr>
          <w:rFonts w:ascii="Times New Roman" w:hAnsi="Times New Roman" w:cs="Times New Roman"/>
          <w:bCs/>
        </w:rPr>
        <w:t>Memo No: 27.11.0000.101.14.079.</w:t>
      </w:r>
      <w:r w:rsidRPr="00957322">
        <w:rPr>
          <w:rFonts w:ascii="Times New Roman" w:hAnsi="Times New Roman" w:cs="Times New Roman"/>
          <w:bCs/>
        </w:rPr>
        <w:t>25-2337</w:t>
      </w:r>
      <w:r>
        <w:rPr>
          <w:rFonts w:ascii="Times New Roman" w:hAnsi="Times New Roman" w:cs="Times New Roman"/>
          <w:bCs/>
        </w:rPr>
        <w:t xml:space="preserve">        </w:t>
      </w:r>
      <w:r w:rsidRPr="007A0EB9">
        <w:rPr>
          <w:rFonts w:ascii="Times New Roman" w:hAnsi="Times New Roman" w:cs="Times New Roman"/>
          <w:bCs/>
        </w:rPr>
        <w:t xml:space="preserve">                                                   </w:t>
      </w:r>
      <w:r>
        <w:rPr>
          <w:rFonts w:ascii="Times New Roman" w:hAnsi="Times New Roman" w:cs="Times New Roman"/>
          <w:bCs/>
        </w:rPr>
        <w:t xml:space="preserve">  </w:t>
      </w:r>
      <w:r w:rsidRPr="007A0EB9">
        <w:rPr>
          <w:rFonts w:ascii="Times New Roman" w:hAnsi="Times New Roman" w:cs="Times New Roman"/>
          <w:bCs/>
        </w:rPr>
        <w:t xml:space="preserve">    Date:</w:t>
      </w:r>
      <w:r>
        <w:rPr>
          <w:rFonts w:ascii="Times New Roman" w:hAnsi="Times New Roman" w:cs="Times New Roman"/>
          <w:bCs/>
        </w:rPr>
        <w:t xml:space="preserve"> 14</w:t>
      </w:r>
      <w:r w:rsidRPr="007A0EB9">
        <w:rPr>
          <w:rFonts w:ascii="Times New Roman" w:hAnsi="Times New Roman" w:cs="Times New Roman"/>
          <w:bCs/>
        </w:rPr>
        <w:t>/0</w:t>
      </w:r>
      <w:r>
        <w:rPr>
          <w:rFonts w:ascii="Times New Roman" w:hAnsi="Times New Roman" w:cs="Times New Roman"/>
          <w:bCs/>
        </w:rPr>
        <w:t>9</w:t>
      </w:r>
      <w:r w:rsidRPr="007A0EB9">
        <w:rPr>
          <w:rFonts w:ascii="Times New Roman" w:hAnsi="Times New Roman" w:cs="Times New Roman"/>
          <w:bCs/>
        </w:rPr>
        <w:t>/2025</w:t>
      </w:r>
    </w:p>
    <w:p w14:paraId="46BE8F3C" w14:textId="77777777" w:rsidR="00957322" w:rsidRPr="00586CAC" w:rsidRDefault="00957322" w:rsidP="009573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imes New Roman" w:hAnsi="Times New Roman" w:cs="Times New Roman"/>
          <w:b/>
          <w:bCs/>
          <w:sz w:val="28"/>
        </w:rPr>
      </w:pPr>
      <w:r w:rsidRPr="00586CAC">
        <w:rPr>
          <w:rFonts w:ascii="Times New Roman" w:hAnsi="Times New Roman" w:cs="Times New Roman"/>
          <w:b/>
          <w:bCs/>
          <w:sz w:val="28"/>
        </w:rPr>
        <w:t>Request for Bids (RFB)</w:t>
      </w:r>
    </w:p>
    <w:p w14:paraId="1789CD30" w14:textId="77777777" w:rsidR="00957322" w:rsidRPr="00877AEF" w:rsidRDefault="00957322" w:rsidP="00957322">
      <w:pPr>
        <w:pStyle w:val="Title"/>
        <w:spacing w:after="0" w:line="240" w:lineRule="auto"/>
        <w:rPr>
          <w:rFonts w:ascii="Times New Roman" w:hAnsi="Times New Roman" w:cs="Times New Roman"/>
          <w:b w:val="0"/>
          <w:sz w:val="22"/>
        </w:rPr>
      </w:pPr>
      <w:r w:rsidRPr="00877AEF">
        <w:rPr>
          <w:rFonts w:ascii="Times New Roman" w:hAnsi="Times New Roman" w:cs="Times New Roman"/>
          <w:b w:val="0"/>
          <w:sz w:val="22"/>
        </w:rPr>
        <w:t>For</w:t>
      </w:r>
    </w:p>
    <w:p w14:paraId="1C915C7E" w14:textId="77777777" w:rsidR="00957322" w:rsidRPr="00877AEF" w:rsidRDefault="00957322" w:rsidP="00957322">
      <w:pPr>
        <w:pStyle w:val="Title"/>
        <w:spacing w:after="0" w:line="240" w:lineRule="auto"/>
        <w:rPr>
          <w:rFonts w:ascii="Times New Roman" w:hAnsi="Times New Roman" w:cs="Times New Roman"/>
          <w:b w:val="0"/>
          <w:sz w:val="22"/>
        </w:rPr>
      </w:pPr>
      <w:r w:rsidRPr="00877AEF">
        <w:rPr>
          <w:rFonts w:ascii="Times New Roman" w:hAnsi="Times New Roman" w:cs="Times New Roman"/>
          <w:b w:val="0"/>
          <w:sz w:val="22"/>
        </w:rPr>
        <w:t xml:space="preserve">Electrification at Bhashanchar of Noakhali District </w:t>
      </w:r>
    </w:p>
    <w:p w14:paraId="0F960E24" w14:textId="77777777" w:rsidR="00957322" w:rsidRPr="00877AEF" w:rsidRDefault="00957322" w:rsidP="00957322">
      <w:pPr>
        <w:spacing w:after="0" w:line="240" w:lineRule="auto"/>
        <w:jc w:val="center"/>
        <w:rPr>
          <w:rFonts w:ascii="Times New Roman" w:hAnsi="Times New Roman" w:cs="Times New Roman"/>
          <w:lang w:val="en-GB"/>
        </w:rPr>
      </w:pPr>
      <w:r w:rsidRPr="00877AEF">
        <w:rPr>
          <w:rFonts w:ascii="Times New Roman" w:hAnsi="Times New Roman" w:cs="Times New Roman"/>
          <w:lang w:val="en-GB"/>
        </w:rPr>
        <w:t>(Without Prequalification)</w:t>
      </w:r>
    </w:p>
    <w:p w14:paraId="0AA92FAE" w14:textId="77777777" w:rsidR="00957322" w:rsidRPr="00586CAC" w:rsidRDefault="00957322" w:rsidP="00957322">
      <w:pPr>
        <w:spacing w:after="0" w:line="240" w:lineRule="auto"/>
        <w:jc w:val="center"/>
        <w:rPr>
          <w:rFonts w:ascii="Times New Roman" w:hAnsi="Times New Roman" w:cs="Times New Roman"/>
          <w:bCs/>
          <w:sz w:val="12"/>
          <w:lang w:val="en-GB"/>
        </w:rPr>
      </w:pPr>
    </w:p>
    <w:p w14:paraId="1796ED52" w14:textId="77777777" w:rsidR="00957322" w:rsidRPr="00877AEF" w:rsidRDefault="00957322" w:rsidP="00957322">
      <w:pPr>
        <w:spacing w:after="0" w:line="240" w:lineRule="auto"/>
        <w:jc w:val="center"/>
        <w:rPr>
          <w:rFonts w:ascii="Times New Roman" w:hAnsi="Times New Roman" w:cs="Times New Roman"/>
          <w:bCs/>
          <w:lang w:val="en-GB"/>
        </w:rPr>
      </w:pPr>
      <w:r w:rsidRPr="00877AEF">
        <w:rPr>
          <w:rFonts w:ascii="Times New Roman" w:hAnsi="Times New Roman" w:cs="Times New Roman"/>
          <w:bCs/>
          <w:lang w:val="en-GB"/>
        </w:rPr>
        <w:t>(Single Stage Two Envelope Bidding Process)</w:t>
      </w:r>
    </w:p>
    <w:p w14:paraId="141B24BB" w14:textId="77777777" w:rsidR="00957322" w:rsidRPr="0048649F" w:rsidRDefault="00957322" w:rsidP="00957322">
      <w:pPr>
        <w:spacing w:after="120"/>
        <w:jc w:val="center"/>
        <w:rPr>
          <w:rFonts w:ascii="Times New Roman" w:hAnsi="Times New Roman" w:cs="Times New Roman"/>
          <w:bCs/>
        </w:rPr>
      </w:pPr>
    </w:p>
    <w:p w14:paraId="705CC76A" w14:textId="77777777" w:rsidR="00957322" w:rsidRPr="00877AEF" w:rsidRDefault="00957322" w:rsidP="00957322">
      <w:pPr>
        <w:spacing w:before="60" w:after="60"/>
        <w:rPr>
          <w:rFonts w:ascii="Times New Roman" w:hAnsi="Times New Roman" w:cs="Times New Roman"/>
          <w:i/>
          <w:sz w:val="24"/>
          <w:szCs w:val="24"/>
        </w:rPr>
      </w:pPr>
      <w:r w:rsidRPr="00877AEF">
        <w:rPr>
          <w:rFonts w:ascii="Times New Roman" w:hAnsi="Times New Roman" w:cs="Times New Roman"/>
          <w:b/>
          <w:iCs/>
          <w:sz w:val="24"/>
          <w:szCs w:val="24"/>
        </w:rPr>
        <w:t>Employer</w:t>
      </w:r>
      <w:r w:rsidRPr="00877AEF">
        <w:rPr>
          <w:rFonts w:ascii="Times New Roman" w:hAnsi="Times New Roman" w:cs="Times New Roman"/>
          <w:b/>
          <w:sz w:val="24"/>
          <w:szCs w:val="24"/>
        </w:rPr>
        <w:t xml:space="preserve">: </w:t>
      </w:r>
      <w:r w:rsidRPr="00877AEF">
        <w:rPr>
          <w:rFonts w:ascii="Times New Roman" w:hAnsi="Times New Roman" w:cs="Times New Roman"/>
          <w:spacing w:val="-2"/>
          <w:sz w:val="24"/>
          <w:szCs w:val="24"/>
        </w:rPr>
        <w:t>Bangladesh Power Development Board</w:t>
      </w:r>
    </w:p>
    <w:p w14:paraId="325B112A" w14:textId="77777777" w:rsidR="00957322" w:rsidRPr="00877AEF" w:rsidRDefault="00957322" w:rsidP="00957322">
      <w:pPr>
        <w:spacing w:before="60" w:after="60"/>
        <w:rPr>
          <w:rFonts w:ascii="Times New Roman" w:hAnsi="Times New Roman" w:cs="Times New Roman"/>
          <w:bCs/>
          <w:i/>
          <w:iCs/>
          <w:sz w:val="24"/>
          <w:szCs w:val="24"/>
        </w:rPr>
      </w:pPr>
      <w:r w:rsidRPr="00877AEF">
        <w:rPr>
          <w:rFonts w:ascii="Times New Roman" w:hAnsi="Times New Roman" w:cs="Times New Roman"/>
          <w:b/>
          <w:sz w:val="24"/>
          <w:szCs w:val="24"/>
        </w:rPr>
        <w:t>Project:</w:t>
      </w:r>
      <w:r w:rsidRPr="00877AEF">
        <w:rPr>
          <w:rFonts w:ascii="Times New Roman" w:hAnsi="Times New Roman" w:cs="Times New Roman"/>
          <w:b/>
          <w:bCs/>
          <w:i/>
          <w:iCs/>
          <w:sz w:val="24"/>
          <w:szCs w:val="24"/>
        </w:rPr>
        <w:t xml:space="preserve"> </w:t>
      </w:r>
      <w:r w:rsidRPr="00877AEF">
        <w:rPr>
          <w:rFonts w:ascii="Times New Roman" w:hAnsi="Times New Roman" w:cs="Times New Roman"/>
          <w:spacing w:val="-2"/>
          <w:sz w:val="24"/>
          <w:szCs w:val="24"/>
        </w:rPr>
        <w:t xml:space="preserve">Electrification at Bhashanchar of Noakhali District </w:t>
      </w:r>
    </w:p>
    <w:p w14:paraId="6AAE4236" w14:textId="77777777" w:rsidR="00957322" w:rsidRPr="00877AEF" w:rsidRDefault="00957322" w:rsidP="00957322">
      <w:pPr>
        <w:spacing w:before="60" w:after="60"/>
        <w:ind w:left="1440" w:hanging="1440"/>
        <w:rPr>
          <w:rFonts w:ascii="Times New Roman" w:hAnsi="Times New Roman" w:cs="Times New Roman"/>
          <w:i/>
          <w:sz w:val="24"/>
          <w:szCs w:val="24"/>
        </w:rPr>
      </w:pPr>
      <w:r w:rsidRPr="00877AEF">
        <w:rPr>
          <w:rFonts w:ascii="Times New Roman" w:hAnsi="Times New Roman" w:cs="Times New Roman"/>
          <w:b/>
          <w:iCs/>
          <w:sz w:val="24"/>
          <w:szCs w:val="24"/>
        </w:rPr>
        <w:t>Contract title</w:t>
      </w:r>
      <w:r w:rsidRPr="00877AEF">
        <w:rPr>
          <w:rFonts w:ascii="Times New Roman" w:hAnsi="Times New Roman" w:cs="Times New Roman"/>
          <w:b/>
          <w:sz w:val="24"/>
          <w:szCs w:val="24"/>
        </w:rPr>
        <w:t xml:space="preserve">: </w:t>
      </w:r>
      <w:r w:rsidRPr="00586CAC">
        <w:rPr>
          <w:rFonts w:ascii="Times New Roman" w:hAnsi="Times New Roman" w:cs="Times New Roman"/>
          <w:spacing w:val="-2"/>
          <w:sz w:val="24"/>
          <w:szCs w:val="24"/>
        </w:rPr>
        <w:t>Electrification at Bhasanchar of Noakhali District Project (Solar power plant with Battery Back-up and associated distribution system) on Turn-key Basis</w:t>
      </w:r>
    </w:p>
    <w:p w14:paraId="3A2EF62C" w14:textId="77777777" w:rsidR="00957322" w:rsidRPr="00877AEF" w:rsidRDefault="00957322" w:rsidP="00957322">
      <w:pPr>
        <w:spacing w:before="60" w:after="60"/>
        <w:ind w:right="-540"/>
        <w:rPr>
          <w:rFonts w:ascii="Times New Roman" w:hAnsi="Times New Roman" w:cs="Times New Roman"/>
          <w:i/>
          <w:sz w:val="24"/>
          <w:szCs w:val="24"/>
        </w:rPr>
      </w:pPr>
      <w:r w:rsidRPr="00877AEF">
        <w:rPr>
          <w:rFonts w:ascii="Times New Roman" w:hAnsi="Times New Roman" w:cs="Times New Roman"/>
          <w:b/>
          <w:sz w:val="24"/>
          <w:szCs w:val="24"/>
        </w:rPr>
        <w:t xml:space="preserve">Country: </w:t>
      </w:r>
      <w:r w:rsidRPr="00877AEF">
        <w:rPr>
          <w:rFonts w:ascii="Times New Roman" w:hAnsi="Times New Roman" w:cs="Times New Roman"/>
          <w:spacing w:val="-2"/>
          <w:sz w:val="24"/>
          <w:szCs w:val="24"/>
        </w:rPr>
        <w:t>Bangladesh</w:t>
      </w:r>
    </w:p>
    <w:p w14:paraId="36A6C6AF" w14:textId="77777777" w:rsidR="00957322" w:rsidRPr="00877AEF" w:rsidRDefault="00957322" w:rsidP="00957322">
      <w:pPr>
        <w:spacing w:before="60" w:after="60"/>
        <w:rPr>
          <w:rFonts w:ascii="Times New Roman" w:hAnsi="Times New Roman" w:cs="Times New Roman"/>
          <w:i/>
          <w:sz w:val="24"/>
          <w:szCs w:val="24"/>
        </w:rPr>
      </w:pPr>
      <w:r w:rsidRPr="00877AEF">
        <w:rPr>
          <w:rFonts w:ascii="Times New Roman" w:hAnsi="Times New Roman" w:cs="Times New Roman"/>
          <w:b/>
          <w:noProof/>
          <w:sz w:val="24"/>
          <w:szCs w:val="24"/>
        </w:rPr>
        <w:t>Loan No. /Credit No. / Grant No.:</w:t>
      </w:r>
      <w:r w:rsidRPr="00877AEF">
        <w:rPr>
          <w:rFonts w:ascii="Times New Roman" w:hAnsi="Times New Roman" w:cs="Times New Roman"/>
          <w:i/>
          <w:sz w:val="24"/>
          <w:szCs w:val="24"/>
        </w:rPr>
        <w:t xml:space="preserve"> </w:t>
      </w:r>
      <w:r w:rsidRPr="00877AEF">
        <w:rPr>
          <w:rFonts w:ascii="Times New Roman" w:hAnsi="Times New Roman" w:cs="Times New Roman"/>
          <w:spacing w:val="-2"/>
          <w:sz w:val="24"/>
          <w:szCs w:val="24"/>
        </w:rPr>
        <w:t>IDA Grant No. E325-BD</w:t>
      </w:r>
    </w:p>
    <w:p w14:paraId="3720F31A" w14:textId="008D361C" w:rsidR="00957322" w:rsidRPr="00877AEF" w:rsidRDefault="00957322" w:rsidP="00957322">
      <w:pPr>
        <w:spacing w:before="60" w:after="60"/>
        <w:rPr>
          <w:rFonts w:ascii="Times New Roman" w:hAnsi="Times New Roman" w:cs="Times New Roman"/>
          <w:i/>
          <w:sz w:val="24"/>
          <w:szCs w:val="24"/>
        </w:rPr>
      </w:pPr>
      <w:r w:rsidRPr="00877AEF">
        <w:rPr>
          <w:rFonts w:ascii="Times New Roman" w:hAnsi="Times New Roman" w:cs="Times New Roman"/>
          <w:b/>
          <w:sz w:val="24"/>
          <w:szCs w:val="24"/>
        </w:rPr>
        <w:t xml:space="preserve">RFB No: </w:t>
      </w:r>
      <w:r w:rsidRPr="00CD66D8">
        <w:rPr>
          <w:rFonts w:ascii="Times New Roman" w:hAnsi="Times New Roman" w:cs="Times New Roman"/>
          <w:spacing w:val="-2"/>
          <w:sz w:val="24"/>
          <w:szCs w:val="24"/>
        </w:rPr>
        <w:t>27.11.0000.101.14.079.25-</w:t>
      </w:r>
      <w:r>
        <w:rPr>
          <w:rFonts w:ascii="Times New Roman" w:hAnsi="Times New Roman" w:cs="Times New Roman"/>
          <w:spacing w:val="-2"/>
          <w:sz w:val="24"/>
          <w:szCs w:val="24"/>
        </w:rPr>
        <w:t>2337</w:t>
      </w:r>
      <w:r>
        <w:rPr>
          <w:rFonts w:ascii="Times New Roman" w:hAnsi="Times New Roman" w:cs="Times New Roman"/>
          <w:bCs/>
        </w:rPr>
        <w:t xml:space="preserve">          </w:t>
      </w:r>
    </w:p>
    <w:p w14:paraId="061B09E2" w14:textId="5409D599" w:rsidR="00957322" w:rsidRDefault="00957322" w:rsidP="00957322">
      <w:pPr>
        <w:spacing w:before="60" w:after="60"/>
        <w:rPr>
          <w:rFonts w:ascii="Times New Roman" w:hAnsi="Times New Roman" w:cs="Times New Roman"/>
          <w:spacing w:val="-2"/>
          <w:sz w:val="24"/>
          <w:szCs w:val="24"/>
        </w:rPr>
      </w:pPr>
      <w:r w:rsidRPr="00CD66D8">
        <w:rPr>
          <w:rFonts w:ascii="Times New Roman" w:hAnsi="Times New Roman" w:cs="Times New Roman"/>
          <w:b/>
          <w:sz w:val="24"/>
          <w:szCs w:val="24"/>
        </w:rPr>
        <w:t>Issued on:</w:t>
      </w:r>
      <w:r w:rsidRPr="00877AEF">
        <w:rPr>
          <w:rFonts w:ascii="Times New Roman" w:hAnsi="Times New Roman" w:cs="Times New Roman"/>
          <w:b/>
        </w:rPr>
        <w:t xml:space="preserve"> </w:t>
      </w:r>
      <w:r>
        <w:rPr>
          <w:rFonts w:ascii="Times New Roman" w:hAnsi="Times New Roman" w:cs="Times New Roman"/>
          <w:spacing w:val="-2"/>
          <w:sz w:val="24"/>
          <w:szCs w:val="24"/>
        </w:rPr>
        <w:t>14</w:t>
      </w:r>
      <w:r w:rsidRPr="00586CAC">
        <w:rPr>
          <w:rFonts w:ascii="Times New Roman" w:hAnsi="Times New Roman" w:cs="Times New Roman"/>
          <w:spacing w:val="-2"/>
          <w:sz w:val="24"/>
          <w:szCs w:val="24"/>
        </w:rPr>
        <w:t>/09/2025</w:t>
      </w:r>
    </w:p>
    <w:p w14:paraId="5656E9FC" w14:textId="77777777" w:rsidR="00957322" w:rsidRPr="00957322" w:rsidRDefault="00957322" w:rsidP="00957322">
      <w:pPr>
        <w:spacing w:before="60" w:after="60"/>
        <w:rPr>
          <w:rFonts w:ascii="Times New Roman" w:hAnsi="Times New Roman" w:cs="Times New Roman"/>
          <w:i/>
          <w:sz w:val="14"/>
        </w:rPr>
      </w:pPr>
    </w:p>
    <w:p w14:paraId="5F5B3BF1" w14:textId="77777777" w:rsidR="00957322" w:rsidRPr="00877AEF" w:rsidRDefault="00957322" w:rsidP="00957322">
      <w:pPr>
        <w:suppressAutoHyphens/>
        <w:spacing w:after="120"/>
        <w:ind w:left="357" w:hanging="357"/>
        <w:jc w:val="both"/>
        <w:rPr>
          <w:rFonts w:ascii="Times New Roman" w:hAnsi="Times New Roman" w:cs="Times New Roman"/>
          <w:spacing w:val="-2"/>
        </w:rPr>
      </w:pPr>
      <w:r w:rsidRPr="00877AEF">
        <w:rPr>
          <w:rFonts w:ascii="Times New Roman" w:hAnsi="Times New Roman" w:cs="Times New Roman"/>
          <w:spacing w:val="-2"/>
        </w:rPr>
        <w:t>1.</w:t>
      </w:r>
      <w:r w:rsidRPr="00877AEF">
        <w:rPr>
          <w:rFonts w:ascii="Times New Roman" w:hAnsi="Times New Roman" w:cs="Times New Roman"/>
          <w:spacing w:val="-2"/>
        </w:rPr>
        <w:tab/>
        <w:t>The</w:t>
      </w:r>
      <w:r w:rsidRPr="00877AEF">
        <w:rPr>
          <w:rFonts w:ascii="Times New Roman" w:hAnsi="Times New Roman" w:cs="Times New Roman"/>
        </w:rPr>
        <w:t xml:space="preserve"> </w:t>
      </w:r>
      <w:r w:rsidRPr="00877AEF">
        <w:rPr>
          <w:rFonts w:ascii="Times New Roman" w:hAnsi="Times New Roman" w:cs="Times New Roman"/>
          <w:spacing w:val="-2"/>
        </w:rPr>
        <w:t xml:space="preserve">Bangladesh Power Development Board </w:t>
      </w:r>
      <w:r w:rsidRPr="00877AEF">
        <w:rPr>
          <w:rFonts w:ascii="Times New Roman" w:hAnsi="Times New Roman" w:cs="Times New Roman"/>
          <w:i/>
          <w:spacing w:val="-2"/>
        </w:rPr>
        <w:t xml:space="preserve">has received </w:t>
      </w:r>
      <w:r w:rsidRPr="00877AEF">
        <w:rPr>
          <w:rFonts w:ascii="Times New Roman" w:hAnsi="Times New Roman" w:cs="Times New Roman"/>
          <w:spacing w:val="-2"/>
        </w:rPr>
        <w:t>financing from the World Bank toward</w:t>
      </w:r>
      <w:r>
        <w:rPr>
          <w:rFonts w:ascii="Times New Roman" w:hAnsi="Times New Roman" w:cs="Times New Roman"/>
          <w:spacing w:val="-2"/>
        </w:rPr>
        <w:t>s</w:t>
      </w:r>
      <w:r w:rsidRPr="00877AEF">
        <w:rPr>
          <w:rFonts w:ascii="Times New Roman" w:hAnsi="Times New Roman" w:cs="Times New Roman"/>
          <w:spacing w:val="-2"/>
        </w:rPr>
        <w:t xml:space="preserve"> the cost of the Host and Rohingya Enhancement of Lives Project (HELP), and intends to apply part of the proceeds </w:t>
      </w:r>
      <w:r w:rsidRPr="00323EFC">
        <w:rPr>
          <w:rFonts w:ascii="Times New Roman" w:hAnsi="Times New Roman" w:cs="Times New Roman"/>
          <w:spacing w:val="-2"/>
        </w:rPr>
        <w:t xml:space="preserve">toward payments under the Contract for Electrification at Bhashanchar of Noakhali District, Bangladesh. </w:t>
      </w:r>
      <w:r w:rsidRPr="00323EFC">
        <w:rPr>
          <w:rFonts w:ascii="Times New Roman" w:hAnsi="Times New Roman" w:cs="Times New Roman"/>
          <w:bCs/>
          <w:iCs/>
          <w:spacing w:val="-2"/>
        </w:rPr>
        <w:t>For this contract the Borrower shall process the payments using the Direct Payment disbursement method, as defined in the World Bank’s Disbursement Guidelines for Investment Project Financing.</w:t>
      </w:r>
    </w:p>
    <w:p w14:paraId="4A176CC2" w14:textId="77777777" w:rsidR="00957322" w:rsidRPr="00877AEF" w:rsidRDefault="00957322" w:rsidP="00957322">
      <w:pPr>
        <w:suppressAutoHyphens/>
        <w:spacing w:after="120"/>
        <w:ind w:left="357" w:hanging="357"/>
        <w:jc w:val="both"/>
        <w:rPr>
          <w:rFonts w:ascii="Times New Roman" w:hAnsi="Times New Roman" w:cs="Times New Roman"/>
          <w:spacing w:val="-2"/>
        </w:rPr>
      </w:pPr>
      <w:r w:rsidRPr="00877AEF">
        <w:rPr>
          <w:rFonts w:ascii="Times New Roman" w:hAnsi="Times New Roman" w:cs="Times New Roman"/>
          <w:spacing w:val="-2"/>
        </w:rPr>
        <w:t xml:space="preserve">2. </w:t>
      </w:r>
      <w:r w:rsidRPr="00877AEF">
        <w:rPr>
          <w:rFonts w:ascii="Times New Roman" w:hAnsi="Times New Roman" w:cs="Times New Roman"/>
          <w:spacing w:val="-2"/>
        </w:rPr>
        <w:tab/>
        <w:t xml:space="preserve">The </w:t>
      </w:r>
      <w:r w:rsidRPr="00877AEF">
        <w:rPr>
          <w:rFonts w:ascii="Times New Roman" w:hAnsi="Times New Roman" w:cs="Times New Roman"/>
          <w:i/>
          <w:spacing w:val="-2"/>
        </w:rPr>
        <w:t xml:space="preserve">Bangladesh Power Development Board </w:t>
      </w:r>
      <w:r w:rsidRPr="00877AEF">
        <w:rPr>
          <w:rFonts w:ascii="Times New Roman" w:hAnsi="Times New Roman" w:cs="Times New Roman"/>
          <w:spacing w:val="-2"/>
        </w:rPr>
        <w:t xml:space="preserve">now invites sealed Bids from eligible Bidders for </w:t>
      </w:r>
      <w:r w:rsidRPr="007E7EAA">
        <w:rPr>
          <w:rFonts w:ascii="Times New Roman" w:hAnsi="Times New Roman" w:cs="Times New Roman"/>
          <w:b/>
          <w:bCs/>
          <w:i/>
          <w:spacing w:val="-2"/>
        </w:rPr>
        <w:t>Electrification at Bhashanchar of Noakhali District</w:t>
      </w:r>
      <w:r w:rsidRPr="00877AEF">
        <w:rPr>
          <w:rFonts w:ascii="Times New Roman" w:hAnsi="Times New Roman" w:cs="Times New Roman"/>
          <w:i/>
          <w:spacing w:val="-2"/>
        </w:rPr>
        <w:t>, Bangladesh (“the Facilities”).</w:t>
      </w:r>
    </w:p>
    <w:p w14:paraId="7FB43101" w14:textId="77777777" w:rsidR="00957322" w:rsidRPr="00877AEF" w:rsidRDefault="00957322" w:rsidP="00957322">
      <w:pPr>
        <w:suppressAutoHyphens/>
        <w:spacing w:after="120"/>
        <w:ind w:left="357" w:hanging="357"/>
        <w:jc w:val="both"/>
        <w:rPr>
          <w:rFonts w:ascii="Times New Roman" w:hAnsi="Times New Roman" w:cs="Times New Roman"/>
          <w:spacing w:val="-2"/>
        </w:rPr>
      </w:pPr>
      <w:r w:rsidRPr="00877AEF">
        <w:rPr>
          <w:rFonts w:ascii="Times New Roman" w:hAnsi="Times New Roman" w:cs="Times New Roman"/>
          <w:spacing w:val="-2"/>
        </w:rPr>
        <w:t xml:space="preserve">3. </w:t>
      </w:r>
      <w:r w:rsidRPr="00877AEF">
        <w:rPr>
          <w:rFonts w:ascii="Times New Roman" w:hAnsi="Times New Roman" w:cs="Times New Roman"/>
          <w:spacing w:val="-2"/>
        </w:rPr>
        <w:tab/>
        <w:t xml:space="preserve">Bidding will be conducted through </w:t>
      </w:r>
      <w:r w:rsidRPr="00877AEF">
        <w:rPr>
          <w:rFonts w:ascii="Times New Roman" w:hAnsi="Times New Roman" w:cs="Times New Roman"/>
        </w:rPr>
        <w:t xml:space="preserve">international competitive procurement using a Request for Bids (RFB) </w:t>
      </w:r>
      <w:r w:rsidRPr="00877AEF">
        <w:rPr>
          <w:rFonts w:ascii="Times New Roman" w:hAnsi="Times New Roman" w:cs="Times New Roman"/>
          <w:spacing w:val="-2"/>
        </w:rPr>
        <w:t xml:space="preserve">as specified in the World Bank’s </w:t>
      </w:r>
      <w:r w:rsidRPr="00877AEF">
        <w:rPr>
          <w:rFonts w:ascii="Times New Roman" w:hAnsi="Times New Roman" w:cs="Times New Roman"/>
        </w:rPr>
        <w:t xml:space="preserve">Procurement Regulations for IPF Borrowers”, fifth edition, September, 2023 </w:t>
      </w:r>
      <w:r w:rsidRPr="00877AEF">
        <w:rPr>
          <w:rFonts w:ascii="Times New Roman" w:hAnsi="Times New Roman" w:cs="Times New Roman"/>
          <w:spacing w:val="-2"/>
        </w:rPr>
        <w:t xml:space="preserve">(“Procurement Regulations”) and is open to all eligible Bidders as defined in the Procurement Regulations. </w:t>
      </w:r>
    </w:p>
    <w:p w14:paraId="3EC8EE19" w14:textId="77777777" w:rsidR="00957322" w:rsidRDefault="00957322" w:rsidP="00957322">
      <w:pPr>
        <w:suppressAutoHyphens/>
        <w:spacing w:after="120"/>
        <w:ind w:left="357" w:hanging="357"/>
        <w:jc w:val="both"/>
        <w:rPr>
          <w:rFonts w:ascii="Times New Roman" w:hAnsi="Times New Roman" w:cs="Times New Roman"/>
          <w:spacing w:val="-2"/>
        </w:rPr>
      </w:pPr>
      <w:r w:rsidRPr="00877AEF">
        <w:rPr>
          <w:rFonts w:ascii="Times New Roman" w:hAnsi="Times New Roman" w:cs="Times New Roman"/>
          <w:spacing w:val="-2"/>
        </w:rPr>
        <w:t xml:space="preserve">4. </w:t>
      </w:r>
      <w:r w:rsidRPr="00877AEF">
        <w:rPr>
          <w:rFonts w:ascii="Times New Roman" w:hAnsi="Times New Roman" w:cs="Times New Roman"/>
          <w:spacing w:val="-2"/>
        </w:rPr>
        <w:tab/>
        <w:t>Interested eligible Bidders may obtain further information from</w:t>
      </w:r>
      <w:r w:rsidRPr="00877AEF">
        <w:rPr>
          <w:rFonts w:ascii="Times New Roman" w:hAnsi="Times New Roman" w:cs="Times New Roman"/>
        </w:rPr>
        <w:t xml:space="preserve"> the office of the Project </w:t>
      </w:r>
      <w:r w:rsidRPr="00877AEF">
        <w:rPr>
          <w:rFonts w:ascii="Times New Roman" w:hAnsi="Times New Roman" w:cs="Times New Roman"/>
          <w:spacing w:val="-2"/>
        </w:rPr>
        <w:t>Director, Electrification at Bhashanchar of Noakhali District, Level-</w:t>
      </w:r>
      <w:r>
        <w:rPr>
          <w:rFonts w:ascii="Times New Roman" w:hAnsi="Times New Roman" w:cs="Times New Roman"/>
          <w:spacing w:val="-2"/>
        </w:rPr>
        <w:t>4</w:t>
      </w:r>
      <w:r w:rsidRPr="00877AEF">
        <w:rPr>
          <w:rFonts w:ascii="Times New Roman" w:hAnsi="Times New Roman" w:cs="Times New Roman"/>
          <w:spacing w:val="-2"/>
        </w:rPr>
        <w:t>, Bidyut Bhaban, Dhaka, Bangladesh and inspect the Bidding document during office hours [i.e. 09:00</w:t>
      </w:r>
      <w:r>
        <w:rPr>
          <w:rFonts w:ascii="Times New Roman" w:hAnsi="Times New Roman" w:cs="Times New Roman"/>
          <w:spacing w:val="-2"/>
        </w:rPr>
        <w:t xml:space="preserve"> </w:t>
      </w:r>
      <w:r w:rsidRPr="00877AEF">
        <w:rPr>
          <w:rFonts w:ascii="Times New Roman" w:hAnsi="Times New Roman" w:cs="Times New Roman"/>
          <w:spacing w:val="-2"/>
        </w:rPr>
        <w:t>AM to 17:00</w:t>
      </w:r>
      <w:r>
        <w:rPr>
          <w:rFonts w:ascii="Times New Roman" w:hAnsi="Times New Roman" w:cs="Times New Roman"/>
          <w:spacing w:val="-2"/>
        </w:rPr>
        <w:t xml:space="preserve"> </w:t>
      </w:r>
      <w:r w:rsidRPr="00877AEF">
        <w:rPr>
          <w:rFonts w:ascii="Times New Roman" w:hAnsi="Times New Roman" w:cs="Times New Roman"/>
          <w:spacing w:val="-2"/>
        </w:rPr>
        <w:t>PM] at the address given below. Bidding Document is also available at BPDB website i.e. http://www.bpdb.gov.bd.  However, the web version of the bidding document is for information purpose only.</w:t>
      </w:r>
    </w:p>
    <w:p w14:paraId="3D62FCF0" w14:textId="77777777" w:rsidR="00957322" w:rsidRDefault="00957322" w:rsidP="00957322">
      <w:pPr>
        <w:suppressAutoHyphens/>
        <w:spacing w:after="120"/>
        <w:jc w:val="both"/>
        <w:rPr>
          <w:rFonts w:ascii="Times New Roman" w:hAnsi="Times New Roman" w:cs="Times New Roman"/>
          <w:i/>
          <w:spacing w:val="-2"/>
        </w:rPr>
      </w:pPr>
    </w:p>
    <w:p w14:paraId="198E6472" w14:textId="77777777" w:rsidR="00957322" w:rsidRPr="00104EAD" w:rsidRDefault="00957322" w:rsidP="00957322">
      <w:pPr>
        <w:suppressAutoHyphens/>
        <w:spacing w:after="120"/>
        <w:jc w:val="both"/>
        <w:rPr>
          <w:rFonts w:ascii="Times New Roman" w:hAnsi="Times New Roman" w:cs="Times New Roman"/>
          <w:i/>
          <w:spacing w:val="-2"/>
          <w:sz w:val="6"/>
        </w:rPr>
      </w:pPr>
    </w:p>
    <w:p w14:paraId="06B03A6A" w14:textId="77777777" w:rsidR="00957322" w:rsidRPr="00877AEF" w:rsidRDefault="00957322" w:rsidP="00957322">
      <w:pPr>
        <w:suppressAutoHyphens/>
        <w:spacing w:after="120"/>
        <w:ind w:left="357" w:hanging="357"/>
        <w:jc w:val="both"/>
        <w:rPr>
          <w:rFonts w:ascii="Times New Roman" w:hAnsi="Times New Roman" w:cs="Times New Roman"/>
          <w:spacing w:val="-2"/>
        </w:rPr>
      </w:pPr>
      <w:r w:rsidRPr="00877AEF">
        <w:rPr>
          <w:rFonts w:ascii="Times New Roman" w:hAnsi="Times New Roman" w:cs="Times New Roman"/>
          <w:spacing w:val="-2"/>
        </w:rPr>
        <w:t xml:space="preserve">5. </w:t>
      </w:r>
      <w:r w:rsidRPr="00877AEF">
        <w:rPr>
          <w:rFonts w:ascii="Times New Roman" w:hAnsi="Times New Roman" w:cs="Times New Roman"/>
          <w:spacing w:val="-2"/>
        </w:rPr>
        <w:tab/>
        <w:t>The Bidding document in English may be purchased by interested eligible Bidders upon the submission of a written application to the address below and upon payment of a non</w:t>
      </w:r>
      <w:r>
        <w:rPr>
          <w:rFonts w:ascii="Times New Roman" w:hAnsi="Times New Roman" w:cs="Times New Roman"/>
          <w:spacing w:val="-2"/>
        </w:rPr>
        <w:t>-</w:t>
      </w:r>
      <w:r w:rsidRPr="00877AEF">
        <w:rPr>
          <w:rFonts w:ascii="Times New Roman" w:hAnsi="Times New Roman" w:cs="Times New Roman"/>
          <w:spacing w:val="-2"/>
        </w:rPr>
        <w:t>refundable fee of BDT 1</w:t>
      </w:r>
      <w:r>
        <w:rPr>
          <w:rFonts w:ascii="Times New Roman" w:hAnsi="Times New Roman" w:cs="Times New Roman"/>
          <w:spacing w:val="-2"/>
        </w:rPr>
        <w:t>2</w:t>
      </w:r>
      <w:r w:rsidRPr="00877AEF">
        <w:rPr>
          <w:rFonts w:ascii="Times New Roman" w:hAnsi="Times New Roman" w:cs="Times New Roman"/>
          <w:spacing w:val="-2"/>
        </w:rPr>
        <w:t>,000.00 or US$ 100.00</w:t>
      </w:r>
      <w:r>
        <w:rPr>
          <w:rFonts w:ascii="Times New Roman" w:hAnsi="Times New Roman" w:cs="Times New Roman"/>
          <w:spacing w:val="-2"/>
        </w:rPr>
        <w:t xml:space="preserve"> from the </w:t>
      </w:r>
      <w:r w:rsidRPr="00877AEF">
        <w:rPr>
          <w:rFonts w:ascii="Times New Roman" w:hAnsi="Times New Roman" w:cs="Times New Roman"/>
        </w:rPr>
        <w:t xml:space="preserve">office of the Project </w:t>
      </w:r>
      <w:r w:rsidRPr="00877AEF">
        <w:rPr>
          <w:rFonts w:ascii="Times New Roman" w:hAnsi="Times New Roman" w:cs="Times New Roman"/>
          <w:spacing w:val="-2"/>
        </w:rPr>
        <w:t>Director, Electrification at Bhashanchar of Noakhali District, Level-</w:t>
      </w:r>
      <w:r>
        <w:rPr>
          <w:rFonts w:ascii="Times New Roman" w:hAnsi="Times New Roman" w:cs="Times New Roman"/>
          <w:spacing w:val="-2"/>
        </w:rPr>
        <w:t>4</w:t>
      </w:r>
      <w:r w:rsidRPr="00877AEF">
        <w:rPr>
          <w:rFonts w:ascii="Times New Roman" w:hAnsi="Times New Roman" w:cs="Times New Roman"/>
          <w:spacing w:val="-2"/>
        </w:rPr>
        <w:t xml:space="preserve">, Bidyut Bhaban, Dhaka, Bangladesh. The method of payment will be Pay Order or Demand Draft in favor of </w:t>
      </w:r>
      <w:r w:rsidRPr="00877AEF">
        <w:rPr>
          <w:rFonts w:ascii="Times New Roman" w:hAnsi="Times New Roman" w:cs="Times New Roman"/>
        </w:rPr>
        <w:t xml:space="preserve">Project </w:t>
      </w:r>
      <w:r w:rsidRPr="00877AEF">
        <w:rPr>
          <w:rFonts w:ascii="Times New Roman" w:hAnsi="Times New Roman" w:cs="Times New Roman"/>
          <w:spacing w:val="-2"/>
        </w:rPr>
        <w:t>Director, Electrification at Bhashanchar of Noakhali District</w:t>
      </w:r>
      <w:r w:rsidRPr="00DF7F09">
        <w:rPr>
          <w:rFonts w:ascii="Times New Roman" w:hAnsi="Times New Roman" w:cs="Times New Roman"/>
          <w:spacing w:val="-2"/>
        </w:rPr>
        <w:t>.</w:t>
      </w:r>
      <w:r w:rsidRPr="003C47C4">
        <w:rPr>
          <w:rFonts w:ascii="Times New Roman" w:hAnsi="Times New Roman" w:cs="Times New Roman"/>
          <w:color w:val="FF0000"/>
          <w:spacing w:val="-2"/>
        </w:rPr>
        <w:t xml:space="preserve"> </w:t>
      </w:r>
    </w:p>
    <w:p w14:paraId="31BDB58C" w14:textId="77777777" w:rsidR="00957322" w:rsidRPr="00877AEF" w:rsidRDefault="00957322" w:rsidP="00957322">
      <w:pPr>
        <w:suppressAutoHyphens/>
        <w:spacing w:after="120"/>
        <w:ind w:left="357" w:hanging="357"/>
        <w:jc w:val="both"/>
        <w:rPr>
          <w:rFonts w:ascii="Times New Roman" w:hAnsi="Times New Roman" w:cs="Times New Roman"/>
          <w:spacing w:val="-2"/>
        </w:rPr>
      </w:pPr>
      <w:r w:rsidRPr="00877AEF">
        <w:rPr>
          <w:rFonts w:ascii="Times New Roman" w:hAnsi="Times New Roman" w:cs="Times New Roman"/>
          <w:spacing w:val="-2"/>
        </w:rPr>
        <w:t>6.</w:t>
      </w:r>
      <w:r w:rsidRPr="00877AEF">
        <w:rPr>
          <w:rFonts w:ascii="Times New Roman" w:hAnsi="Times New Roman" w:cs="Times New Roman"/>
          <w:spacing w:val="-2"/>
        </w:rPr>
        <w:tab/>
        <w:t xml:space="preserve">Bids must be delivered to the address below </w:t>
      </w:r>
      <w:r w:rsidRPr="00F1289D">
        <w:rPr>
          <w:rFonts w:ascii="Times New Roman" w:hAnsi="Times New Roman" w:cs="Times New Roman"/>
          <w:spacing w:val="-2"/>
        </w:rPr>
        <w:t>[as mentioned in the Data Sheet of the Bidding Document]</w:t>
      </w:r>
      <w:r w:rsidRPr="00877AEF">
        <w:rPr>
          <w:rFonts w:ascii="Times New Roman" w:hAnsi="Times New Roman" w:cs="Times New Roman"/>
          <w:spacing w:val="-2"/>
        </w:rPr>
        <w:t xml:space="preserve"> on or before </w:t>
      </w:r>
      <w:r w:rsidRPr="00F1289D">
        <w:rPr>
          <w:rFonts w:ascii="Times New Roman" w:hAnsi="Times New Roman" w:cs="Times New Roman"/>
          <w:b/>
          <w:spacing w:val="-2"/>
        </w:rPr>
        <w:t>11:00 AM on 30/10/2025</w:t>
      </w:r>
      <w:r w:rsidRPr="00877AEF">
        <w:rPr>
          <w:rFonts w:ascii="Times New Roman" w:hAnsi="Times New Roman" w:cs="Times New Roman"/>
          <w:spacing w:val="-2"/>
        </w:rPr>
        <w:t xml:space="preserve">. Electronic bidding will not be permitted. Late bids will be rejected. The outer Bid envelopes marked </w:t>
      </w:r>
      <w:r w:rsidRPr="00877AEF">
        <w:rPr>
          <w:rFonts w:ascii="Times New Roman" w:hAnsi="Times New Roman" w:cs="Times New Roman"/>
          <w:b/>
          <w:bCs/>
          <w:spacing w:val="-2"/>
        </w:rPr>
        <w:t>“ORIGINAL BID”,</w:t>
      </w:r>
      <w:r w:rsidRPr="00877AEF">
        <w:rPr>
          <w:rFonts w:ascii="Times New Roman" w:hAnsi="Times New Roman" w:cs="Times New Roman"/>
          <w:spacing w:val="-2"/>
        </w:rPr>
        <w:t xml:space="preserve"> and the inner envelopes marked </w:t>
      </w:r>
      <w:r w:rsidRPr="00877AEF">
        <w:rPr>
          <w:rFonts w:ascii="Times New Roman" w:hAnsi="Times New Roman" w:cs="Times New Roman"/>
          <w:b/>
          <w:bCs/>
          <w:spacing w:val="-2"/>
        </w:rPr>
        <w:t>“TECHNICAL PART”</w:t>
      </w:r>
      <w:r w:rsidRPr="00877AEF">
        <w:rPr>
          <w:rFonts w:ascii="Times New Roman" w:hAnsi="Times New Roman" w:cs="Times New Roman"/>
          <w:spacing w:val="-2"/>
        </w:rPr>
        <w:t xml:space="preserve"> will be publicly opened in the presence of the Bidders’ designated representatives and anyone who chooses to attend at the address below on </w:t>
      </w:r>
      <w:r w:rsidRPr="00C17361">
        <w:rPr>
          <w:rFonts w:ascii="Times New Roman" w:hAnsi="Times New Roman" w:cs="Times New Roman"/>
          <w:b/>
          <w:spacing w:val="-2"/>
        </w:rPr>
        <w:t>30/10/2025 at 11:30 AM</w:t>
      </w:r>
      <w:r w:rsidRPr="00877AEF">
        <w:rPr>
          <w:rFonts w:ascii="Times New Roman" w:hAnsi="Times New Roman" w:cs="Times New Roman"/>
          <w:spacing w:val="-2"/>
        </w:rPr>
        <w:t xml:space="preserve"> in the BPDB's Board room, WAPDA Bhaban</w:t>
      </w:r>
      <w:r>
        <w:rPr>
          <w:rFonts w:ascii="Times New Roman" w:hAnsi="Times New Roman" w:cs="Times New Roman"/>
          <w:spacing w:val="-2"/>
        </w:rPr>
        <w:t xml:space="preserve">, </w:t>
      </w:r>
      <w:r w:rsidRPr="00877AEF">
        <w:rPr>
          <w:rFonts w:ascii="Times New Roman" w:hAnsi="Times New Roman" w:cs="Times New Roman"/>
          <w:spacing w:val="-2"/>
        </w:rPr>
        <w:t>Motijheel C/A</w:t>
      </w:r>
      <w:r>
        <w:rPr>
          <w:rFonts w:ascii="Times New Roman" w:hAnsi="Times New Roman" w:cs="Times New Roman"/>
          <w:spacing w:val="-2"/>
        </w:rPr>
        <w:t xml:space="preserve"> a</w:t>
      </w:r>
      <w:r w:rsidRPr="00877AEF">
        <w:rPr>
          <w:rFonts w:ascii="Times New Roman" w:hAnsi="Times New Roman" w:cs="Times New Roman"/>
          <w:spacing w:val="-2"/>
        </w:rPr>
        <w:t xml:space="preserve">rea, Dhaka. All envelopes marked </w:t>
      </w:r>
      <w:r w:rsidRPr="00877AEF">
        <w:rPr>
          <w:rFonts w:ascii="Times New Roman" w:hAnsi="Times New Roman" w:cs="Times New Roman"/>
          <w:b/>
          <w:bCs/>
          <w:spacing w:val="-2"/>
        </w:rPr>
        <w:t>“FINANCIAL PART”</w:t>
      </w:r>
      <w:r w:rsidRPr="00877AEF">
        <w:rPr>
          <w:rFonts w:ascii="Times New Roman" w:hAnsi="Times New Roman" w:cs="Times New Roman"/>
          <w:spacing w:val="-2"/>
        </w:rPr>
        <w:t xml:space="preserve"> shall remain unopened and will be held in safe custody of the Employer until the second public Bid opening.</w:t>
      </w:r>
    </w:p>
    <w:p w14:paraId="55EA88CF" w14:textId="77777777" w:rsidR="00957322" w:rsidRPr="002764D0" w:rsidRDefault="00957322" w:rsidP="00957322">
      <w:pPr>
        <w:suppressAutoHyphens/>
        <w:spacing w:after="120"/>
        <w:ind w:left="357" w:hanging="357"/>
        <w:jc w:val="both"/>
        <w:rPr>
          <w:rFonts w:ascii="Times New Roman" w:hAnsi="Times New Roman" w:cs="Times New Roman"/>
          <w:spacing w:val="-2"/>
        </w:rPr>
      </w:pPr>
      <w:r w:rsidRPr="00877AEF">
        <w:rPr>
          <w:rFonts w:ascii="Times New Roman" w:hAnsi="Times New Roman" w:cs="Times New Roman"/>
          <w:spacing w:val="-2"/>
        </w:rPr>
        <w:t>7.</w:t>
      </w:r>
      <w:r w:rsidRPr="00877AEF">
        <w:rPr>
          <w:rFonts w:ascii="Times New Roman" w:hAnsi="Times New Roman" w:cs="Times New Roman"/>
          <w:spacing w:val="-2"/>
        </w:rPr>
        <w:tab/>
        <w:t xml:space="preserve">All Bids must be accompanied by a Bid Security. The amount of Bid Security will be BDT 30.00 million </w:t>
      </w:r>
      <w:r>
        <w:rPr>
          <w:rFonts w:ascii="Times New Roman" w:hAnsi="Times New Roman" w:cs="Times New Roman"/>
          <w:spacing w:val="-2"/>
        </w:rPr>
        <w:t>or</w:t>
      </w:r>
      <w:r w:rsidRPr="00877AEF">
        <w:rPr>
          <w:rFonts w:ascii="Times New Roman" w:hAnsi="Times New Roman" w:cs="Times New Roman"/>
          <w:spacing w:val="-2"/>
        </w:rPr>
        <w:t xml:space="preserve"> US$ 0.25 million </w:t>
      </w:r>
      <w:r w:rsidRPr="002764D0">
        <w:rPr>
          <w:rFonts w:ascii="Times New Roman" w:hAnsi="Times New Roman" w:cs="Times New Roman"/>
          <w:spacing w:val="-2"/>
        </w:rPr>
        <w:t>or an equivalent amount in any freely convertible foreign currency.</w:t>
      </w:r>
    </w:p>
    <w:p w14:paraId="218F5BF2" w14:textId="77777777" w:rsidR="00957322" w:rsidRPr="00877AEF" w:rsidRDefault="00957322" w:rsidP="00957322">
      <w:pPr>
        <w:suppressAutoHyphens/>
        <w:spacing w:after="120"/>
        <w:ind w:left="357" w:hanging="357"/>
        <w:jc w:val="both"/>
        <w:rPr>
          <w:rFonts w:ascii="Times New Roman" w:hAnsi="Times New Roman" w:cs="Times New Roman"/>
          <w:iCs/>
          <w:spacing w:val="-2"/>
        </w:rPr>
      </w:pPr>
      <w:r w:rsidRPr="00877AEF">
        <w:rPr>
          <w:rFonts w:ascii="Times New Roman" w:hAnsi="Times New Roman" w:cs="Times New Roman"/>
          <w:spacing w:val="-2"/>
        </w:rPr>
        <w:t xml:space="preserve"> </w:t>
      </w:r>
      <w:r w:rsidRPr="00877AEF">
        <w:rPr>
          <w:rFonts w:ascii="Times New Roman" w:hAnsi="Times New Roman" w:cs="Times New Roman"/>
          <w:iCs/>
          <w:spacing w:val="-2"/>
        </w:rPr>
        <w:t>8.</w:t>
      </w:r>
      <w:r w:rsidRPr="00877AEF">
        <w:rPr>
          <w:rFonts w:ascii="Times New Roman" w:hAnsi="Times New Roman" w:cs="Times New Roman"/>
          <w:iCs/>
          <w:spacing w:val="-2"/>
        </w:rPr>
        <w:tab/>
      </w:r>
      <w:r w:rsidRPr="00877AEF">
        <w:rPr>
          <w:rFonts w:ascii="Times New Roman" w:hAnsi="Times New Roman" w:cs="Times New Roman"/>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13C7183A" w14:textId="77777777" w:rsidR="00957322" w:rsidRPr="00877AEF" w:rsidRDefault="00957322" w:rsidP="00957322">
      <w:pPr>
        <w:suppressAutoHyphens/>
        <w:spacing w:after="120"/>
        <w:ind w:left="360" w:hanging="360"/>
        <w:jc w:val="both"/>
        <w:rPr>
          <w:rFonts w:ascii="Times New Roman" w:hAnsi="Times New Roman" w:cs="Times New Roman"/>
          <w:iCs/>
          <w:spacing w:val="-2"/>
        </w:rPr>
      </w:pPr>
      <w:r w:rsidRPr="00877AEF">
        <w:rPr>
          <w:rFonts w:ascii="Times New Roman" w:hAnsi="Times New Roman" w:cs="Times New Roman"/>
          <w:iCs/>
          <w:spacing w:val="-2"/>
        </w:rPr>
        <w:t xml:space="preserve">9. </w:t>
      </w:r>
      <w:r w:rsidRPr="00877AEF">
        <w:rPr>
          <w:rFonts w:ascii="Times New Roman" w:hAnsi="Times New Roman" w:cs="Times New Roman"/>
          <w:iCs/>
          <w:spacing w:val="-2"/>
        </w:rPr>
        <w:tab/>
        <w:t xml:space="preserve">The address referred to above is: </w:t>
      </w:r>
    </w:p>
    <w:p w14:paraId="57F91D38" w14:textId="77777777" w:rsidR="00957322" w:rsidRPr="00877AEF" w:rsidRDefault="00957322" w:rsidP="00957322">
      <w:pPr>
        <w:suppressAutoHyphens/>
        <w:spacing w:after="0" w:line="240" w:lineRule="auto"/>
        <w:ind w:left="360"/>
        <w:jc w:val="both"/>
        <w:rPr>
          <w:rFonts w:ascii="Times New Roman" w:hAnsi="Times New Roman" w:cs="Times New Roman"/>
          <w:iCs/>
          <w:spacing w:val="-2"/>
        </w:rPr>
      </w:pPr>
      <w:r w:rsidRPr="00877AEF">
        <w:rPr>
          <w:rFonts w:ascii="Times New Roman" w:hAnsi="Times New Roman" w:cs="Times New Roman"/>
          <w:iCs/>
          <w:spacing w:val="-2"/>
        </w:rPr>
        <w:t>Project Director</w:t>
      </w:r>
    </w:p>
    <w:p w14:paraId="0AE2D75F" w14:textId="77777777" w:rsidR="00957322" w:rsidRPr="00877AEF" w:rsidRDefault="00957322" w:rsidP="00957322">
      <w:pPr>
        <w:suppressAutoHyphens/>
        <w:spacing w:after="0" w:line="240" w:lineRule="auto"/>
        <w:ind w:left="360"/>
        <w:jc w:val="both"/>
        <w:rPr>
          <w:rFonts w:ascii="Times New Roman" w:hAnsi="Times New Roman" w:cs="Times New Roman"/>
          <w:iCs/>
          <w:spacing w:val="-2"/>
        </w:rPr>
      </w:pPr>
      <w:r w:rsidRPr="00877AEF">
        <w:rPr>
          <w:rFonts w:ascii="Times New Roman" w:hAnsi="Times New Roman" w:cs="Times New Roman"/>
          <w:iCs/>
          <w:spacing w:val="-2"/>
        </w:rPr>
        <w:t>Electrification at Bhashanchar of Noakhali District</w:t>
      </w:r>
    </w:p>
    <w:p w14:paraId="3B6D0BD0" w14:textId="77777777" w:rsidR="00957322" w:rsidRPr="00877AEF" w:rsidRDefault="00957322" w:rsidP="00957322">
      <w:pPr>
        <w:suppressAutoHyphens/>
        <w:spacing w:after="0" w:line="240" w:lineRule="auto"/>
        <w:ind w:left="360"/>
        <w:jc w:val="both"/>
        <w:rPr>
          <w:rFonts w:ascii="Times New Roman" w:hAnsi="Times New Roman" w:cs="Times New Roman"/>
          <w:iCs/>
          <w:spacing w:val="-2"/>
        </w:rPr>
      </w:pPr>
      <w:r w:rsidRPr="00877AEF">
        <w:rPr>
          <w:rFonts w:ascii="Times New Roman" w:hAnsi="Times New Roman" w:cs="Times New Roman"/>
          <w:iCs/>
          <w:spacing w:val="-2"/>
        </w:rPr>
        <w:t>Bangladesh Power Development Board</w:t>
      </w:r>
    </w:p>
    <w:p w14:paraId="616AFC28" w14:textId="77777777" w:rsidR="00957322" w:rsidRPr="00877AEF" w:rsidRDefault="00957322" w:rsidP="00957322">
      <w:pPr>
        <w:suppressAutoHyphens/>
        <w:spacing w:after="0" w:line="240" w:lineRule="auto"/>
        <w:ind w:left="360"/>
        <w:jc w:val="both"/>
        <w:rPr>
          <w:rFonts w:ascii="Times New Roman" w:hAnsi="Times New Roman" w:cs="Times New Roman"/>
          <w:iCs/>
          <w:spacing w:val="-2"/>
        </w:rPr>
      </w:pPr>
      <w:r w:rsidRPr="00877AEF">
        <w:rPr>
          <w:rFonts w:ascii="Times New Roman" w:hAnsi="Times New Roman" w:cs="Times New Roman"/>
          <w:iCs/>
          <w:spacing w:val="-2"/>
        </w:rPr>
        <w:t>Level-</w:t>
      </w:r>
      <w:r>
        <w:rPr>
          <w:rFonts w:ascii="Times New Roman" w:hAnsi="Times New Roman" w:cs="Times New Roman"/>
          <w:iCs/>
          <w:spacing w:val="-2"/>
        </w:rPr>
        <w:t>4</w:t>
      </w:r>
      <w:r w:rsidRPr="00877AEF">
        <w:rPr>
          <w:rFonts w:ascii="Times New Roman" w:hAnsi="Times New Roman" w:cs="Times New Roman"/>
          <w:iCs/>
          <w:spacing w:val="-2"/>
        </w:rPr>
        <w:t xml:space="preserve">, </w:t>
      </w:r>
      <w:r>
        <w:rPr>
          <w:rFonts w:ascii="Times New Roman" w:hAnsi="Times New Roman" w:cs="Times New Roman"/>
          <w:iCs/>
          <w:spacing w:val="-2"/>
        </w:rPr>
        <w:t>1-</w:t>
      </w:r>
      <w:r w:rsidRPr="00877AEF">
        <w:rPr>
          <w:rFonts w:ascii="Times New Roman" w:hAnsi="Times New Roman" w:cs="Times New Roman"/>
          <w:iCs/>
          <w:spacing w:val="-2"/>
        </w:rPr>
        <w:t>Abdul Gani Road, Bidyut Bhaban</w:t>
      </w:r>
    </w:p>
    <w:p w14:paraId="60588350" w14:textId="77777777" w:rsidR="00957322" w:rsidRPr="00877AEF" w:rsidRDefault="00957322" w:rsidP="00957322">
      <w:pPr>
        <w:suppressAutoHyphens/>
        <w:spacing w:after="0" w:line="240" w:lineRule="auto"/>
        <w:ind w:left="360"/>
        <w:jc w:val="both"/>
        <w:rPr>
          <w:rFonts w:ascii="Times New Roman" w:hAnsi="Times New Roman" w:cs="Times New Roman"/>
          <w:iCs/>
          <w:spacing w:val="-2"/>
        </w:rPr>
      </w:pPr>
      <w:r w:rsidRPr="00877AEF">
        <w:rPr>
          <w:rFonts w:ascii="Times New Roman" w:hAnsi="Times New Roman" w:cs="Times New Roman"/>
          <w:iCs/>
          <w:spacing w:val="-2"/>
        </w:rPr>
        <w:t>email: pd.eob.bpdb@gmail.com</w:t>
      </w:r>
    </w:p>
    <w:p w14:paraId="3EB28CC6" w14:textId="77777777" w:rsidR="00957322" w:rsidRPr="00877AEF" w:rsidRDefault="00957322" w:rsidP="00957322">
      <w:pPr>
        <w:suppressAutoHyphens/>
        <w:spacing w:before="100" w:after="240"/>
        <w:ind w:left="634" w:hanging="634"/>
        <w:rPr>
          <w:rFonts w:ascii="Times New Roman" w:hAnsi="Times New Roman" w:cs="Times New Roman"/>
          <w:i/>
        </w:rPr>
      </w:pPr>
    </w:p>
    <w:tbl>
      <w:tblPr>
        <w:tblW w:w="9360" w:type="dxa"/>
        <w:tblLook w:val="0000" w:firstRow="0" w:lastRow="0" w:firstColumn="0" w:lastColumn="0" w:noHBand="0" w:noVBand="0"/>
      </w:tblPr>
      <w:tblGrid>
        <w:gridCol w:w="4045"/>
        <w:gridCol w:w="5315"/>
      </w:tblGrid>
      <w:tr w:rsidR="00957322" w:rsidRPr="00877AEF" w14:paraId="07693A57" w14:textId="77777777" w:rsidTr="00890404">
        <w:tc>
          <w:tcPr>
            <w:tcW w:w="4045" w:type="dxa"/>
          </w:tcPr>
          <w:p w14:paraId="62CF534E" w14:textId="77777777" w:rsidR="00957322" w:rsidRPr="00877AEF" w:rsidRDefault="00957322" w:rsidP="00890404">
            <w:pPr>
              <w:spacing w:after="0" w:line="240" w:lineRule="auto"/>
              <w:rPr>
                <w:rFonts w:ascii="Times New Roman" w:hAnsi="Times New Roman" w:cs="Times New Roman"/>
              </w:rPr>
            </w:pPr>
          </w:p>
        </w:tc>
        <w:tc>
          <w:tcPr>
            <w:tcW w:w="5315" w:type="dxa"/>
          </w:tcPr>
          <w:p w14:paraId="46BBCD33" w14:textId="77777777" w:rsidR="00957322" w:rsidRPr="00877AEF" w:rsidRDefault="00957322" w:rsidP="00890404">
            <w:pPr>
              <w:suppressAutoHyphens/>
              <w:spacing w:after="0" w:line="240" w:lineRule="auto"/>
              <w:jc w:val="center"/>
              <w:rPr>
                <w:rFonts w:ascii="Times New Roman" w:hAnsi="Times New Roman" w:cs="Times New Roman"/>
                <w:spacing w:val="-2"/>
              </w:rPr>
            </w:pPr>
            <w:r w:rsidRPr="00877AEF">
              <w:rPr>
                <w:rFonts w:ascii="Times New Roman" w:hAnsi="Times New Roman" w:cs="Times New Roman"/>
                <w:spacing w:val="-2"/>
              </w:rPr>
              <w:t>(Md. Rashedul Hoque Prodhan</w:t>
            </w:r>
            <w:r>
              <w:rPr>
                <w:rFonts w:ascii="Times New Roman" w:hAnsi="Times New Roman" w:cs="Times New Roman"/>
                <w:spacing w:val="-2"/>
              </w:rPr>
              <w:t>)</w:t>
            </w:r>
          </w:p>
          <w:p w14:paraId="2DBBECA7" w14:textId="77777777" w:rsidR="00957322" w:rsidRPr="00877AEF" w:rsidRDefault="00957322" w:rsidP="00890404">
            <w:pPr>
              <w:suppressAutoHyphens/>
              <w:spacing w:after="0" w:line="240" w:lineRule="auto"/>
              <w:jc w:val="center"/>
              <w:rPr>
                <w:rFonts w:ascii="Times New Roman" w:hAnsi="Times New Roman" w:cs="Times New Roman"/>
                <w:spacing w:val="-2"/>
              </w:rPr>
            </w:pPr>
            <w:r w:rsidRPr="00877AEF">
              <w:rPr>
                <w:rFonts w:ascii="Times New Roman" w:hAnsi="Times New Roman" w:cs="Times New Roman"/>
                <w:spacing w:val="-2"/>
              </w:rPr>
              <w:t>Secretary</w:t>
            </w:r>
          </w:p>
          <w:p w14:paraId="1D729551" w14:textId="77777777" w:rsidR="00957322" w:rsidRPr="00877AEF" w:rsidRDefault="00957322" w:rsidP="00890404">
            <w:pPr>
              <w:suppressAutoHyphens/>
              <w:spacing w:after="0" w:line="240" w:lineRule="auto"/>
              <w:jc w:val="center"/>
              <w:rPr>
                <w:rFonts w:ascii="Times New Roman" w:hAnsi="Times New Roman" w:cs="Times New Roman"/>
                <w:spacing w:val="-2"/>
              </w:rPr>
            </w:pPr>
            <w:r w:rsidRPr="00877AEF">
              <w:rPr>
                <w:rFonts w:ascii="Times New Roman" w:hAnsi="Times New Roman" w:cs="Times New Roman"/>
                <w:spacing w:val="-2"/>
              </w:rPr>
              <w:t>Bangladesh Power Development Board</w:t>
            </w:r>
          </w:p>
          <w:p w14:paraId="4FD70550" w14:textId="77777777" w:rsidR="00957322" w:rsidRPr="00877AEF" w:rsidRDefault="00957322" w:rsidP="00890404">
            <w:pPr>
              <w:suppressAutoHyphens/>
              <w:spacing w:after="0" w:line="240" w:lineRule="auto"/>
              <w:jc w:val="center"/>
              <w:rPr>
                <w:rFonts w:ascii="Times New Roman" w:hAnsi="Times New Roman" w:cs="Times New Roman"/>
                <w:spacing w:val="-2"/>
              </w:rPr>
            </w:pPr>
            <w:r w:rsidRPr="00877AEF">
              <w:rPr>
                <w:rFonts w:ascii="Times New Roman" w:hAnsi="Times New Roman" w:cs="Times New Roman"/>
                <w:spacing w:val="-2"/>
              </w:rPr>
              <w:t>WAPDA Building (1st Floor)</w:t>
            </w:r>
          </w:p>
          <w:p w14:paraId="06F3B372" w14:textId="77777777" w:rsidR="00957322" w:rsidRPr="00877AEF" w:rsidRDefault="00957322" w:rsidP="00890404">
            <w:pPr>
              <w:suppressAutoHyphens/>
              <w:spacing w:after="0" w:line="240" w:lineRule="auto"/>
              <w:jc w:val="center"/>
              <w:rPr>
                <w:rFonts w:ascii="Times New Roman" w:hAnsi="Times New Roman" w:cs="Times New Roman"/>
                <w:spacing w:val="-2"/>
              </w:rPr>
            </w:pPr>
            <w:r w:rsidRPr="00877AEF">
              <w:rPr>
                <w:rFonts w:ascii="Times New Roman" w:hAnsi="Times New Roman" w:cs="Times New Roman"/>
                <w:spacing w:val="-2"/>
              </w:rPr>
              <w:t>Motijheel C/A</w:t>
            </w:r>
            <w:r>
              <w:rPr>
                <w:rFonts w:ascii="Times New Roman" w:hAnsi="Times New Roman" w:cs="Times New Roman"/>
                <w:spacing w:val="-2"/>
              </w:rPr>
              <w:t xml:space="preserve"> a</w:t>
            </w:r>
            <w:r w:rsidRPr="00877AEF">
              <w:rPr>
                <w:rFonts w:ascii="Times New Roman" w:hAnsi="Times New Roman" w:cs="Times New Roman"/>
                <w:spacing w:val="-2"/>
              </w:rPr>
              <w:t>rea, Dhaka-1000, Bangladesh</w:t>
            </w:r>
          </w:p>
          <w:p w14:paraId="4E37C6AC" w14:textId="77777777" w:rsidR="00957322" w:rsidRDefault="00957322" w:rsidP="00890404">
            <w:pPr>
              <w:suppressAutoHyphens/>
              <w:spacing w:after="0" w:line="240" w:lineRule="auto"/>
              <w:jc w:val="center"/>
              <w:rPr>
                <w:rFonts w:ascii="Times New Roman" w:hAnsi="Times New Roman" w:cs="Times New Roman"/>
                <w:spacing w:val="-2"/>
              </w:rPr>
            </w:pPr>
            <w:r>
              <w:rPr>
                <w:rFonts w:ascii="Times New Roman" w:hAnsi="Times New Roman" w:cs="Times New Roman"/>
                <w:spacing w:val="-2"/>
              </w:rPr>
              <w:t>Tel</w:t>
            </w:r>
            <w:r w:rsidRPr="00877AEF">
              <w:rPr>
                <w:rFonts w:ascii="Times New Roman" w:hAnsi="Times New Roman" w:cs="Times New Roman"/>
                <w:spacing w:val="-2"/>
              </w:rPr>
              <w:t>: 880-</w:t>
            </w:r>
            <w:r>
              <w:rPr>
                <w:rFonts w:ascii="Times New Roman" w:hAnsi="Times New Roman" w:cs="Times New Roman"/>
                <w:spacing w:val="-2"/>
              </w:rPr>
              <w:t>2-2</w:t>
            </w:r>
            <w:r w:rsidRPr="00877AEF">
              <w:rPr>
                <w:rFonts w:ascii="Times New Roman" w:hAnsi="Times New Roman" w:cs="Times New Roman"/>
                <w:spacing w:val="-2"/>
              </w:rPr>
              <w:t>2</w:t>
            </w:r>
            <w:r>
              <w:rPr>
                <w:rFonts w:ascii="Times New Roman" w:hAnsi="Times New Roman" w:cs="Times New Roman"/>
                <w:spacing w:val="-2"/>
              </w:rPr>
              <w:t>3351695</w:t>
            </w:r>
          </w:p>
          <w:p w14:paraId="4CCD9F68" w14:textId="77777777" w:rsidR="00957322" w:rsidRPr="00877AEF" w:rsidRDefault="00957322" w:rsidP="00890404">
            <w:pPr>
              <w:pStyle w:val="NoSpacing"/>
              <w:jc w:val="center"/>
              <w:rPr>
                <w:rFonts w:ascii="Times New Roman" w:hAnsi="Times New Roman" w:cs="Times New Roman"/>
                <w:spacing w:val="-2"/>
              </w:rPr>
            </w:pPr>
            <w:r>
              <w:rPr>
                <w:rFonts w:ascii="Times New Roman" w:hAnsi="Times New Roman" w:cs="Times New Roman"/>
                <w:spacing w:val="-2"/>
              </w:rPr>
              <w:t>e-mail: s</w:t>
            </w:r>
            <w:r w:rsidRPr="00403E91">
              <w:rPr>
                <w:rFonts w:ascii="Times New Roman" w:hAnsi="Times New Roman" w:cs="Times New Roman"/>
                <w:noProof/>
                <w:sz w:val="20"/>
                <w:szCs w:val="20"/>
              </w:rPr>
              <w:t>ecretary@bpdb.gov.bd</w:t>
            </w:r>
            <w:r w:rsidRPr="00403E91">
              <w:rPr>
                <w:rFonts w:ascii="Times New Roman" w:eastAsia="Times New Roman" w:hAnsi="Times New Roman"/>
                <w:color w:val="222222"/>
                <w:sz w:val="20"/>
                <w:szCs w:val="20"/>
                <w:lang w:bidi="bn-IN"/>
              </w:rPr>
              <w:t xml:space="preserve"> </w:t>
            </w:r>
          </w:p>
        </w:tc>
      </w:tr>
    </w:tbl>
    <w:p w14:paraId="6AEFE21C" w14:textId="77777777" w:rsidR="00957322" w:rsidRDefault="00957322" w:rsidP="00957322"/>
    <w:p w14:paraId="0FC24975" w14:textId="77777777" w:rsidR="00957322" w:rsidRDefault="00957322" w:rsidP="00957322"/>
    <w:p w14:paraId="4953E15A" w14:textId="77777777" w:rsidR="00BA6480" w:rsidRPr="00877AEF" w:rsidRDefault="00BA6480">
      <w:pPr>
        <w:rPr>
          <w:rFonts w:ascii="Times New Roman" w:hAnsi="Times New Roman" w:cs="Times New Roman"/>
        </w:rPr>
      </w:pPr>
    </w:p>
    <w:p w14:paraId="31F9133C" w14:textId="77777777" w:rsidR="00FF4C37" w:rsidRPr="00877AEF" w:rsidRDefault="00FF4C37">
      <w:pPr>
        <w:rPr>
          <w:rFonts w:ascii="Times New Roman" w:hAnsi="Times New Roman" w:cs="Times New Roman"/>
        </w:rPr>
      </w:pPr>
    </w:p>
    <w:p w14:paraId="3B63C0F6" w14:textId="77777777" w:rsidR="00FF4C37" w:rsidRPr="00877AEF" w:rsidRDefault="00FF4C37">
      <w:pPr>
        <w:rPr>
          <w:rFonts w:ascii="Times New Roman" w:hAnsi="Times New Roman" w:cs="Times New Roman"/>
        </w:rPr>
      </w:pPr>
    </w:p>
    <w:p w14:paraId="7CEE60E0" w14:textId="77777777" w:rsidR="00FF4C37" w:rsidRPr="00877AEF" w:rsidRDefault="00FF4C37">
      <w:pPr>
        <w:rPr>
          <w:rFonts w:ascii="Times New Roman" w:hAnsi="Times New Roman" w:cs="Times New Roman"/>
        </w:rPr>
      </w:pPr>
    </w:p>
    <w:p w14:paraId="60076477" w14:textId="77777777" w:rsidR="00FF4C37" w:rsidRPr="00877AEF" w:rsidRDefault="00FF4C37">
      <w:pPr>
        <w:rPr>
          <w:rFonts w:ascii="Times New Roman" w:hAnsi="Times New Roman" w:cs="Times New Roman"/>
        </w:rPr>
      </w:pPr>
    </w:p>
    <w:p w14:paraId="16A60313" w14:textId="77777777" w:rsidR="00FF4C37" w:rsidRPr="00877AEF" w:rsidRDefault="00FF4C37">
      <w:pPr>
        <w:rPr>
          <w:rFonts w:ascii="Times New Roman" w:hAnsi="Times New Roman" w:cs="Times New Roman"/>
        </w:rPr>
      </w:pPr>
    </w:p>
    <w:p w14:paraId="79D09B35" w14:textId="77777777" w:rsidR="00FF4C37" w:rsidRPr="00877AEF" w:rsidRDefault="00FF4C37">
      <w:pPr>
        <w:rPr>
          <w:rFonts w:ascii="Times New Roman" w:hAnsi="Times New Roman" w:cs="Times New Roman"/>
        </w:rPr>
      </w:pPr>
    </w:p>
    <w:p w14:paraId="52DF4001" w14:textId="77777777" w:rsidR="00FF4C37" w:rsidRPr="00877AEF" w:rsidRDefault="00FF4C37">
      <w:pPr>
        <w:rPr>
          <w:rFonts w:ascii="Times New Roman" w:hAnsi="Times New Roman" w:cs="Times New Roman"/>
        </w:rPr>
      </w:pPr>
    </w:p>
    <w:p w14:paraId="59A75B06" w14:textId="77777777" w:rsidR="00FF4C37" w:rsidRPr="00877AEF" w:rsidRDefault="00FF4C37">
      <w:pPr>
        <w:rPr>
          <w:rFonts w:ascii="Times New Roman" w:hAnsi="Times New Roman" w:cs="Times New Roman"/>
        </w:rPr>
      </w:pPr>
    </w:p>
    <w:p w14:paraId="045BEE45" w14:textId="77777777" w:rsidR="00FF4C37" w:rsidRPr="00877AEF" w:rsidRDefault="00FF4C37">
      <w:pPr>
        <w:rPr>
          <w:rFonts w:ascii="Times New Roman" w:hAnsi="Times New Roman" w:cs="Times New Roman"/>
        </w:rPr>
      </w:pPr>
    </w:p>
    <w:p w14:paraId="55D06E8F" w14:textId="77777777" w:rsidR="00FF4C37" w:rsidRPr="00877AEF" w:rsidRDefault="00FF4C37">
      <w:pPr>
        <w:rPr>
          <w:rFonts w:ascii="Times New Roman" w:hAnsi="Times New Roman" w:cs="Times New Roman"/>
        </w:rPr>
      </w:pPr>
    </w:p>
    <w:p w14:paraId="382E4535" w14:textId="77777777" w:rsidR="00FF4C37" w:rsidRPr="00877AEF" w:rsidRDefault="00FF4C37">
      <w:pPr>
        <w:rPr>
          <w:rFonts w:ascii="Times New Roman" w:hAnsi="Times New Roman" w:cs="Times New Roman"/>
        </w:rPr>
      </w:pPr>
    </w:p>
    <w:p w14:paraId="6221D340" w14:textId="77777777" w:rsidR="00FF4C37" w:rsidRPr="00877AEF" w:rsidRDefault="00FF4C37" w:rsidP="00FF4C37">
      <w:pPr>
        <w:spacing w:after="0" w:line="240" w:lineRule="auto"/>
        <w:jc w:val="center"/>
        <w:rPr>
          <w:rFonts w:ascii="Times New Roman" w:hAnsi="Times New Roman" w:cs="Times New Roman"/>
          <w:b/>
          <w:sz w:val="56"/>
          <w:szCs w:val="56"/>
        </w:rPr>
      </w:pPr>
      <w:r w:rsidRPr="00877AEF">
        <w:rPr>
          <w:rFonts w:ascii="Times New Roman" w:hAnsi="Times New Roman" w:cs="Times New Roman"/>
          <w:b/>
          <w:sz w:val="56"/>
          <w:szCs w:val="56"/>
        </w:rPr>
        <w:t>Request for Bids</w:t>
      </w:r>
    </w:p>
    <w:p w14:paraId="46B225A7" w14:textId="77777777" w:rsidR="00FF4C37" w:rsidRPr="00877AEF" w:rsidRDefault="00FF4C37" w:rsidP="00FF4C37">
      <w:pPr>
        <w:spacing w:after="0"/>
        <w:jc w:val="center"/>
        <w:rPr>
          <w:rFonts w:ascii="Times New Roman" w:hAnsi="Times New Roman" w:cs="Times New Roman"/>
          <w:b/>
        </w:rPr>
      </w:pPr>
    </w:p>
    <w:p w14:paraId="3B5B449F" w14:textId="77777777" w:rsidR="00FF4C37" w:rsidRPr="00877AEF" w:rsidRDefault="00FF4C37" w:rsidP="00FF4C37">
      <w:pPr>
        <w:spacing w:after="0"/>
        <w:jc w:val="center"/>
        <w:rPr>
          <w:rFonts w:ascii="Times New Roman" w:hAnsi="Times New Roman" w:cs="Times New Roman"/>
          <w:b/>
          <w:sz w:val="32"/>
          <w:szCs w:val="32"/>
        </w:rPr>
      </w:pPr>
      <w:r w:rsidRPr="00877AEF">
        <w:rPr>
          <w:rFonts w:ascii="Times New Roman" w:hAnsi="Times New Roman" w:cs="Times New Roman"/>
          <w:b/>
          <w:sz w:val="32"/>
          <w:szCs w:val="32"/>
        </w:rPr>
        <w:t>Design, Supply &amp; Installation</w:t>
      </w:r>
    </w:p>
    <w:p w14:paraId="37645025" w14:textId="77777777" w:rsidR="00FF4C37" w:rsidRPr="00877AEF" w:rsidRDefault="00FF4C37" w:rsidP="00FF4C37">
      <w:pPr>
        <w:spacing w:after="0"/>
        <w:jc w:val="center"/>
        <w:rPr>
          <w:rFonts w:ascii="Times New Roman" w:hAnsi="Times New Roman" w:cs="Times New Roman"/>
          <w:b/>
          <w:sz w:val="24"/>
          <w:szCs w:val="24"/>
        </w:rPr>
      </w:pPr>
      <w:r w:rsidRPr="00877AEF">
        <w:rPr>
          <w:rFonts w:ascii="Times New Roman" w:hAnsi="Times New Roman" w:cs="Times New Roman"/>
          <w:b/>
          <w:sz w:val="24"/>
          <w:szCs w:val="24"/>
        </w:rPr>
        <w:t>(Without Prequalification)</w:t>
      </w:r>
    </w:p>
    <w:p w14:paraId="1E6360C1" w14:textId="77777777" w:rsidR="00FF4C37" w:rsidRPr="00877AEF" w:rsidRDefault="00FF4C37" w:rsidP="00FF4C37">
      <w:pPr>
        <w:spacing w:after="0"/>
        <w:jc w:val="center"/>
        <w:rPr>
          <w:rFonts w:ascii="Times New Roman" w:hAnsi="Times New Roman" w:cs="Times New Roman"/>
          <w:b/>
        </w:rPr>
      </w:pPr>
    </w:p>
    <w:p w14:paraId="65838043" w14:textId="77777777" w:rsidR="00FF4C37" w:rsidRPr="00877AEF" w:rsidRDefault="00FF4C37" w:rsidP="00FF4C37">
      <w:pPr>
        <w:jc w:val="center"/>
        <w:rPr>
          <w:rFonts w:ascii="Times New Roman" w:hAnsi="Times New Roman" w:cs="Times New Roman"/>
          <w:b/>
        </w:rPr>
      </w:pPr>
    </w:p>
    <w:p w14:paraId="00DC745E" w14:textId="77777777" w:rsidR="00FF4C37" w:rsidRPr="00877AEF" w:rsidRDefault="00FF4C37" w:rsidP="00FF4C37">
      <w:pPr>
        <w:jc w:val="center"/>
        <w:rPr>
          <w:rFonts w:ascii="Times New Roman" w:hAnsi="Times New Roman" w:cs="Times New Roman"/>
          <w:b/>
          <w:sz w:val="36"/>
          <w:szCs w:val="36"/>
        </w:rPr>
      </w:pPr>
      <w:r w:rsidRPr="00877AEF">
        <w:rPr>
          <w:rFonts w:ascii="Times New Roman" w:hAnsi="Times New Roman" w:cs="Times New Roman"/>
          <w:b/>
          <w:sz w:val="36"/>
          <w:szCs w:val="36"/>
        </w:rPr>
        <w:t xml:space="preserve">Procurement of </w:t>
      </w:r>
    </w:p>
    <w:p w14:paraId="2468EE73" w14:textId="77777777" w:rsidR="00FF4C37" w:rsidRPr="00877AEF" w:rsidRDefault="00FF4C37" w:rsidP="00FF4C37">
      <w:pPr>
        <w:jc w:val="center"/>
        <w:rPr>
          <w:rFonts w:ascii="Times New Roman" w:hAnsi="Times New Roman" w:cs="Times New Roman"/>
          <w:sz w:val="28"/>
          <w:szCs w:val="28"/>
        </w:rPr>
      </w:pPr>
      <w:r w:rsidRPr="00877AEF">
        <w:rPr>
          <w:rFonts w:ascii="Times New Roman" w:hAnsi="Times New Roman" w:cs="Times New Roman"/>
          <w:bCs/>
          <w:sz w:val="28"/>
          <w:szCs w:val="28"/>
        </w:rPr>
        <w:t>Electrification at Bhashanchar of Noakhali District</w:t>
      </w:r>
    </w:p>
    <w:p w14:paraId="68908360" w14:textId="77777777" w:rsidR="00FF4C37" w:rsidRPr="00877AEF" w:rsidRDefault="00FF4C37" w:rsidP="00FF4C37">
      <w:pPr>
        <w:rPr>
          <w:rFonts w:ascii="Times New Roman" w:hAnsi="Times New Roman" w:cs="Times New Roman"/>
        </w:rPr>
      </w:pPr>
    </w:p>
    <w:p w14:paraId="0B0CD7CD" w14:textId="77777777" w:rsidR="00FF4C37" w:rsidRPr="00877AEF" w:rsidRDefault="00FF4C37" w:rsidP="00FF4C37">
      <w:pPr>
        <w:rPr>
          <w:rFonts w:ascii="Times New Roman" w:hAnsi="Times New Roman" w:cs="Times New Roman"/>
        </w:rPr>
      </w:pPr>
    </w:p>
    <w:p w14:paraId="06BF8E12" w14:textId="77777777" w:rsidR="00FF4C37" w:rsidRPr="00877AEF" w:rsidRDefault="00FF4C37" w:rsidP="00FF4C37">
      <w:pPr>
        <w:rPr>
          <w:rFonts w:ascii="Times New Roman" w:hAnsi="Times New Roman" w:cs="Times New Roman"/>
        </w:rPr>
      </w:pPr>
    </w:p>
    <w:p w14:paraId="7DB9FDA9" w14:textId="5B8364C2" w:rsidR="00FF4C37" w:rsidRPr="00227453" w:rsidRDefault="00FF4C37" w:rsidP="00FF4C37">
      <w:pPr>
        <w:spacing w:before="60" w:after="60"/>
        <w:rPr>
          <w:rFonts w:ascii="Times New Roman" w:hAnsi="Times New Roman" w:cs="Times New Roman"/>
          <w:b/>
          <w:sz w:val="28"/>
          <w:szCs w:val="28"/>
        </w:rPr>
      </w:pPr>
      <w:r w:rsidRPr="00227453">
        <w:rPr>
          <w:rFonts w:ascii="Times New Roman" w:hAnsi="Times New Roman" w:cs="Times New Roman"/>
          <w:b/>
          <w:sz w:val="28"/>
          <w:szCs w:val="28"/>
        </w:rPr>
        <w:t xml:space="preserve">RFB No: </w:t>
      </w:r>
      <w:r w:rsidR="00957322" w:rsidRPr="00957322">
        <w:rPr>
          <w:rFonts w:ascii="Times New Roman" w:hAnsi="Times New Roman" w:cs="Times New Roman"/>
          <w:bCs/>
          <w:sz w:val="28"/>
          <w:szCs w:val="28"/>
        </w:rPr>
        <w:t>27.11.0000.101.14.079.25-2337</w:t>
      </w:r>
    </w:p>
    <w:p w14:paraId="63453447" w14:textId="77777777" w:rsidR="00FF4C37" w:rsidRPr="00227453" w:rsidRDefault="00FF4C37" w:rsidP="00FF4C37">
      <w:pPr>
        <w:spacing w:before="60" w:after="60"/>
        <w:rPr>
          <w:rFonts w:ascii="Times New Roman" w:hAnsi="Times New Roman" w:cs="Times New Roman"/>
          <w:bCs/>
          <w:sz w:val="28"/>
          <w:szCs w:val="28"/>
        </w:rPr>
      </w:pPr>
      <w:r w:rsidRPr="00227453">
        <w:rPr>
          <w:rFonts w:ascii="Times New Roman" w:hAnsi="Times New Roman" w:cs="Times New Roman"/>
          <w:b/>
          <w:sz w:val="28"/>
          <w:szCs w:val="28"/>
        </w:rPr>
        <w:t>Project:</w:t>
      </w:r>
      <w:r w:rsidRPr="00227453">
        <w:rPr>
          <w:rFonts w:ascii="Times New Roman" w:hAnsi="Times New Roman" w:cs="Times New Roman"/>
          <w:b/>
          <w:bCs/>
          <w:sz w:val="28"/>
          <w:szCs w:val="28"/>
        </w:rPr>
        <w:t xml:space="preserve"> </w:t>
      </w:r>
      <w:r w:rsidRPr="00227453">
        <w:rPr>
          <w:rFonts w:ascii="Times New Roman" w:hAnsi="Times New Roman" w:cs="Times New Roman"/>
          <w:bCs/>
          <w:sz w:val="28"/>
          <w:szCs w:val="28"/>
        </w:rPr>
        <w:t>Electrification at Bhashanchar of Noakhali District</w:t>
      </w:r>
    </w:p>
    <w:p w14:paraId="70F3799B" w14:textId="77777777" w:rsidR="00FF4C37" w:rsidRPr="00227453" w:rsidRDefault="00FF4C37" w:rsidP="00FF4C37">
      <w:pPr>
        <w:spacing w:before="60" w:after="60"/>
        <w:rPr>
          <w:rFonts w:ascii="Times New Roman" w:hAnsi="Times New Roman" w:cs="Times New Roman"/>
          <w:sz w:val="28"/>
          <w:szCs w:val="28"/>
        </w:rPr>
      </w:pPr>
      <w:r w:rsidRPr="00227453">
        <w:rPr>
          <w:rFonts w:ascii="Times New Roman" w:hAnsi="Times New Roman" w:cs="Times New Roman"/>
          <w:b/>
          <w:sz w:val="28"/>
          <w:szCs w:val="28"/>
        </w:rPr>
        <w:t>Project Location:</w:t>
      </w:r>
      <w:r w:rsidRPr="00227453">
        <w:rPr>
          <w:rFonts w:ascii="Times New Roman" w:hAnsi="Times New Roman" w:cs="Times New Roman"/>
          <w:sz w:val="28"/>
          <w:szCs w:val="28"/>
        </w:rPr>
        <w:t xml:space="preserve"> Bhasanchar, Noakhali, Bangladesh</w:t>
      </w:r>
    </w:p>
    <w:p w14:paraId="478D2C24" w14:textId="77777777" w:rsidR="00FF4C37" w:rsidRPr="00227453" w:rsidRDefault="00FF4C37" w:rsidP="00FF4C37">
      <w:pPr>
        <w:spacing w:before="60" w:after="60"/>
        <w:rPr>
          <w:rFonts w:ascii="Times New Roman" w:hAnsi="Times New Roman" w:cs="Times New Roman"/>
          <w:b/>
          <w:sz w:val="28"/>
          <w:szCs w:val="28"/>
        </w:rPr>
      </w:pPr>
      <w:r w:rsidRPr="00227453">
        <w:rPr>
          <w:rFonts w:ascii="Times New Roman" w:hAnsi="Times New Roman" w:cs="Times New Roman"/>
          <w:b/>
          <w:sz w:val="28"/>
          <w:szCs w:val="28"/>
        </w:rPr>
        <w:t xml:space="preserve">Employer: </w:t>
      </w:r>
      <w:r w:rsidRPr="00227453">
        <w:rPr>
          <w:rFonts w:ascii="Times New Roman" w:hAnsi="Times New Roman" w:cs="Times New Roman"/>
          <w:sz w:val="28"/>
          <w:szCs w:val="28"/>
        </w:rPr>
        <w:t>Bangladesh Power Development Board</w:t>
      </w:r>
    </w:p>
    <w:p w14:paraId="0DE32C3C" w14:textId="77777777" w:rsidR="00FF4C37" w:rsidRPr="00227453" w:rsidRDefault="00FF4C37" w:rsidP="00FF4C37">
      <w:pPr>
        <w:spacing w:before="60" w:after="60"/>
        <w:ind w:right="-540"/>
        <w:rPr>
          <w:rFonts w:ascii="Times New Roman" w:hAnsi="Times New Roman" w:cs="Times New Roman"/>
          <w:sz w:val="28"/>
          <w:szCs w:val="28"/>
        </w:rPr>
      </w:pPr>
      <w:r w:rsidRPr="00227453">
        <w:rPr>
          <w:rFonts w:ascii="Times New Roman" w:hAnsi="Times New Roman" w:cs="Times New Roman"/>
          <w:b/>
          <w:sz w:val="28"/>
          <w:szCs w:val="28"/>
        </w:rPr>
        <w:t xml:space="preserve">Country: </w:t>
      </w:r>
      <w:r w:rsidRPr="00227453">
        <w:rPr>
          <w:rFonts w:ascii="Times New Roman" w:hAnsi="Times New Roman" w:cs="Times New Roman"/>
          <w:sz w:val="28"/>
          <w:szCs w:val="28"/>
        </w:rPr>
        <w:t>Bangladesh</w:t>
      </w:r>
    </w:p>
    <w:p w14:paraId="5F24B464" w14:textId="1474B95A" w:rsidR="00FF4C37" w:rsidRPr="00227453" w:rsidRDefault="00FF4C37" w:rsidP="00FF4C37">
      <w:pPr>
        <w:spacing w:before="60" w:after="60"/>
        <w:ind w:right="-720"/>
        <w:rPr>
          <w:rFonts w:ascii="Times New Roman" w:hAnsi="Times New Roman" w:cs="Times New Roman"/>
          <w:sz w:val="28"/>
          <w:szCs w:val="28"/>
        </w:rPr>
      </w:pPr>
      <w:r w:rsidRPr="00227453">
        <w:rPr>
          <w:rFonts w:ascii="Times New Roman" w:hAnsi="Times New Roman" w:cs="Times New Roman"/>
          <w:b/>
          <w:sz w:val="28"/>
          <w:szCs w:val="28"/>
        </w:rPr>
        <w:t>Issued on:</w:t>
      </w:r>
      <w:r w:rsidRPr="008241D2">
        <w:rPr>
          <w:rFonts w:ascii="Times New Roman" w:hAnsi="Times New Roman" w:cs="Times New Roman"/>
          <w:b/>
          <w:sz w:val="28"/>
          <w:szCs w:val="28"/>
        </w:rPr>
        <w:t xml:space="preserve">  </w:t>
      </w:r>
      <w:r w:rsidR="008241D2" w:rsidRPr="00957322">
        <w:rPr>
          <w:rFonts w:ascii="Times New Roman" w:hAnsi="Times New Roman" w:cs="Times New Roman"/>
          <w:bCs/>
          <w:sz w:val="28"/>
          <w:szCs w:val="28"/>
        </w:rPr>
        <w:t>1</w:t>
      </w:r>
      <w:r w:rsidR="00542B80" w:rsidRPr="00957322">
        <w:rPr>
          <w:rFonts w:ascii="Times New Roman" w:hAnsi="Times New Roman" w:cs="Times New Roman"/>
          <w:bCs/>
          <w:sz w:val="28"/>
          <w:szCs w:val="28"/>
        </w:rPr>
        <w:t>4</w:t>
      </w:r>
      <w:r w:rsidRPr="00957322">
        <w:rPr>
          <w:rFonts w:ascii="Times New Roman" w:hAnsi="Times New Roman" w:cs="Times New Roman"/>
          <w:bCs/>
          <w:sz w:val="28"/>
          <w:szCs w:val="28"/>
        </w:rPr>
        <w:t>/</w:t>
      </w:r>
      <w:r w:rsidR="008241D2" w:rsidRPr="00957322">
        <w:rPr>
          <w:rFonts w:ascii="Times New Roman" w:hAnsi="Times New Roman" w:cs="Times New Roman"/>
          <w:bCs/>
          <w:sz w:val="28"/>
          <w:szCs w:val="28"/>
        </w:rPr>
        <w:t>09/</w:t>
      </w:r>
      <w:r w:rsidRPr="00957322">
        <w:rPr>
          <w:rFonts w:ascii="Times New Roman" w:hAnsi="Times New Roman" w:cs="Times New Roman"/>
          <w:bCs/>
          <w:sz w:val="28"/>
          <w:szCs w:val="28"/>
        </w:rPr>
        <w:t>2025</w:t>
      </w:r>
      <w:r w:rsidRPr="008241D2">
        <w:rPr>
          <w:rFonts w:ascii="Times New Roman" w:hAnsi="Times New Roman" w:cs="Times New Roman"/>
          <w:b/>
          <w:sz w:val="28"/>
          <w:szCs w:val="28"/>
        </w:rPr>
        <w:t xml:space="preserve">           </w:t>
      </w:r>
    </w:p>
    <w:p w14:paraId="1E293BD1" w14:textId="77777777" w:rsidR="00FF4C37" w:rsidRPr="00227453" w:rsidRDefault="00FF4C37">
      <w:pPr>
        <w:rPr>
          <w:rFonts w:ascii="Times New Roman" w:hAnsi="Times New Roman" w:cs="Times New Roman"/>
        </w:rPr>
      </w:pPr>
    </w:p>
    <w:p w14:paraId="2EE89273" w14:textId="77777777" w:rsidR="008C18A9" w:rsidRPr="00227453" w:rsidRDefault="008C18A9">
      <w:pPr>
        <w:rPr>
          <w:rFonts w:ascii="Times New Roman" w:hAnsi="Times New Roman" w:cs="Times New Roman"/>
        </w:rPr>
      </w:pPr>
    </w:p>
    <w:p w14:paraId="2B47113B" w14:textId="77777777" w:rsidR="008C18A9" w:rsidRPr="00227453" w:rsidRDefault="008C18A9">
      <w:pPr>
        <w:rPr>
          <w:rFonts w:ascii="Times New Roman" w:hAnsi="Times New Roman" w:cs="Times New Roman"/>
        </w:rPr>
      </w:pPr>
    </w:p>
    <w:p w14:paraId="606CDAE6" w14:textId="77777777" w:rsidR="008C18A9" w:rsidRPr="00227453" w:rsidRDefault="008C18A9">
      <w:pPr>
        <w:rPr>
          <w:rFonts w:ascii="Times New Roman" w:hAnsi="Times New Roman" w:cs="Times New Roman"/>
        </w:rPr>
      </w:pPr>
    </w:p>
    <w:p w14:paraId="4B169AEC" w14:textId="77777777" w:rsidR="008C18A9" w:rsidRPr="00227453" w:rsidRDefault="008C18A9">
      <w:pPr>
        <w:rPr>
          <w:rFonts w:ascii="Times New Roman" w:hAnsi="Times New Roman" w:cs="Times New Roman"/>
        </w:rPr>
      </w:pPr>
    </w:p>
    <w:p w14:paraId="4E9A9DC5" w14:textId="120ED7E5" w:rsidR="00090CB8" w:rsidRPr="00227453" w:rsidRDefault="00C94ECD" w:rsidP="00090CB8">
      <w:pPr>
        <w:pStyle w:val="Subtitle2"/>
      </w:pPr>
      <w:bookmarkStart w:id="0" w:name="_Toc437950049"/>
      <w:bookmarkStart w:id="1" w:name="_Toc437951028"/>
      <w:r w:rsidRPr="00227453">
        <w:lastRenderedPageBreak/>
        <w:t>TABLE OF CONTENTS</w:t>
      </w:r>
      <w:bookmarkEnd w:id="0"/>
      <w:bookmarkEnd w:id="1"/>
    </w:p>
    <w:p w14:paraId="1F63F566" w14:textId="77777777" w:rsidR="008C18A9" w:rsidRPr="00227453" w:rsidRDefault="008C18A9" w:rsidP="008C18A9">
      <w:pPr>
        <w:rPr>
          <w:rFonts w:ascii="Times New Roman" w:hAnsi="Times New Roman" w:cs="Times New Roman"/>
        </w:rPr>
      </w:pPr>
    </w:p>
    <w:p w14:paraId="7F852FE9" w14:textId="375EF303" w:rsidR="00784B6F" w:rsidRDefault="008C18A9" w:rsidP="0075695A">
      <w:pPr>
        <w:pStyle w:val="TOC1"/>
        <w:rPr>
          <w:rFonts w:eastAsiaTheme="minorEastAsia" w:cs="Vrinda"/>
          <w:sz w:val="22"/>
          <w:lang w:bidi="bn-IN"/>
        </w:rPr>
      </w:pPr>
      <w:r w:rsidRPr="00227453">
        <w:rPr>
          <w:rFonts w:ascii="Times New Roman" w:hAnsi="Times New Roman" w:cs="Times New Roman"/>
        </w:rPr>
        <w:fldChar w:fldCharType="begin"/>
      </w:r>
      <w:r w:rsidRPr="00227453">
        <w:rPr>
          <w:rFonts w:ascii="Times New Roman" w:hAnsi="Times New Roman" w:cs="Times New Roman"/>
        </w:rPr>
        <w:instrText xml:space="preserve"> TOC \h \z \t "Part 1,1,Section Headings,2" </w:instrText>
      </w:r>
      <w:r w:rsidRPr="00227453">
        <w:rPr>
          <w:rFonts w:ascii="Times New Roman" w:hAnsi="Times New Roman" w:cs="Times New Roman"/>
        </w:rPr>
        <w:fldChar w:fldCharType="separate"/>
      </w:r>
      <w:hyperlink w:anchor="_Toc208771906" w:history="1">
        <w:r w:rsidR="00784B6F" w:rsidRPr="009D627C">
          <w:rPr>
            <w:rStyle w:val="Hyperlink"/>
          </w:rPr>
          <w:t>PART 1 – Bidding Procedures</w:t>
        </w:r>
        <w:r w:rsidR="00784B6F">
          <w:rPr>
            <w:webHidden/>
          </w:rPr>
          <w:tab/>
        </w:r>
        <w:r w:rsidR="00784B6F">
          <w:rPr>
            <w:webHidden/>
          </w:rPr>
          <w:fldChar w:fldCharType="begin"/>
        </w:r>
        <w:r w:rsidR="00784B6F">
          <w:rPr>
            <w:webHidden/>
          </w:rPr>
          <w:instrText xml:space="preserve"> PAGEREF _Toc208771906 \h </w:instrText>
        </w:r>
        <w:r w:rsidR="00784B6F">
          <w:rPr>
            <w:webHidden/>
          </w:rPr>
        </w:r>
        <w:r w:rsidR="00784B6F">
          <w:rPr>
            <w:webHidden/>
          </w:rPr>
          <w:fldChar w:fldCharType="separate"/>
        </w:r>
        <w:r w:rsidR="00603287">
          <w:rPr>
            <w:webHidden/>
          </w:rPr>
          <w:t>7</w:t>
        </w:r>
        <w:r w:rsidR="00784B6F">
          <w:rPr>
            <w:webHidden/>
          </w:rPr>
          <w:fldChar w:fldCharType="end"/>
        </w:r>
      </w:hyperlink>
    </w:p>
    <w:p w14:paraId="338BEE6A" w14:textId="29549C68" w:rsidR="00784B6F" w:rsidRDefault="007A3CDE">
      <w:pPr>
        <w:pStyle w:val="TOC2"/>
        <w:rPr>
          <w:rFonts w:asciiTheme="minorHAnsi" w:eastAsiaTheme="minorEastAsia" w:hAnsiTheme="minorHAnsi" w:cs="Vrinda"/>
          <w:color w:val="auto"/>
          <w:szCs w:val="28"/>
          <w:lang w:bidi="bn-IN"/>
        </w:rPr>
      </w:pPr>
      <w:hyperlink w:anchor="_Toc208771907" w:history="1">
        <w:r w:rsidR="00784B6F" w:rsidRPr="009D627C">
          <w:rPr>
            <w:rStyle w:val="Hyperlink"/>
          </w:rPr>
          <w:t>Section I - Instructions to Bidders</w:t>
        </w:r>
        <w:r w:rsidR="00784B6F">
          <w:rPr>
            <w:webHidden/>
          </w:rPr>
          <w:tab/>
        </w:r>
        <w:r w:rsidR="00784B6F">
          <w:rPr>
            <w:webHidden/>
          </w:rPr>
          <w:fldChar w:fldCharType="begin"/>
        </w:r>
        <w:r w:rsidR="00784B6F">
          <w:rPr>
            <w:webHidden/>
          </w:rPr>
          <w:instrText xml:space="preserve"> PAGEREF _Toc208771907 \h </w:instrText>
        </w:r>
        <w:r w:rsidR="00784B6F">
          <w:rPr>
            <w:webHidden/>
          </w:rPr>
        </w:r>
        <w:r w:rsidR="00784B6F">
          <w:rPr>
            <w:webHidden/>
          </w:rPr>
          <w:fldChar w:fldCharType="separate"/>
        </w:r>
        <w:r w:rsidR="00603287">
          <w:rPr>
            <w:webHidden/>
          </w:rPr>
          <w:t>7</w:t>
        </w:r>
        <w:r w:rsidR="00784B6F">
          <w:rPr>
            <w:webHidden/>
          </w:rPr>
          <w:fldChar w:fldCharType="end"/>
        </w:r>
      </w:hyperlink>
    </w:p>
    <w:p w14:paraId="1A461A39" w14:textId="77AAE12D" w:rsidR="00784B6F" w:rsidRDefault="007A3CDE">
      <w:pPr>
        <w:pStyle w:val="TOC2"/>
        <w:rPr>
          <w:rFonts w:asciiTheme="minorHAnsi" w:eastAsiaTheme="minorEastAsia" w:hAnsiTheme="minorHAnsi" w:cs="Vrinda"/>
          <w:color w:val="auto"/>
          <w:szCs w:val="28"/>
          <w:lang w:bidi="bn-IN"/>
        </w:rPr>
      </w:pPr>
      <w:hyperlink w:anchor="_Toc208771908" w:history="1">
        <w:r w:rsidR="00784B6F" w:rsidRPr="009D627C">
          <w:rPr>
            <w:rStyle w:val="Hyperlink"/>
          </w:rPr>
          <w:t>Section II - Bid Data Sheet</w:t>
        </w:r>
        <w:r w:rsidR="00784B6F">
          <w:rPr>
            <w:webHidden/>
          </w:rPr>
          <w:tab/>
        </w:r>
        <w:r w:rsidR="00784B6F">
          <w:rPr>
            <w:webHidden/>
          </w:rPr>
          <w:fldChar w:fldCharType="begin"/>
        </w:r>
        <w:r w:rsidR="00784B6F">
          <w:rPr>
            <w:webHidden/>
          </w:rPr>
          <w:instrText xml:space="preserve"> PAGEREF _Toc208771908 \h </w:instrText>
        </w:r>
        <w:r w:rsidR="00784B6F">
          <w:rPr>
            <w:webHidden/>
          </w:rPr>
        </w:r>
        <w:r w:rsidR="00784B6F">
          <w:rPr>
            <w:webHidden/>
          </w:rPr>
          <w:fldChar w:fldCharType="separate"/>
        </w:r>
        <w:r w:rsidR="00603287">
          <w:rPr>
            <w:webHidden/>
          </w:rPr>
          <w:t>38</w:t>
        </w:r>
        <w:r w:rsidR="00784B6F">
          <w:rPr>
            <w:webHidden/>
          </w:rPr>
          <w:fldChar w:fldCharType="end"/>
        </w:r>
      </w:hyperlink>
    </w:p>
    <w:p w14:paraId="0E68BBA6" w14:textId="5CAF979F" w:rsidR="00784B6F" w:rsidRDefault="007A3CDE">
      <w:pPr>
        <w:pStyle w:val="TOC2"/>
        <w:rPr>
          <w:rFonts w:asciiTheme="minorHAnsi" w:eastAsiaTheme="minorEastAsia" w:hAnsiTheme="minorHAnsi" w:cs="Vrinda"/>
          <w:color w:val="auto"/>
          <w:szCs w:val="28"/>
          <w:lang w:bidi="bn-IN"/>
        </w:rPr>
      </w:pPr>
      <w:hyperlink w:anchor="_Toc208771909" w:history="1">
        <w:r w:rsidR="00784B6F" w:rsidRPr="009D627C">
          <w:rPr>
            <w:rStyle w:val="Hyperlink"/>
          </w:rPr>
          <w:t>Section III - Evaluation and Qualification Criteria (Without prequalification)</w:t>
        </w:r>
        <w:r w:rsidR="00784B6F">
          <w:rPr>
            <w:webHidden/>
          </w:rPr>
          <w:tab/>
        </w:r>
        <w:r w:rsidR="00784B6F">
          <w:rPr>
            <w:webHidden/>
          </w:rPr>
          <w:fldChar w:fldCharType="begin"/>
        </w:r>
        <w:r w:rsidR="00784B6F">
          <w:rPr>
            <w:webHidden/>
          </w:rPr>
          <w:instrText xml:space="preserve"> PAGEREF _Toc208771909 \h </w:instrText>
        </w:r>
        <w:r w:rsidR="00784B6F">
          <w:rPr>
            <w:webHidden/>
          </w:rPr>
        </w:r>
        <w:r w:rsidR="00784B6F">
          <w:rPr>
            <w:webHidden/>
          </w:rPr>
          <w:fldChar w:fldCharType="separate"/>
        </w:r>
        <w:r w:rsidR="00603287">
          <w:rPr>
            <w:webHidden/>
          </w:rPr>
          <w:t>46</w:t>
        </w:r>
        <w:r w:rsidR="00784B6F">
          <w:rPr>
            <w:webHidden/>
          </w:rPr>
          <w:fldChar w:fldCharType="end"/>
        </w:r>
      </w:hyperlink>
    </w:p>
    <w:p w14:paraId="62F398F5" w14:textId="7DD02755" w:rsidR="00784B6F" w:rsidRDefault="007A3CDE">
      <w:pPr>
        <w:pStyle w:val="TOC2"/>
        <w:rPr>
          <w:rFonts w:asciiTheme="minorHAnsi" w:eastAsiaTheme="minorEastAsia" w:hAnsiTheme="minorHAnsi" w:cs="Vrinda"/>
          <w:color w:val="auto"/>
          <w:szCs w:val="28"/>
          <w:lang w:bidi="bn-IN"/>
        </w:rPr>
      </w:pPr>
      <w:hyperlink w:anchor="_Toc208771910" w:history="1">
        <w:r w:rsidR="00784B6F" w:rsidRPr="009D627C">
          <w:rPr>
            <w:rStyle w:val="Hyperlink"/>
          </w:rPr>
          <w:t>Section IV - Bidding Forms</w:t>
        </w:r>
        <w:r w:rsidR="00784B6F">
          <w:rPr>
            <w:webHidden/>
          </w:rPr>
          <w:tab/>
        </w:r>
        <w:r w:rsidR="00784B6F">
          <w:rPr>
            <w:webHidden/>
          </w:rPr>
          <w:fldChar w:fldCharType="begin"/>
        </w:r>
        <w:r w:rsidR="00784B6F">
          <w:rPr>
            <w:webHidden/>
          </w:rPr>
          <w:instrText xml:space="preserve"> PAGEREF _Toc208771910 \h </w:instrText>
        </w:r>
        <w:r w:rsidR="00784B6F">
          <w:rPr>
            <w:webHidden/>
          </w:rPr>
        </w:r>
        <w:r w:rsidR="00784B6F">
          <w:rPr>
            <w:webHidden/>
          </w:rPr>
          <w:fldChar w:fldCharType="separate"/>
        </w:r>
        <w:r w:rsidR="00603287">
          <w:rPr>
            <w:webHidden/>
          </w:rPr>
          <w:t>67</w:t>
        </w:r>
        <w:r w:rsidR="00784B6F">
          <w:rPr>
            <w:webHidden/>
          </w:rPr>
          <w:fldChar w:fldCharType="end"/>
        </w:r>
      </w:hyperlink>
    </w:p>
    <w:p w14:paraId="363FDE0C" w14:textId="54CAF2B3" w:rsidR="00784B6F" w:rsidRDefault="007A3CDE">
      <w:pPr>
        <w:pStyle w:val="TOC2"/>
        <w:rPr>
          <w:rFonts w:asciiTheme="minorHAnsi" w:eastAsiaTheme="minorEastAsia" w:hAnsiTheme="minorHAnsi" w:cs="Vrinda"/>
          <w:color w:val="auto"/>
          <w:szCs w:val="28"/>
          <w:lang w:bidi="bn-IN"/>
        </w:rPr>
      </w:pPr>
      <w:hyperlink w:anchor="_Toc208771911" w:history="1">
        <w:r w:rsidR="00784B6F" w:rsidRPr="009D627C">
          <w:rPr>
            <w:rStyle w:val="Hyperlink"/>
          </w:rPr>
          <w:t>Section V - Eligible Countries</w:t>
        </w:r>
        <w:r w:rsidR="00784B6F">
          <w:rPr>
            <w:webHidden/>
          </w:rPr>
          <w:tab/>
        </w:r>
        <w:r w:rsidR="00784B6F">
          <w:rPr>
            <w:webHidden/>
          </w:rPr>
          <w:fldChar w:fldCharType="begin"/>
        </w:r>
        <w:r w:rsidR="00784B6F">
          <w:rPr>
            <w:webHidden/>
          </w:rPr>
          <w:instrText xml:space="preserve"> PAGEREF _Toc208771911 \h </w:instrText>
        </w:r>
        <w:r w:rsidR="00784B6F">
          <w:rPr>
            <w:webHidden/>
          </w:rPr>
        </w:r>
        <w:r w:rsidR="00784B6F">
          <w:rPr>
            <w:webHidden/>
          </w:rPr>
          <w:fldChar w:fldCharType="separate"/>
        </w:r>
        <w:r w:rsidR="00603287">
          <w:rPr>
            <w:webHidden/>
          </w:rPr>
          <w:t>143</w:t>
        </w:r>
        <w:r w:rsidR="00784B6F">
          <w:rPr>
            <w:webHidden/>
          </w:rPr>
          <w:fldChar w:fldCharType="end"/>
        </w:r>
      </w:hyperlink>
    </w:p>
    <w:p w14:paraId="4B36538A" w14:textId="55D349C5" w:rsidR="00784B6F" w:rsidRDefault="007A3CDE">
      <w:pPr>
        <w:pStyle w:val="TOC2"/>
        <w:rPr>
          <w:rFonts w:asciiTheme="minorHAnsi" w:eastAsiaTheme="minorEastAsia" w:hAnsiTheme="minorHAnsi" w:cs="Vrinda"/>
          <w:color w:val="auto"/>
          <w:szCs w:val="28"/>
          <w:lang w:bidi="bn-IN"/>
        </w:rPr>
      </w:pPr>
      <w:hyperlink w:anchor="_Toc208771912" w:history="1">
        <w:r w:rsidR="00784B6F" w:rsidRPr="009D627C">
          <w:rPr>
            <w:rStyle w:val="Hyperlink"/>
          </w:rPr>
          <w:t>Section VI - Fraud and Corruption</w:t>
        </w:r>
        <w:r w:rsidR="00784B6F">
          <w:rPr>
            <w:webHidden/>
          </w:rPr>
          <w:tab/>
        </w:r>
        <w:r w:rsidR="00784B6F">
          <w:rPr>
            <w:webHidden/>
          </w:rPr>
          <w:fldChar w:fldCharType="begin"/>
        </w:r>
        <w:r w:rsidR="00784B6F">
          <w:rPr>
            <w:webHidden/>
          </w:rPr>
          <w:instrText xml:space="preserve"> PAGEREF _Toc208771912 \h </w:instrText>
        </w:r>
        <w:r w:rsidR="00784B6F">
          <w:rPr>
            <w:webHidden/>
          </w:rPr>
        </w:r>
        <w:r w:rsidR="00784B6F">
          <w:rPr>
            <w:webHidden/>
          </w:rPr>
          <w:fldChar w:fldCharType="separate"/>
        </w:r>
        <w:r w:rsidR="00603287">
          <w:rPr>
            <w:webHidden/>
          </w:rPr>
          <w:t>144</w:t>
        </w:r>
        <w:r w:rsidR="00784B6F">
          <w:rPr>
            <w:webHidden/>
          </w:rPr>
          <w:fldChar w:fldCharType="end"/>
        </w:r>
      </w:hyperlink>
    </w:p>
    <w:p w14:paraId="7E2FC586" w14:textId="1E1BB0A6" w:rsidR="00784B6F" w:rsidRDefault="007A3CDE" w:rsidP="0075695A">
      <w:pPr>
        <w:pStyle w:val="TOC1"/>
        <w:rPr>
          <w:rFonts w:eastAsiaTheme="minorEastAsia" w:cs="Vrinda"/>
          <w:sz w:val="22"/>
          <w:lang w:bidi="bn-IN"/>
        </w:rPr>
      </w:pPr>
      <w:hyperlink w:anchor="_Toc208771913" w:history="1">
        <w:r w:rsidR="00784B6F" w:rsidRPr="009D627C">
          <w:rPr>
            <w:rStyle w:val="Hyperlink"/>
          </w:rPr>
          <w:t>PART 2 - Employer’s Requirements</w:t>
        </w:r>
        <w:r w:rsidR="00784B6F">
          <w:rPr>
            <w:webHidden/>
          </w:rPr>
          <w:tab/>
        </w:r>
        <w:r w:rsidR="00784B6F">
          <w:rPr>
            <w:webHidden/>
          </w:rPr>
          <w:fldChar w:fldCharType="begin"/>
        </w:r>
        <w:r w:rsidR="00784B6F">
          <w:rPr>
            <w:webHidden/>
          </w:rPr>
          <w:instrText xml:space="preserve"> PAGEREF _Toc208771913 \h </w:instrText>
        </w:r>
        <w:r w:rsidR="00784B6F">
          <w:rPr>
            <w:webHidden/>
          </w:rPr>
        </w:r>
        <w:r w:rsidR="00784B6F">
          <w:rPr>
            <w:webHidden/>
          </w:rPr>
          <w:fldChar w:fldCharType="separate"/>
        </w:r>
        <w:r w:rsidR="00603287">
          <w:rPr>
            <w:webHidden/>
          </w:rPr>
          <w:t>146</w:t>
        </w:r>
        <w:r w:rsidR="00784B6F">
          <w:rPr>
            <w:webHidden/>
          </w:rPr>
          <w:fldChar w:fldCharType="end"/>
        </w:r>
      </w:hyperlink>
    </w:p>
    <w:p w14:paraId="09B99135" w14:textId="72CBA4BF" w:rsidR="00784B6F" w:rsidRDefault="007A3CDE">
      <w:pPr>
        <w:pStyle w:val="TOC2"/>
        <w:rPr>
          <w:rFonts w:asciiTheme="minorHAnsi" w:eastAsiaTheme="minorEastAsia" w:hAnsiTheme="minorHAnsi" w:cs="Vrinda"/>
          <w:color w:val="auto"/>
          <w:szCs w:val="28"/>
          <w:lang w:bidi="bn-IN"/>
        </w:rPr>
      </w:pPr>
      <w:hyperlink w:anchor="_Toc208771914" w:history="1">
        <w:r w:rsidR="00784B6F" w:rsidRPr="009D627C">
          <w:rPr>
            <w:rStyle w:val="Hyperlink"/>
          </w:rPr>
          <w:t>Section VII - Employer’s Requirements</w:t>
        </w:r>
        <w:r w:rsidR="00784B6F">
          <w:rPr>
            <w:webHidden/>
          </w:rPr>
          <w:tab/>
        </w:r>
        <w:r w:rsidR="00784B6F">
          <w:rPr>
            <w:webHidden/>
          </w:rPr>
          <w:fldChar w:fldCharType="begin"/>
        </w:r>
        <w:r w:rsidR="00784B6F">
          <w:rPr>
            <w:webHidden/>
          </w:rPr>
          <w:instrText xml:space="preserve"> PAGEREF _Toc208771914 \h </w:instrText>
        </w:r>
        <w:r w:rsidR="00784B6F">
          <w:rPr>
            <w:webHidden/>
          </w:rPr>
        </w:r>
        <w:r w:rsidR="00784B6F">
          <w:rPr>
            <w:webHidden/>
          </w:rPr>
          <w:fldChar w:fldCharType="separate"/>
        </w:r>
        <w:r w:rsidR="00603287">
          <w:rPr>
            <w:webHidden/>
          </w:rPr>
          <w:t>147</w:t>
        </w:r>
        <w:r w:rsidR="00784B6F">
          <w:rPr>
            <w:webHidden/>
          </w:rPr>
          <w:fldChar w:fldCharType="end"/>
        </w:r>
      </w:hyperlink>
    </w:p>
    <w:p w14:paraId="2F04448B" w14:textId="78814B77" w:rsidR="00784B6F" w:rsidRDefault="007A3CDE" w:rsidP="0075695A">
      <w:pPr>
        <w:pStyle w:val="TOC1"/>
        <w:rPr>
          <w:rFonts w:eastAsiaTheme="minorEastAsia" w:cs="Vrinda"/>
          <w:sz w:val="22"/>
          <w:lang w:bidi="bn-IN"/>
        </w:rPr>
      </w:pPr>
      <w:hyperlink w:anchor="_Toc208771915" w:history="1">
        <w:r w:rsidR="00784B6F" w:rsidRPr="009D627C">
          <w:rPr>
            <w:rStyle w:val="Hyperlink"/>
          </w:rPr>
          <w:t>PART 3 – Conditions of Contract and Contract Forms</w:t>
        </w:r>
        <w:r w:rsidR="00784B6F">
          <w:rPr>
            <w:webHidden/>
          </w:rPr>
          <w:tab/>
        </w:r>
        <w:r w:rsidR="00784B6F">
          <w:rPr>
            <w:webHidden/>
          </w:rPr>
          <w:fldChar w:fldCharType="begin"/>
        </w:r>
        <w:r w:rsidR="00784B6F">
          <w:rPr>
            <w:webHidden/>
          </w:rPr>
          <w:instrText xml:space="preserve"> PAGEREF _Toc208771915 \h </w:instrText>
        </w:r>
        <w:r w:rsidR="00784B6F">
          <w:rPr>
            <w:webHidden/>
          </w:rPr>
        </w:r>
        <w:r w:rsidR="00784B6F">
          <w:rPr>
            <w:webHidden/>
          </w:rPr>
          <w:fldChar w:fldCharType="separate"/>
        </w:r>
        <w:r w:rsidR="00603287">
          <w:rPr>
            <w:webHidden/>
          </w:rPr>
          <w:t>170</w:t>
        </w:r>
        <w:r w:rsidR="00784B6F">
          <w:rPr>
            <w:webHidden/>
          </w:rPr>
          <w:fldChar w:fldCharType="end"/>
        </w:r>
      </w:hyperlink>
    </w:p>
    <w:p w14:paraId="51C65B5E" w14:textId="0E256B6B" w:rsidR="00784B6F" w:rsidRDefault="007A3CDE">
      <w:pPr>
        <w:pStyle w:val="TOC2"/>
        <w:rPr>
          <w:rFonts w:asciiTheme="minorHAnsi" w:eastAsiaTheme="minorEastAsia" w:hAnsiTheme="minorHAnsi" w:cs="Vrinda"/>
          <w:color w:val="auto"/>
          <w:szCs w:val="28"/>
          <w:lang w:bidi="bn-IN"/>
        </w:rPr>
      </w:pPr>
      <w:hyperlink w:anchor="_Toc208771916" w:history="1">
        <w:r w:rsidR="00784B6F" w:rsidRPr="009D627C">
          <w:rPr>
            <w:rStyle w:val="Hyperlink"/>
          </w:rPr>
          <w:t>Section VIII - General Conditions of Contract</w:t>
        </w:r>
        <w:r w:rsidR="00784B6F">
          <w:rPr>
            <w:webHidden/>
          </w:rPr>
          <w:tab/>
        </w:r>
        <w:r w:rsidR="00784B6F">
          <w:rPr>
            <w:webHidden/>
          </w:rPr>
          <w:fldChar w:fldCharType="begin"/>
        </w:r>
        <w:r w:rsidR="00784B6F">
          <w:rPr>
            <w:webHidden/>
          </w:rPr>
          <w:instrText xml:space="preserve"> PAGEREF _Toc208771916 \h </w:instrText>
        </w:r>
        <w:r w:rsidR="00784B6F">
          <w:rPr>
            <w:webHidden/>
          </w:rPr>
        </w:r>
        <w:r w:rsidR="00784B6F">
          <w:rPr>
            <w:webHidden/>
          </w:rPr>
          <w:fldChar w:fldCharType="separate"/>
        </w:r>
        <w:r w:rsidR="00603287">
          <w:rPr>
            <w:webHidden/>
          </w:rPr>
          <w:t>171</w:t>
        </w:r>
        <w:r w:rsidR="00784B6F">
          <w:rPr>
            <w:webHidden/>
          </w:rPr>
          <w:fldChar w:fldCharType="end"/>
        </w:r>
      </w:hyperlink>
    </w:p>
    <w:p w14:paraId="41ABFAF1" w14:textId="4AE07F56" w:rsidR="00784B6F" w:rsidRDefault="007A3CDE">
      <w:pPr>
        <w:pStyle w:val="TOC2"/>
        <w:rPr>
          <w:rFonts w:asciiTheme="minorHAnsi" w:eastAsiaTheme="minorEastAsia" w:hAnsiTheme="minorHAnsi" w:cs="Vrinda"/>
          <w:color w:val="auto"/>
          <w:szCs w:val="28"/>
          <w:lang w:bidi="bn-IN"/>
        </w:rPr>
      </w:pPr>
      <w:hyperlink w:anchor="_Toc208771917" w:history="1">
        <w:r w:rsidR="00784B6F" w:rsidRPr="009D627C">
          <w:rPr>
            <w:rStyle w:val="Hyperlink"/>
          </w:rPr>
          <w:t>Section IX - Particular Conditions of Contract</w:t>
        </w:r>
        <w:r w:rsidR="00784B6F">
          <w:rPr>
            <w:webHidden/>
          </w:rPr>
          <w:tab/>
        </w:r>
        <w:r w:rsidR="00784B6F">
          <w:rPr>
            <w:webHidden/>
          </w:rPr>
          <w:fldChar w:fldCharType="begin"/>
        </w:r>
        <w:r w:rsidR="00784B6F">
          <w:rPr>
            <w:webHidden/>
          </w:rPr>
          <w:instrText xml:space="preserve"> PAGEREF _Toc208771917 \h </w:instrText>
        </w:r>
        <w:r w:rsidR="00784B6F">
          <w:rPr>
            <w:webHidden/>
          </w:rPr>
        </w:r>
        <w:r w:rsidR="00784B6F">
          <w:rPr>
            <w:webHidden/>
          </w:rPr>
          <w:fldChar w:fldCharType="separate"/>
        </w:r>
        <w:r w:rsidR="00603287">
          <w:rPr>
            <w:webHidden/>
          </w:rPr>
          <w:t>262</w:t>
        </w:r>
        <w:r w:rsidR="00784B6F">
          <w:rPr>
            <w:webHidden/>
          </w:rPr>
          <w:fldChar w:fldCharType="end"/>
        </w:r>
      </w:hyperlink>
    </w:p>
    <w:p w14:paraId="7DC6C890" w14:textId="10642173" w:rsidR="00784B6F" w:rsidRDefault="007A3CDE">
      <w:pPr>
        <w:pStyle w:val="TOC2"/>
        <w:rPr>
          <w:rFonts w:asciiTheme="minorHAnsi" w:eastAsiaTheme="minorEastAsia" w:hAnsiTheme="minorHAnsi" w:cs="Vrinda"/>
          <w:color w:val="auto"/>
          <w:szCs w:val="28"/>
          <w:lang w:bidi="bn-IN"/>
        </w:rPr>
      </w:pPr>
      <w:hyperlink w:anchor="_Toc208771918" w:history="1">
        <w:r w:rsidR="00784B6F" w:rsidRPr="009D627C">
          <w:rPr>
            <w:rStyle w:val="Hyperlink"/>
          </w:rPr>
          <w:t>Section X - Contract Forms</w:t>
        </w:r>
        <w:r w:rsidR="00784B6F">
          <w:rPr>
            <w:webHidden/>
          </w:rPr>
          <w:tab/>
        </w:r>
        <w:r w:rsidR="00784B6F">
          <w:rPr>
            <w:webHidden/>
          </w:rPr>
          <w:fldChar w:fldCharType="begin"/>
        </w:r>
        <w:r w:rsidR="00784B6F">
          <w:rPr>
            <w:webHidden/>
          </w:rPr>
          <w:instrText xml:space="preserve"> PAGEREF _Toc208771918 \h </w:instrText>
        </w:r>
        <w:r w:rsidR="00784B6F">
          <w:rPr>
            <w:webHidden/>
          </w:rPr>
        </w:r>
        <w:r w:rsidR="00784B6F">
          <w:rPr>
            <w:webHidden/>
          </w:rPr>
          <w:fldChar w:fldCharType="separate"/>
        </w:r>
        <w:r w:rsidR="00603287">
          <w:rPr>
            <w:webHidden/>
          </w:rPr>
          <w:t>271</w:t>
        </w:r>
        <w:r w:rsidR="00784B6F">
          <w:rPr>
            <w:webHidden/>
          </w:rPr>
          <w:fldChar w:fldCharType="end"/>
        </w:r>
      </w:hyperlink>
    </w:p>
    <w:p w14:paraId="69EB64ED" w14:textId="06477CA3" w:rsidR="008C18A9" w:rsidRPr="00227453" w:rsidRDefault="008C18A9" w:rsidP="008C18A9">
      <w:pPr>
        <w:tabs>
          <w:tab w:val="left" w:pos="735"/>
        </w:tabs>
        <w:rPr>
          <w:rFonts w:ascii="Times New Roman" w:hAnsi="Times New Roman" w:cs="Times New Roman"/>
        </w:rPr>
      </w:pPr>
      <w:r w:rsidRPr="00227453">
        <w:rPr>
          <w:rFonts w:ascii="Times New Roman" w:hAnsi="Times New Roman" w:cs="Times New Roman"/>
        </w:rPr>
        <w:fldChar w:fldCharType="end"/>
      </w:r>
    </w:p>
    <w:p w14:paraId="068BD7B4" w14:textId="77777777" w:rsidR="008C18A9" w:rsidRPr="00227453" w:rsidRDefault="008C18A9" w:rsidP="008C18A9">
      <w:pPr>
        <w:tabs>
          <w:tab w:val="left" w:pos="735"/>
        </w:tabs>
        <w:rPr>
          <w:rFonts w:ascii="Times New Roman" w:hAnsi="Times New Roman" w:cs="Times New Roman"/>
        </w:rPr>
      </w:pPr>
    </w:p>
    <w:p w14:paraId="3DDED4AE" w14:textId="77777777" w:rsidR="008C18A9" w:rsidRPr="00227453" w:rsidRDefault="008C18A9" w:rsidP="008C18A9">
      <w:pPr>
        <w:tabs>
          <w:tab w:val="left" w:pos="735"/>
        </w:tabs>
        <w:rPr>
          <w:rFonts w:ascii="Times New Roman" w:hAnsi="Times New Roman" w:cs="Times New Roman"/>
        </w:rPr>
        <w:sectPr w:rsidR="008C18A9" w:rsidRPr="00227453" w:rsidSect="008C18A9">
          <w:footerReference w:type="even" r:id="rId13"/>
          <w:footerReference w:type="default" r:id="rId14"/>
          <w:headerReference w:type="first" r:id="rId15"/>
          <w:footerReference w:type="first" r:id="rId16"/>
          <w:pgSz w:w="12240" w:h="15840" w:code="1"/>
          <w:pgMar w:top="1440" w:right="1440" w:bottom="1440" w:left="1800" w:header="720" w:footer="720" w:gutter="0"/>
          <w:pgNumType w:start="1"/>
          <w:cols w:space="720"/>
          <w:titlePg/>
          <w:docGrid w:linePitch="326"/>
        </w:sectPr>
      </w:pPr>
    </w:p>
    <w:p w14:paraId="2891EB35" w14:textId="77777777" w:rsidR="008C18A9" w:rsidRPr="00227453" w:rsidRDefault="008C18A9" w:rsidP="006E52B7">
      <w:pPr>
        <w:pStyle w:val="Part1"/>
      </w:pPr>
      <w:bookmarkStart w:id="2" w:name="_Hlt158621094"/>
      <w:bookmarkStart w:id="3" w:name="_Toc438529596"/>
      <w:bookmarkStart w:id="4" w:name="_Toc438725752"/>
      <w:bookmarkStart w:id="5" w:name="_Toc438817747"/>
      <w:bookmarkStart w:id="6" w:name="_Toc438954441"/>
      <w:bookmarkStart w:id="7" w:name="_Toc461939615"/>
      <w:bookmarkStart w:id="8" w:name="_Toc125954056"/>
      <w:bookmarkStart w:id="9" w:name="_Toc197840912"/>
      <w:bookmarkEnd w:id="2"/>
    </w:p>
    <w:p w14:paraId="00F91B7C" w14:textId="77777777" w:rsidR="008C18A9" w:rsidRPr="00227453" w:rsidRDefault="008C18A9" w:rsidP="006E52B7">
      <w:pPr>
        <w:pStyle w:val="Part1"/>
      </w:pPr>
    </w:p>
    <w:p w14:paraId="6FA0259B" w14:textId="77777777" w:rsidR="008C18A9" w:rsidRPr="00227453" w:rsidRDefault="008C18A9" w:rsidP="006E52B7">
      <w:pPr>
        <w:pStyle w:val="Part1"/>
      </w:pPr>
    </w:p>
    <w:p w14:paraId="6DCFA909" w14:textId="77777777" w:rsidR="008C18A9" w:rsidRPr="00227453" w:rsidRDefault="008C18A9" w:rsidP="006E52B7">
      <w:pPr>
        <w:pStyle w:val="Part1"/>
      </w:pPr>
    </w:p>
    <w:p w14:paraId="5294C211" w14:textId="77777777" w:rsidR="008C18A9" w:rsidRPr="00227453" w:rsidRDefault="008C18A9" w:rsidP="006E52B7">
      <w:pPr>
        <w:pStyle w:val="Part1"/>
      </w:pPr>
    </w:p>
    <w:p w14:paraId="2FE5F37F" w14:textId="77777777" w:rsidR="008C18A9" w:rsidRPr="00227453" w:rsidRDefault="008C18A9" w:rsidP="006E52B7">
      <w:pPr>
        <w:pStyle w:val="Part1"/>
      </w:pPr>
    </w:p>
    <w:p w14:paraId="23BB2981" w14:textId="77777777" w:rsidR="008C18A9" w:rsidRPr="00227453" w:rsidRDefault="008C18A9" w:rsidP="006E52B7">
      <w:pPr>
        <w:pStyle w:val="Part1"/>
      </w:pPr>
    </w:p>
    <w:p w14:paraId="5E33EF96" w14:textId="77777777" w:rsidR="008C18A9" w:rsidRPr="00227453" w:rsidRDefault="008C18A9" w:rsidP="006E52B7">
      <w:pPr>
        <w:pStyle w:val="Part1"/>
      </w:pPr>
    </w:p>
    <w:p w14:paraId="097B3067" w14:textId="77777777" w:rsidR="008C18A9" w:rsidRPr="00227453" w:rsidRDefault="008C18A9" w:rsidP="006E52B7">
      <w:pPr>
        <w:pStyle w:val="Part1"/>
      </w:pPr>
    </w:p>
    <w:p w14:paraId="55FC89E7" w14:textId="77777777" w:rsidR="008C18A9" w:rsidRPr="00227453" w:rsidRDefault="008C18A9" w:rsidP="006E52B7">
      <w:pPr>
        <w:pStyle w:val="Part1"/>
      </w:pPr>
    </w:p>
    <w:p w14:paraId="54433C62" w14:textId="77777777" w:rsidR="008C18A9" w:rsidRPr="00227453" w:rsidRDefault="008C18A9" w:rsidP="006E52B7">
      <w:pPr>
        <w:pStyle w:val="Part1"/>
      </w:pPr>
      <w:bookmarkStart w:id="10" w:name="_Toc208771906"/>
      <w:r w:rsidRPr="00227453">
        <w:t>PART 1 – Bidding Procedures</w:t>
      </w:r>
      <w:bookmarkEnd w:id="3"/>
      <w:bookmarkEnd w:id="4"/>
      <w:bookmarkEnd w:id="5"/>
      <w:bookmarkEnd w:id="6"/>
      <w:bookmarkEnd w:id="7"/>
      <w:bookmarkEnd w:id="8"/>
      <w:bookmarkEnd w:id="9"/>
      <w:bookmarkEnd w:id="10"/>
    </w:p>
    <w:p w14:paraId="327050CC" w14:textId="77777777" w:rsidR="008C18A9" w:rsidRPr="00227453" w:rsidRDefault="008C18A9" w:rsidP="008C18A9">
      <w:pPr>
        <w:pStyle w:val="HeadingP1"/>
        <w:rPr>
          <w:rFonts w:ascii="Times New Roman" w:hAnsi="Times New Roman" w:cs="Times New Roman"/>
          <w:sz w:val="22"/>
          <w:szCs w:val="22"/>
        </w:rPr>
      </w:pPr>
    </w:p>
    <w:p w14:paraId="19D869BE" w14:textId="77777777" w:rsidR="008C18A9" w:rsidRPr="00227453" w:rsidRDefault="008C18A9" w:rsidP="008C18A9">
      <w:pPr>
        <w:pStyle w:val="HeadingP1"/>
        <w:rPr>
          <w:rFonts w:ascii="Times New Roman" w:hAnsi="Times New Roman" w:cs="Times New Roman"/>
          <w:sz w:val="22"/>
          <w:szCs w:val="22"/>
        </w:rPr>
        <w:sectPr w:rsidR="008C18A9" w:rsidRPr="00227453" w:rsidSect="008C18A9">
          <w:headerReference w:type="even" r:id="rId17"/>
          <w:headerReference w:type="default" r:id="rId18"/>
          <w:footerReference w:type="even" r:id="rId19"/>
          <w:footerReference w:type="default" r:id="rId20"/>
          <w:headerReference w:type="first" r:id="rId21"/>
          <w:type w:val="oddPage"/>
          <w:pgSz w:w="12240" w:h="15840" w:code="1"/>
          <w:pgMar w:top="1440" w:right="1440" w:bottom="1440" w:left="1800" w:header="720" w:footer="720" w:gutter="0"/>
          <w:cols w:space="720"/>
          <w:titlePg/>
          <w:docGrid w:linePitch="326"/>
        </w:sectPr>
      </w:pPr>
    </w:p>
    <w:p w14:paraId="1E5D6A61" w14:textId="77777777" w:rsidR="008C18A9" w:rsidRPr="00227453" w:rsidRDefault="008C18A9" w:rsidP="008C18A9">
      <w:pPr>
        <w:pStyle w:val="SectionHeadings"/>
        <w:spacing w:before="0" w:after="0"/>
        <w:rPr>
          <w:rFonts w:ascii="Times New Roman" w:hAnsi="Times New Roman" w:cs="Times New Roman"/>
          <w:sz w:val="28"/>
          <w:szCs w:val="28"/>
        </w:rPr>
      </w:pPr>
      <w:bookmarkStart w:id="11" w:name="_Toc208771907"/>
      <w:r w:rsidRPr="00227453">
        <w:rPr>
          <w:rFonts w:ascii="Times New Roman" w:hAnsi="Times New Roman" w:cs="Times New Roman"/>
          <w:sz w:val="28"/>
          <w:szCs w:val="28"/>
        </w:rPr>
        <w:lastRenderedPageBreak/>
        <w:t>Section I - Instructions to Bidders</w:t>
      </w:r>
      <w:bookmarkEnd w:id="11"/>
    </w:p>
    <w:p w14:paraId="00C6C23D" w14:textId="77777777" w:rsidR="008C18A9" w:rsidRPr="00227453" w:rsidRDefault="008C18A9" w:rsidP="008C18A9">
      <w:pPr>
        <w:spacing w:after="120"/>
        <w:rPr>
          <w:rFonts w:ascii="Times New Roman" w:hAnsi="Times New Roman" w:cs="Times New Roman"/>
        </w:rPr>
      </w:pPr>
      <w:bookmarkStart w:id="12" w:name="_Hlt126562806"/>
      <w:bookmarkStart w:id="13" w:name="_Hlt126563255"/>
      <w:bookmarkEnd w:id="12"/>
      <w:bookmarkEnd w:id="13"/>
    </w:p>
    <w:p w14:paraId="778A6E29" w14:textId="22CF1101" w:rsidR="00784B6F" w:rsidRDefault="002324CF" w:rsidP="0075695A">
      <w:pPr>
        <w:pStyle w:val="TOC1"/>
        <w:rPr>
          <w:rFonts w:eastAsiaTheme="minorEastAsia" w:cs="Vrinda"/>
          <w:sz w:val="22"/>
          <w:lang w:bidi="bn-IN"/>
        </w:rPr>
      </w:pPr>
      <w:r w:rsidRPr="009B06DE">
        <w:rPr>
          <w:rFonts w:ascii="Times New Roman" w:hAnsi="Times New Roman" w:cs="Times New Roman"/>
          <w:color w:val="000000" w:themeColor="text1"/>
        </w:rPr>
        <w:fldChar w:fldCharType="begin"/>
      </w:r>
      <w:r w:rsidRPr="009B06DE">
        <w:rPr>
          <w:rFonts w:ascii="Times New Roman" w:hAnsi="Times New Roman" w:cs="Times New Roman"/>
          <w:color w:val="000000" w:themeColor="text1"/>
        </w:rPr>
        <w:instrText xml:space="preserve"> TOC \h \z \t "S1-Header,1,S1-Header2,2" </w:instrText>
      </w:r>
      <w:r w:rsidRPr="009B06DE">
        <w:rPr>
          <w:rFonts w:ascii="Times New Roman" w:hAnsi="Times New Roman" w:cs="Times New Roman"/>
          <w:color w:val="000000" w:themeColor="text1"/>
        </w:rPr>
        <w:fldChar w:fldCharType="separate"/>
      </w:r>
      <w:hyperlink w:anchor="_Toc208771919" w:history="1">
        <w:r w:rsidR="00784B6F" w:rsidRPr="00983110">
          <w:rPr>
            <w:rStyle w:val="Hyperlink"/>
            <w:rFonts w:ascii="Times New Roman Bold" w:hAnsi="Times New Roman Bold" w:cs="Times New Roman"/>
          </w:rPr>
          <w:t>A.</w:t>
        </w:r>
        <w:r w:rsidR="00784B6F">
          <w:rPr>
            <w:rFonts w:eastAsiaTheme="minorEastAsia" w:cs="Vrinda"/>
            <w:sz w:val="22"/>
            <w:lang w:bidi="bn-IN"/>
          </w:rPr>
          <w:tab/>
        </w:r>
        <w:r w:rsidR="00784B6F" w:rsidRPr="00983110">
          <w:rPr>
            <w:rStyle w:val="Hyperlink"/>
            <w:rFonts w:ascii="Times New Roman" w:hAnsi="Times New Roman" w:cs="Times New Roman"/>
          </w:rPr>
          <w:t>General</w:t>
        </w:r>
        <w:r w:rsidR="00784B6F">
          <w:rPr>
            <w:webHidden/>
          </w:rPr>
          <w:tab/>
        </w:r>
        <w:r w:rsidR="00784B6F">
          <w:rPr>
            <w:webHidden/>
          </w:rPr>
          <w:fldChar w:fldCharType="begin"/>
        </w:r>
        <w:r w:rsidR="00784B6F">
          <w:rPr>
            <w:webHidden/>
          </w:rPr>
          <w:instrText xml:space="preserve"> PAGEREF _Toc208771919 \h </w:instrText>
        </w:r>
        <w:r w:rsidR="00784B6F">
          <w:rPr>
            <w:webHidden/>
          </w:rPr>
        </w:r>
        <w:r w:rsidR="00784B6F">
          <w:rPr>
            <w:webHidden/>
          </w:rPr>
          <w:fldChar w:fldCharType="separate"/>
        </w:r>
        <w:r w:rsidR="00603287">
          <w:rPr>
            <w:webHidden/>
          </w:rPr>
          <w:t>10</w:t>
        </w:r>
        <w:r w:rsidR="00784B6F">
          <w:rPr>
            <w:webHidden/>
          </w:rPr>
          <w:fldChar w:fldCharType="end"/>
        </w:r>
      </w:hyperlink>
    </w:p>
    <w:p w14:paraId="14B11EEC" w14:textId="3D73B225" w:rsidR="00784B6F" w:rsidRDefault="007A3CDE">
      <w:pPr>
        <w:pStyle w:val="TOC2"/>
        <w:rPr>
          <w:rFonts w:asciiTheme="minorHAnsi" w:eastAsiaTheme="minorEastAsia" w:hAnsiTheme="minorHAnsi" w:cs="Vrinda"/>
          <w:color w:val="auto"/>
          <w:szCs w:val="28"/>
          <w:lang w:bidi="bn-IN"/>
        </w:rPr>
      </w:pPr>
      <w:hyperlink w:anchor="_Toc208771920" w:history="1">
        <w:r w:rsidR="00784B6F" w:rsidRPr="00983110">
          <w:rPr>
            <w:rStyle w:val="Hyperlink"/>
          </w:rPr>
          <w:t>1.</w:t>
        </w:r>
        <w:r w:rsidR="00784B6F">
          <w:rPr>
            <w:rFonts w:asciiTheme="minorHAnsi" w:eastAsiaTheme="minorEastAsia" w:hAnsiTheme="minorHAnsi" w:cs="Vrinda"/>
            <w:color w:val="auto"/>
            <w:szCs w:val="28"/>
            <w:lang w:bidi="bn-IN"/>
          </w:rPr>
          <w:tab/>
        </w:r>
        <w:r w:rsidR="00784B6F" w:rsidRPr="00983110">
          <w:rPr>
            <w:rStyle w:val="Hyperlink"/>
          </w:rPr>
          <w:t>Scope of Bid</w:t>
        </w:r>
        <w:r w:rsidR="00784B6F">
          <w:rPr>
            <w:webHidden/>
          </w:rPr>
          <w:tab/>
        </w:r>
        <w:r w:rsidR="00784B6F">
          <w:rPr>
            <w:webHidden/>
          </w:rPr>
          <w:fldChar w:fldCharType="begin"/>
        </w:r>
        <w:r w:rsidR="00784B6F">
          <w:rPr>
            <w:webHidden/>
          </w:rPr>
          <w:instrText xml:space="preserve"> PAGEREF _Toc208771920 \h </w:instrText>
        </w:r>
        <w:r w:rsidR="00784B6F">
          <w:rPr>
            <w:webHidden/>
          </w:rPr>
        </w:r>
        <w:r w:rsidR="00784B6F">
          <w:rPr>
            <w:webHidden/>
          </w:rPr>
          <w:fldChar w:fldCharType="separate"/>
        </w:r>
        <w:r w:rsidR="00603287">
          <w:rPr>
            <w:webHidden/>
          </w:rPr>
          <w:t>10</w:t>
        </w:r>
        <w:r w:rsidR="00784B6F">
          <w:rPr>
            <w:webHidden/>
          </w:rPr>
          <w:fldChar w:fldCharType="end"/>
        </w:r>
      </w:hyperlink>
    </w:p>
    <w:p w14:paraId="69FBF94E" w14:textId="227860AD" w:rsidR="00784B6F" w:rsidRDefault="007A3CDE">
      <w:pPr>
        <w:pStyle w:val="TOC2"/>
        <w:rPr>
          <w:rFonts w:asciiTheme="minorHAnsi" w:eastAsiaTheme="minorEastAsia" w:hAnsiTheme="minorHAnsi" w:cs="Vrinda"/>
          <w:color w:val="auto"/>
          <w:szCs w:val="28"/>
          <w:lang w:bidi="bn-IN"/>
        </w:rPr>
      </w:pPr>
      <w:hyperlink w:anchor="_Toc208771921" w:history="1">
        <w:r w:rsidR="00784B6F" w:rsidRPr="00983110">
          <w:rPr>
            <w:rStyle w:val="Hyperlink"/>
          </w:rPr>
          <w:t>2.</w:t>
        </w:r>
        <w:r w:rsidR="00784B6F">
          <w:rPr>
            <w:rFonts w:asciiTheme="minorHAnsi" w:eastAsiaTheme="minorEastAsia" w:hAnsiTheme="minorHAnsi" w:cs="Vrinda"/>
            <w:color w:val="auto"/>
            <w:szCs w:val="28"/>
            <w:lang w:bidi="bn-IN"/>
          </w:rPr>
          <w:tab/>
        </w:r>
        <w:r w:rsidR="00784B6F" w:rsidRPr="00983110">
          <w:rPr>
            <w:rStyle w:val="Hyperlink"/>
          </w:rPr>
          <w:t>Source of Funds</w:t>
        </w:r>
        <w:r w:rsidR="00784B6F">
          <w:rPr>
            <w:webHidden/>
          </w:rPr>
          <w:tab/>
        </w:r>
        <w:r w:rsidR="00784B6F">
          <w:rPr>
            <w:webHidden/>
          </w:rPr>
          <w:fldChar w:fldCharType="begin"/>
        </w:r>
        <w:r w:rsidR="00784B6F">
          <w:rPr>
            <w:webHidden/>
          </w:rPr>
          <w:instrText xml:space="preserve"> PAGEREF _Toc208771921 \h </w:instrText>
        </w:r>
        <w:r w:rsidR="00784B6F">
          <w:rPr>
            <w:webHidden/>
          </w:rPr>
        </w:r>
        <w:r w:rsidR="00784B6F">
          <w:rPr>
            <w:webHidden/>
          </w:rPr>
          <w:fldChar w:fldCharType="separate"/>
        </w:r>
        <w:r w:rsidR="00603287">
          <w:rPr>
            <w:webHidden/>
          </w:rPr>
          <w:t>11</w:t>
        </w:r>
        <w:r w:rsidR="00784B6F">
          <w:rPr>
            <w:webHidden/>
          </w:rPr>
          <w:fldChar w:fldCharType="end"/>
        </w:r>
      </w:hyperlink>
    </w:p>
    <w:p w14:paraId="029820AC" w14:textId="47F08C06" w:rsidR="00784B6F" w:rsidRDefault="007A3CDE">
      <w:pPr>
        <w:pStyle w:val="TOC2"/>
        <w:rPr>
          <w:rFonts w:asciiTheme="minorHAnsi" w:eastAsiaTheme="minorEastAsia" w:hAnsiTheme="minorHAnsi" w:cs="Vrinda"/>
          <w:color w:val="auto"/>
          <w:szCs w:val="28"/>
          <w:lang w:bidi="bn-IN"/>
        </w:rPr>
      </w:pPr>
      <w:hyperlink w:anchor="_Toc208771922" w:history="1">
        <w:r w:rsidR="00784B6F" w:rsidRPr="00983110">
          <w:rPr>
            <w:rStyle w:val="Hyperlink"/>
          </w:rPr>
          <w:t>3.</w:t>
        </w:r>
        <w:r w:rsidR="00784B6F">
          <w:rPr>
            <w:rFonts w:asciiTheme="minorHAnsi" w:eastAsiaTheme="minorEastAsia" w:hAnsiTheme="minorHAnsi" w:cs="Vrinda"/>
            <w:color w:val="auto"/>
            <w:szCs w:val="28"/>
            <w:lang w:bidi="bn-IN"/>
          </w:rPr>
          <w:tab/>
        </w:r>
        <w:r w:rsidR="00784B6F" w:rsidRPr="00983110">
          <w:rPr>
            <w:rStyle w:val="Hyperlink"/>
          </w:rPr>
          <w:t>Fraud and Corruption</w:t>
        </w:r>
        <w:r w:rsidR="00784B6F">
          <w:rPr>
            <w:webHidden/>
          </w:rPr>
          <w:tab/>
        </w:r>
        <w:r w:rsidR="00784B6F">
          <w:rPr>
            <w:webHidden/>
          </w:rPr>
          <w:fldChar w:fldCharType="begin"/>
        </w:r>
        <w:r w:rsidR="00784B6F">
          <w:rPr>
            <w:webHidden/>
          </w:rPr>
          <w:instrText xml:space="preserve"> PAGEREF _Toc208771922 \h </w:instrText>
        </w:r>
        <w:r w:rsidR="00784B6F">
          <w:rPr>
            <w:webHidden/>
          </w:rPr>
        </w:r>
        <w:r w:rsidR="00784B6F">
          <w:rPr>
            <w:webHidden/>
          </w:rPr>
          <w:fldChar w:fldCharType="separate"/>
        </w:r>
        <w:r w:rsidR="00603287">
          <w:rPr>
            <w:webHidden/>
          </w:rPr>
          <w:t>11</w:t>
        </w:r>
        <w:r w:rsidR="00784B6F">
          <w:rPr>
            <w:webHidden/>
          </w:rPr>
          <w:fldChar w:fldCharType="end"/>
        </w:r>
      </w:hyperlink>
    </w:p>
    <w:p w14:paraId="212A1937" w14:textId="0286A951" w:rsidR="00784B6F" w:rsidRDefault="007A3CDE">
      <w:pPr>
        <w:pStyle w:val="TOC2"/>
        <w:rPr>
          <w:rFonts w:asciiTheme="minorHAnsi" w:eastAsiaTheme="minorEastAsia" w:hAnsiTheme="minorHAnsi" w:cs="Vrinda"/>
          <w:color w:val="auto"/>
          <w:szCs w:val="28"/>
          <w:lang w:bidi="bn-IN"/>
        </w:rPr>
      </w:pPr>
      <w:hyperlink w:anchor="_Toc208771923" w:history="1">
        <w:r w:rsidR="00784B6F" w:rsidRPr="00983110">
          <w:rPr>
            <w:rStyle w:val="Hyperlink"/>
          </w:rPr>
          <w:t>4.</w:t>
        </w:r>
        <w:r w:rsidR="00784B6F">
          <w:rPr>
            <w:rFonts w:asciiTheme="minorHAnsi" w:eastAsiaTheme="minorEastAsia" w:hAnsiTheme="minorHAnsi" w:cs="Vrinda"/>
            <w:color w:val="auto"/>
            <w:szCs w:val="28"/>
            <w:lang w:bidi="bn-IN"/>
          </w:rPr>
          <w:tab/>
        </w:r>
        <w:r w:rsidR="00784B6F" w:rsidRPr="00983110">
          <w:rPr>
            <w:rStyle w:val="Hyperlink"/>
          </w:rPr>
          <w:t>Eligible Bidders</w:t>
        </w:r>
        <w:r w:rsidR="00784B6F">
          <w:rPr>
            <w:webHidden/>
          </w:rPr>
          <w:tab/>
        </w:r>
        <w:r w:rsidR="00784B6F">
          <w:rPr>
            <w:webHidden/>
          </w:rPr>
          <w:fldChar w:fldCharType="begin"/>
        </w:r>
        <w:r w:rsidR="00784B6F">
          <w:rPr>
            <w:webHidden/>
          </w:rPr>
          <w:instrText xml:space="preserve"> PAGEREF _Toc208771923 \h </w:instrText>
        </w:r>
        <w:r w:rsidR="00784B6F">
          <w:rPr>
            <w:webHidden/>
          </w:rPr>
        </w:r>
        <w:r w:rsidR="00784B6F">
          <w:rPr>
            <w:webHidden/>
          </w:rPr>
          <w:fldChar w:fldCharType="separate"/>
        </w:r>
        <w:r w:rsidR="00603287">
          <w:rPr>
            <w:webHidden/>
          </w:rPr>
          <w:t>11</w:t>
        </w:r>
        <w:r w:rsidR="00784B6F">
          <w:rPr>
            <w:webHidden/>
          </w:rPr>
          <w:fldChar w:fldCharType="end"/>
        </w:r>
      </w:hyperlink>
    </w:p>
    <w:p w14:paraId="67160555" w14:textId="21D1CF13" w:rsidR="00784B6F" w:rsidRDefault="007A3CDE">
      <w:pPr>
        <w:pStyle w:val="TOC2"/>
        <w:rPr>
          <w:rFonts w:asciiTheme="minorHAnsi" w:eastAsiaTheme="minorEastAsia" w:hAnsiTheme="minorHAnsi" w:cs="Vrinda"/>
          <w:color w:val="auto"/>
          <w:szCs w:val="28"/>
          <w:lang w:bidi="bn-IN"/>
        </w:rPr>
      </w:pPr>
      <w:hyperlink w:anchor="_Toc208771924" w:history="1">
        <w:r w:rsidR="00784B6F" w:rsidRPr="00983110">
          <w:rPr>
            <w:rStyle w:val="Hyperlink"/>
          </w:rPr>
          <w:t>5.</w:t>
        </w:r>
        <w:r w:rsidR="00784B6F">
          <w:rPr>
            <w:rFonts w:asciiTheme="minorHAnsi" w:eastAsiaTheme="minorEastAsia" w:hAnsiTheme="minorHAnsi" w:cs="Vrinda"/>
            <w:color w:val="auto"/>
            <w:szCs w:val="28"/>
            <w:lang w:bidi="bn-IN"/>
          </w:rPr>
          <w:tab/>
        </w:r>
        <w:r w:rsidR="00784B6F" w:rsidRPr="00983110">
          <w:rPr>
            <w:rStyle w:val="Hyperlink"/>
          </w:rPr>
          <w:t>Eligible Plant and Installation Services</w:t>
        </w:r>
        <w:r w:rsidR="00784B6F">
          <w:rPr>
            <w:webHidden/>
          </w:rPr>
          <w:tab/>
        </w:r>
        <w:r w:rsidR="00784B6F">
          <w:rPr>
            <w:webHidden/>
          </w:rPr>
          <w:fldChar w:fldCharType="begin"/>
        </w:r>
        <w:r w:rsidR="00784B6F">
          <w:rPr>
            <w:webHidden/>
          </w:rPr>
          <w:instrText xml:space="preserve"> PAGEREF _Toc208771924 \h </w:instrText>
        </w:r>
        <w:r w:rsidR="00784B6F">
          <w:rPr>
            <w:webHidden/>
          </w:rPr>
        </w:r>
        <w:r w:rsidR="00784B6F">
          <w:rPr>
            <w:webHidden/>
          </w:rPr>
          <w:fldChar w:fldCharType="separate"/>
        </w:r>
        <w:r w:rsidR="00603287">
          <w:rPr>
            <w:webHidden/>
          </w:rPr>
          <w:t>14</w:t>
        </w:r>
        <w:r w:rsidR="00784B6F">
          <w:rPr>
            <w:webHidden/>
          </w:rPr>
          <w:fldChar w:fldCharType="end"/>
        </w:r>
      </w:hyperlink>
    </w:p>
    <w:p w14:paraId="52D7811E" w14:textId="2719C1BD" w:rsidR="00784B6F" w:rsidRDefault="007A3CDE" w:rsidP="0075695A">
      <w:pPr>
        <w:pStyle w:val="TOC1"/>
        <w:rPr>
          <w:rFonts w:eastAsiaTheme="minorEastAsia" w:cs="Vrinda"/>
          <w:sz w:val="22"/>
          <w:lang w:bidi="bn-IN"/>
        </w:rPr>
      </w:pPr>
      <w:hyperlink w:anchor="_Toc208771925" w:history="1">
        <w:r w:rsidR="00784B6F" w:rsidRPr="00983110">
          <w:rPr>
            <w:rStyle w:val="Hyperlink"/>
            <w:rFonts w:ascii="Times New Roman Bold" w:hAnsi="Times New Roman Bold" w:cs="Times New Roman"/>
          </w:rPr>
          <w:t>B.</w:t>
        </w:r>
        <w:r w:rsidR="00784B6F">
          <w:rPr>
            <w:rFonts w:eastAsiaTheme="minorEastAsia" w:cs="Vrinda"/>
            <w:sz w:val="22"/>
            <w:lang w:bidi="bn-IN"/>
          </w:rPr>
          <w:tab/>
        </w:r>
        <w:r w:rsidR="00784B6F" w:rsidRPr="00983110">
          <w:rPr>
            <w:rStyle w:val="Hyperlink"/>
            <w:rFonts w:ascii="Times New Roman" w:hAnsi="Times New Roman" w:cs="Times New Roman"/>
          </w:rPr>
          <w:t>Contents of Bidding Document</w:t>
        </w:r>
        <w:r w:rsidR="00784B6F">
          <w:rPr>
            <w:webHidden/>
          </w:rPr>
          <w:tab/>
        </w:r>
        <w:r w:rsidR="00784B6F">
          <w:rPr>
            <w:webHidden/>
          </w:rPr>
          <w:fldChar w:fldCharType="begin"/>
        </w:r>
        <w:r w:rsidR="00784B6F">
          <w:rPr>
            <w:webHidden/>
          </w:rPr>
          <w:instrText xml:space="preserve"> PAGEREF _Toc208771925 \h </w:instrText>
        </w:r>
        <w:r w:rsidR="00784B6F">
          <w:rPr>
            <w:webHidden/>
          </w:rPr>
        </w:r>
        <w:r w:rsidR="00784B6F">
          <w:rPr>
            <w:webHidden/>
          </w:rPr>
          <w:fldChar w:fldCharType="separate"/>
        </w:r>
        <w:r w:rsidR="00603287">
          <w:rPr>
            <w:webHidden/>
          </w:rPr>
          <w:t>14</w:t>
        </w:r>
        <w:r w:rsidR="00784B6F">
          <w:rPr>
            <w:webHidden/>
          </w:rPr>
          <w:fldChar w:fldCharType="end"/>
        </w:r>
      </w:hyperlink>
    </w:p>
    <w:p w14:paraId="308143AD" w14:textId="4636A004" w:rsidR="00784B6F" w:rsidRDefault="007A3CDE">
      <w:pPr>
        <w:pStyle w:val="TOC2"/>
        <w:rPr>
          <w:rFonts w:asciiTheme="minorHAnsi" w:eastAsiaTheme="minorEastAsia" w:hAnsiTheme="minorHAnsi" w:cs="Vrinda"/>
          <w:color w:val="auto"/>
          <w:szCs w:val="28"/>
          <w:lang w:bidi="bn-IN"/>
        </w:rPr>
      </w:pPr>
      <w:hyperlink w:anchor="_Toc208771926" w:history="1">
        <w:r w:rsidR="00784B6F" w:rsidRPr="00983110">
          <w:rPr>
            <w:rStyle w:val="Hyperlink"/>
          </w:rPr>
          <w:t>6.</w:t>
        </w:r>
        <w:r w:rsidR="00784B6F">
          <w:rPr>
            <w:rFonts w:asciiTheme="minorHAnsi" w:eastAsiaTheme="minorEastAsia" w:hAnsiTheme="minorHAnsi" w:cs="Vrinda"/>
            <w:color w:val="auto"/>
            <w:szCs w:val="28"/>
            <w:lang w:bidi="bn-IN"/>
          </w:rPr>
          <w:tab/>
        </w:r>
        <w:r w:rsidR="00784B6F" w:rsidRPr="00983110">
          <w:rPr>
            <w:rStyle w:val="Hyperlink"/>
          </w:rPr>
          <w:t>Sections of  Bidding Document</w:t>
        </w:r>
        <w:r w:rsidR="00784B6F">
          <w:rPr>
            <w:webHidden/>
          </w:rPr>
          <w:tab/>
        </w:r>
        <w:r w:rsidR="00784B6F">
          <w:rPr>
            <w:webHidden/>
          </w:rPr>
          <w:fldChar w:fldCharType="begin"/>
        </w:r>
        <w:r w:rsidR="00784B6F">
          <w:rPr>
            <w:webHidden/>
          </w:rPr>
          <w:instrText xml:space="preserve"> PAGEREF _Toc208771926 \h </w:instrText>
        </w:r>
        <w:r w:rsidR="00784B6F">
          <w:rPr>
            <w:webHidden/>
          </w:rPr>
        </w:r>
        <w:r w:rsidR="00784B6F">
          <w:rPr>
            <w:webHidden/>
          </w:rPr>
          <w:fldChar w:fldCharType="separate"/>
        </w:r>
        <w:r w:rsidR="00603287">
          <w:rPr>
            <w:webHidden/>
          </w:rPr>
          <w:t>14</w:t>
        </w:r>
        <w:r w:rsidR="00784B6F">
          <w:rPr>
            <w:webHidden/>
          </w:rPr>
          <w:fldChar w:fldCharType="end"/>
        </w:r>
      </w:hyperlink>
    </w:p>
    <w:p w14:paraId="6A0E0D46" w14:textId="424A1ED7" w:rsidR="00784B6F" w:rsidRDefault="007A3CDE">
      <w:pPr>
        <w:pStyle w:val="TOC2"/>
        <w:rPr>
          <w:rFonts w:asciiTheme="minorHAnsi" w:eastAsiaTheme="minorEastAsia" w:hAnsiTheme="minorHAnsi" w:cs="Vrinda"/>
          <w:color w:val="auto"/>
          <w:szCs w:val="28"/>
          <w:lang w:bidi="bn-IN"/>
        </w:rPr>
      </w:pPr>
      <w:hyperlink w:anchor="_Toc208771927" w:history="1">
        <w:r w:rsidR="00784B6F" w:rsidRPr="00983110">
          <w:rPr>
            <w:rStyle w:val="Hyperlink"/>
          </w:rPr>
          <w:t>7.</w:t>
        </w:r>
        <w:r w:rsidR="00784B6F">
          <w:rPr>
            <w:rFonts w:asciiTheme="minorHAnsi" w:eastAsiaTheme="minorEastAsia" w:hAnsiTheme="minorHAnsi" w:cs="Vrinda"/>
            <w:color w:val="auto"/>
            <w:szCs w:val="28"/>
            <w:lang w:bidi="bn-IN"/>
          </w:rPr>
          <w:tab/>
        </w:r>
        <w:r w:rsidR="00784B6F" w:rsidRPr="00983110">
          <w:rPr>
            <w:rStyle w:val="Hyperlink"/>
          </w:rPr>
          <w:t>Clarification of Bidding Document, Site Visit, Pre-Bid Meeting</w:t>
        </w:r>
        <w:r w:rsidR="00784B6F">
          <w:rPr>
            <w:webHidden/>
          </w:rPr>
          <w:tab/>
        </w:r>
        <w:r w:rsidR="00784B6F">
          <w:rPr>
            <w:webHidden/>
          </w:rPr>
          <w:fldChar w:fldCharType="begin"/>
        </w:r>
        <w:r w:rsidR="00784B6F">
          <w:rPr>
            <w:webHidden/>
          </w:rPr>
          <w:instrText xml:space="preserve"> PAGEREF _Toc208771927 \h </w:instrText>
        </w:r>
        <w:r w:rsidR="00784B6F">
          <w:rPr>
            <w:webHidden/>
          </w:rPr>
        </w:r>
        <w:r w:rsidR="00784B6F">
          <w:rPr>
            <w:webHidden/>
          </w:rPr>
          <w:fldChar w:fldCharType="separate"/>
        </w:r>
        <w:r w:rsidR="00603287">
          <w:rPr>
            <w:webHidden/>
          </w:rPr>
          <w:t>15</w:t>
        </w:r>
        <w:r w:rsidR="00784B6F">
          <w:rPr>
            <w:webHidden/>
          </w:rPr>
          <w:fldChar w:fldCharType="end"/>
        </w:r>
      </w:hyperlink>
    </w:p>
    <w:p w14:paraId="382036EF" w14:textId="53BB1613" w:rsidR="00784B6F" w:rsidRDefault="007A3CDE">
      <w:pPr>
        <w:pStyle w:val="TOC2"/>
        <w:rPr>
          <w:rFonts w:asciiTheme="minorHAnsi" w:eastAsiaTheme="minorEastAsia" w:hAnsiTheme="minorHAnsi" w:cs="Vrinda"/>
          <w:color w:val="auto"/>
          <w:szCs w:val="28"/>
          <w:lang w:bidi="bn-IN"/>
        </w:rPr>
      </w:pPr>
      <w:hyperlink w:anchor="_Toc208771928" w:history="1">
        <w:r w:rsidR="00784B6F" w:rsidRPr="00983110">
          <w:rPr>
            <w:rStyle w:val="Hyperlink"/>
          </w:rPr>
          <w:t>8.</w:t>
        </w:r>
        <w:r w:rsidR="00784B6F">
          <w:rPr>
            <w:rFonts w:asciiTheme="minorHAnsi" w:eastAsiaTheme="minorEastAsia" w:hAnsiTheme="minorHAnsi" w:cs="Vrinda"/>
            <w:color w:val="auto"/>
            <w:szCs w:val="28"/>
            <w:lang w:bidi="bn-IN"/>
          </w:rPr>
          <w:tab/>
        </w:r>
        <w:r w:rsidR="00784B6F" w:rsidRPr="00983110">
          <w:rPr>
            <w:rStyle w:val="Hyperlink"/>
          </w:rPr>
          <w:t>Amendment of Bidding Document</w:t>
        </w:r>
        <w:r w:rsidR="00784B6F">
          <w:rPr>
            <w:webHidden/>
          </w:rPr>
          <w:tab/>
        </w:r>
        <w:r w:rsidR="00784B6F">
          <w:rPr>
            <w:webHidden/>
          </w:rPr>
          <w:fldChar w:fldCharType="begin"/>
        </w:r>
        <w:r w:rsidR="00784B6F">
          <w:rPr>
            <w:webHidden/>
          </w:rPr>
          <w:instrText xml:space="preserve"> PAGEREF _Toc208771928 \h </w:instrText>
        </w:r>
        <w:r w:rsidR="00784B6F">
          <w:rPr>
            <w:webHidden/>
          </w:rPr>
        </w:r>
        <w:r w:rsidR="00784B6F">
          <w:rPr>
            <w:webHidden/>
          </w:rPr>
          <w:fldChar w:fldCharType="separate"/>
        </w:r>
        <w:r w:rsidR="00603287">
          <w:rPr>
            <w:webHidden/>
          </w:rPr>
          <w:t>16</w:t>
        </w:r>
        <w:r w:rsidR="00784B6F">
          <w:rPr>
            <w:webHidden/>
          </w:rPr>
          <w:fldChar w:fldCharType="end"/>
        </w:r>
      </w:hyperlink>
    </w:p>
    <w:p w14:paraId="46E83602" w14:textId="0B3A5CE6" w:rsidR="00784B6F" w:rsidRDefault="007A3CDE" w:rsidP="0075695A">
      <w:pPr>
        <w:pStyle w:val="TOC1"/>
        <w:rPr>
          <w:rFonts w:eastAsiaTheme="minorEastAsia" w:cs="Vrinda"/>
          <w:sz w:val="22"/>
          <w:lang w:bidi="bn-IN"/>
        </w:rPr>
      </w:pPr>
      <w:hyperlink w:anchor="_Toc208771929" w:history="1">
        <w:r w:rsidR="00784B6F" w:rsidRPr="00983110">
          <w:rPr>
            <w:rStyle w:val="Hyperlink"/>
            <w:rFonts w:ascii="Times New Roman Bold" w:hAnsi="Times New Roman Bold" w:cs="Times New Roman"/>
          </w:rPr>
          <w:t>C.</w:t>
        </w:r>
        <w:r w:rsidR="00784B6F">
          <w:rPr>
            <w:rFonts w:eastAsiaTheme="minorEastAsia" w:cs="Vrinda"/>
            <w:sz w:val="22"/>
            <w:lang w:bidi="bn-IN"/>
          </w:rPr>
          <w:tab/>
        </w:r>
        <w:r w:rsidR="00784B6F" w:rsidRPr="00983110">
          <w:rPr>
            <w:rStyle w:val="Hyperlink"/>
            <w:rFonts w:ascii="Times New Roman" w:hAnsi="Times New Roman" w:cs="Times New Roman"/>
          </w:rPr>
          <w:t>Preparation of Bids</w:t>
        </w:r>
        <w:r w:rsidR="00784B6F">
          <w:rPr>
            <w:webHidden/>
          </w:rPr>
          <w:tab/>
        </w:r>
        <w:r w:rsidR="00784B6F">
          <w:rPr>
            <w:webHidden/>
          </w:rPr>
          <w:fldChar w:fldCharType="begin"/>
        </w:r>
        <w:r w:rsidR="00784B6F">
          <w:rPr>
            <w:webHidden/>
          </w:rPr>
          <w:instrText xml:space="preserve"> PAGEREF _Toc208771929 \h </w:instrText>
        </w:r>
        <w:r w:rsidR="00784B6F">
          <w:rPr>
            <w:webHidden/>
          </w:rPr>
        </w:r>
        <w:r w:rsidR="00784B6F">
          <w:rPr>
            <w:webHidden/>
          </w:rPr>
          <w:fldChar w:fldCharType="separate"/>
        </w:r>
        <w:r w:rsidR="00603287">
          <w:rPr>
            <w:webHidden/>
          </w:rPr>
          <w:t>16</w:t>
        </w:r>
        <w:r w:rsidR="00784B6F">
          <w:rPr>
            <w:webHidden/>
          </w:rPr>
          <w:fldChar w:fldCharType="end"/>
        </w:r>
      </w:hyperlink>
    </w:p>
    <w:p w14:paraId="556CB3A1" w14:textId="053FCBDE" w:rsidR="00784B6F" w:rsidRDefault="007A3CDE">
      <w:pPr>
        <w:pStyle w:val="TOC2"/>
        <w:rPr>
          <w:rFonts w:asciiTheme="minorHAnsi" w:eastAsiaTheme="minorEastAsia" w:hAnsiTheme="minorHAnsi" w:cs="Vrinda"/>
          <w:color w:val="auto"/>
          <w:szCs w:val="28"/>
          <w:lang w:bidi="bn-IN"/>
        </w:rPr>
      </w:pPr>
      <w:hyperlink w:anchor="_Toc208771930" w:history="1">
        <w:r w:rsidR="00784B6F" w:rsidRPr="00983110">
          <w:rPr>
            <w:rStyle w:val="Hyperlink"/>
          </w:rPr>
          <w:t>9.</w:t>
        </w:r>
        <w:r w:rsidR="00784B6F">
          <w:rPr>
            <w:rFonts w:asciiTheme="minorHAnsi" w:eastAsiaTheme="minorEastAsia" w:hAnsiTheme="minorHAnsi" w:cs="Vrinda"/>
            <w:color w:val="auto"/>
            <w:szCs w:val="28"/>
            <w:lang w:bidi="bn-IN"/>
          </w:rPr>
          <w:tab/>
        </w:r>
        <w:r w:rsidR="00784B6F" w:rsidRPr="00983110">
          <w:rPr>
            <w:rStyle w:val="Hyperlink"/>
          </w:rPr>
          <w:t>Cost of Bidding</w:t>
        </w:r>
        <w:r w:rsidR="00784B6F">
          <w:rPr>
            <w:webHidden/>
          </w:rPr>
          <w:tab/>
        </w:r>
        <w:r w:rsidR="00784B6F">
          <w:rPr>
            <w:webHidden/>
          </w:rPr>
          <w:fldChar w:fldCharType="begin"/>
        </w:r>
        <w:r w:rsidR="00784B6F">
          <w:rPr>
            <w:webHidden/>
          </w:rPr>
          <w:instrText xml:space="preserve"> PAGEREF _Toc208771930 \h </w:instrText>
        </w:r>
        <w:r w:rsidR="00784B6F">
          <w:rPr>
            <w:webHidden/>
          </w:rPr>
        </w:r>
        <w:r w:rsidR="00784B6F">
          <w:rPr>
            <w:webHidden/>
          </w:rPr>
          <w:fldChar w:fldCharType="separate"/>
        </w:r>
        <w:r w:rsidR="00603287">
          <w:rPr>
            <w:webHidden/>
          </w:rPr>
          <w:t>16</w:t>
        </w:r>
        <w:r w:rsidR="00784B6F">
          <w:rPr>
            <w:webHidden/>
          </w:rPr>
          <w:fldChar w:fldCharType="end"/>
        </w:r>
      </w:hyperlink>
    </w:p>
    <w:p w14:paraId="46341D93" w14:textId="7BA6AB7E" w:rsidR="00784B6F" w:rsidRDefault="007A3CDE">
      <w:pPr>
        <w:pStyle w:val="TOC2"/>
        <w:rPr>
          <w:rFonts w:asciiTheme="minorHAnsi" w:eastAsiaTheme="minorEastAsia" w:hAnsiTheme="minorHAnsi" w:cs="Vrinda"/>
          <w:color w:val="auto"/>
          <w:szCs w:val="28"/>
          <w:lang w:bidi="bn-IN"/>
        </w:rPr>
      </w:pPr>
      <w:hyperlink w:anchor="_Toc208771931" w:history="1">
        <w:r w:rsidR="00784B6F" w:rsidRPr="00983110">
          <w:rPr>
            <w:rStyle w:val="Hyperlink"/>
          </w:rPr>
          <w:t>10.</w:t>
        </w:r>
        <w:r w:rsidR="00784B6F">
          <w:rPr>
            <w:rFonts w:asciiTheme="minorHAnsi" w:eastAsiaTheme="minorEastAsia" w:hAnsiTheme="minorHAnsi" w:cs="Vrinda"/>
            <w:color w:val="auto"/>
            <w:szCs w:val="28"/>
            <w:lang w:bidi="bn-IN"/>
          </w:rPr>
          <w:tab/>
        </w:r>
        <w:r w:rsidR="00784B6F" w:rsidRPr="00983110">
          <w:rPr>
            <w:rStyle w:val="Hyperlink"/>
          </w:rPr>
          <w:t>Language of Bid</w:t>
        </w:r>
        <w:r w:rsidR="00784B6F">
          <w:rPr>
            <w:webHidden/>
          </w:rPr>
          <w:tab/>
        </w:r>
        <w:r w:rsidR="00784B6F">
          <w:rPr>
            <w:webHidden/>
          </w:rPr>
          <w:fldChar w:fldCharType="begin"/>
        </w:r>
        <w:r w:rsidR="00784B6F">
          <w:rPr>
            <w:webHidden/>
          </w:rPr>
          <w:instrText xml:space="preserve"> PAGEREF _Toc208771931 \h </w:instrText>
        </w:r>
        <w:r w:rsidR="00784B6F">
          <w:rPr>
            <w:webHidden/>
          </w:rPr>
        </w:r>
        <w:r w:rsidR="00784B6F">
          <w:rPr>
            <w:webHidden/>
          </w:rPr>
          <w:fldChar w:fldCharType="separate"/>
        </w:r>
        <w:r w:rsidR="00603287">
          <w:rPr>
            <w:webHidden/>
          </w:rPr>
          <w:t>16</w:t>
        </w:r>
        <w:r w:rsidR="00784B6F">
          <w:rPr>
            <w:webHidden/>
          </w:rPr>
          <w:fldChar w:fldCharType="end"/>
        </w:r>
      </w:hyperlink>
    </w:p>
    <w:p w14:paraId="585F746E" w14:textId="6493B33E" w:rsidR="00784B6F" w:rsidRDefault="007A3CDE">
      <w:pPr>
        <w:pStyle w:val="TOC2"/>
        <w:rPr>
          <w:rFonts w:asciiTheme="minorHAnsi" w:eastAsiaTheme="minorEastAsia" w:hAnsiTheme="minorHAnsi" w:cs="Vrinda"/>
          <w:color w:val="auto"/>
          <w:szCs w:val="28"/>
          <w:lang w:bidi="bn-IN"/>
        </w:rPr>
      </w:pPr>
      <w:hyperlink w:anchor="_Toc208771932" w:history="1">
        <w:r w:rsidR="00784B6F" w:rsidRPr="00983110">
          <w:rPr>
            <w:rStyle w:val="Hyperlink"/>
          </w:rPr>
          <w:t>11.</w:t>
        </w:r>
        <w:r w:rsidR="00784B6F">
          <w:rPr>
            <w:rFonts w:asciiTheme="minorHAnsi" w:eastAsiaTheme="minorEastAsia" w:hAnsiTheme="minorHAnsi" w:cs="Vrinda"/>
            <w:color w:val="auto"/>
            <w:szCs w:val="28"/>
            <w:lang w:bidi="bn-IN"/>
          </w:rPr>
          <w:tab/>
        </w:r>
        <w:r w:rsidR="00784B6F" w:rsidRPr="00983110">
          <w:rPr>
            <w:rStyle w:val="Hyperlink"/>
          </w:rPr>
          <w:t>Documents Comprising the Bid</w:t>
        </w:r>
        <w:r w:rsidR="00784B6F">
          <w:rPr>
            <w:webHidden/>
          </w:rPr>
          <w:tab/>
        </w:r>
        <w:r w:rsidR="00784B6F">
          <w:rPr>
            <w:webHidden/>
          </w:rPr>
          <w:fldChar w:fldCharType="begin"/>
        </w:r>
        <w:r w:rsidR="00784B6F">
          <w:rPr>
            <w:webHidden/>
          </w:rPr>
          <w:instrText xml:space="preserve"> PAGEREF _Toc208771932 \h </w:instrText>
        </w:r>
        <w:r w:rsidR="00784B6F">
          <w:rPr>
            <w:webHidden/>
          </w:rPr>
        </w:r>
        <w:r w:rsidR="00784B6F">
          <w:rPr>
            <w:webHidden/>
          </w:rPr>
          <w:fldChar w:fldCharType="separate"/>
        </w:r>
        <w:r w:rsidR="00603287">
          <w:rPr>
            <w:webHidden/>
          </w:rPr>
          <w:t>16</w:t>
        </w:r>
        <w:r w:rsidR="00784B6F">
          <w:rPr>
            <w:webHidden/>
          </w:rPr>
          <w:fldChar w:fldCharType="end"/>
        </w:r>
      </w:hyperlink>
    </w:p>
    <w:p w14:paraId="61028C9B" w14:textId="4F2B9776" w:rsidR="00784B6F" w:rsidRDefault="007A3CDE">
      <w:pPr>
        <w:pStyle w:val="TOC2"/>
        <w:rPr>
          <w:rFonts w:asciiTheme="minorHAnsi" w:eastAsiaTheme="minorEastAsia" w:hAnsiTheme="minorHAnsi" w:cs="Vrinda"/>
          <w:color w:val="auto"/>
          <w:szCs w:val="28"/>
          <w:lang w:bidi="bn-IN"/>
        </w:rPr>
      </w:pPr>
      <w:hyperlink w:anchor="_Toc208771933" w:history="1">
        <w:r w:rsidR="00784B6F" w:rsidRPr="00983110">
          <w:rPr>
            <w:rStyle w:val="Hyperlink"/>
          </w:rPr>
          <w:t>12.</w:t>
        </w:r>
        <w:r w:rsidR="00784B6F">
          <w:rPr>
            <w:rFonts w:asciiTheme="minorHAnsi" w:eastAsiaTheme="minorEastAsia" w:hAnsiTheme="minorHAnsi" w:cs="Vrinda"/>
            <w:color w:val="auto"/>
            <w:szCs w:val="28"/>
            <w:lang w:bidi="bn-IN"/>
          </w:rPr>
          <w:tab/>
        </w:r>
        <w:r w:rsidR="00784B6F" w:rsidRPr="00983110">
          <w:rPr>
            <w:rStyle w:val="Hyperlink"/>
          </w:rPr>
          <w:t>Letters of Bid and Price Schedules</w:t>
        </w:r>
        <w:r w:rsidR="00784B6F">
          <w:rPr>
            <w:webHidden/>
          </w:rPr>
          <w:tab/>
        </w:r>
        <w:r w:rsidR="00784B6F">
          <w:rPr>
            <w:webHidden/>
          </w:rPr>
          <w:fldChar w:fldCharType="begin"/>
        </w:r>
        <w:r w:rsidR="00784B6F">
          <w:rPr>
            <w:webHidden/>
          </w:rPr>
          <w:instrText xml:space="preserve"> PAGEREF _Toc208771933 \h </w:instrText>
        </w:r>
        <w:r w:rsidR="00784B6F">
          <w:rPr>
            <w:webHidden/>
          </w:rPr>
        </w:r>
        <w:r w:rsidR="00784B6F">
          <w:rPr>
            <w:webHidden/>
          </w:rPr>
          <w:fldChar w:fldCharType="separate"/>
        </w:r>
        <w:r w:rsidR="00603287">
          <w:rPr>
            <w:webHidden/>
          </w:rPr>
          <w:t>17</w:t>
        </w:r>
        <w:r w:rsidR="00784B6F">
          <w:rPr>
            <w:webHidden/>
          </w:rPr>
          <w:fldChar w:fldCharType="end"/>
        </w:r>
      </w:hyperlink>
    </w:p>
    <w:p w14:paraId="39D8FEAF" w14:textId="7DC50CB1" w:rsidR="00784B6F" w:rsidRDefault="007A3CDE">
      <w:pPr>
        <w:pStyle w:val="TOC2"/>
        <w:rPr>
          <w:rFonts w:asciiTheme="minorHAnsi" w:eastAsiaTheme="minorEastAsia" w:hAnsiTheme="minorHAnsi" w:cs="Vrinda"/>
          <w:color w:val="auto"/>
          <w:szCs w:val="28"/>
          <w:lang w:bidi="bn-IN"/>
        </w:rPr>
      </w:pPr>
      <w:hyperlink w:anchor="_Toc208771934" w:history="1">
        <w:r w:rsidR="00784B6F" w:rsidRPr="00983110">
          <w:rPr>
            <w:rStyle w:val="Hyperlink"/>
          </w:rPr>
          <w:t>13.</w:t>
        </w:r>
        <w:r w:rsidR="00784B6F">
          <w:rPr>
            <w:rFonts w:asciiTheme="minorHAnsi" w:eastAsiaTheme="minorEastAsia" w:hAnsiTheme="minorHAnsi" w:cs="Vrinda"/>
            <w:color w:val="auto"/>
            <w:szCs w:val="28"/>
            <w:lang w:bidi="bn-IN"/>
          </w:rPr>
          <w:tab/>
        </w:r>
        <w:r w:rsidR="00784B6F" w:rsidRPr="00983110">
          <w:rPr>
            <w:rStyle w:val="Hyperlink"/>
          </w:rPr>
          <w:t>Alternative Bids</w:t>
        </w:r>
        <w:r w:rsidR="00784B6F">
          <w:rPr>
            <w:webHidden/>
          </w:rPr>
          <w:tab/>
        </w:r>
        <w:r w:rsidR="00784B6F">
          <w:rPr>
            <w:webHidden/>
          </w:rPr>
          <w:fldChar w:fldCharType="begin"/>
        </w:r>
        <w:r w:rsidR="00784B6F">
          <w:rPr>
            <w:webHidden/>
          </w:rPr>
          <w:instrText xml:space="preserve"> PAGEREF _Toc208771934 \h </w:instrText>
        </w:r>
        <w:r w:rsidR="00784B6F">
          <w:rPr>
            <w:webHidden/>
          </w:rPr>
        </w:r>
        <w:r w:rsidR="00784B6F">
          <w:rPr>
            <w:webHidden/>
          </w:rPr>
          <w:fldChar w:fldCharType="separate"/>
        </w:r>
        <w:r w:rsidR="00603287">
          <w:rPr>
            <w:webHidden/>
          </w:rPr>
          <w:t>18</w:t>
        </w:r>
        <w:r w:rsidR="00784B6F">
          <w:rPr>
            <w:webHidden/>
          </w:rPr>
          <w:fldChar w:fldCharType="end"/>
        </w:r>
      </w:hyperlink>
    </w:p>
    <w:p w14:paraId="54AF5A63" w14:textId="01433F73" w:rsidR="00784B6F" w:rsidRDefault="007A3CDE">
      <w:pPr>
        <w:pStyle w:val="TOC2"/>
        <w:rPr>
          <w:rFonts w:asciiTheme="minorHAnsi" w:eastAsiaTheme="minorEastAsia" w:hAnsiTheme="minorHAnsi" w:cs="Vrinda"/>
          <w:color w:val="auto"/>
          <w:szCs w:val="28"/>
          <w:lang w:bidi="bn-IN"/>
        </w:rPr>
      </w:pPr>
      <w:hyperlink w:anchor="_Toc208771935" w:history="1">
        <w:r w:rsidR="00784B6F" w:rsidRPr="00983110">
          <w:rPr>
            <w:rStyle w:val="Hyperlink"/>
          </w:rPr>
          <w:t>14.</w:t>
        </w:r>
        <w:r w:rsidR="00784B6F">
          <w:rPr>
            <w:rFonts w:asciiTheme="minorHAnsi" w:eastAsiaTheme="minorEastAsia" w:hAnsiTheme="minorHAnsi" w:cs="Vrinda"/>
            <w:color w:val="auto"/>
            <w:szCs w:val="28"/>
            <w:lang w:bidi="bn-IN"/>
          </w:rPr>
          <w:tab/>
        </w:r>
        <w:r w:rsidR="00784B6F" w:rsidRPr="00983110">
          <w:rPr>
            <w:rStyle w:val="Hyperlink"/>
          </w:rPr>
          <w:t>Documents Establishing the Eligibility of the Plant and Installation Services</w:t>
        </w:r>
        <w:r w:rsidR="00784B6F">
          <w:rPr>
            <w:webHidden/>
          </w:rPr>
          <w:tab/>
        </w:r>
        <w:r w:rsidR="00784B6F">
          <w:rPr>
            <w:webHidden/>
          </w:rPr>
          <w:fldChar w:fldCharType="begin"/>
        </w:r>
        <w:r w:rsidR="00784B6F">
          <w:rPr>
            <w:webHidden/>
          </w:rPr>
          <w:instrText xml:space="preserve"> PAGEREF _Toc208771935 \h </w:instrText>
        </w:r>
        <w:r w:rsidR="00784B6F">
          <w:rPr>
            <w:webHidden/>
          </w:rPr>
        </w:r>
        <w:r w:rsidR="00784B6F">
          <w:rPr>
            <w:webHidden/>
          </w:rPr>
          <w:fldChar w:fldCharType="separate"/>
        </w:r>
        <w:r w:rsidR="00603287">
          <w:rPr>
            <w:webHidden/>
          </w:rPr>
          <w:t>18</w:t>
        </w:r>
        <w:r w:rsidR="00784B6F">
          <w:rPr>
            <w:webHidden/>
          </w:rPr>
          <w:fldChar w:fldCharType="end"/>
        </w:r>
      </w:hyperlink>
    </w:p>
    <w:p w14:paraId="662B677F" w14:textId="08CE8FAA" w:rsidR="00784B6F" w:rsidRDefault="007A3CDE">
      <w:pPr>
        <w:pStyle w:val="TOC2"/>
        <w:rPr>
          <w:rFonts w:asciiTheme="minorHAnsi" w:eastAsiaTheme="minorEastAsia" w:hAnsiTheme="minorHAnsi" w:cs="Vrinda"/>
          <w:color w:val="auto"/>
          <w:szCs w:val="28"/>
          <w:lang w:bidi="bn-IN"/>
        </w:rPr>
      </w:pPr>
      <w:hyperlink w:anchor="_Toc208771936" w:history="1">
        <w:r w:rsidR="00784B6F" w:rsidRPr="00983110">
          <w:rPr>
            <w:rStyle w:val="Hyperlink"/>
          </w:rPr>
          <w:t>15.</w:t>
        </w:r>
        <w:r w:rsidR="00784B6F">
          <w:rPr>
            <w:rFonts w:asciiTheme="minorHAnsi" w:eastAsiaTheme="minorEastAsia" w:hAnsiTheme="minorHAnsi" w:cs="Vrinda"/>
            <w:color w:val="auto"/>
            <w:szCs w:val="28"/>
            <w:lang w:bidi="bn-IN"/>
          </w:rPr>
          <w:tab/>
        </w:r>
        <w:r w:rsidR="00784B6F" w:rsidRPr="00983110">
          <w:rPr>
            <w:rStyle w:val="Hyperlink"/>
          </w:rPr>
          <w:t>Documents Establishing the Eligibility and Qualifications of the Bidder</w:t>
        </w:r>
        <w:r w:rsidR="00784B6F">
          <w:rPr>
            <w:webHidden/>
          </w:rPr>
          <w:tab/>
        </w:r>
        <w:r w:rsidR="00784B6F">
          <w:rPr>
            <w:webHidden/>
          </w:rPr>
          <w:fldChar w:fldCharType="begin"/>
        </w:r>
        <w:r w:rsidR="00784B6F">
          <w:rPr>
            <w:webHidden/>
          </w:rPr>
          <w:instrText xml:space="preserve"> PAGEREF _Toc208771936 \h </w:instrText>
        </w:r>
        <w:r w:rsidR="00784B6F">
          <w:rPr>
            <w:webHidden/>
          </w:rPr>
        </w:r>
        <w:r w:rsidR="00784B6F">
          <w:rPr>
            <w:webHidden/>
          </w:rPr>
          <w:fldChar w:fldCharType="separate"/>
        </w:r>
        <w:r w:rsidR="00603287">
          <w:rPr>
            <w:webHidden/>
          </w:rPr>
          <w:t>18</w:t>
        </w:r>
        <w:r w:rsidR="00784B6F">
          <w:rPr>
            <w:webHidden/>
          </w:rPr>
          <w:fldChar w:fldCharType="end"/>
        </w:r>
      </w:hyperlink>
    </w:p>
    <w:p w14:paraId="2A2E63AE" w14:textId="3CA727F1" w:rsidR="00784B6F" w:rsidRDefault="007A3CDE">
      <w:pPr>
        <w:pStyle w:val="TOC2"/>
        <w:rPr>
          <w:rFonts w:asciiTheme="minorHAnsi" w:eastAsiaTheme="minorEastAsia" w:hAnsiTheme="minorHAnsi" w:cs="Vrinda"/>
          <w:color w:val="auto"/>
          <w:szCs w:val="28"/>
          <w:lang w:bidi="bn-IN"/>
        </w:rPr>
      </w:pPr>
      <w:hyperlink w:anchor="_Toc208771937" w:history="1">
        <w:r w:rsidR="00784B6F" w:rsidRPr="00983110">
          <w:rPr>
            <w:rStyle w:val="Hyperlink"/>
          </w:rPr>
          <w:t>16.</w:t>
        </w:r>
        <w:r w:rsidR="00784B6F">
          <w:rPr>
            <w:rFonts w:asciiTheme="minorHAnsi" w:eastAsiaTheme="minorEastAsia" w:hAnsiTheme="minorHAnsi" w:cs="Vrinda"/>
            <w:color w:val="auto"/>
            <w:szCs w:val="28"/>
            <w:lang w:bidi="bn-IN"/>
          </w:rPr>
          <w:tab/>
        </w:r>
        <w:r w:rsidR="00784B6F" w:rsidRPr="00983110">
          <w:rPr>
            <w:rStyle w:val="Hyperlink"/>
          </w:rPr>
          <w:t>Documents Establishing the Conformity of the Plant and  Installation Services</w:t>
        </w:r>
        <w:r w:rsidR="00784B6F">
          <w:rPr>
            <w:webHidden/>
          </w:rPr>
          <w:tab/>
        </w:r>
        <w:r w:rsidR="00784B6F">
          <w:rPr>
            <w:webHidden/>
          </w:rPr>
          <w:fldChar w:fldCharType="begin"/>
        </w:r>
        <w:r w:rsidR="00784B6F">
          <w:rPr>
            <w:webHidden/>
          </w:rPr>
          <w:instrText xml:space="preserve"> PAGEREF _Toc208771937 \h </w:instrText>
        </w:r>
        <w:r w:rsidR="00784B6F">
          <w:rPr>
            <w:webHidden/>
          </w:rPr>
        </w:r>
        <w:r w:rsidR="00784B6F">
          <w:rPr>
            <w:webHidden/>
          </w:rPr>
          <w:fldChar w:fldCharType="separate"/>
        </w:r>
        <w:r w:rsidR="00603287">
          <w:rPr>
            <w:webHidden/>
          </w:rPr>
          <w:t>19</w:t>
        </w:r>
        <w:r w:rsidR="00784B6F">
          <w:rPr>
            <w:webHidden/>
          </w:rPr>
          <w:fldChar w:fldCharType="end"/>
        </w:r>
      </w:hyperlink>
    </w:p>
    <w:p w14:paraId="50B2DD4E" w14:textId="5DE0874C" w:rsidR="00784B6F" w:rsidRDefault="007A3CDE">
      <w:pPr>
        <w:pStyle w:val="TOC2"/>
        <w:rPr>
          <w:rFonts w:asciiTheme="minorHAnsi" w:eastAsiaTheme="minorEastAsia" w:hAnsiTheme="minorHAnsi" w:cs="Vrinda"/>
          <w:color w:val="auto"/>
          <w:szCs w:val="28"/>
          <w:lang w:bidi="bn-IN"/>
        </w:rPr>
      </w:pPr>
      <w:hyperlink w:anchor="_Toc208771938" w:history="1">
        <w:r w:rsidR="00784B6F" w:rsidRPr="00983110">
          <w:rPr>
            <w:rStyle w:val="Hyperlink"/>
          </w:rPr>
          <w:t>17.</w:t>
        </w:r>
        <w:r w:rsidR="00784B6F">
          <w:rPr>
            <w:rFonts w:asciiTheme="minorHAnsi" w:eastAsiaTheme="minorEastAsia" w:hAnsiTheme="minorHAnsi" w:cs="Vrinda"/>
            <w:color w:val="auto"/>
            <w:szCs w:val="28"/>
            <w:lang w:bidi="bn-IN"/>
          </w:rPr>
          <w:tab/>
        </w:r>
        <w:r w:rsidR="00784B6F" w:rsidRPr="00983110">
          <w:rPr>
            <w:rStyle w:val="Hyperlink"/>
          </w:rPr>
          <w:t>Bid Prices and Discounts</w:t>
        </w:r>
        <w:r w:rsidR="00784B6F">
          <w:rPr>
            <w:webHidden/>
          </w:rPr>
          <w:tab/>
        </w:r>
        <w:r w:rsidR="00784B6F">
          <w:rPr>
            <w:webHidden/>
          </w:rPr>
          <w:fldChar w:fldCharType="begin"/>
        </w:r>
        <w:r w:rsidR="00784B6F">
          <w:rPr>
            <w:webHidden/>
          </w:rPr>
          <w:instrText xml:space="preserve"> PAGEREF _Toc208771938 \h </w:instrText>
        </w:r>
        <w:r w:rsidR="00784B6F">
          <w:rPr>
            <w:webHidden/>
          </w:rPr>
        </w:r>
        <w:r w:rsidR="00784B6F">
          <w:rPr>
            <w:webHidden/>
          </w:rPr>
          <w:fldChar w:fldCharType="separate"/>
        </w:r>
        <w:r w:rsidR="00603287">
          <w:rPr>
            <w:webHidden/>
          </w:rPr>
          <w:t>19</w:t>
        </w:r>
        <w:r w:rsidR="00784B6F">
          <w:rPr>
            <w:webHidden/>
          </w:rPr>
          <w:fldChar w:fldCharType="end"/>
        </w:r>
      </w:hyperlink>
    </w:p>
    <w:p w14:paraId="78E0E408" w14:textId="3DD8367C" w:rsidR="00784B6F" w:rsidRDefault="007A3CDE">
      <w:pPr>
        <w:pStyle w:val="TOC2"/>
        <w:rPr>
          <w:rFonts w:asciiTheme="minorHAnsi" w:eastAsiaTheme="minorEastAsia" w:hAnsiTheme="minorHAnsi" w:cs="Vrinda"/>
          <w:color w:val="auto"/>
          <w:szCs w:val="28"/>
          <w:lang w:bidi="bn-IN"/>
        </w:rPr>
      </w:pPr>
      <w:hyperlink w:anchor="_Toc208771939" w:history="1">
        <w:r w:rsidR="00784B6F" w:rsidRPr="00983110">
          <w:rPr>
            <w:rStyle w:val="Hyperlink"/>
          </w:rPr>
          <w:t>18.</w:t>
        </w:r>
        <w:r w:rsidR="00784B6F">
          <w:rPr>
            <w:rFonts w:asciiTheme="minorHAnsi" w:eastAsiaTheme="minorEastAsia" w:hAnsiTheme="minorHAnsi" w:cs="Vrinda"/>
            <w:color w:val="auto"/>
            <w:szCs w:val="28"/>
            <w:lang w:bidi="bn-IN"/>
          </w:rPr>
          <w:tab/>
        </w:r>
        <w:r w:rsidR="00784B6F" w:rsidRPr="00983110">
          <w:rPr>
            <w:rStyle w:val="Hyperlink"/>
          </w:rPr>
          <w:t>Currencies of Bid and Payment</w:t>
        </w:r>
        <w:r w:rsidR="00784B6F">
          <w:rPr>
            <w:webHidden/>
          </w:rPr>
          <w:tab/>
        </w:r>
        <w:r w:rsidR="00784B6F">
          <w:rPr>
            <w:webHidden/>
          </w:rPr>
          <w:fldChar w:fldCharType="begin"/>
        </w:r>
        <w:r w:rsidR="00784B6F">
          <w:rPr>
            <w:webHidden/>
          </w:rPr>
          <w:instrText xml:space="preserve"> PAGEREF _Toc208771939 \h </w:instrText>
        </w:r>
        <w:r w:rsidR="00784B6F">
          <w:rPr>
            <w:webHidden/>
          </w:rPr>
        </w:r>
        <w:r w:rsidR="00784B6F">
          <w:rPr>
            <w:webHidden/>
          </w:rPr>
          <w:fldChar w:fldCharType="separate"/>
        </w:r>
        <w:r w:rsidR="00603287">
          <w:rPr>
            <w:webHidden/>
          </w:rPr>
          <w:t>21</w:t>
        </w:r>
        <w:r w:rsidR="00784B6F">
          <w:rPr>
            <w:webHidden/>
          </w:rPr>
          <w:fldChar w:fldCharType="end"/>
        </w:r>
      </w:hyperlink>
    </w:p>
    <w:p w14:paraId="6698F9EB" w14:textId="17ADFC3A" w:rsidR="00784B6F" w:rsidRDefault="007A3CDE">
      <w:pPr>
        <w:pStyle w:val="TOC2"/>
        <w:rPr>
          <w:rFonts w:asciiTheme="minorHAnsi" w:eastAsiaTheme="minorEastAsia" w:hAnsiTheme="minorHAnsi" w:cs="Vrinda"/>
          <w:color w:val="auto"/>
          <w:szCs w:val="28"/>
          <w:lang w:bidi="bn-IN"/>
        </w:rPr>
      </w:pPr>
      <w:hyperlink w:anchor="_Toc208771940" w:history="1">
        <w:r w:rsidR="00784B6F" w:rsidRPr="00983110">
          <w:rPr>
            <w:rStyle w:val="Hyperlink"/>
          </w:rPr>
          <w:t>19.</w:t>
        </w:r>
        <w:r w:rsidR="00784B6F">
          <w:rPr>
            <w:rFonts w:asciiTheme="minorHAnsi" w:eastAsiaTheme="minorEastAsia" w:hAnsiTheme="minorHAnsi" w:cs="Vrinda"/>
            <w:color w:val="auto"/>
            <w:szCs w:val="28"/>
            <w:lang w:bidi="bn-IN"/>
          </w:rPr>
          <w:tab/>
        </w:r>
        <w:r w:rsidR="00784B6F" w:rsidRPr="00983110">
          <w:rPr>
            <w:rStyle w:val="Hyperlink"/>
          </w:rPr>
          <w:t>Period of Validity of Bids</w:t>
        </w:r>
        <w:r w:rsidR="00784B6F">
          <w:rPr>
            <w:webHidden/>
          </w:rPr>
          <w:tab/>
        </w:r>
        <w:r w:rsidR="00784B6F">
          <w:rPr>
            <w:webHidden/>
          </w:rPr>
          <w:fldChar w:fldCharType="begin"/>
        </w:r>
        <w:r w:rsidR="00784B6F">
          <w:rPr>
            <w:webHidden/>
          </w:rPr>
          <w:instrText xml:space="preserve"> PAGEREF _Toc208771940 \h </w:instrText>
        </w:r>
        <w:r w:rsidR="00784B6F">
          <w:rPr>
            <w:webHidden/>
          </w:rPr>
        </w:r>
        <w:r w:rsidR="00784B6F">
          <w:rPr>
            <w:webHidden/>
          </w:rPr>
          <w:fldChar w:fldCharType="separate"/>
        </w:r>
        <w:r w:rsidR="00603287">
          <w:rPr>
            <w:webHidden/>
          </w:rPr>
          <w:t>22</w:t>
        </w:r>
        <w:r w:rsidR="00784B6F">
          <w:rPr>
            <w:webHidden/>
          </w:rPr>
          <w:fldChar w:fldCharType="end"/>
        </w:r>
      </w:hyperlink>
    </w:p>
    <w:p w14:paraId="15B8A5AF" w14:textId="2F826438" w:rsidR="00784B6F" w:rsidRDefault="007A3CDE">
      <w:pPr>
        <w:pStyle w:val="TOC2"/>
        <w:rPr>
          <w:rFonts w:asciiTheme="minorHAnsi" w:eastAsiaTheme="minorEastAsia" w:hAnsiTheme="minorHAnsi" w:cs="Vrinda"/>
          <w:color w:val="auto"/>
          <w:szCs w:val="28"/>
          <w:lang w:bidi="bn-IN"/>
        </w:rPr>
      </w:pPr>
      <w:hyperlink w:anchor="_Toc208771941" w:history="1">
        <w:r w:rsidR="00784B6F" w:rsidRPr="00983110">
          <w:rPr>
            <w:rStyle w:val="Hyperlink"/>
          </w:rPr>
          <w:t>20.</w:t>
        </w:r>
        <w:r w:rsidR="00784B6F">
          <w:rPr>
            <w:rFonts w:asciiTheme="minorHAnsi" w:eastAsiaTheme="minorEastAsia" w:hAnsiTheme="minorHAnsi" w:cs="Vrinda"/>
            <w:color w:val="auto"/>
            <w:szCs w:val="28"/>
            <w:lang w:bidi="bn-IN"/>
          </w:rPr>
          <w:tab/>
        </w:r>
        <w:r w:rsidR="00784B6F" w:rsidRPr="00983110">
          <w:rPr>
            <w:rStyle w:val="Hyperlink"/>
          </w:rPr>
          <w:t>Bid Security</w:t>
        </w:r>
        <w:r w:rsidR="00784B6F">
          <w:rPr>
            <w:webHidden/>
          </w:rPr>
          <w:tab/>
        </w:r>
        <w:r w:rsidR="00784B6F">
          <w:rPr>
            <w:webHidden/>
          </w:rPr>
          <w:fldChar w:fldCharType="begin"/>
        </w:r>
        <w:r w:rsidR="00784B6F">
          <w:rPr>
            <w:webHidden/>
          </w:rPr>
          <w:instrText xml:space="preserve"> PAGEREF _Toc208771941 \h </w:instrText>
        </w:r>
        <w:r w:rsidR="00784B6F">
          <w:rPr>
            <w:webHidden/>
          </w:rPr>
        </w:r>
        <w:r w:rsidR="00784B6F">
          <w:rPr>
            <w:webHidden/>
          </w:rPr>
          <w:fldChar w:fldCharType="separate"/>
        </w:r>
        <w:r w:rsidR="00603287">
          <w:rPr>
            <w:webHidden/>
          </w:rPr>
          <w:t>22</w:t>
        </w:r>
        <w:r w:rsidR="00784B6F">
          <w:rPr>
            <w:webHidden/>
          </w:rPr>
          <w:fldChar w:fldCharType="end"/>
        </w:r>
      </w:hyperlink>
    </w:p>
    <w:p w14:paraId="67B8E0F8" w14:textId="45033474" w:rsidR="00784B6F" w:rsidRDefault="007A3CDE">
      <w:pPr>
        <w:pStyle w:val="TOC2"/>
        <w:rPr>
          <w:rFonts w:asciiTheme="minorHAnsi" w:eastAsiaTheme="minorEastAsia" w:hAnsiTheme="minorHAnsi" w:cs="Vrinda"/>
          <w:color w:val="auto"/>
          <w:szCs w:val="28"/>
          <w:lang w:bidi="bn-IN"/>
        </w:rPr>
      </w:pPr>
      <w:hyperlink w:anchor="_Toc208771942" w:history="1">
        <w:r w:rsidR="00784B6F" w:rsidRPr="00983110">
          <w:rPr>
            <w:rStyle w:val="Hyperlink"/>
          </w:rPr>
          <w:t>21.</w:t>
        </w:r>
        <w:r w:rsidR="00784B6F">
          <w:rPr>
            <w:rFonts w:asciiTheme="minorHAnsi" w:eastAsiaTheme="minorEastAsia" w:hAnsiTheme="minorHAnsi" w:cs="Vrinda"/>
            <w:color w:val="auto"/>
            <w:szCs w:val="28"/>
            <w:lang w:bidi="bn-IN"/>
          </w:rPr>
          <w:tab/>
        </w:r>
        <w:r w:rsidR="00784B6F" w:rsidRPr="00983110">
          <w:rPr>
            <w:rStyle w:val="Hyperlink"/>
          </w:rPr>
          <w:t>Format and Signing of Bid</w:t>
        </w:r>
        <w:r w:rsidR="00784B6F">
          <w:rPr>
            <w:webHidden/>
          </w:rPr>
          <w:tab/>
        </w:r>
        <w:r w:rsidR="00784B6F">
          <w:rPr>
            <w:webHidden/>
          </w:rPr>
          <w:fldChar w:fldCharType="begin"/>
        </w:r>
        <w:r w:rsidR="00784B6F">
          <w:rPr>
            <w:webHidden/>
          </w:rPr>
          <w:instrText xml:space="preserve"> PAGEREF _Toc208771942 \h </w:instrText>
        </w:r>
        <w:r w:rsidR="00784B6F">
          <w:rPr>
            <w:webHidden/>
          </w:rPr>
        </w:r>
        <w:r w:rsidR="00784B6F">
          <w:rPr>
            <w:webHidden/>
          </w:rPr>
          <w:fldChar w:fldCharType="separate"/>
        </w:r>
        <w:r w:rsidR="00603287">
          <w:rPr>
            <w:webHidden/>
          </w:rPr>
          <w:t>24</w:t>
        </w:r>
        <w:r w:rsidR="00784B6F">
          <w:rPr>
            <w:webHidden/>
          </w:rPr>
          <w:fldChar w:fldCharType="end"/>
        </w:r>
      </w:hyperlink>
    </w:p>
    <w:p w14:paraId="3A9B855A" w14:textId="4CFF9906" w:rsidR="00784B6F" w:rsidRDefault="007A3CDE" w:rsidP="0075695A">
      <w:pPr>
        <w:pStyle w:val="TOC1"/>
        <w:rPr>
          <w:rFonts w:eastAsiaTheme="minorEastAsia" w:cs="Vrinda"/>
          <w:sz w:val="22"/>
          <w:lang w:bidi="bn-IN"/>
        </w:rPr>
      </w:pPr>
      <w:hyperlink w:anchor="_Toc208771943" w:history="1">
        <w:r w:rsidR="00784B6F" w:rsidRPr="00983110">
          <w:rPr>
            <w:rStyle w:val="Hyperlink"/>
            <w:rFonts w:ascii="Times New Roman Bold" w:hAnsi="Times New Roman Bold" w:cs="Times New Roman"/>
          </w:rPr>
          <w:t>D.</w:t>
        </w:r>
        <w:r w:rsidR="00784B6F">
          <w:rPr>
            <w:rFonts w:eastAsiaTheme="minorEastAsia" w:cs="Vrinda"/>
            <w:sz w:val="22"/>
            <w:lang w:bidi="bn-IN"/>
          </w:rPr>
          <w:tab/>
        </w:r>
        <w:r w:rsidR="00784B6F" w:rsidRPr="00983110">
          <w:rPr>
            <w:rStyle w:val="Hyperlink"/>
            <w:rFonts w:ascii="Times New Roman" w:hAnsi="Times New Roman" w:cs="Times New Roman"/>
          </w:rPr>
          <w:t>Submission of Bids</w:t>
        </w:r>
        <w:r w:rsidR="00784B6F">
          <w:rPr>
            <w:webHidden/>
          </w:rPr>
          <w:tab/>
        </w:r>
        <w:r w:rsidR="00784B6F">
          <w:rPr>
            <w:webHidden/>
          </w:rPr>
          <w:fldChar w:fldCharType="begin"/>
        </w:r>
        <w:r w:rsidR="00784B6F">
          <w:rPr>
            <w:webHidden/>
          </w:rPr>
          <w:instrText xml:space="preserve"> PAGEREF _Toc208771943 \h </w:instrText>
        </w:r>
        <w:r w:rsidR="00784B6F">
          <w:rPr>
            <w:webHidden/>
          </w:rPr>
        </w:r>
        <w:r w:rsidR="00784B6F">
          <w:rPr>
            <w:webHidden/>
          </w:rPr>
          <w:fldChar w:fldCharType="separate"/>
        </w:r>
        <w:r w:rsidR="00603287">
          <w:rPr>
            <w:webHidden/>
          </w:rPr>
          <w:t>24</w:t>
        </w:r>
        <w:r w:rsidR="00784B6F">
          <w:rPr>
            <w:webHidden/>
          </w:rPr>
          <w:fldChar w:fldCharType="end"/>
        </w:r>
      </w:hyperlink>
    </w:p>
    <w:p w14:paraId="7B579FD0" w14:textId="4B471A6F" w:rsidR="00784B6F" w:rsidRDefault="007A3CDE">
      <w:pPr>
        <w:pStyle w:val="TOC2"/>
        <w:rPr>
          <w:rFonts w:asciiTheme="minorHAnsi" w:eastAsiaTheme="minorEastAsia" w:hAnsiTheme="minorHAnsi" w:cs="Vrinda"/>
          <w:color w:val="auto"/>
          <w:szCs w:val="28"/>
          <w:lang w:bidi="bn-IN"/>
        </w:rPr>
      </w:pPr>
      <w:hyperlink w:anchor="_Toc208771944" w:history="1">
        <w:r w:rsidR="00784B6F" w:rsidRPr="00983110">
          <w:rPr>
            <w:rStyle w:val="Hyperlink"/>
          </w:rPr>
          <w:t>22.</w:t>
        </w:r>
        <w:r w:rsidR="00784B6F">
          <w:rPr>
            <w:rFonts w:asciiTheme="minorHAnsi" w:eastAsiaTheme="minorEastAsia" w:hAnsiTheme="minorHAnsi" w:cs="Vrinda"/>
            <w:color w:val="auto"/>
            <w:szCs w:val="28"/>
            <w:lang w:bidi="bn-IN"/>
          </w:rPr>
          <w:tab/>
        </w:r>
        <w:r w:rsidR="00784B6F" w:rsidRPr="00983110">
          <w:rPr>
            <w:rStyle w:val="Hyperlink"/>
          </w:rPr>
          <w:t>Submission, Sealing and Marking of Bids</w:t>
        </w:r>
        <w:r w:rsidR="00784B6F">
          <w:rPr>
            <w:webHidden/>
          </w:rPr>
          <w:tab/>
        </w:r>
        <w:r w:rsidR="00784B6F">
          <w:rPr>
            <w:webHidden/>
          </w:rPr>
          <w:fldChar w:fldCharType="begin"/>
        </w:r>
        <w:r w:rsidR="00784B6F">
          <w:rPr>
            <w:webHidden/>
          </w:rPr>
          <w:instrText xml:space="preserve"> PAGEREF _Toc208771944 \h </w:instrText>
        </w:r>
        <w:r w:rsidR="00784B6F">
          <w:rPr>
            <w:webHidden/>
          </w:rPr>
        </w:r>
        <w:r w:rsidR="00784B6F">
          <w:rPr>
            <w:webHidden/>
          </w:rPr>
          <w:fldChar w:fldCharType="separate"/>
        </w:r>
        <w:r w:rsidR="00603287">
          <w:rPr>
            <w:webHidden/>
          </w:rPr>
          <w:t>24</w:t>
        </w:r>
        <w:r w:rsidR="00784B6F">
          <w:rPr>
            <w:webHidden/>
          </w:rPr>
          <w:fldChar w:fldCharType="end"/>
        </w:r>
      </w:hyperlink>
    </w:p>
    <w:p w14:paraId="6B9AF1C2" w14:textId="54421269" w:rsidR="00784B6F" w:rsidRDefault="007A3CDE">
      <w:pPr>
        <w:pStyle w:val="TOC2"/>
        <w:rPr>
          <w:rFonts w:asciiTheme="minorHAnsi" w:eastAsiaTheme="minorEastAsia" w:hAnsiTheme="minorHAnsi" w:cs="Vrinda"/>
          <w:color w:val="auto"/>
          <w:szCs w:val="28"/>
          <w:lang w:bidi="bn-IN"/>
        </w:rPr>
      </w:pPr>
      <w:hyperlink w:anchor="_Toc208771945" w:history="1">
        <w:r w:rsidR="00784B6F" w:rsidRPr="00983110">
          <w:rPr>
            <w:rStyle w:val="Hyperlink"/>
          </w:rPr>
          <w:t>23.</w:t>
        </w:r>
        <w:r w:rsidR="00784B6F">
          <w:rPr>
            <w:rFonts w:asciiTheme="minorHAnsi" w:eastAsiaTheme="minorEastAsia" w:hAnsiTheme="minorHAnsi" w:cs="Vrinda"/>
            <w:color w:val="auto"/>
            <w:szCs w:val="28"/>
            <w:lang w:bidi="bn-IN"/>
          </w:rPr>
          <w:tab/>
        </w:r>
        <w:r w:rsidR="00784B6F" w:rsidRPr="00983110">
          <w:rPr>
            <w:rStyle w:val="Hyperlink"/>
          </w:rPr>
          <w:t>Deadline for Submission of Bids</w:t>
        </w:r>
        <w:r w:rsidR="00784B6F">
          <w:rPr>
            <w:webHidden/>
          </w:rPr>
          <w:tab/>
        </w:r>
        <w:r w:rsidR="00784B6F">
          <w:rPr>
            <w:webHidden/>
          </w:rPr>
          <w:fldChar w:fldCharType="begin"/>
        </w:r>
        <w:r w:rsidR="00784B6F">
          <w:rPr>
            <w:webHidden/>
          </w:rPr>
          <w:instrText xml:space="preserve"> PAGEREF _Toc208771945 \h </w:instrText>
        </w:r>
        <w:r w:rsidR="00784B6F">
          <w:rPr>
            <w:webHidden/>
          </w:rPr>
        </w:r>
        <w:r w:rsidR="00784B6F">
          <w:rPr>
            <w:webHidden/>
          </w:rPr>
          <w:fldChar w:fldCharType="separate"/>
        </w:r>
        <w:r w:rsidR="00603287">
          <w:rPr>
            <w:webHidden/>
          </w:rPr>
          <w:t>25</w:t>
        </w:r>
        <w:r w:rsidR="00784B6F">
          <w:rPr>
            <w:webHidden/>
          </w:rPr>
          <w:fldChar w:fldCharType="end"/>
        </w:r>
      </w:hyperlink>
    </w:p>
    <w:p w14:paraId="3239A1C7" w14:textId="13130A3D" w:rsidR="00784B6F" w:rsidRDefault="007A3CDE">
      <w:pPr>
        <w:pStyle w:val="TOC2"/>
        <w:rPr>
          <w:rFonts w:asciiTheme="minorHAnsi" w:eastAsiaTheme="minorEastAsia" w:hAnsiTheme="minorHAnsi" w:cs="Vrinda"/>
          <w:color w:val="auto"/>
          <w:szCs w:val="28"/>
          <w:lang w:bidi="bn-IN"/>
        </w:rPr>
      </w:pPr>
      <w:hyperlink w:anchor="_Toc208771946" w:history="1">
        <w:r w:rsidR="00784B6F" w:rsidRPr="00983110">
          <w:rPr>
            <w:rStyle w:val="Hyperlink"/>
          </w:rPr>
          <w:t>24.</w:t>
        </w:r>
        <w:r w:rsidR="00784B6F">
          <w:rPr>
            <w:rFonts w:asciiTheme="minorHAnsi" w:eastAsiaTheme="minorEastAsia" w:hAnsiTheme="minorHAnsi" w:cs="Vrinda"/>
            <w:color w:val="auto"/>
            <w:szCs w:val="28"/>
            <w:lang w:bidi="bn-IN"/>
          </w:rPr>
          <w:tab/>
        </w:r>
        <w:r w:rsidR="00784B6F" w:rsidRPr="00983110">
          <w:rPr>
            <w:rStyle w:val="Hyperlink"/>
          </w:rPr>
          <w:t>Late Bids</w:t>
        </w:r>
        <w:r w:rsidR="00784B6F">
          <w:rPr>
            <w:webHidden/>
          </w:rPr>
          <w:tab/>
        </w:r>
        <w:r w:rsidR="00784B6F">
          <w:rPr>
            <w:webHidden/>
          </w:rPr>
          <w:fldChar w:fldCharType="begin"/>
        </w:r>
        <w:r w:rsidR="00784B6F">
          <w:rPr>
            <w:webHidden/>
          </w:rPr>
          <w:instrText xml:space="preserve"> PAGEREF _Toc208771946 \h </w:instrText>
        </w:r>
        <w:r w:rsidR="00784B6F">
          <w:rPr>
            <w:webHidden/>
          </w:rPr>
        </w:r>
        <w:r w:rsidR="00784B6F">
          <w:rPr>
            <w:webHidden/>
          </w:rPr>
          <w:fldChar w:fldCharType="separate"/>
        </w:r>
        <w:r w:rsidR="00603287">
          <w:rPr>
            <w:webHidden/>
          </w:rPr>
          <w:t>25</w:t>
        </w:r>
        <w:r w:rsidR="00784B6F">
          <w:rPr>
            <w:webHidden/>
          </w:rPr>
          <w:fldChar w:fldCharType="end"/>
        </w:r>
      </w:hyperlink>
    </w:p>
    <w:p w14:paraId="68002456" w14:textId="2E7E51F3" w:rsidR="00784B6F" w:rsidRDefault="007A3CDE">
      <w:pPr>
        <w:pStyle w:val="TOC2"/>
        <w:rPr>
          <w:rFonts w:asciiTheme="minorHAnsi" w:eastAsiaTheme="minorEastAsia" w:hAnsiTheme="minorHAnsi" w:cs="Vrinda"/>
          <w:color w:val="auto"/>
          <w:szCs w:val="28"/>
          <w:lang w:bidi="bn-IN"/>
        </w:rPr>
      </w:pPr>
      <w:hyperlink w:anchor="_Toc208771947" w:history="1">
        <w:r w:rsidR="00784B6F" w:rsidRPr="00983110">
          <w:rPr>
            <w:rStyle w:val="Hyperlink"/>
          </w:rPr>
          <w:t>25.</w:t>
        </w:r>
        <w:r w:rsidR="00784B6F">
          <w:rPr>
            <w:rFonts w:asciiTheme="minorHAnsi" w:eastAsiaTheme="minorEastAsia" w:hAnsiTheme="minorHAnsi" w:cs="Vrinda"/>
            <w:color w:val="auto"/>
            <w:szCs w:val="28"/>
            <w:lang w:bidi="bn-IN"/>
          </w:rPr>
          <w:tab/>
        </w:r>
        <w:r w:rsidR="00784B6F" w:rsidRPr="00983110">
          <w:rPr>
            <w:rStyle w:val="Hyperlink"/>
          </w:rPr>
          <w:t>Withdrawal, Substitution, and Modification of Bids</w:t>
        </w:r>
        <w:r w:rsidR="00784B6F">
          <w:rPr>
            <w:webHidden/>
          </w:rPr>
          <w:tab/>
        </w:r>
        <w:r w:rsidR="00784B6F">
          <w:rPr>
            <w:webHidden/>
          </w:rPr>
          <w:fldChar w:fldCharType="begin"/>
        </w:r>
        <w:r w:rsidR="00784B6F">
          <w:rPr>
            <w:webHidden/>
          </w:rPr>
          <w:instrText xml:space="preserve"> PAGEREF _Toc208771947 \h </w:instrText>
        </w:r>
        <w:r w:rsidR="00784B6F">
          <w:rPr>
            <w:webHidden/>
          </w:rPr>
        </w:r>
        <w:r w:rsidR="00784B6F">
          <w:rPr>
            <w:webHidden/>
          </w:rPr>
          <w:fldChar w:fldCharType="separate"/>
        </w:r>
        <w:r w:rsidR="00603287">
          <w:rPr>
            <w:webHidden/>
          </w:rPr>
          <w:t>25</w:t>
        </w:r>
        <w:r w:rsidR="00784B6F">
          <w:rPr>
            <w:webHidden/>
          </w:rPr>
          <w:fldChar w:fldCharType="end"/>
        </w:r>
      </w:hyperlink>
    </w:p>
    <w:p w14:paraId="687ED74C" w14:textId="7A74A6D2" w:rsidR="00784B6F" w:rsidRDefault="007A3CDE" w:rsidP="0075695A">
      <w:pPr>
        <w:pStyle w:val="TOC1"/>
        <w:rPr>
          <w:rFonts w:eastAsiaTheme="minorEastAsia" w:cs="Vrinda"/>
          <w:sz w:val="22"/>
          <w:lang w:bidi="bn-IN"/>
        </w:rPr>
      </w:pPr>
      <w:hyperlink w:anchor="_Toc208771948" w:history="1">
        <w:r w:rsidR="00784B6F" w:rsidRPr="00983110">
          <w:rPr>
            <w:rStyle w:val="Hyperlink"/>
            <w:rFonts w:ascii="Times New Roman Bold" w:hAnsi="Times New Roman Bold" w:cs="Times New Roman"/>
          </w:rPr>
          <w:t>E.</w:t>
        </w:r>
        <w:r w:rsidR="00784B6F">
          <w:rPr>
            <w:rFonts w:eastAsiaTheme="minorEastAsia" w:cs="Vrinda"/>
            <w:sz w:val="22"/>
            <w:lang w:bidi="bn-IN"/>
          </w:rPr>
          <w:tab/>
        </w:r>
        <w:r w:rsidR="00784B6F" w:rsidRPr="00983110">
          <w:rPr>
            <w:rStyle w:val="Hyperlink"/>
            <w:rFonts w:ascii="Times New Roman" w:hAnsi="Times New Roman" w:cs="Times New Roman"/>
          </w:rPr>
          <w:t>Public Opening of Technical Parts of Bids</w:t>
        </w:r>
        <w:r w:rsidR="00784B6F">
          <w:rPr>
            <w:webHidden/>
          </w:rPr>
          <w:tab/>
        </w:r>
        <w:r w:rsidR="00784B6F">
          <w:rPr>
            <w:webHidden/>
          </w:rPr>
          <w:fldChar w:fldCharType="begin"/>
        </w:r>
        <w:r w:rsidR="00784B6F">
          <w:rPr>
            <w:webHidden/>
          </w:rPr>
          <w:instrText xml:space="preserve"> PAGEREF _Toc208771948 \h </w:instrText>
        </w:r>
        <w:r w:rsidR="00784B6F">
          <w:rPr>
            <w:webHidden/>
          </w:rPr>
        </w:r>
        <w:r w:rsidR="00784B6F">
          <w:rPr>
            <w:webHidden/>
          </w:rPr>
          <w:fldChar w:fldCharType="separate"/>
        </w:r>
        <w:r w:rsidR="00603287">
          <w:rPr>
            <w:webHidden/>
          </w:rPr>
          <w:t>26</w:t>
        </w:r>
        <w:r w:rsidR="00784B6F">
          <w:rPr>
            <w:webHidden/>
          </w:rPr>
          <w:fldChar w:fldCharType="end"/>
        </w:r>
      </w:hyperlink>
    </w:p>
    <w:p w14:paraId="7612E083" w14:textId="33B430A8" w:rsidR="0075695A" w:rsidRPr="0075695A" w:rsidRDefault="007A3CDE" w:rsidP="0075695A">
      <w:pPr>
        <w:pStyle w:val="TOC2"/>
        <w:rPr>
          <w:color w:val="0000FF"/>
          <w:u w:val="single"/>
        </w:rPr>
      </w:pPr>
      <w:hyperlink w:anchor="_Toc208771949" w:history="1">
        <w:r w:rsidR="00784B6F" w:rsidRPr="00983110">
          <w:rPr>
            <w:rStyle w:val="Hyperlink"/>
          </w:rPr>
          <w:t>26.</w:t>
        </w:r>
        <w:r w:rsidR="00784B6F">
          <w:rPr>
            <w:rFonts w:asciiTheme="minorHAnsi" w:eastAsiaTheme="minorEastAsia" w:hAnsiTheme="minorHAnsi" w:cs="Vrinda"/>
            <w:color w:val="auto"/>
            <w:szCs w:val="28"/>
            <w:lang w:bidi="bn-IN"/>
          </w:rPr>
          <w:tab/>
        </w:r>
        <w:r w:rsidR="00784B6F" w:rsidRPr="00983110">
          <w:rPr>
            <w:rStyle w:val="Hyperlink"/>
          </w:rPr>
          <w:t>Public Opening of Technical Parts of Bids</w:t>
        </w:r>
        <w:r w:rsidR="00784B6F">
          <w:rPr>
            <w:webHidden/>
          </w:rPr>
          <w:tab/>
        </w:r>
        <w:r w:rsidR="00784B6F">
          <w:rPr>
            <w:webHidden/>
          </w:rPr>
          <w:fldChar w:fldCharType="begin"/>
        </w:r>
        <w:r w:rsidR="00784B6F">
          <w:rPr>
            <w:webHidden/>
          </w:rPr>
          <w:instrText xml:space="preserve"> PAGEREF _Toc208771949 \h </w:instrText>
        </w:r>
        <w:r w:rsidR="00784B6F">
          <w:rPr>
            <w:webHidden/>
          </w:rPr>
        </w:r>
        <w:r w:rsidR="00784B6F">
          <w:rPr>
            <w:webHidden/>
          </w:rPr>
          <w:fldChar w:fldCharType="separate"/>
        </w:r>
        <w:r w:rsidR="00603287">
          <w:rPr>
            <w:webHidden/>
          </w:rPr>
          <w:t>26</w:t>
        </w:r>
        <w:r w:rsidR="00784B6F">
          <w:rPr>
            <w:webHidden/>
          </w:rPr>
          <w:fldChar w:fldCharType="end"/>
        </w:r>
      </w:hyperlink>
    </w:p>
    <w:p w14:paraId="2A428C4A" w14:textId="08A76A69" w:rsidR="00784B6F" w:rsidRDefault="007A3CDE" w:rsidP="0075695A">
      <w:pPr>
        <w:pStyle w:val="TOC1"/>
        <w:rPr>
          <w:rFonts w:eastAsiaTheme="minorEastAsia" w:cs="Vrinda"/>
          <w:sz w:val="22"/>
          <w:lang w:bidi="bn-IN"/>
        </w:rPr>
      </w:pPr>
      <w:hyperlink w:anchor="_Toc208771950" w:history="1">
        <w:r w:rsidR="00784B6F" w:rsidRPr="00983110">
          <w:rPr>
            <w:rStyle w:val="Hyperlink"/>
            <w:rFonts w:ascii="Times New Roman Bold" w:hAnsi="Times New Roman Bold" w:cs="Times New Roman"/>
          </w:rPr>
          <w:t>F.</w:t>
        </w:r>
        <w:r w:rsidR="00784B6F">
          <w:rPr>
            <w:rFonts w:eastAsiaTheme="minorEastAsia" w:cs="Vrinda"/>
            <w:sz w:val="22"/>
            <w:lang w:bidi="bn-IN"/>
          </w:rPr>
          <w:tab/>
        </w:r>
        <w:r w:rsidR="00784B6F" w:rsidRPr="00983110">
          <w:rPr>
            <w:rStyle w:val="Hyperlink"/>
            <w:rFonts w:ascii="Times New Roman" w:hAnsi="Times New Roman" w:cs="Times New Roman"/>
          </w:rPr>
          <w:t>Evaluation of Bids- General Provisions</w:t>
        </w:r>
        <w:r w:rsidR="00784B6F">
          <w:rPr>
            <w:webHidden/>
          </w:rPr>
          <w:tab/>
        </w:r>
        <w:r w:rsidR="00784B6F">
          <w:rPr>
            <w:webHidden/>
          </w:rPr>
          <w:fldChar w:fldCharType="begin"/>
        </w:r>
        <w:r w:rsidR="00784B6F">
          <w:rPr>
            <w:webHidden/>
          </w:rPr>
          <w:instrText xml:space="preserve"> PAGEREF _Toc208771950 \h </w:instrText>
        </w:r>
        <w:r w:rsidR="00784B6F">
          <w:rPr>
            <w:webHidden/>
          </w:rPr>
        </w:r>
        <w:r w:rsidR="00784B6F">
          <w:rPr>
            <w:webHidden/>
          </w:rPr>
          <w:fldChar w:fldCharType="separate"/>
        </w:r>
        <w:r w:rsidR="00603287">
          <w:rPr>
            <w:webHidden/>
          </w:rPr>
          <w:t>27</w:t>
        </w:r>
        <w:r w:rsidR="00784B6F">
          <w:rPr>
            <w:webHidden/>
          </w:rPr>
          <w:fldChar w:fldCharType="end"/>
        </w:r>
      </w:hyperlink>
    </w:p>
    <w:p w14:paraId="560CB9D7" w14:textId="25822B23" w:rsidR="00784B6F" w:rsidRDefault="007A3CDE">
      <w:pPr>
        <w:pStyle w:val="TOC2"/>
        <w:rPr>
          <w:rFonts w:asciiTheme="minorHAnsi" w:eastAsiaTheme="minorEastAsia" w:hAnsiTheme="minorHAnsi" w:cs="Vrinda"/>
          <w:color w:val="auto"/>
          <w:szCs w:val="28"/>
          <w:lang w:bidi="bn-IN"/>
        </w:rPr>
      </w:pPr>
      <w:hyperlink w:anchor="_Toc208771951" w:history="1">
        <w:r w:rsidR="00784B6F" w:rsidRPr="00983110">
          <w:rPr>
            <w:rStyle w:val="Hyperlink"/>
          </w:rPr>
          <w:t>27.</w:t>
        </w:r>
        <w:r w:rsidR="00784B6F">
          <w:rPr>
            <w:rFonts w:asciiTheme="minorHAnsi" w:eastAsiaTheme="minorEastAsia" w:hAnsiTheme="minorHAnsi" w:cs="Vrinda"/>
            <w:color w:val="auto"/>
            <w:szCs w:val="28"/>
            <w:lang w:bidi="bn-IN"/>
          </w:rPr>
          <w:tab/>
        </w:r>
        <w:r w:rsidR="00784B6F" w:rsidRPr="00983110">
          <w:rPr>
            <w:rStyle w:val="Hyperlink"/>
          </w:rPr>
          <w:t>Confidentiality</w:t>
        </w:r>
        <w:r w:rsidR="00784B6F">
          <w:rPr>
            <w:webHidden/>
          </w:rPr>
          <w:tab/>
        </w:r>
        <w:r w:rsidR="00784B6F">
          <w:rPr>
            <w:webHidden/>
          </w:rPr>
          <w:fldChar w:fldCharType="begin"/>
        </w:r>
        <w:r w:rsidR="00784B6F">
          <w:rPr>
            <w:webHidden/>
          </w:rPr>
          <w:instrText xml:space="preserve"> PAGEREF _Toc208771951 \h </w:instrText>
        </w:r>
        <w:r w:rsidR="00784B6F">
          <w:rPr>
            <w:webHidden/>
          </w:rPr>
        </w:r>
        <w:r w:rsidR="00784B6F">
          <w:rPr>
            <w:webHidden/>
          </w:rPr>
          <w:fldChar w:fldCharType="separate"/>
        </w:r>
        <w:r w:rsidR="00603287">
          <w:rPr>
            <w:webHidden/>
          </w:rPr>
          <w:t>27</w:t>
        </w:r>
        <w:r w:rsidR="00784B6F">
          <w:rPr>
            <w:webHidden/>
          </w:rPr>
          <w:fldChar w:fldCharType="end"/>
        </w:r>
      </w:hyperlink>
    </w:p>
    <w:p w14:paraId="41424778" w14:textId="3F6054FA" w:rsidR="00784B6F" w:rsidRDefault="007A3CDE">
      <w:pPr>
        <w:pStyle w:val="TOC2"/>
        <w:rPr>
          <w:rFonts w:asciiTheme="minorHAnsi" w:eastAsiaTheme="minorEastAsia" w:hAnsiTheme="minorHAnsi" w:cs="Vrinda"/>
          <w:color w:val="auto"/>
          <w:szCs w:val="28"/>
          <w:lang w:bidi="bn-IN"/>
        </w:rPr>
      </w:pPr>
      <w:hyperlink w:anchor="_Toc208771952" w:history="1">
        <w:r w:rsidR="00784B6F" w:rsidRPr="00983110">
          <w:rPr>
            <w:rStyle w:val="Hyperlink"/>
          </w:rPr>
          <w:t>28.</w:t>
        </w:r>
        <w:r w:rsidR="00784B6F">
          <w:rPr>
            <w:rFonts w:asciiTheme="minorHAnsi" w:eastAsiaTheme="minorEastAsia" w:hAnsiTheme="minorHAnsi" w:cs="Vrinda"/>
            <w:color w:val="auto"/>
            <w:szCs w:val="28"/>
            <w:lang w:bidi="bn-IN"/>
          </w:rPr>
          <w:tab/>
        </w:r>
        <w:r w:rsidR="00784B6F" w:rsidRPr="00983110">
          <w:rPr>
            <w:rStyle w:val="Hyperlink"/>
          </w:rPr>
          <w:t>Clarification of Bids</w:t>
        </w:r>
        <w:r w:rsidR="00784B6F">
          <w:rPr>
            <w:webHidden/>
          </w:rPr>
          <w:tab/>
        </w:r>
        <w:r w:rsidR="00784B6F">
          <w:rPr>
            <w:webHidden/>
          </w:rPr>
          <w:fldChar w:fldCharType="begin"/>
        </w:r>
        <w:r w:rsidR="00784B6F">
          <w:rPr>
            <w:webHidden/>
          </w:rPr>
          <w:instrText xml:space="preserve"> PAGEREF _Toc208771952 \h </w:instrText>
        </w:r>
        <w:r w:rsidR="00784B6F">
          <w:rPr>
            <w:webHidden/>
          </w:rPr>
        </w:r>
        <w:r w:rsidR="00784B6F">
          <w:rPr>
            <w:webHidden/>
          </w:rPr>
          <w:fldChar w:fldCharType="separate"/>
        </w:r>
        <w:r w:rsidR="00603287">
          <w:rPr>
            <w:webHidden/>
          </w:rPr>
          <w:t>28</w:t>
        </w:r>
        <w:r w:rsidR="00784B6F">
          <w:rPr>
            <w:webHidden/>
          </w:rPr>
          <w:fldChar w:fldCharType="end"/>
        </w:r>
      </w:hyperlink>
    </w:p>
    <w:p w14:paraId="26BCA2AF" w14:textId="01E77E14" w:rsidR="00784B6F" w:rsidRDefault="007A3CDE">
      <w:pPr>
        <w:pStyle w:val="TOC2"/>
        <w:rPr>
          <w:rFonts w:asciiTheme="minorHAnsi" w:eastAsiaTheme="minorEastAsia" w:hAnsiTheme="minorHAnsi" w:cs="Vrinda"/>
          <w:color w:val="auto"/>
          <w:szCs w:val="28"/>
          <w:lang w:bidi="bn-IN"/>
        </w:rPr>
      </w:pPr>
      <w:hyperlink w:anchor="_Toc208771953" w:history="1">
        <w:r w:rsidR="00784B6F" w:rsidRPr="00983110">
          <w:rPr>
            <w:rStyle w:val="Hyperlink"/>
          </w:rPr>
          <w:t>29.</w:t>
        </w:r>
        <w:r w:rsidR="00784B6F">
          <w:rPr>
            <w:rFonts w:asciiTheme="minorHAnsi" w:eastAsiaTheme="minorEastAsia" w:hAnsiTheme="minorHAnsi" w:cs="Vrinda"/>
            <w:color w:val="auto"/>
            <w:szCs w:val="28"/>
            <w:lang w:bidi="bn-IN"/>
          </w:rPr>
          <w:tab/>
        </w:r>
        <w:r w:rsidR="00784B6F" w:rsidRPr="00983110">
          <w:rPr>
            <w:rStyle w:val="Hyperlink"/>
          </w:rPr>
          <w:t>Deviations, Reservations, and Omissions</w:t>
        </w:r>
        <w:r w:rsidR="00784B6F">
          <w:rPr>
            <w:webHidden/>
          </w:rPr>
          <w:tab/>
        </w:r>
        <w:r w:rsidR="00784B6F">
          <w:rPr>
            <w:webHidden/>
          </w:rPr>
          <w:fldChar w:fldCharType="begin"/>
        </w:r>
        <w:r w:rsidR="00784B6F">
          <w:rPr>
            <w:webHidden/>
          </w:rPr>
          <w:instrText xml:space="preserve"> PAGEREF _Toc208771953 \h </w:instrText>
        </w:r>
        <w:r w:rsidR="00784B6F">
          <w:rPr>
            <w:webHidden/>
          </w:rPr>
        </w:r>
        <w:r w:rsidR="00784B6F">
          <w:rPr>
            <w:webHidden/>
          </w:rPr>
          <w:fldChar w:fldCharType="separate"/>
        </w:r>
        <w:r w:rsidR="00603287">
          <w:rPr>
            <w:webHidden/>
          </w:rPr>
          <w:t>28</w:t>
        </w:r>
        <w:r w:rsidR="00784B6F">
          <w:rPr>
            <w:webHidden/>
          </w:rPr>
          <w:fldChar w:fldCharType="end"/>
        </w:r>
      </w:hyperlink>
    </w:p>
    <w:p w14:paraId="2DB9D01E" w14:textId="2C41EC03" w:rsidR="00784B6F" w:rsidRDefault="007A3CDE" w:rsidP="0075695A">
      <w:pPr>
        <w:pStyle w:val="TOC1"/>
        <w:rPr>
          <w:rFonts w:eastAsiaTheme="minorEastAsia" w:cs="Vrinda"/>
          <w:sz w:val="22"/>
          <w:lang w:bidi="bn-IN"/>
        </w:rPr>
      </w:pPr>
      <w:hyperlink w:anchor="_Toc208771954" w:history="1">
        <w:r w:rsidR="00784B6F" w:rsidRPr="00983110">
          <w:rPr>
            <w:rStyle w:val="Hyperlink"/>
            <w:rFonts w:ascii="Times New Roman Bold" w:hAnsi="Times New Roman Bold" w:cs="Times New Roman"/>
          </w:rPr>
          <w:t>G.</w:t>
        </w:r>
        <w:r w:rsidR="00784B6F">
          <w:rPr>
            <w:rFonts w:eastAsiaTheme="minorEastAsia" w:cs="Vrinda"/>
            <w:sz w:val="22"/>
            <w:lang w:bidi="bn-IN"/>
          </w:rPr>
          <w:tab/>
        </w:r>
        <w:r w:rsidR="00784B6F" w:rsidRPr="00983110">
          <w:rPr>
            <w:rStyle w:val="Hyperlink"/>
            <w:rFonts w:ascii="Times New Roman" w:hAnsi="Times New Roman" w:cs="Times New Roman"/>
          </w:rPr>
          <w:t>Evaluation of Technical Part of Bids</w:t>
        </w:r>
        <w:r w:rsidR="00784B6F">
          <w:rPr>
            <w:webHidden/>
          </w:rPr>
          <w:tab/>
        </w:r>
        <w:r w:rsidR="00784B6F">
          <w:rPr>
            <w:webHidden/>
          </w:rPr>
          <w:fldChar w:fldCharType="begin"/>
        </w:r>
        <w:r w:rsidR="00784B6F">
          <w:rPr>
            <w:webHidden/>
          </w:rPr>
          <w:instrText xml:space="preserve"> PAGEREF _Toc208771954 \h </w:instrText>
        </w:r>
        <w:r w:rsidR="00784B6F">
          <w:rPr>
            <w:webHidden/>
          </w:rPr>
        </w:r>
        <w:r w:rsidR="00784B6F">
          <w:rPr>
            <w:webHidden/>
          </w:rPr>
          <w:fldChar w:fldCharType="separate"/>
        </w:r>
        <w:r w:rsidR="00603287">
          <w:rPr>
            <w:webHidden/>
          </w:rPr>
          <w:t>28</w:t>
        </w:r>
        <w:r w:rsidR="00784B6F">
          <w:rPr>
            <w:webHidden/>
          </w:rPr>
          <w:fldChar w:fldCharType="end"/>
        </w:r>
      </w:hyperlink>
    </w:p>
    <w:p w14:paraId="4C71DFBF" w14:textId="6365F102" w:rsidR="00784B6F" w:rsidRDefault="007A3CDE">
      <w:pPr>
        <w:pStyle w:val="TOC2"/>
        <w:rPr>
          <w:rFonts w:asciiTheme="minorHAnsi" w:eastAsiaTheme="minorEastAsia" w:hAnsiTheme="minorHAnsi" w:cs="Vrinda"/>
          <w:color w:val="auto"/>
          <w:szCs w:val="28"/>
          <w:lang w:bidi="bn-IN"/>
        </w:rPr>
      </w:pPr>
      <w:hyperlink w:anchor="_Toc208771955" w:history="1">
        <w:r w:rsidR="00784B6F" w:rsidRPr="00983110">
          <w:rPr>
            <w:rStyle w:val="Hyperlink"/>
          </w:rPr>
          <w:t>30.</w:t>
        </w:r>
        <w:r w:rsidR="00784B6F">
          <w:rPr>
            <w:rFonts w:asciiTheme="minorHAnsi" w:eastAsiaTheme="minorEastAsia" w:hAnsiTheme="minorHAnsi" w:cs="Vrinda"/>
            <w:color w:val="auto"/>
            <w:szCs w:val="28"/>
            <w:lang w:bidi="bn-IN"/>
          </w:rPr>
          <w:tab/>
        </w:r>
        <w:r w:rsidR="00784B6F" w:rsidRPr="00983110">
          <w:rPr>
            <w:rStyle w:val="Hyperlink"/>
          </w:rPr>
          <w:t>Determination of Responsiveness of Technical Part</w:t>
        </w:r>
        <w:r w:rsidR="00784B6F">
          <w:rPr>
            <w:webHidden/>
          </w:rPr>
          <w:tab/>
        </w:r>
        <w:r w:rsidR="00784B6F">
          <w:rPr>
            <w:webHidden/>
          </w:rPr>
          <w:fldChar w:fldCharType="begin"/>
        </w:r>
        <w:r w:rsidR="00784B6F">
          <w:rPr>
            <w:webHidden/>
          </w:rPr>
          <w:instrText xml:space="preserve"> PAGEREF _Toc208771955 \h </w:instrText>
        </w:r>
        <w:r w:rsidR="00784B6F">
          <w:rPr>
            <w:webHidden/>
          </w:rPr>
        </w:r>
        <w:r w:rsidR="00784B6F">
          <w:rPr>
            <w:webHidden/>
          </w:rPr>
          <w:fldChar w:fldCharType="separate"/>
        </w:r>
        <w:r w:rsidR="00603287">
          <w:rPr>
            <w:webHidden/>
          </w:rPr>
          <w:t>28</w:t>
        </w:r>
        <w:r w:rsidR="00784B6F">
          <w:rPr>
            <w:webHidden/>
          </w:rPr>
          <w:fldChar w:fldCharType="end"/>
        </w:r>
      </w:hyperlink>
    </w:p>
    <w:p w14:paraId="47A17BDA" w14:textId="010B81C3" w:rsidR="00784B6F" w:rsidRDefault="007A3CDE">
      <w:pPr>
        <w:pStyle w:val="TOC2"/>
        <w:rPr>
          <w:rFonts w:asciiTheme="minorHAnsi" w:eastAsiaTheme="minorEastAsia" w:hAnsiTheme="minorHAnsi" w:cs="Vrinda"/>
          <w:color w:val="auto"/>
          <w:szCs w:val="28"/>
          <w:lang w:bidi="bn-IN"/>
        </w:rPr>
      </w:pPr>
      <w:hyperlink w:anchor="_Toc208771956" w:history="1">
        <w:r w:rsidR="00784B6F" w:rsidRPr="00983110">
          <w:rPr>
            <w:rStyle w:val="Hyperlink"/>
          </w:rPr>
          <w:t>31.</w:t>
        </w:r>
        <w:r w:rsidR="00784B6F">
          <w:rPr>
            <w:rFonts w:asciiTheme="minorHAnsi" w:eastAsiaTheme="minorEastAsia" w:hAnsiTheme="minorHAnsi" w:cs="Vrinda"/>
            <w:color w:val="auto"/>
            <w:szCs w:val="28"/>
            <w:lang w:bidi="bn-IN"/>
          </w:rPr>
          <w:tab/>
        </w:r>
        <w:r w:rsidR="00784B6F" w:rsidRPr="00983110">
          <w:rPr>
            <w:rStyle w:val="Hyperlink"/>
          </w:rPr>
          <w:t>Eligibility and Qualifications of the Bidder</w:t>
        </w:r>
        <w:r w:rsidR="00784B6F">
          <w:rPr>
            <w:webHidden/>
          </w:rPr>
          <w:tab/>
        </w:r>
        <w:r w:rsidR="00784B6F">
          <w:rPr>
            <w:webHidden/>
          </w:rPr>
          <w:fldChar w:fldCharType="begin"/>
        </w:r>
        <w:r w:rsidR="00784B6F">
          <w:rPr>
            <w:webHidden/>
          </w:rPr>
          <w:instrText xml:space="preserve"> PAGEREF _Toc208771956 \h </w:instrText>
        </w:r>
        <w:r w:rsidR="00784B6F">
          <w:rPr>
            <w:webHidden/>
          </w:rPr>
        </w:r>
        <w:r w:rsidR="00784B6F">
          <w:rPr>
            <w:webHidden/>
          </w:rPr>
          <w:fldChar w:fldCharType="separate"/>
        </w:r>
        <w:r w:rsidR="00603287">
          <w:rPr>
            <w:webHidden/>
          </w:rPr>
          <w:t>29</w:t>
        </w:r>
        <w:r w:rsidR="00784B6F">
          <w:rPr>
            <w:webHidden/>
          </w:rPr>
          <w:fldChar w:fldCharType="end"/>
        </w:r>
      </w:hyperlink>
    </w:p>
    <w:p w14:paraId="19192F64" w14:textId="43CEA102" w:rsidR="00784B6F" w:rsidRDefault="007A3CDE">
      <w:pPr>
        <w:pStyle w:val="TOC2"/>
        <w:rPr>
          <w:rFonts w:asciiTheme="minorHAnsi" w:eastAsiaTheme="minorEastAsia" w:hAnsiTheme="minorHAnsi" w:cs="Vrinda"/>
          <w:color w:val="auto"/>
          <w:szCs w:val="28"/>
          <w:lang w:bidi="bn-IN"/>
        </w:rPr>
      </w:pPr>
      <w:hyperlink w:anchor="_Toc208771957" w:history="1">
        <w:r w:rsidR="00784B6F" w:rsidRPr="00983110">
          <w:rPr>
            <w:rStyle w:val="Hyperlink"/>
          </w:rPr>
          <w:t>32.</w:t>
        </w:r>
        <w:r w:rsidR="00784B6F">
          <w:rPr>
            <w:rFonts w:asciiTheme="minorHAnsi" w:eastAsiaTheme="minorEastAsia" w:hAnsiTheme="minorHAnsi" w:cs="Vrinda"/>
            <w:color w:val="auto"/>
            <w:szCs w:val="28"/>
            <w:lang w:bidi="bn-IN"/>
          </w:rPr>
          <w:tab/>
        </w:r>
        <w:r w:rsidR="00784B6F" w:rsidRPr="00983110">
          <w:rPr>
            <w:rStyle w:val="Hyperlink"/>
          </w:rPr>
          <w:t>Detailed Evaluation of Technical Part</w:t>
        </w:r>
        <w:r w:rsidR="00784B6F">
          <w:rPr>
            <w:webHidden/>
          </w:rPr>
          <w:tab/>
        </w:r>
        <w:r w:rsidR="00784B6F">
          <w:rPr>
            <w:webHidden/>
          </w:rPr>
          <w:fldChar w:fldCharType="begin"/>
        </w:r>
        <w:r w:rsidR="00784B6F">
          <w:rPr>
            <w:webHidden/>
          </w:rPr>
          <w:instrText xml:space="preserve"> PAGEREF _Toc208771957 \h </w:instrText>
        </w:r>
        <w:r w:rsidR="00784B6F">
          <w:rPr>
            <w:webHidden/>
          </w:rPr>
        </w:r>
        <w:r w:rsidR="00784B6F">
          <w:rPr>
            <w:webHidden/>
          </w:rPr>
          <w:fldChar w:fldCharType="separate"/>
        </w:r>
        <w:r w:rsidR="00603287">
          <w:rPr>
            <w:webHidden/>
          </w:rPr>
          <w:t>29</w:t>
        </w:r>
        <w:r w:rsidR="00784B6F">
          <w:rPr>
            <w:webHidden/>
          </w:rPr>
          <w:fldChar w:fldCharType="end"/>
        </w:r>
      </w:hyperlink>
    </w:p>
    <w:p w14:paraId="763BD6F5" w14:textId="4E3A75B4" w:rsidR="00784B6F" w:rsidRDefault="007A3CDE" w:rsidP="0075695A">
      <w:pPr>
        <w:pStyle w:val="TOC1"/>
        <w:rPr>
          <w:rFonts w:eastAsiaTheme="minorEastAsia" w:cs="Vrinda"/>
          <w:lang w:bidi="bn-IN"/>
        </w:rPr>
      </w:pPr>
      <w:hyperlink w:anchor="_Toc208771958" w:history="1">
        <w:r w:rsidR="00784B6F" w:rsidRPr="00983110">
          <w:rPr>
            <w:rStyle w:val="Hyperlink"/>
            <w:rFonts w:ascii="Times New Roman Bold" w:hAnsi="Times New Roman Bold" w:cs="Times New Roman"/>
          </w:rPr>
          <w:t>H.</w:t>
        </w:r>
        <w:r w:rsidR="00784B6F">
          <w:rPr>
            <w:rFonts w:eastAsiaTheme="minorEastAsia" w:cs="Vrinda"/>
            <w:lang w:bidi="bn-IN"/>
          </w:rPr>
          <w:tab/>
        </w:r>
        <w:r w:rsidR="00784B6F" w:rsidRPr="00784B6F">
          <w:rPr>
            <w:rStyle w:val="Hyperlink"/>
            <w:rFonts w:ascii="Times New Roman" w:hAnsi="Times New Roman" w:cs="Times New Roman"/>
            <w:sz w:val="22"/>
            <w:szCs w:val="24"/>
          </w:rPr>
          <w:t>Notification of Evaluation of Technical Parts and Public Opening of Financial Parts</w:t>
        </w:r>
        <w:r w:rsidR="00784B6F">
          <w:rPr>
            <w:webHidden/>
          </w:rPr>
          <w:tab/>
        </w:r>
        <w:r w:rsidR="00784B6F">
          <w:rPr>
            <w:webHidden/>
          </w:rPr>
          <w:fldChar w:fldCharType="begin"/>
        </w:r>
        <w:r w:rsidR="00784B6F">
          <w:rPr>
            <w:webHidden/>
          </w:rPr>
          <w:instrText xml:space="preserve"> PAGEREF _Toc208771958 \h </w:instrText>
        </w:r>
        <w:r w:rsidR="00784B6F">
          <w:rPr>
            <w:webHidden/>
          </w:rPr>
        </w:r>
        <w:r w:rsidR="00784B6F">
          <w:rPr>
            <w:webHidden/>
          </w:rPr>
          <w:fldChar w:fldCharType="separate"/>
        </w:r>
        <w:r w:rsidR="00603287">
          <w:rPr>
            <w:webHidden/>
          </w:rPr>
          <w:t>29</w:t>
        </w:r>
        <w:r w:rsidR="00784B6F">
          <w:rPr>
            <w:webHidden/>
          </w:rPr>
          <w:fldChar w:fldCharType="end"/>
        </w:r>
      </w:hyperlink>
    </w:p>
    <w:p w14:paraId="70B267B7" w14:textId="4398D0EA" w:rsidR="00784B6F" w:rsidRDefault="007A3CDE">
      <w:pPr>
        <w:pStyle w:val="TOC2"/>
        <w:rPr>
          <w:rFonts w:asciiTheme="minorHAnsi" w:eastAsiaTheme="minorEastAsia" w:hAnsiTheme="minorHAnsi" w:cs="Vrinda"/>
          <w:color w:val="auto"/>
          <w:szCs w:val="28"/>
          <w:lang w:bidi="bn-IN"/>
        </w:rPr>
      </w:pPr>
      <w:hyperlink w:anchor="_Toc208771959" w:history="1">
        <w:r w:rsidR="00784B6F" w:rsidRPr="00983110">
          <w:rPr>
            <w:rStyle w:val="Hyperlink"/>
          </w:rPr>
          <w:t>33.</w:t>
        </w:r>
        <w:r w:rsidR="00784B6F">
          <w:rPr>
            <w:rFonts w:asciiTheme="minorHAnsi" w:eastAsiaTheme="minorEastAsia" w:hAnsiTheme="minorHAnsi" w:cs="Vrinda"/>
            <w:color w:val="auto"/>
            <w:szCs w:val="28"/>
            <w:lang w:bidi="bn-IN"/>
          </w:rPr>
          <w:tab/>
        </w:r>
        <w:r w:rsidR="00784B6F" w:rsidRPr="00983110">
          <w:rPr>
            <w:rStyle w:val="Hyperlink"/>
          </w:rPr>
          <w:t>Notification of Evaluation of Technical Parts and Public Opening of Financial Parts</w:t>
        </w:r>
        <w:r w:rsidR="00784B6F">
          <w:rPr>
            <w:webHidden/>
          </w:rPr>
          <w:tab/>
        </w:r>
        <w:r w:rsidR="00784B6F">
          <w:rPr>
            <w:webHidden/>
          </w:rPr>
          <w:fldChar w:fldCharType="begin"/>
        </w:r>
        <w:r w:rsidR="00784B6F">
          <w:rPr>
            <w:webHidden/>
          </w:rPr>
          <w:instrText xml:space="preserve"> PAGEREF _Toc208771959 \h </w:instrText>
        </w:r>
        <w:r w:rsidR="00784B6F">
          <w:rPr>
            <w:webHidden/>
          </w:rPr>
        </w:r>
        <w:r w:rsidR="00784B6F">
          <w:rPr>
            <w:webHidden/>
          </w:rPr>
          <w:fldChar w:fldCharType="separate"/>
        </w:r>
        <w:r w:rsidR="00603287">
          <w:rPr>
            <w:webHidden/>
          </w:rPr>
          <w:t>30</w:t>
        </w:r>
        <w:r w:rsidR="00784B6F">
          <w:rPr>
            <w:webHidden/>
          </w:rPr>
          <w:fldChar w:fldCharType="end"/>
        </w:r>
      </w:hyperlink>
    </w:p>
    <w:p w14:paraId="0741DB48" w14:textId="2A6444F5" w:rsidR="00784B6F" w:rsidRDefault="007A3CDE" w:rsidP="0075695A">
      <w:pPr>
        <w:pStyle w:val="TOC1"/>
        <w:rPr>
          <w:rFonts w:eastAsiaTheme="minorEastAsia" w:cs="Vrinda"/>
          <w:sz w:val="22"/>
          <w:lang w:bidi="bn-IN"/>
        </w:rPr>
      </w:pPr>
      <w:hyperlink w:anchor="_Toc208771960" w:history="1">
        <w:r w:rsidR="00784B6F" w:rsidRPr="00983110">
          <w:rPr>
            <w:rStyle w:val="Hyperlink"/>
            <w:rFonts w:ascii="Times New Roman Bold" w:hAnsi="Times New Roman Bold" w:cs="Times New Roman"/>
            <w:bCs/>
          </w:rPr>
          <w:t>I.</w:t>
        </w:r>
        <w:r w:rsidR="00784B6F">
          <w:rPr>
            <w:rFonts w:eastAsiaTheme="minorEastAsia" w:cs="Vrinda"/>
            <w:sz w:val="22"/>
            <w:lang w:bidi="bn-IN"/>
          </w:rPr>
          <w:tab/>
        </w:r>
        <w:r w:rsidR="00784B6F" w:rsidRPr="00983110">
          <w:rPr>
            <w:rStyle w:val="Hyperlink"/>
            <w:rFonts w:ascii="Times New Roman" w:hAnsi="Times New Roman" w:cs="Times New Roman"/>
            <w:bCs/>
          </w:rPr>
          <w:t>Evaluation of Financial Part of Bids</w:t>
        </w:r>
        <w:r w:rsidR="00784B6F">
          <w:rPr>
            <w:webHidden/>
          </w:rPr>
          <w:tab/>
        </w:r>
        <w:r w:rsidR="00784B6F">
          <w:rPr>
            <w:webHidden/>
          </w:rPr>
          <w:fldChar w:fldCharType="begin"/>
        </w:r>
        <w:r w:rsidR="00784B6F">
          <w:rPr>
            <w:webHidden/>
          </w:rPr>
          <w:instrText xml:space="preserve"> PAGEREF _Toc208771960 \h </w:instrText>
        </w:r>
        <w:r w:rsidR="00784B6F">
          <w:rPr>
            <w:webHidden/>
          </w:rPr>
        </w:r>
        <w:r w:rsidR="00784B6F">
          <w:rPr>
            <w:webHidden/>
          </w:rPr>
          <w:fldChar w:fldCharType="separate"/>
        </w:r>
        <w:r w:rsidR="00603287">
          <w:rPr>
            <w:webHidden/>
          </w:rPr>
          <w:t>31</w:t>
        </w:r>
        <w:r w:rsidR="00784B6F">
          <w:rPr>
            <w:webHidden/>
          </w:rPr>
          <w:fldChar w:fldCharType="end"/>
        </w:r>
      </w:hyperlink>
    </w:p>
    <w:p w14:paraId="0486201E" w14:textId="604E3D3A" w:rsidR="00784B6F" w:rsidRDefault="007A3CDE">
      <w:pPr>
        <w:pStyle w:val="TOC2"/>
        <w:rPr>
          <w:rFonts w:asciiTheme="minorHAnsi" w:eastAsiaTheme="minorEastAsia" w:hAnsiTheme="minorHAnsi" w:cs="Vrinda"/>
          <w:color w:val="auto"/>
          <w:szCs w:val="28"/>
          <w:lang w:bidi="bn-IN"/>
        </w:rPr>
      </w:pPr>
      <w:hyperlink w:anchor="_Toc208771961" w:history="1">
        <w:r w:rsidR="00784B6F" w:rsidRPr="00983110">
          <w:rPr>
            <w:rStyle w:val="Hyperlink"/>
          </w:rPr>
          <w:t>34.</w:t>
        </w:r>
        <w:r w:rsidR="00784B6F">
          <w:rPr>
            <w:rFonts w:asciiTheme="minorHAnsi" w:eastAsiaTheme="minorEastAsia" w:hAnsiTheme="minorHAnsi" w:cs="Vrinda"/>
            <w:color w:val="auto"/>
            <w:szCs w:val="28"/>
            <w:lang w:bidi="bn-IN"/>
          </w:rPr>
          <w:tab/>
        </w:r>
        <w:r w:rsidR="00784B6F" w:rsidRPr="00983110">
          <w:rPr>
            <w:rStyle w:val="Hyperlink"/>
          </w:rPr>
          <w:t>Adjustments for Non-material Noconformities</w:t>
        </w:r>
        <w:r w:rsidR="00784B6F">
          <w:rPr>
            <w:webHidden/>
          </w:rPr>
          <w:tab/>
        </w:r>
        <w:r w:rsidR="00784B6F">
          <w:rPr>
            <w:webHidden/>
          </w:rPr>
          <w:fldChar w:fldCharType="begin"/>
        </w:r>
        <w:r w:rsidR="00784B6F">
          <w:rPr>
            <w:webHidden/>
          </w:rPr>
          <w:instrText xml:space="preserve"> PAGEREF _Toc208771961 \h </w:instrText>
        </w:r>
        <w:r w:rsidR="00784B6F">
          <w:rPr>
            <w:webHidden/>
          </w:rPr>
        </w:r>
        <w:r w:rsidR="00784B6F">
          <w:rPr>
            <w:webHidden/>
          </w:rPr>
          <w:fldChar w:fldCharType="separate"/>
        </w:r>
        <w:r w:rsidR="00603287">
          <w:rPr>
            <w:webHidden/>
          </w:rPr>
          <w:t>31</w:t>
        </w:r>
        <w:r w:rsidR="00784B6F">
          <w:rPr>
            <w:webHidden/>
          </w:rPr>
          <w:fldChar w:fldCharType="end"/>
        </w:r>
      </w:hyperlink>
    </w:p>
    <w:p w14:paraId="288AD2E7" w14:textId="0CB88C7C" w:rsidR="00784B6F" w:rsidRDefault="007A3CDE">
      <w:pPr>
        <w:pStyle w:val="TOC2"/>
        <w:rPr>
          <w:rFonts w:asciiTheme="minorHAnsi" w:eastAsiaTheme="minorEastAsia" w:hAnsiTheme="minorHAnsi" w:cs="Vrinda"/>
          <w:color w:val="auto"/>
          <w:szCs w:val="28"/>
          <w:lang w:bidi="bn-IN"/>
        </w:rPr>
      </w:pPr>
      <w:hyperlink w:anchor="_Toc208771962" w:history="1">
        <w:r w:rsidR="00784B6F" w:rsidRPr="00983110">
          <w:rPr>
            <w:rStyle w:val="Hyperlink"/>
          </w:rPr>
          <w:t>35.</w:t>
        </w:r>
        <w:r w:rsidR="00784B6F">
          <w:rPr>
            <w:rFonts w:asciiTheme="minorHAnsi" w:eastAsiaTheme="minorEastAsia" w:hAnsiTheme="minorHAnsi" w:cs="Vrinda"/>
            <w:color w:val="auto"/>
            <w:szCs w:val="28"/>
            <w:lang w:bidi="bn-IN"/>
          </w:rPr>
          <w:tab/>
        </w:r>
        <w:r w:rsidR="00784B6F" w:rsidRPr="00983110">
          <w:rPr>
            <w:rStyle w:val="Hyperlink"/>
          </w:rPr>
          <w:t>Correction of Arithmetic Errors</w:t>
        </w:r>
        <w:r w:rsidR="00784B6F">
          <w:rPr>
            <w:webHidden/>
          </w:rPr>
          <w:tab/>
        </w:r>
        <w:r w:rsidR="00784B6F">
          <w:rPr>
            <w:webHidden/>
          </w:rPr>
          <w:fldChar w:fldCharType="begin"/>
        </w:r>
        <w:r w:rsidR="00784B6F">
          <w:rPr>
            <w:webHidden/>
          </w:rPr>
          <w:instrText xml:space="preserve"> PAGEREF _Toc208771962 \h </w:instrText>
        </w:r>
        <w:r w:rsidR="00784B6F">
          <w:rPr>
            <w:webHidden/>
          </w:rPr>
        </w:r>
        <w:r w:rsidR="00784B6F">
          <w:rPr>
            <w:webHidden/>
          </w:rPr>
          <w:fldChar w:fldCharType="separate"/>
        </w:r>
        <w:r w:rsidR="00603287">
          <w:rPr>
            <w:webHidden/>
          </w:rPr>
          <w:t>31</w:t>
        </w:r>
        <w:r w:rsidR="00784B6F">
          <w:rPr>
            <w:webHidden/>
          </w:rPr>
          <w:fldChar w:fldCharType="end"/>
        </w:r>
      </w:hyperlink>
    </w:p>
    <w:p w14:paraId="70C99DA4" w14:textId="4CF99D20" w:rsidR="00784B6F" w:rsidRDefault="007A3CDE">
      <w:pPr>
        <w:pStyle w:val="TOC2"/>
        <w:rPr>
          <w:rFonts w:asciiTheme="minorHAnsi" w:eastAsiaTheme="minorEastAsia" w:hAnsiTheme="minorHAnsi" w:cs="Vrinda"/>
          <w:color w:val="auto"/>
          <w:szCs w:val="28"/>
          <w:lang w:bidi="bn-IN"/>
        </w:rPr>
      </w:pPr>
      <w:hyperlink w:anchor="_Toc208771963" w:history="1">
        <w:r w:rsidR="00784B6F" w:rsidRPr="00983110">
          <w:rPr>
            <w:rStyle w:val="Hyperlink"/>
          </w:rPr>
          <w:t>36.</w:t>
        </w:r>
        <w:r w:rsidR="00784B6F">
          <w:rPr>
            <w:rFonts w:asciiTheme="minorHAnsi" w:eastAsiaTheme="minorEastAsia" w:hAnsiTheme="minorHAnsi" w:cs="Vrinda"/>
            <w:color w:val="auto"/>
            <w:szCs w:val="28"/>
            <w:lang w:bidi="bn-IN"/>
          </w:rPr>
          <w:tab/>
        </w:r>
        <w:r w:rsidR="00784B6F" w:rsidRPr="00983110">
          <w:rPr>
            <w:rStyle w:val="Hyperlink"/>
          </w:rPr>
          <w:t>Evaluation Process, Financial Part</w:t>
        </w:r>
        <w:r w:rsidR="00784B6F">
          <w:rPr>
            <w:webHidden/>
          </w:rPr>
          <w:tab/>
        </w:r>
        <w:r w:rsidR="00784B6F">
          <w:rPr>
            <w:webHidden/>
          </w:rPr>
          <w:fldChar w:fldCharType="begin"/>
        </w:r>
        <w:r w:rsidR="00784B6F">
          <w:rPr>
            <w:webHidden/>
          </w:rPr>
          <w:instrText xml:space="preserve"> PAGEREF _Toc208771963 \h </w:instrText>
        </w:r>
        <w:r w:rsidR="00784B6F">
          <w:rPr>
            <w:webHidden/>
          </w:rPr>
        </w:r>
        <w:r w:rsidR="00784B6F">
          <w:rPr>
            <w:webHidden/>
          </w:rPr>
          <w:fldChar w:fldCharType="separate"/>
        </w:r>
        <w:r w:rsidR="00603287">
          <w:rPr>
            <w:webHidden/>
          </w:rPr>
          <w:t>32</w:t>
        </w:r>
        <w:r w:rsidR="00784B6F">
          <w:rPr>
            <w:webHidden/>
          </w:rPr>
          <w:fldChar w:fldCharType="end"/>
        </w:r>
      </w:hyperlink>
    </w:p>
    <w:p w14:paraId="01B17F7D" w14:textId="6941700A" w:rsidR="00784B6F" w:rsidRDefault="007A3CDE">
      <w:pPr>
        <w:pStyle w:val="TOC2"/>
        <w:rPr>
          <w:rFonts w:asciiTheme="minorHAnsi" w:eastAsiaTheme="minorEastAsia" w:hAnsiTheme="minorHAnsi" w:cs="Vrinda"/>
          <w:color w:val="auto"/>
          <w:szCs w:val="28"/>
          <w:lang w:bidi="bn-IN"/>
        </w:rPr>
      </w:pPr>
      <w:hyperlink w:anchor="_Toc208771964" w:history="1">
        <w:r w:rsidR="00784B6F" w:rsidRPr="00983110">
          <w:rPr>
            <w:rStyle w:val="Hyperlink"/>
          </w:rPr>
          <w:t>37.</w:t>
        </w:r>
        <w:r w:rsidR="00784B6F">
          <w:rPr>
            <w:rFonts w:asciiTheme="minorHAnsi" w:eastAsiaTheme="minorEastAsia" w:hAnsiTheme="minorHAnsi" w:cs="Vrinda"/>
            <w:color w:val="auto"/>
            <w:szCs w:val="28"/>
            <w:lang w:bidi="bn-IN"/>
          </w:rPr>
          <w:tab/>
        </w:r>
        <w:r w:rsidR="00784B6F" w:rsidRPr="00983110">
          <w:rPr>
            <w:rStyle w:val="Hyperlink"/>
          </w:rPr>
          <w:t>Abnormally Low Bids</w:t>
        </w:r>
        <w:r w:rsidR="00784B6F">
          <w:rPr>
            <w:webHidden/>
          </w:rPr>
          <w:tab/>
        </w:r>
        <w:r w:rsidR="00784B6F">
          <w:rPr>
            <w:webHidden/>
          </w:rPr>
          <w:fldChar w:fldCharType="begin"/>
        </w:r>
        <w:r w:rsidR="00784B6F">
          <w:rPr>
            <w:webHidden/>
          </w:rPr>
          <w:instrText xml:space="preserve"> PAGEREF _Toc208771964 \h </w:instrText>
        </w:r>
        <w:r w:rsidR="00784B6F">
          <w:rPr>
            <w:webHidden/>
          </w:rPr>
        </w:r>
        <w:r w:rsidR="00784B6F">
          <w:rPr>
            <w:webHidden/>
          </w:rPr>
          <w:fldChar w:fldCharType="separate"/>
        </w:r>
        <w:r w:rsidR="00603287">
          <w:rPr>
            <w:webHidden/>
          </w:rPr>
          <w:t>32</w:t>
        </w:r>
        <w:r w:rsidR="00784B6F">
          <w:rPr>
            <w:webHidden/>
          </w:rPr>
          <w:fldChar w:fldCharType="end"/>
        </w:r>
      </w:hyperlink>
    </w:p>
    <w:p w14:paraId="117488E6" w14:textId="19B53DEB" w:rsidR="00784B6F" w:rsidRDefault="007A3CDE">
      <w:pPr>
        <w:pStyle w:val="TOC2"/>
        <w:rPr>
          <w:rFonts w:asciiTheme="minorHAnsi" w:eastAsiaTheme="minorEastAsia" w:hAnsiTheme="minorHAnsi" w:cs="Vrinda"/>
          <w:color w:val="auto"/>
          <w:szCs w:val="28"/>
          <w:lang w:bidi="bn-IN"/>
        </w:rPr>
      </w:pPr>
      <w:hyperlink w:anchor="_Toc208771965" w:history="1">
        <w:r w:rsidR="00784B6F" w:rsidRPr="00983110">
          <w:rPr>
            <w:rStyle w:val="Hyperlink"/>
          </w:rPr>
          <w:t>38.</w:t>
        </w:r>
        <w:r w:rsidR="00784B6F">
          <w:rPr>
            <w:rFonts w:asciiTheme="minorHAnsi" w:eastAsiaTheme="minorEastAsia" w:hAnsiTheme="minorHAnsi" w:cs="Vrinda"/>
            <w:color w:val="auto"/>
            <w:szCs w:val="28"/>
            <w:lang w:bidi="bn-IN"/>
          </w:rPr>
          <w:tab/>
        </w:r>
        <w:r w:rsidR="00784B6F" w:rsidRPr="00983110">
          <w:rPr>
            <w:rStyle w:val="Hyperlink"/>
          </w:rPr>
          <w:t>Unbalanced or Front Loaded Bids</w:t>
        </w:r>
        <w:r w:rsidR="00784B6F">
          <w:rPr>
            <w:webHidden/>
          </w:rPr>
          <w:tab/>
        </w:r>
        <w:r w:rsidR="00784B6F">
          <w:rPr>
            <w:webHidden/>
          </w:rPr>
          <w:fldChar w:fldCharType="begin"/>
        </w:r>
        <w:r w:rsidR="00784B6F">
          <w:rPr>
            <w:webHidden/>
          </w:rPr>
          <w:instrText xml:space="preserve"> PAGEREF _Toc208771965 \h </w:instrText>
        </w:r>
        <w:r w:rsidR="00784B6F">
          <w:rPr>
            <w:webHidden/>
          </w:rPr>
        </w:r>
        <w:r w:rsidR="00784B6F">
          <w:rPr>
            <w:webHidden/>
          </w:rPr>
          <w:fldChar w:fldCharType="separate"/>
        </w:r>
        <w:r w:rsidR="00603287">
          <w:rPr>
            <w:webHidden/>
          </w:rPr>
          <w:t>33</w:t>
        </w:r>
        <w:r w:rsidR="00784B6F">
          <w:rPr>
            <w:webHidden/>
          </w:rPr>
          <w:fldChar w:fldCharType="end"/>
        </w:r>
      </w:hyperlink>
    </w:p>
    <w:p w14:paraId="3EB492A9" w14:textId="19E92F06" w:rsidR="00784B6F" w:rsidRDefault="007A3CDE" w:rsidP="0075695A">
      <w:pPr>
        <w:pStyle w:val="TOC1"/>
        <w:rPr>
          <w:rFonts w:eastAsiaTheme="minorEastAsia" w:cs="Vrinda"/>
          <w:lang w:bidi="bn-IN"/>
        </w:rPr>
      </w:pPr>
      <w:hyperlink w:anchor="_Toc208771966" w:history="1">
        <w:r w:rsidR="00784B6F" w:rsidRPr="00983110">
          <w:rPr>
            <w:rStyle w:val="Hyperlink"/>
            <w:rFonts w:ascii="Times New Roman Bold" w:hAnsi="Times New Roman Bold" w:cs="Times New Roman"/>
          </w:rPr>
          <w:t>J.</w:t>
        </w:r>
        <w:r w:rsidR="00784B6F">
          <w:rPr>
            <w:rFonts w:eastAsiaTheme="minorEastAsia" w:cs="Vrinda"/>
            <w:lang w:bidi="bn-IN"/>
          </w:rPr>
          <w:tab/>
        </w:r>
        <w:r w:rsidR="00784B6F" w:rsidRPr="00784B6F">
          <w:rPr>
            <w:rStyle w:val="Hyperlink"/>
            <w:rFonts w:ascii="Times New Roman" w:hAnsi="Times New Roman" w:cs="Times New Roman"/>
            <w:sz w:val="22"/>
            <w:szCs w:val="24"/>
          </w:rPr>
          <w:t>Evaluation of Combined Technical and Financial Parts, Most Advantageous Bid and Notification of Intention to Award</w:t>
        </w:r>
        <w:r w:rsidR="00784B6F">
          <w:rPr>
            <w:webHidden/>
          </w:rPr>
          <w:tab/>
        </w:r>
        <w:r w:rsidR="00784B6F">
          <w:rPr>
            <w:webHidden/>
          </w:rPr>
          <w:fldChar w:fldCharType="begin"/>
        </w:r>
        <w:r w:rsidR="00784B6F">
          <w:rPr>
            <w:webHidden/>
          </w:rPr>
          <w:instrText xml:space="preserve"> PAGEREF _Toc208771966 \h </w:instrText>
        </w:r>
        <w:r w:rsidR="00784B6F">
          <w:rPr>
            <w:webHidden/>
          </w:rPr>
        </w:r>
        <w:r w:rsidR="00784B6F">
          <w:rPr>
            <w:webHidden/>
          </w:rPr>
          <w:fldChar w:fldCharType="separate"/>
        </w:r>
        <w:r w:rsidR="00603287">
          <w:rPr>
            <w:webHidden/>
          </w:rPr>
          <w:t>33</w:t>
        </w:r>
        <w:r w:rsidR="00784B6F">
          <w:rPr>
            <w:webHidden/>
          </w:rPr>
          <w:fldChar w:fldCharType="end"/>
        </w:r>
      </w:hyperlink>
    </w:p>
    <w:p w14:paraId="306B233B" w14:textId="04563D8D" w:rsidR="00784B6F" w:rsidRDefault="007A3CDE">
      <w:pPr>
        <w:pStyle w:val="TOC2"/>
        <w:rPr>
          <w:rFonts w:asciiTheme="minorHAnsi" w:eastAsiaTheme="minorEastAsia" w:hAnsiTheme="minorHAnsi" w:cs="Vrinda"/>
          <w:color w:val="auto"/>
          <w:szCs w:val="28"/>
          <w:lang w:bidi="bn-IN"/>
        </w:rPr>
      </w:pPr>
      <w:hyperlink w:anchor="_Toc208771967" w:history="1">
        <w:r w:rsidR="00784B6F" w:rsidRPr="00983110">
          <w:rPr>
            <w:rStyle w:val="Hyperlink"/>
          </w:rPr>
          <w:t>39.</w:t>
        </w:r>
        <w:r w:rsidR="00784B6F">
          <w:rPr>
            <w:rFonts w:asciiTheme="minorHAnsi" w:eastAsiaTheme="minorEastAsia" w:hAnsiTheme="minorHAnsi" w:cs="Vrinda"/>
            <w:color w:val="auto"/>
            <w:szCs w:val="28"/>
            <w:lang w:bidi="bn-IN"/>
          </w:rPr>
          <w:tab/>
        </w:r>
        <w:r w:rsidR="00784B6F" w:rsidRPr="00983110">
          <w:rPr>
            <w:rStyle w:val="Hyperlink"/>
          </w:rPr>
          <w:t>Evaluation of combined Technical and Financial Parts, Most Advantageous Bid</w:t>
        </w:r>
        <w:r w:rsidR="00784B6F">
          <w:rPr>
            <w:webHidden/>
          </w:rPr>
          <w:tab/>
        </w:r>
        <w:r w:rsidR="00784B6F">
          <w:rPr>
            <w:webHidden/>
          </w:rPr>
          <w:fldChar w:fldCharType="begin"/>
        </w:r>
        <w:r w:rsidR="00784B6F">
          <w:rPr>
            <w:webHidden/>
          </w:rPr>
          <w:instrText xml:space="preserve"> PAGEREF _Toc208771967 \h </w:instrText>
        </w:r>
        <w:r w:rsidR="00784B6F">
          <w:rPr>
            <w:webHidden/>
          </w:rPr>
        </w:r>
        <w:r w:rsidR="00784B6F">
          <w:rPr>
            <w:webHidden/>
          </w:rPr>
          <w:fldChar w:fldCharType="separate"/>
        </w:r>
        <w:r w:rsidR="00603287">
          <w:rPr>
            <w:webHidden/>
          </w:rPr>
          <w:t>33</w:t>
        </w:r>
        <w:r w:rsidR="00784B6F">
          <w:rPr>
            <w:webHidden/>
          </w:rPr>
          <w:fldChar w:fldCharType="end"/>
        </w:r>
      </w:hyperlink>
    </w:p>
    <w:p w14:paraId="19334D00" w14:textId="13ADF66C" w:rsidR="00784B6F" w:rsidRDefault="007A3CDE">
      <w:pPr>
        <w:pStyle w:val="TOC2"/>
        <w:rPr>
          <w:rFonts w:asciiTheme="minorHAnsi" w:eastAsiaTheme="minorEastAsia" w:hAnsiTheme="minorHAnsi" w:cs="Vrinda"/>
          <w:color w:val="auto"/>
          <w:szCs w:val="28"/>
          <w:lang w:bidi="bn-IN"/>
        </w:rPr>
      </w:pPr>
      <w:hyperlink w:anchor="_Toc208771968" w:history="1">
        <w:r w:rsidR="00784B6F" w:rsidRPr="00983110">
          <w:rPr>
            <w:rStyle w:val="Hyperlink"/>
          </w:rPr>
          <w:t>40.</w:t>
        </w:r>
        <w:r w:rsidR="00784B6F">
          <w:rPr>
            <w:rFonts w:asciiTheme="minorHAnsi" w:eastAsiaTheme="minorEastAsia" w:hAnsiTheme="minorHAnsi" w:cs="Vrinda"/>
            <w:color w:val="auto"/>
            <w:szCs w:val="28"/>
            <w:lang w:bidi="bn-IN"/>
          </w:rPr>
          <w:tab/>
        </w:r>
        <w:r w:rsidR="00784B6F" w:rsidRPr="00983110">
          <w:rPr>
            <w:rStyle w:val="Hyperlink"/>
          </w:rPr>
          <w:t>Employer’s right to Accept Any Bid and to Reject Any or All Bids</w:t>
        </w:r>
        <w:r w:rsidR="00784B6F">
          <w:rPr>
            <w:webHidden/>
          </w:rPr>
          <w:tab/>
        </w:r>
        <w:r w:rsidR="00784B6F">
          <w:rPr>
            <w:webHidden/>
          </w:rPr>
          <w:fldChar w:fldCharType="begin"/>
        </w:r>
        <w:r w:rsidR="00784B6F">
          <w:rPr>
            <w:webHidden/>
          </w:rPr>
          <w:instrText xml:space="preserve"> PAGEREF _Toc208771968 \h </w:instrText>
        </w:r>
        <w:r w:rsidR="00784B6F">
          <w:rPr>
            <w:webHidden/>
          </w:rPr>
        </w:r>
        <w:r w:rsidR="00784B6F">
          <w:rPr>
            <w:webHidden/>
          </w:rPr>
          <w:fldChar w:fldCharType="separate"/>
        </w:r>
        <w:r w:rsidR="00603287">
          <w:rPr>
            <w:webHidden/>
          </w:rPr>
          <w:t>34</w:t>
        </w:r>
        <w:r w:rsidR="00784B6F">
          <w:rPr>
            <w:webHidden/>
          </w:rPr>
          <w:fldChar w:fldCharType="end"/>
        </w:r>
      </w:hyperlink>
    </w:p>
    <w:p w14:paraId="601DC62D" w14:textId="2E2C2C56" w:rsidR="00784B6F" w:rsidRDefault="007A3CDE">
      <w:pPr>
        <w:pStyle w:val="TOC2"/>
        <w:rPr>
          <w:rFonts w:asciiTheme="minorHAnsi" w:eastAsiaTheme="minorEastAsia" w:hAnsiTheme="minorHAnsi" w:cs="Vrinda"/>
          <w:color w:val="auto"/>
          <w:szCs w:val="28"/>
          <w:lang w:bidi="bn-IN"/>
        </w:rPr>
      </w:pPr>
      <w:hyperlink w:anchor="_Toc208771969" w:history="1">
        <w:r w:rsidR="00784B6F" w:rsidRPr="00983110">
          <w:rPr>
            <w:rStyle w:val="Hyperlink"/>
          </w:rPr>
          <w:t>41.</w:t>
        </w:r>
        <w:r w:rsidR="00784B6F">
          <w:rPr>
            <w:rFonts w:asciiTheme="minorHAnsi" w:eastAsiaTheme="minorEastAsia" w:hAnsiTheme="minorHAnsi" w:cs="Vrinda"/>
            <w:color w:val="auto"/>
            <w:szCs w:val="28"/>
            <w:lang w:bidi="bn-IN"/>
          </w:rPr>
          <w:tab/>
        </w:r>
        <w:r w:rsidR="00784B6F" w:rsidRPr="00983110">
          <w:rPr>
            <w:rStyle w:val="Hyperlink"/>
          </w:rPr>
          <w:t>Standstill Period</w:t>
        </w:r>
        <w:r w:rsidR="00784B6F">
          <w:rPr>
            <w:webHidden/>
          </w:rPr>
          <w:tab/>
        </w:r>
        <w:r w:rsidR="00784B6F">
          <w:rPr>
            <w:webHidden/>
          </w:rPr>
          <w:fldChar w:fldCharType="begin"/>
        </w:r>
        <w:r w:rsidR="00784B6F">
          <w:rPr>
            <w:webHidden/>
          </w:rPr>
          <w:instrText xml:space="preserve"> PAGEREF _Toc208771969 \h </w:instrText>
        </w:r>
        <w:r w:rsidR="00784B6F">
          <w:rPr>
            <w:webHidden/>
          </w:rPr>
        </w:r>
        <w:r w:rsidR="00784B6F">
          <w:rPr>
            <w:webHidden/>
          </w:rPr>
          <w:fldChar w:fldCharType="separate"/>
        </w:r>
        <w:r w:rsidR="00603287">
          <w:rPr>
            <w:webHidden/>
          </w:rPr>
          <w:t>34</w:t>
        </w:r>
        <w:r w:rsidR="00784B6F">
          <w:rPr>
            <w:webHidden/>
          </w:rPr>
          <w:fldChar w:fldCharType="end"/>
        </w:r>
      </w:hyperlink>
    </w:p>
    <w:p w14:paraId="714889A1" w14:textId="7606F348" w:rsidR="00784B6F" w:rsidRDefault="007A3CDE">
      <w:pPr>
        <w:pStyle w:val="TOC2"/>
        <w:rPr>
          <w:rFonts w:asciiTheme="minorHAnsi" w:eastAsiaTheme="minorEastAsia" w:hAnsiTheme="minorHAnsi" w:cs="Vrinda"/>
          <w:color w:val="auto"/>
          <w:szCs w:val="28"/>
          <w:lang w:bidi="bn-IN"/>
        </w:rPr>
      </w:pPr>
      <w:hyperlink w:anchor="_Toc208771970" w:history="1">
        <w:r w:rsidR="00784B6F" w:rsidRPr="00983110">
          <w:rPr>
            <w:rStyle w:val="Hyperlink"/>
          </w:rPr>
          <w:t>42.</w:t>
        </w:r>
        <w:r w:rsidR="00784B6F">
          <w:rPr>
            <w:rFonts w:asciiTheme="minorHAnsi" w:eastAsiaTheme="minorEastAsia" w:hAnsiTheme="minorHAnsi" w:cs="Vrinda"/>
            <w:color w:val="auto"/>
            <w:szCs w:val="28"/>
            <w:lang w:bidi="bn-IN"/>
          </w:rPr>
          <w:tab/>
        </w:r>
        <w:r w:rsidR="00784B6F" w:rsidRPr="00983110">
          <w:rPr>
            <w:rStyle w:val="Hyperlink"/>
          </w:rPr>
          <w:t>Notification of Intention to Award</w:t>
        </w:r>
        <w:r w:rsidR="00784B6F">
          <w:rPr>
            <w:webHidden/>
          </w:rPr>
          <w:tab/>
        </w:r>
        <w:r w:rsidR="00784B6F">
          <w:rPr>
            <w:webHidden/>
          </w:rPr>
          <w:fldChar w:fldCharType="begin"/>
        </w:r>
        <w:r w:rsidR="00784B6F">
          <w:rPr>
            <w:webHidden/>
          </w:rPr>
          <w:instrText xml:space="preserve"> PAGEREF _Toc208771970 \h </w:instrText>
        </w:r>
        <w:r w:rsidR="00784B6F">
          <w:rPr>
            <w:webHidden/>
          </w:rPr>
        </w:r>
        <w:r w:rsidR="00784B6F">
          <w:rPr>
            <w:webHidden/>
          </w:rPr>
          <w:fldChar w:fldCharType="separate"/>
        </w:r>
        <w:r w:rsidR="00603287">
          <w:rPr>
            <w:webHidden/>
          </w:rPr>
          <w:t>34</w:t>
        </w:r>
        <w:r w:rsidR="00784B6F">
          <w:rPr>
            <w:webHidden/>
          </w:rPr>
          <w:fldChar w:fldCharType="end"/>
        </w:r>
      </w:hyperlink>
    </w:p>
    <w:p w14:paraId="06D4EB2A" w14:textId="13605624" w:rsidR="00784B6F" w:rsidRDefault="007A3CDE" w:rsidP="0075695A">
      <w:pPr>
        <w:pStyle w:val="TOC1"/>
        <w:rPr>
          <w:rFonts w:eastAsiaTheme="minorEastAsia" w:cs="Vrinda"/>
          <w:sz w:val="22"/>
          <w:lang w:bidi="bn-IN"/>
        </w:rPr>
      </w:pPr>
      <w:hyperlink w:anchor="_Toc208771971" w:history="1">
        <w:r w:rsidR="00784B6F" w:rsidRPr="00983110">
          <w:rPr>
            <w:rStyle w:val="Hyperlink"/>
            <w:rFonts w:ascii="Times New Roman Bold" w:hAnsi="Times New Roman Bold" w:cs="Times New Roman"/>
          </w:rPr>
          <w:t>K.</w:t>
        </w:r>
        <w:r w:rsidR="00784B6F">
          <w:rPr>
            <w:rFonts w:eastAsiaTheme="minorEastAsia" w:cs="Vrinda"/>
            <w:sz w:val="22"/>
            <w:lang w:bidi="bn-IN"/>
          </w:rPr>
          <w:tab/>
        </w:r>
        <w:r w:rsidR="00784B6F" w:rsidRPr="00983110">
          <w:rPr>
            <w:rStyle w:val="Hyperlink"/>
            <w:rFonts w:ascii="Times New Roman" w:hAnsi="Times New Roman" w:cs="Times New Roman"/>
          </w:rPr>
          <w:t>Award of Contract</w:t>
        </w:r>
        <w:r w:rsidR="00784B6F">
          <w:rPr>
            <w:webHidden/>
          </w:rPr>
          <w:tab/>
        </w:r>
        <w:r w:rsidR="00784B6F">
          <w:rPr>
            <w:webHidden/>
          </w:rPr>
          <w:fldChar w:fldCharType="begin"/>
        </w:r>
        <w:r w:rsidR="00784B6F">
          <w:rPr>
            <w:webHidden/>
          </w:rPr>
          <w:instrText xml:space="preserve"> PAGEREF _Toc208771971 \h </w:instrText>
        </w:r>
        <w:r w:rsidR="00784B6F">
          <w:rPr>
            <w:webHidden/>
          </w:rPr>
        </w:r>
        <w:r w:rsidR="00784B6F">
          <w:rPr>
            <w:webHidden/>
          </w:rPr>
          <w:fldChar w:fldCharType="separate"/>
        </w:r>
        <w:r w:rsidR="00603287">
          <w:rPr>
            <w:webHidden/>
          </w:rPr>
          <w:t>34</w:t>
        </w:r>
        <w:r w:rsidR="00784B6F">
          <w:rPr>
            <w:webHidden/>
          </w:rPr>
          <w:fldChar w:fldCharType="end"/>
        </w:r>
      </w:hyperlink>
    </w:p>
    <w:p w14:paraId="314E5F88" w14:textId="1F160664" w:rsidR="00784B6F" w:rsidRDefault="007A3CDE">
      <w:pPr>
        <w:pStyle w:val="TOC2"/>
        <w:rPr>
          <w:rFonts w:asciiTheme="minorHAnsi" w:eastAsiaTheme="minorEastAsia" w:hAnsiTheme="minorHAnsi" w:cs="Vrinda"/>
          <w:color w:val="auto"/>
          <w:szCs w:val="28"/>
          <w:lang w:bidi="bn-IN"/>
        </w:rPr>
      </w:pPr>
      <w:hyperlink w:anchor="_Toc208771972" w:history="1">
        <w:r w:rsidR="00784B6F" w:rsidRPr="00983110">
          <w:rPr>
            <w:rStyle w:val="Hyperlink"/>
          </w:rPr>
          <w:t>43.</w:t>
        </w:r>
        <w:r w:rsidR="00784B6F">
          <w:rPr>
            <w:rFonts w:asciiTheme="minorHAnsi" w:eastAsiaTheme="minorEastAsia" w:hAnsiTheme="minorHAnsi" w:cs="Vrinda"/>
            <w:color w:val="auto"/>
            <w:szCs w:val="28"/>
            <w:lang w:bidi="bn-IN"/>
          </w:rPr>
          <w:tab/>
        </w:r>
        <w:r w:rsidR="00784B6F" w:rsidRPr="00983110">
          <w:rPr>
            <w:rStyle w:val="Hyperlink"/>
          </w:rPr>
          <w:t>Award Criteria</w:t>
        </w:r>
        <w:r w:rsidR="00784B6F">
          <w:rPr>
            <w:webHidden/>
          </w:rPr>
          <w:tab/>
        </w:r>
        <w:r w:rsidR="00784B6F">
          <w:rPr>
            <w:webHidden/>
          </w:rPr>
          <w:fldChar w:fldCharType="begin"/>
        </w:r>
        <w:r w:rsidR="00784B6F">
          <w:rPr>
            <w:webHidden/>
          </w:rPr>
          <w:instrText xml:space="preserve"> PAGEREF _Toc208771972 \h </w:instrText>
        </w:r>
        <w:r w:rsidR="00784B6F">
          <w:rPr>
            <w:webHidden/>
          </w:rPr>
        </w:r>
        <w:r w:rsidR="00784B6F">
          <w:rPr>
            <w:webHidden/>
          </w:rPr>
          <w:fldChar w:fldCharType="separate"/>
        </w:r>
        <w:r w:rsidR="00603287">
          <w:rPr>
            <w:webHidden/>
          </w:rPr>
          <w:t>34</w:t>
        </w:r>
        <w:r w:rsidR="00784B6F">
          <w:rPr>
            <w:webHidden/>
          </w:rPr>
          <w:fldChar w:fldCharType="end"/>
        </w:r>
      </w:hyperlink>
    </w:p>
    <w:p w14:paraId="26B3C3DE" w14:textId="38231485" w:rsidR="00784B6F" w:rsidRDefault="007A3CDE">
      <w:pPr>
        <w:pStyle w:val="TOC2"/>
        <w:rPr>
          <w:rFonts w:asciiTheme="minorHAnsi" w:eastAsiaTheme="minorEastAsia" w:hAnsiTheme="minorHAnsi" w:cs="Vrinda"/>
          <w:color w:val="auto"/>
          <w:szCs w:val="28"/>
          <w:lang w:bidi="bn-IN"/>
        </w:rPr>
      </w:pPr>
      <w:hyperlink w:anchor="_Toc208771973" w:history="1">
        <w:r w:rsidR="00784B6F" w:rsidRPr="00983110">
          <w:rPr>
            <w:rStyle w:val="Hyperlink"/>
          </w:rPr>
          <w:t>44.</w:t>
        </w:r>
        <w:r w:rsidR="00784B6F">
          <w:rPr>
            <w:rFonts w:asciiTheme="minorHAnsi" w:eastAsiaTheme="minorEastAsia" w:hAnsiTheme="minorHAnsi" w:cs="Vrinda"/>
            <w:color w:val="auto"/>
            <w:szCs w:val="28"/>
            <w:lang w:bidi="bn-IN"/>
          </w:rPr>
          <w:tab/>
        </w:r>
        <w:r w:rsidR="00784B6F" w:rsidRPr="00983110">
          <w:rPr>
            <w:rStyle w:val="Hyperlink"/>
          </w:rPr>
          <w:t>Notification of Award</w:t>
        </w:r>
        <w:r w:rsidR="00784B6F">
          <w:rPr>
            <w:webHidden/>
          </w:rPr>
          <w:tab/>
        </w:r>
        <w:r w:rsidR="00784B6F">
          <w:rPr>
            <w:webHidden/>
          </w:rPr>
          <w:fldChar w:fldCharType="begin"/>
        </w:r>
        <w:r w:rsidR="00784B6F">
          <w:rPr>
            <w:webHidden/>
          </w:rPr>
          <w:instrText xml:space="preserve"> PAGEREF _Toc208771973 \h </w:instrText>
        </w:r>
        <w:r w:rsidR="00784B6F">
          <w:rPr>
            <w:webHidden/>
          </w:rPr>
        </w:r>
        <w:r w:rsidR="00784B6F">
          <w:rPr>
            <w:webHidden/>
          </w:rPr>
          <w:fldChar w:fldCharType="separate"/>
        </w:r>
        <w:r w:rsidR="00603287">
          <w:rPr>
            <w:webHidden/>
          </w:rPr>
          <w:t>34</w:t>
        </w:r>
        <w:r w:rsidR="00784B6F">
          <w:rPr>
            <w:webHidden/>
          </w:rPr>
          <w:fldChar w:fldCharType="end"/>
        </w:r>
      </w:hyperlink>
    </w:p>
    <w:p w14:paraId="596DDEDC" w14:textId="3A811A9E" w:rsidR="00784B6F" w:rsidRDefault="007A3CDE">
      <w:pPr>
        <w:pStyle w:val="TOC2"/>
        <w:rPr>
          <w:rFonts w:asciiTheme="minorHAnsi" w:eastAsiaTheme="minorEastAsia" w:hAnsiTheme="minorHAnsi" w:cs="Vrinda"/>
          <w:color w:val="auto"/>
          <w:szCs w:val="28"/>
          <w:lang w:bidi="bn-IN"/>
        </w:rPr>
      </w:pPr>
      <w:hyperlink w:anchor="_Toc208771974" w:history="1">
        <w:r w:rsidR="00784B6F" w:rsidRPr="00983110">
          <w:rPr>
            <w:rStyle w:val="Hyperlink"/>
          </w:rPr>
          <w:t>45.</w:t>
        </w:r>
        <w:r w:rsidR="00784B6F">
          <w:rPr>
            <w:rFonts w:asciiTheme="minorHAnsi" w:eastAsiaTheme="minorEastAsia" w:hAnsiTheme="minorHAnsi" w:cs="Vrinda"/>
            <w:color w:val="auto"/>
            <w:szCs w:val="28"/>
            <w:lang w:bidi="bn-IN"/>
          </w:rPr>
          <w:tab/>
        </w:r>
        <w:r w:rsidR="00784B6F" w:rsidRPr="00983110">
          <w:rPr>
            <w:rStyle w:val="Hyperlink"/>
          </w:rPr>
          <w:t>Debriefing by the Employer</w:t>
        </w:r>
        <w:r w:rsidR="00784B6F">
          <w:rPr>
            <w:webHidden/>
          </w:rPr>
          <w:tab/>
        </w:r>
        <w:r w:rsidR="00784B6F">
          <w:rPr>
            <w:webHidden/>
          </w:rPr>
          <w:fldChar w:fldCharType="begin"/>
        </w:r>
        <w:r w:rsidR="00784B6F">
          <w:rPr>
            <w:webHidden/>
          </w:rPr>
          <w:instrText xml:space="preserve"> PAGEREF _Toc208771974 \h </w:instrText>
        </w:r>
        <w:r w:rsidR="00784B6F">
          <w:rPr>
            <w:webHidden/>
          </w:rPr>
        </w:r>
        <w:r w:rsidR="00784B6F">
          <w:rPr>
            <w:webHidden/>
          </w:rPr>
          <w:fldChar w:fldCharType="separate"/>
        </w:r>
        <w:r w:rsidR="00603287">
          <w:rPr>
            <w:webHidden/>
          </w:rPr>
          <w:t>35</w:t>
        </w:r>
        <w:r w:rsidR="00784B6F">
          <w:rPr>
            <w:webHidden/>
          </w:rPr>
          <w:fldChar w:fldCharType="end"/>
        </w:r>
      </w:hyperlink>
    </w:p>
    <w:p w14:paraId="670B7523" w14:textId="056253F6" w:rsidR="00784B6F" w:rsidRDefault="007A3CDE">
      <w:pPr>
        <w:pStyle w:val="TOC2"/>
        <w:rPr>
          <w:rFonts w:asciiTheme="minorHAnsi" w:eastAsiaTheme="minorEastAsia" w:hAnsiTheme="minorHAnsi" w:cs="Vrinda"/>
          <w:color w:val="auto"/>
          <w:szCs w:val="28"/>
          <w:lang w:bidi="bn-IN"/>
        </w:rPr>
      </w:pPr>
      <w:hyperlink w:anchor="_Toc208771975" w:history="1">
        <w:r w:rsidR="00784B6F" w:rsidRPr="00983110">
          <w:rPr>
            <w:rStyle w:val="Hyperlink"/>
          </w:rPr>
          <w:t>46.</w:t>
        </w:r>
        <w:r w:rsidR="00784B6F">
          <w:rPr>
            <w:rFonts w:asciiTheme="minorHAnsi" w:eastAsiaTheme="minorEastAsia" w:hAnsiTheme="minorHAnsi" w:cs="Vrinda"/>
            <w:color w:val="auto"/>
            <w:szCs w:val="28"/>
            <w:lang w:bidi="bn-IN"/>
          </w:rPr>
          <w:tab/>
        </w:r>
        <w:r w:rsidR="00784B6F" w:rsidRPr="00983110">
          <w:rPr>
            <w:rStyle w:val="Hyperlink"/>
          </w:rPr>
          <w:t>Signing of Contract</w:t>
        </w:r>
        <w:r w:rsidR="00784B6F">
          <w:rPr>
            <w:webHidden/>
          </w:rPr>
          <w:tab/>
        </w:r>
        <w:r w:rsidR="00784B6F">
          <w:rPr>
            <w:webHidden/>
          </w:rPr>
          <w:fldChar w:fldCharType="begin"/>
        </w:r>
        <w:r w:rsidR="00784B6F">
          <w:rPr>
            <w:webHidden/>
          </w:rPr>
          <w:instrText xml:space="preserve"> PAGEREF _Toc208771975 \h </w:instrText>
        </w:r>
        <w:r w:rsidR="00784B6F">
          <w:rPr>
            <w:webHidden/>
          </w:rPr>
        </w:r>
        <w:r w:rsidR="00784B6F">
          <w:rPr>
            <w:webHidden/>
          </w:rPr>
          <w:fldChar w:fldCharType="separate"/>
        </w:r>
        <w:r w:rsidR="00603287">
          <w:rPr>
            <w:webHidden/>
          </w:rPr>
          <w:t>36</w:t>
        </w:r>
        <w:r w:rsidR="00784B6F">
          <w:rPr>
            <w:webHidden/>
          </w:rPr>
          <w:fldChar w:fldCharType="end"/>
        </w:r>
      </w:hyperlink>
    </w:p>
    <w:p w14:paraId="3D99AA0A" w14:textId="16E32151" w:rsidR="00784B6F" w:rsidRDefault="007A3CDE">
      <w:pPr>
        <w:pStyle w:val="TOC2"/>
        <w:rPr>
          <w:rFonts w:asciiTheme="minorHAnsi" w:eastAsiaTheme="minorEastAsia" w:hAnsiTheme="minorHAnsi" w:cs="Vrinda"/>
          <w:color w:val="auto"/>
          <w:szCs w:val="28"/>
          <w:lang w:bidi="bn-IN"/>
        </w:rPr>
      </w:pPr>
      <w:hyperlink w:anchor="_Toc208771976" w:history="1">
        <w:r w:rsidR="00784B6F" w:rsidRPr="00983110">
          <w:rPr>
            <w:rStyle w:val="Hyperlink"/>
          </w:rPr>
          <w:t>47.</w:t>
        </w:r>
        <w:r w:rsidR="00784B6F">
          <w:rPr>
            <w:rFonts w:asciiTheme="minorHAnsi" w:eastAsiaTheme="minorEastAsia" w:hAnsiTheme="minorHAnsi" w:cs="Vrinda"/>
            <w:color w:val="auto"/>
            <w:szCs w:val="28"/>
            <w:lang w:bidi="bn-IN"/>
          </w:rPr>
          <w:tab/>
        </w:r>
        <w:r w:rsidR="00784B6F" w:rsidRPr="00983110">
          <w:rPr>
            <w:rStyle w:val="Hyperlink"/>
          </w:rPr>
          <w:t>Performance Security</w:t>
        </w:r>
        <w:r w:rsidR="00784B6F">
          <w:rPr>
            <w:webHidden/>
          </w:rPr>
          <w:tab/>
        </w:r>
        <w:r w:rsidR="00784B6F">
          <w:rPr>
            <w:webHidden/>
          </w:rPr>
          <w:fldChar w:fldCharType="begin"/>
        </w:r>
        <w:r w:rsidR="00784B6F">
          <w:rPr>
            <w:webHidden/>
          </w:rPr>
          <w:instrText xml:space="preserve"> PAGEREF _Toc208771976 \h </w:instrText>
        </w:r>
        <w:r w:rsidR="00784B6F">
          <w:rPr>
            <w:webHidden/>
          </w:rPr>
        </w:r>
        <w:r w:rsidR="00784B6F">
          <w:rPr>
            <w:webHidden/>
          </w:rPr>
          <w:fldChar w:fldCharType="separate"/>
        </w:r>
        <w:r w:rsidR="00603287">
          <w:rPr>
            <w:webHidden/>
          </w:rPr>
          <w:t>36</w:t>
        </w:r>
        <w:r w:rsidR="00784B6F">
          <w:rPr>
            <w:webHidden/>
          </w:rPr>
          <w:fldChar w:fldCharType="end"/>
        </w:r>
      </w:hyperlink>
    </w:p>
    <w:p w14:paraId="4B1D11CE" w14:textId="68A8623A" w:rsidR="00784B6F" w:rsidRDefault="007A3CDE">
      <w:pPr>
        <w:pStyle w:val="TOC2"/>
        <w:rPr>
          <w:rFonts w:asciiTheme="minorHAnsi" w:eastAsiaTheme="minorEastAsia" w:hAnsiTheme="minorHAnsi" w:cs="Vrinda"/>
          <w:color w:val="auto"/>
          <w:szCs w:val="28"/>
          <w:lang w:bidi="bn-IN"/>
        </w:rPr>
      </w:pPr>
      <w:hyperlink w:anchor="_Toc208771977" w:history="1">
        <w:r w:rsidR="00784B6F" w:rsidRPr="00983110">
          <w:rPr>
            <w:rStyle w:val="Hyperlink"/>
          </w:rPr>
          <w:t>48.</w:t>
        </w:r>
        <w:r w:rsidR="00784B6F">
          <w:rPr>
            <w:rFonts w:asciiTheme="minorHAnsi" w:eastAsiaTheme="minorEastAsia" w:hAnsiTheme="minorHAnsi" w:cs="Vrinda"/>
            <w:color w:val="auto"/>
            <w:szCs w:val="28"/>
            <w:lang w:bidi="bn-IN"/>
          </w:rPr>
          <w:tab/>
        </w:r>
        <w:r w:rsidR="00784B6F" w:rsidRPr="00983110">
          <w:rPr>
            <w:rStyle w:val="Hyperlink"/>
          </w:rPr>
          <w:t>Procurement Related Complaint</w:t>
        </w:r>
        <w:r w:rsidR="00784B6F">
          <w:rPr>
            <w:webHidden/>
          </w:rPr>
          <w:tab/>
        </w:r>
        <w:r w:rsidR="00784B6F">
          <w:rPr>
            <w:webHidden/>
          </w:rPr>
          <w:fldChar w:fldCharType="begin"/>
        </w:r>
        <w:r w:rsidR="00784B6F">
          <w:rPr>
            <w:webHidden/>
          </w:rPr>
          <w:instrText xml:space="preserve"> PAGEREF _Toc208771977 \h </w:instrText>
        </w:r>
        <w:r w:rsidR="00784B6F">
          <w:rPr>
            <w:webHidden/>
          </w:rPr>
        </w:r>
        <w:r w:rsidR="00784B6F">
          <w:rPr>
            <w:webHidden/>
          </w:rPr>
          <w:fldChar w:fldCharType="separate"/>
        </w:r>
        <w:r w:rsidR="00603287">
          <w:rPr>
            <w:webHidden/>
          </w:rPr>
          <w:t>37</w:t>
        </w:r>
        <w:r w:rsidR="00784B6F">
          <w:rPr>
            <w:webHidden/>
          </w:rPr>
          <w:fldChar w:fldCharType="end"/>
        </w:r>
      </w:hyperlink>
    </w:p>
    <w:p w14:paraId="3469EBEA" w14:textId="2D642FCC" w:rsidR="008C18A9" w:rsidRPr="009B06DE" w:rsidRDefault="002324CF" w:rsidP="002324CF">
      <w:pPr>
        <w:tabs>
          <w:tab w:val="right" w:leader="underscore" w:pos="9360"/>
        </w:tabs>
        <w:spacing w:before="120" w:after="120"/>
        <w:ind w:right="-421"/>
        <w:outlineLvl w:val="1"/>
        <w:rPr>
          <w:rFonts w:ascii="Times New Roman" w:hAnsi="Times New Roman" w:cs="Times New Roman"/>
          <w:noProof/>
          <w:color w:val="000000" w:themeColor="text1"/>
        </w:rPr>
      </w:pPr>
      <w:r w:rsidRPr="009B06DE">
        <w:rPr>
          <w:rFonts w:ascii="Times New Roman" w:hAnsi="Times New Roman" w:cs="Times New Roman"/>
          <w:noProof/>
          <w:color w:val="000000" w:themeColor="text1"/>
        </w:rPr>
        <w:fldChar w:fldCharType="end"/>
      </w:r>
      <w:r w:rsidR="006E52B7" w:rsidRPr="009B06DE">
        <w:rPr>
          <w:rFonts w:ascii="Times New Roman" w:hAnsi="Times New Roman" w:cs="Times New Roman"/>
          <w:noProof/>
          <w:color w:val="000000" w:themeColor="text1"/>
        </w:rPr>
        <w:t xml:space="preserve"> </w:t>
      </w:r>
    </w:p>
    <w:p w14:paraId="5E8C2F19" w14:textId="77777777" w:rsidR="008C18A9" w:rsidRPr="009B06DE" w:rsidRDefault="008C18A9" w:rsidP="008C18A9">
      <w:pPr>
        <w:rPr>
          <w:rFonts w:ascii="Times New Roman" w:hAnsi="Times New Roman" w:cs="Times New Roman"/>
          <w:noProof/>
          <w:color w:val="000000" w:themeColor="text1"/>
        </w:rPr>
      </w:pPr>
      <w:r w:rsidRPr="009B06DE">
        <w:rPr>
          <w:rFonts w:ascii="Times New Roman" w:hAnsi="Times New Roman" w:cs="Times New Roman"/>
          <w:noProof/>
          <w:color w:val="000000" w:themeColor="text1"/>
        </w:rPr>
        <w:br w:type="page"/>
      </w:r>
    </w:p>
    <w:p w14:paraId="5EFB296C" w14:textId="77777777" w:rsidR="007C3911" w:rsidRPr="00784B6F" w:rsidRDefault="007C3911" w:rsidP="007C3911">
      <w:pPr>
        <w:tabs>
          <w:tab w:val="right" w:leader="underscore" w:pos="9360"/>
        </w:tabs>
        <w:ind w:right="-421"/>
        <w:jc w:val="center"/>
        <w:outlineLvl w:val="0"/>
        <w:rPr>
          <w:rFonts w:ascii="Times New Roman" w:hAnsi="Times New Roman" w:cs="Times New Roman"/>
          <w:b/>
          <w:noProof/>
          <w:color w:val="000000" w:themeColor="text1"/>
          <w:sz w:val="24"/>
          <w:szCs w:val="24"/>
        </w:rPr>
      </w:pPr>
      <w:bookmarkStart w:id="14" w:name="_Toc438266923"/>
      <w:bookmarkStart w:id="15" w:name="_Toc438267877"/>
      <w:bookmarkStart w:id="16" w:name="_Toc438366664"/>
      <w:r w:rsidRPr="00784B6F">
        <w:rPr>
          <w:rFonts w:ascii="Times New Roman" w:hAnsi="Times New Roman" w:cs="Times New Roman"/>
          <w:b/>
          <w:color w:val="000000" w:themeColor="text1"/>
          <w:sz w:val="24"/>
          <w:szCs w:val="24"/>
        </w:rPr>
        <w:lastRenderedPageBreak/>
        <w:t>Section I - Instructions to Bidders</w:t>
      </w:r>
    </w:p>
    <w:p w14:paraId="6470F916" w14:textId="77777777" w:rsidR="007C3911" w:rsidRPr="009B06DE" w:rsidRDefault="007C3911" w:rsidP="007C3911">
      <w:pPr>
        <w:tabs>
          <w:tab w:val="right" w:leader="underscore" w:pos="9360"/>
        </w:tabs>
        <w:ind w:right="-421"/>
        <w:jc w:val="right"/>
        <w:outlineLvl w:val="0"/>
        <w:rPr>
          <w:rFonts w:ascii="Times New Roman" w:hAnsi="Times New Roman" w:cs="Times New Roman"/>
          <w:color w:val="000000" w:themeColor="text1"/>
        </w:rPr>
      </w:pPr>
    </w:p>
    <w:tbl>
      <w:tblPr>
        <w:tblpPr w:leftFromText="180" w:rightFromText="180" w:vertAnchor="text" w:tblpX="-5" w:tblpY="1"/>
        <w:tblOverlap w:val="neve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7194"/>
        <w:gridCol w:w="27"/>
      </w:tblGrid>
      <w:tr w:rsidR="009B06DE" w:rsidRPr="009B06DE" w14:paraId="63DF4EB8" w14:textId="77777777" w:rsidTr="00007614">
        <w:trPr>
          <w:gridAfter w:val="1"/>
          <w:wAfter w:w="14" w:type="pct"/>
          <w:trHeight w:val="530"/>
        </w:trPr>
        <w:tc>
          <w:tcPr>
            <w:tcW w:w="4986" w:type="pct"/>
            <w:gridSpan w:val="2"/>
            <w:vAlign w:val="center"/>
          </w:tcPr>
          <w:p w14:paraId="5D10AD90" w14:textId="77777777" w:rsidR="007C3911" w:rsidRPr="009B06DE" w:rsidRDefault="007C3911" w:rsidP="00007614">
            <w:pPr>
              <w:pStyle w:val="S1-Header"/>
              <w:numPr>
                <w:ilvl w:val="0"/>
                <w:numId w:val="19"/>
              </w:numPr>
              <w:spacing w:before="0" w:after="120"/>
              <w:ind w:left="-16" w:right="1123" w:firstLine="16"/>
              <w:rPr>
                <w:rFonts w:ascii="Times New Roman" w:hAnsi="Times New Roman" w:cs="Times New Roman"/>
                <w:color w:val="000000" w:themeColor="text1"/>
                <w:sz w:val="22"/>
              </w:rPr>
            </w:pPr>
            <w:bookmarkStart w:id="17" w:name="_Toc208771919"/>
            <w:r w:rsidRPr="009B06DE">
              <w:rPr>
                <w:rFonts w:ascii="Times New Roman" w:hAnsi="Times New Roman" w:cs="Times New Roman"/>
                <w:color w:val="000000" w:themeColor="text1"/>
                <w:sz w:val="22"/>
              </w:rPr>
              <w:t>General</w:t>
            </w:r>
            <w:bookmarkEnd w:id="17"/>
          </w:p>
        </w:tc>
      </w:tr>
      <w:tr w:rsidR="009B06DE" w:rsidRPr="009B06DE" w14:paraId="1D3C99A1" w14:textId="77777777" w:rsidTr="00007614">
        <w:trPr>
          <w:gridAfter w:val="1"/>
          <w:wAfter w:w="14" w:type="pct"/>
          <w:trHeight w:val="11388"/>
        </w:trPr>
        <w:tc>
          <w:tcPr>
            <w:tcW w:w="1223" w:type="pct"/>
          </w:tcPr>
          <w:p w14:paraId="08DBC7C8" w14:textId="4935B99D" w:rsidR="00227453" w:rsidRPr="009B06DE" w:rsidRDefault="00227453"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18" w:name="_Toc208771920"/>
            <w:r w:rsidRPr="009B06DE">
              <w:rPr>
                <w:color w:val="000000" w:themeColor="text1"/>
              </w:rPr>
              <w:t>Scope of Bid</w:t>
            </w:r>
            <w:bookmarkEnd w:id="18"/>
          </w:p>
        </w:tc>
        <w:tc>
          <w:tcPr>
            <w:tcW w:w="3763" w:type="pct"/>
          </w:tcPr>
          <w:p w14:paraId="728BFC73" w14:textId="77777777" w:rsidR="00227453" w:rsidRPr="009B06DE" w:rsidRDefault="00227453"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In connection with the Specific Procurement Notice - Request for Bids (RFB), specified in the Bid Data Sheet (BDS), the Employer, as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xml:space="preserve">, issues this bidding document for the Design, Supply and Installation of Plant as specified in Section VII, Employer’s Requirements. The name, identification, and number of </w:t>
            </w:r>
            <w:r w:rsidRPr="009B06DE">
              <w:rPr>
                <w:rFonts w:ascii="Times New Roman" w:hAnsi="Times New Roman" w:cs="Times New Roman"/>
                <w:iCs/>
                <w:color w:val="000000" w:themeColor="text1"/>
              </w:rPr>
              <w:t>lots (</w:t>
            </w:r>
            <w:r w:rsidRPr="009B06DE">
              <w:rPr>
                <w:rFonts w:ascii="Times New Roman" w:hAnsi="Times New Roman" w:cs="Times New Roman"/>
                <w:color w:val="000000" w:themeColor="text1"/>
              </w:rPr>
              <w:t>contracts) of this RFB are specified</w:t>
            </w:r>
            <w:r w:rsidRPr="009B06DE">
              <w:rPr>
                <w:rFonts w:ascii="Times New Roman" w:hAnsi="Times New Roman" w:cs="Times New Roman"/>
                <w:b/>
                <w:color w:val="000000" w:themeColor="text1"/>
              </w:rPr>
              <w:t xml:space="preserve"> in the BDS.</w:t>
            </w:r>
          </w:p>
          <w:p w14:paraId="7F60BBD6" w14:textId="77777777" w:rsidR="00227453" w:rsidRPr="009B06DE" w:rsidRDefault="00227453"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Throughout this bidding document:</w:t>
            </w:r>
          </w:p>
          <w:p w14:paraId="3D130EE2"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term </w:t>
            </w:r>
            <w:r w:rsidRPr="009B06DE">
              <w:rPr>
                <w:rFonts w:ascii="Times New Roman" w:hAnsi="Times New Roman" w:cs="Times New Roman"/>
                <w:b/>
                <w:color w:val="000000" w:themeColor="text1"/>
              </w:rPr>
              <w:t xml:space="preserve">“in writing” </w:t>
            </w:r>
            <w:r w:rsidRPr="009B06DE">
              <w:rPr>
                <w:rFonts w:ascii="Times New Roman" w:hAnsi="Times New Roman" w:cs="Times New Roman"/>
                <w:color w:val="000000" w:themeColor="text1"/>
              </w:rPr>
              <w:t xml:space="preserve">means communicated in written form (e.g., by mail, e-mail, fax, including if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xml:space="preserve"> distributed or received through the electronic-procurement system used by the Employer) with proof of receipt;</w:t>
            </w:r>
          </w:p>
          <w:p w14:paraId="1F2EBD9C"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the context so requires, “singular” means “plural” and vice versa; </w:t>
            </w:r>
          </w:p>
          <w:p w14:paraId="5F2CC46A"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b/>
                <w:color w:val="000000" w:themeColor="text1"/>
              </w:rPr>
              <w:t>“Day”</w:t>
            </w:r>
            <w:r w:rsidRPr="009B06DE">
              <w:rPr>
                <w:rFonts w:ascii="Times New Roman" w:hAnsi="Times New Roman" w:cs="Times New Roman"/>
                <w:color w:val="000000" w:themeColor="text1"/>
              </w:rPr>
              <w:t xml:space="preserve"> means calendar day, unless otherwise specified as </w:t>
            </w:r>
            <w:r w:rsidRPr="009B06DE">
              <w:rPr>
                <w:rFonts w:ascii="Times New Roman" w:hAnsi="Times New Roman" w:cs="Times New Roman"/>
                <w:b/>
                <w:color w:val="000000" w:themeColor="text1"/>
              </w:rPr>
              <w:t>“Business Day.”</w:t>
            </w:r>
            <w:r w:rsidRPr="009B06DE">
              <w:rPr>
                <w:rFonts w:ascii="Times New Roman" w:hAnsi="Times New Roman" w:cs="Times New Roman"/>
                <w:color w:val="000000" w:themeColor="text1"/>
              </w:rPr>
              <w:t xml:space="preserve"> A Business Day is any day that is an official working day of the Borrower. It excludes the Borrower’s official public holidays;</w:t>
            </w:r>
          </w:p>
          <w:p w14:paraId="5377FFEE"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 </w:t>
            </w:r>
            <w:r w:rsidRPr="009B06DE">
              <w:rPr>
                <w:rFonts w:ascii="Times New Roman" w:hAnsi="Times New Roman" w:cs="Times New Roman"/>
                <w:b/>
                <w:color w:val="000000" w:themeColor="text1"/>
              </w:rPr>
              <w:t>“ES”</w:t>
            </w:r>
            <w:r w:rsidRPr="009B06DE">
              <w:rPr>
                <w:rFonts w:ascii="Times New Roman" w:hAnsi="Times New Roman" w:cs="Times New Roman"/>
                <w:color w:val="000000" w:themeColor="text1"/>
              </w:rPr>
              <w:t xml:space="preserve"> means environmental and social (including Sexual Exploitation and Abuse (SEA), and Sexual Harassment (SH)); </w:t>
            </w:r>
          </w:p>
          <w:p w14:paraId="3DA23D1B"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b/>
                <w:color w:val="000000" w:themeColor="text1"/>
              </w:rPr>
              <w:t>“Sexual Exploitation and Abuse” “(SEA)”</w:t>
            </w:r>
            <w:r w:rsidRPr="009B06DE">
              <w:rPr>
                <w:rFonts w:ascii="Times New Roman" w:hAnsi="Times New Roman" w:cs="Times New Roman"/>
                <w:color w:val="000000" w:themeColor="text1"/>
              </w:rPr>
              <w:t xml:space="preserve"> means the following:</w:t>
            </w:r>
          </w:p>
          <w:p w14:paraId="140F0104" w14:textId="77777777" w:rsidR="00227453" w:rsidRPr="009B06DE" w:rsidRDefault="00227453" w:rsidP="00007614">
            <w:pPr>
              <w:pStyle w:val="Heading3"/>
              <w:tabs>
                <w:tab w:val="clear" w:pos="864"/>
              </w:tabs>
              <w:spacing w:after="120"/>
              <w:ind w:left="1152" w:firstLine="0"/>
              <w:jc w:val="both"/>
              <w:rPr>
                <w:rFonts w:ascii="Times New Roman" w:hAnsi="Times New Roman" w:cs="Times New Roman"/>
                <w:color w:val="000000" w:themeColor="text1"/>
              </w:rPr>
            </w:pPr>
            <w:r w:rsidRPr="009B06DE">
              <w:rPr>
                <w:rFonts w:ascii="Times New Roman" w:hAnsi="Times New Roman" w:cs="Times New Roman"/>
                <w:b/>
                <w:color w:val="000000" w:themeColor="text1"/>
              </w:rPr>
              <w:t>Sexual Exploitation</w:t>
            </w:r>
            <w:r w:rsidRPr="009B06DE">
              <w:rPr>
                <w:rFonts w:ascii="Times New Roman" w:hAnsi="Times New Roman" w:cs="Times New Roman"/>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1EA69F84" w14:textId="77777777" w:rsidR="00227453" w:rsidRPr="009B06DE" w:rsidRDefault="00227453" w:rsidP="00007614">
            <w:pPr>
              <w:pStyle w:val="Heading3"/>
              <w:tabs>
                <w:tab w:val="clear" w:pos="864"/>
              </w:tabs>
              <w:spacing w:after="120"/>
              <w:ind w:left="1154" w:firstLine="0"/>
              <w:jc w:val="both"/>
              <w:rPr>
                <w:rFonts w:ascii="Times New Roman" w:hAnsi="Times New Roman" w:cs="Times New Roman"/>
                <w:color w:val="000000" w:themeColor="text1"/>
              </w:rPr>
            </w:pPr>
            <w:r w:rsidRPr="009B06DE">
              <w:rPr>
                <w:rFonts w:ascii="Times New Roman" w:hAnsi="Times New Roman" w:cs="Times New Roman"/>
                <w:b/>
                <w:color w:val="000000" w:themeColor="text1"/>
              </w:rPr>
              <w:t>Sexual Abuse</w:t>
            </w:r>
            <w:r w:rsidRPr="009B06DE">
              <w:rPr>
                <w:rFonts w:ascii="Times New Roman" w:hAnsi="Times New Roman" w:cs="Times New Roman"/>
                <w:color w:val="000000" w:themeColor="text1"/>
              </w:rPr>
              <w:t xml:space="preserve"> is defined as the actual or threatened physical intrusion of a sexual nature, whether by force or under unequal or coercive conditions.</w:t>
            </w:r>
          </w:p>
          <w:p w14:paraId="7942531B"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b/>
                <w:color w:val="000000" w:themeColor="text1"/>
              </w:rPr>
              <w:t>“Sexual Harassment” “(SH)”</w:t>
            </w:r>
            <w:r w:rsidRPr="009B06DE">
              <w:rPr>
                <w:rFonts w:ascii="Times New Roman" w:hAnsi="Times New Roman" w:cs="Times New Roman"/>
                <w:color w:val="000000" w:themeColor="text1"/>
              </w:rPr>
              <w:t xml:space="preserve"> is defined as unwelcome sexual advances, requests for sexual favors, and other verbal or physical conduct of a sexual nature by the Contractor’s Personnel with other Contractor’s or Employer’s Personnel.</w:t>
            </w:r>
          </w:p>
          <w:p w14:paraId="007B2FF1"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b/>
                <w:color w:val="000000" w:themeColor="text1"/>
              </w:rPr>
              <w:t>“Contractor’s Personnel”</w:t>
            </w:r>
            <w:r w:rsidRPr="009B06DE">
              <w:rPr>
                <w:rFonts w:ascii="Times New Roman" w:hAnsi="Times New Roman" w:cs="Times New Roman"/>
                <w:color w:val="000000" w:themeColor="text1"/>
              </w:rPr>
              <w:t xml:space="preserve"> is as defined in GCC Sub-Clause 1; and</w:t>
            </w:r>
          </w:p>
          <w:p w14:paraId="10EAF138" w14:textId="77777777" w:rsidR="00227453" w:rsidRPr="009B06DE" w:rsidRDefault="00227453" w:rsidP="00007614">
            <w:pPr>
              <w:pStyle w:val="Heading3"/>
              <w:numPr>
                <w:ilvl w:val="0"/>
                <w:numId w:val="29"/>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b/>
                <w:color w:val="000000" w:themeColor="text1"/>
              </w:rPr>
              <w:t>“Employer’s Personnel”</w:t>
            </w:r>
            <w:r w:rsidRPr="009B06DE">
              <w:rPr>
                <w:rFonts w:ascii="Times New Roman" w:hAnsi="Times New Roman" w:cs="Times New Roman"/>
                <w:color w:val="000000" w:themeColor="text1"/>
              </w:rPr>
              <w:t xml:space="preserve"> is as defined in GCC Sub-Clause 1. </w:t>
            </w:r>
          </w:p>
          <w:p w14:paraId="20349B75" w14:textId="77777777" w:rsidR="00227453" w:rsidRPr="009B06DE" w:rsidRDefault="00227453" w:rsidP="00007614">
            <w:pPr>
              <w:spacing w:after="120"/>
              <w:ind w:left="614"/>
              <w:jc w:val="both"/>
              <w:rPr>
                <w:rFonts w:ascii="Times New Roman" w:hAnsi="Times New Roman" w:cs="Times New Roman"/>
                <w:color w:val="000000" w:themeColor="text1"/>
              </w:rPr>
            </w:pPr>
            <w:r w:rsidRPr="009B06DE">
              <w:rPr>
                <w:rFonts w:ascii="Times New Roman" w:hAnsi="Times New Roman" w:cs="Times New Roman"/>
                <w:color w:val="000000" w:themeColor="text1"/>
              </w:rPr>
              <w:t>A non-exhaustive list of (i) behaviors which constitute SEA and (ii) behaviors which constitute SH is attached to the Code of Conduct form in Section IV.</w:t>
            </w:r>
          </w:p>
        </w:tc>
      </w:tr>
      <w:tr w:rsidR="009B06DE" w:rsidRPr="009B06DE" w14:paraId="35140326" w14:textId="77777777" w:rsidTr="00007614">
        <w:trPr>
          <w:gridAfter w:val="1"/>
          <w:wAfter w:w="14" w:type="pct"/>
          <w:trHeight w:val="4881"/>
        </w:trPr>
        <w:tc>
          <w:tcPr>
            <w:tcW w:w="1223" w:type="pct"/>
          </w:tcPr>
          <w:p w14:paraId="4F62AB30" w14:textId="3A52EA94" w:rsidR="00475E8E" w:rsidRPr="009B06DE" w:rsidRDefault="00475E8E"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19" w:name="_Toc208771921"/>
            <w:r w:rsidRPr="009B06DE">
              <w:rPr>
                <w:color w:val="000000" w:themeColor="text1"/>
              </w:rPr>
              <w:lastRenderedPageBreak/>
              <w:t>Source of Funds</w:t>
            </w:r>
            <w:bookmarkEnd w:id="19"/>
          </w:p>
        </w:tc>
        <w:tc>
          <w:tcPr>
            <w:tcW w:w="3763" w:type="pct"/>
          </w:tcPr>
          <w:p w14:paraId="174E4088" w14:textId="77777777" w:rsidR="00475E8E" w:rsidRPr="009B06DE" w:rsidRDefault="00475E8E"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Borrower or Recipient (hereinafter called “Borrower”) indicated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xml:space="preserve"> has applied for or received financing (hereinafter called “funds”) from the World Bank (hereinafter called “the Bank”) in an amount specified</w:t>
            </w:r>
            <w:r w:rsidRPr="009B06DE">
              <w:rPr>
                <w:rFonts w:ascii="Times New Roman" w:hAnsi="Times New Roman" w:cs="Times New Roman"/>
                <w:b/>
                <w:color w:val="000000" w:themeColor="text1"/>
              </w:rPr>
              <w:t xml:space="preserve"> in BDS</w:t>
            </w:r>
            <w:r w:rsidRPr="009B06DE">
              <w:rPr>
                <w:rFonts w:ascii="Times New Roman" w:hAnsi="Times New Roman" w:cs="Times New Roman"/>
                <w:color w:val="000000" w:themeColor="text1"/>
              </w:rPr>
              <w:t xml:space="preserve">, toward the project named </w:t>
            </w:r>
            <w:r w:rsidRPr="009B06DE">
              <w:rPr>
                <w:rFonts w:ascii="Times New Roman" w:hAnsi="Times New Roman" w:cs="Times New Roman"/>
                <w:b/>
                <w:color w:val="000000" w:themeColor="text1"/>
              </w:rPr>
              <w:t>in BDS</w:t>
            </w:r>
            <w:r w:rsidRPr="009B06DE">
              <w:rPr>
                <w:rFonts w:ascii="Times New Roman" w:hAnsi="Times New Roman" w:cs="Times New Roman"/>
                <w:color w:val="000000" w:themeColor="text1"/>
              </w:rPr>
              <w:t>.  The Borrower intends to apply a portion of the funds to eligible payments under the contract(s) for which this bidding document is issued.</w:t>
            </w:r>
          </w:p>
          <w:p w14:paraId="300E710E" w14:textId="77777777" w:rsidR="00475E8E" w:rsidRPr="009B06DE" w:rsidRDefault="00475E8E"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Payment by the Bank will be made only at the request of the Borrower and upon approval by the Bank in accordance with the terms and conditions of the Loan (or other financing) Agreement.</w:t>
            </w:r>
            <w:r w:rsidRPr="009B06DE">
              <w:rPr>
                <w:rFonts w:ascii="Times New Roman" w:hAnsi="Times New Roman" w:cs="Times New Roman"/>
                <w:noProof/>
                <w:color w:val="000000" w:themeColor="text1"/>
              </w:rPr>
              <w:t xml:space="preserve"> The Loan (or other financing) Agreement prohibits a withdrawal from the loan account for the purpose of any payment to persons or entities, or for any import of goods, </w:t>
            </w:r>
            <w:r w:rsidRPr="009B06DE">
              <w:rPr>
                <w:rFonts w:ascii="Times New Roman" w:hAnsi="Times New Roman" w:cs="Times New Roman"/>
                <w:color w:val="000000" w:themeColor="text1"/>
              </w:rPr>
              <w:t>equipment</w:t>
            </w:r>
            <w:r w:rsidRPr="009B06DE">
              <w:rPr>
                <w:rFonts w:ascii="Times New Roman" w:hAnsi="Times New Roman" w:cs="Times New Roman"/>
                <w:noProof/>
                <w:color w:val="000000" w:themeColor="text1"/>
              </w:rPr>
              <w: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9B06DE" w:rsidRPr="009B06DE" w14:paraId="67B05A8A" w14:textId="77777777" w:rsidTr="00007614">
        <w:trPr>
          <w:gridAfter w:val="1"/>
          <w:wAfter w:w="14" w:type="pct"/>
          <w:trHeight w:val="70"/>
        </w:trPr>
        <w:tc>
          <w:tcPr>
            <w:tcW w:w="1223" w:type="pct"/>
          </w:tcPr>
          <w:p w14:paraId="4AC4C70D" w14:textId="7FA5F371"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0" w:name="_Toc208771922"/>
            <w:r w:rsidRPr="009B06DE">
              <w:rPr>
                <w:color w:val="000000" w:themeColor="text1"/>
              </w:rPr>
              <w:t>Fraud and Corruption</w:t>
            </w:r>
            <w:bookmarkEnd w:id="20"/>
          </w:p>
        </w:tc>
        <w:tc>
          <w:tcPr>
            <w:tcW w:w="3763" w:type="pct"/>
          </w:tcPr>
          <w:p w14:paraId="7A152C6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Bank requires compliance with the Bank’s Anti-Corruption Guidelines and its prevailing sanctions policies and procedures as set forth in the WBG’s Sanctions Framework, as set forth in Section VI. </w:t>
            </w:r>
          </w:p>
          <w:p w14:paraId="1954DD09"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In further pursuance of this policy, bidders shall permit and shall cause their agents (where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9B06DE" w:rsidRPr="009B06DE" w14:paraId="6AA9B1E9" w14:textId="77777777" w:rsidTr="00007614">
        <w:trPr>
          <w:gridAfter w:val="1"/>
          <w:wAfter w:w="14" w:type="pct"/>
        </w:trPr>
        <w:tc>
          <w:tcPr>
            <w:tcW w:w="1223" w:type="pct"/>
          </w:tcPr>
          <w:p w14:paraId="738E49C7" w14:textId="4E4AE603"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1" w:name="_Toc208771923"/>
            <w:r w:rsidRPr="009B06DE">
              <w:rPr>
                <w:color w:val="000000" w:themeColor="text1"/>
              </w:rPr>
              <w:t>Eligible Bidders</w:t>
            </w:r>
            <w:bookmarkEnd w:id="21"/>
          </w:p>
        </w:tc>
        <w:tc>
          <w:tcPr>
            <w:tcW w:w="3763" w:type="pct"/>
          </w:tcPr>
          <w:p w14:paraId="34B15BD8"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Bidder may be a firm that is a private entity, a state-owned enterprise or institution subject to ITB 4.6,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there is no limit on the number of members in a JV.</w:t>
            </w:r>
          </w:p>
          <w:p w14:paraId="131D2D6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Bidder shall not have a conflict of interest. Any Bidder found to have a conflict of interest shall be disqualified. A Bidder may be considered to have a conflict of interest for the purpose of this Bidding process, if the Bidder: </w:t>
            </w:r>
          </w:p>
          <w:p w14:paraId="6162E01E"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controls, is controlled by or is under common control with another Bidder; or</w:t>
            </w:r>
          </w:p>
          <w:p w14:paraId="293CBEBC"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receives or has received any direct or indirect subsidy from another Bidder; or</w:t>
            </w:r>
          </w:p>
          <w:p w14:paraId="1A6DF1FD"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has the same legal representative as another Bidder; or</w:t>
            </w:r>
          </w:p>
          <w:p w14:paraId="06E93986"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has a relationship with another Bidder, directly or through common third parties, that puts it in a position to influence the Bid of another Bidder, or influence the decisions of the Employer regarding this Bidding process; or</w:t>
            </w:r>
          </w:p>
          <w:p w14:paraId="3C508F83"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or any of its affiliates participated as a consultant in the preparation of the design or technical specifications of the Plant and Installation Services that are the subject of the Bid; or</w:t>
            </w:r>
          </w:p>
          <w:p w14:paraId="799E7984"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or any of its affiliates has been hired (or is proposed to be hired) by the Employer or Borrower as Project Manager for the Contract implementation; or</w:t>
            </w:r>
          </w:p>
          <w:p w14:paraId="4FA8B07E"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would be providing goods, works, or non-consulting services resulting from or directly related to consulting services</w:t>
            </w:r>
            <w:r w:rsidRPr="009B06DE">
              <w:rPr>
                <w:rFonts w:ascii="Times New Roman" w:hAnsi="Times New Roman" w:cs="Times New Roman"/>
                <w:color w:val="000000" w:themeColor="text1"/>
              </w:rPr>
              <w:t xml:space="preserve"> for the </w:t>
            </w:r>
            <w:r w:rsidRPr="009B06DE">
              <w:rPr>
                <w:rFonts w:ascii="Times New Roman" w:hAnsi="Times New Roman" w:cs="Times New Roman"/>
                <w:bCs/>
                <w:iCs/>
                <w:color w:val="000000" w:themeColor="text1"/>
              </w:rPr>
              <w:t>preparation or implementation of the project specified in the BDS ITB 2.1 that it provided or were provided by any affiliate that directly or indirectly controls, is controlled by, or is under common control with that firm; or</w:t>
            </w:r>
          </w:p>
          <w:p w14:paraId="1587AF36" w14:textId="77777777" w:rsidR="007C3911" w:rsidRPr="009B06DE" w:rsidRDefault="007C3911" w:rsidP="00007614">
            <w:pPr>
              <w:pStyle w:val="Heading3"/>
              <w:numPr>
                <w:ilvl w:val="0"/>
                <w:numId w:val="30"/>
              </w:numPr>
              <w:tabs>
                <w:tab w:val="num" w:pos="432"/>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bCs/>
                <w:iCs/>
                <w:color w:val="000000" w:themeColor="text1"/>
              </w:rPr>
              <w:t xml:space="preserve">has a close business or family relationship with a professional staff of the Borrower (or of the project implementing agency, or of a recipient of a part of the loan)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w:t>
            </w:r>
            <w:r w:rsidRPr="009B06DE">
              <w:rPr>
                <w:rFonts w:ascii="Times New Roman" w:hAnsi="Times New Roman" w:cs="Times New Roman"/>
                <w:color w:val="000000" w:themeColor="text1"/>
              </w:rPr>
              <w:t>Contract.</w:t>
            </w:r>
          </w:p>
          <w:p w14:paraId="1159718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 firm that is a Bidder (either individually or as a JV member) shall not participate as a Bidder or as JV member in more than one Bid except for permitted alternative Bids. Such participation shall result in the disqualification of all Bids in which the firm is involved. However, this does not limit the participation of a Bidder as subcontractor in another Bid or of a firm as a subcontractor in more than one Bid.</w:t>
            </w:r>
          </w:p>
          <w:p w14:paraId="2F640EE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w:t>
            </w:r>
            <w:r w:rsidRPr="009B06DE">
              <w:rPr>
                <w:rFonts w:ascii="Times New Roman" w:hAnsi="Times New Roman" w:cs="Times New Roman"/>
                <w:color w:val="000000" w:themeColor="text1"/>
              </w:rPr>
              <w:lastRenderedPageBreak/>
              <w:t>determination of the nationality of proposed subcontractors or subconsultants for any part of the Contract including related Services.</w:t>
            </w:r>
          </w:p>
          <w:p w14:paraId="2C9C476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bCs/>
                <w:color w:val="000000" w:themeColor="text1"/>
              </w:rPr>
              <w:t xml:space="preserve">A Bidder </w:t>
            </w:r>
            <w:r w:rsidRPr="009B06DE">
              <w:rPr>
                <w:rFonts w:ascii="Times New Roman" w:hAnsi="Times New Roman" w:cs="Times New Roman"/>
                <w:color w:val="000000" w:themeColor="text1"/>
              </w:rPr>
              <w:t xml:space="preserve">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 </w:t>
            </w:r>
          </w:p>
          <w:p w14:paraId="026BF69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that are state-owned enterprises or institutions in the Employer’s Country may be eligible to compete and be awarded a Contract(s) only if they can establish, in a manner acceptable to the Bank, that they (i) are legally and financially autonomous (ii) operate under commercial law, and (iii) are not under supervision of the Employer. </w:t>
            </w:r>
          </w:p>
          <w:p w14:paraId="02DFACDE"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Bidder shall not be under suspension from Bidding by the Employer as the result of the operation of a Bid-Securing Declaration </w:t>
            </w:r>
            <w:r w:rsidRPr="009B06DE">
              <w:rPr>
                <w:rFonts w:ascii="Times New Roman" w:hAnsi="Times New Roman" w:cs="Times New Roman"/>
                <w:bCs/>
                <w:color w:val="000000" w:themeColor="text1"/>
              </w:rPr>
              <w:t>or Proposal-Securing Declaration</w:t>
            </w:r>
            <w:r w:rsidRPr="009B06DE">
              <w:rPr>
                <w:rFonts w:ascii="Times New Roman" w:hAnsi="Times New Roman" w:cs="Times New Roman"/>
                <w:color w:val="000000" w:themeColor="text1"/>
              </w:rPr>
              <w:t>.</w:t>
            </w:r>
          </w:p>
          <w:p w14:paraId="59F761FE"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Firms and individuals may be ineligible if so indicated in Section V and (a)as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Where the procurement is implemented across jurisdictional boundaries (and more than one country is a Borrower, and is involved in the procurement), then exclusion of a firm or individual on the basis of ITB 4.8 (a) above by any country may be applied to that procurement across other countries involved, if the Bank and the Borrowers involved in the procurement agree.</w:t>
            </w:r>
          </w:p>
          <w:p w14:paraId="02773799" w14:textId="0CEC0CD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 Bidder shall provide such documentary evidence of eligibility satisfactory to the Employer, as the Employer shall reasonably request.</w:t>
            </w:r>
          </w:p>
          <w:p w14:paraId="329C8AC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bCs/>
                <w:color w:val="000000" w:themeColor="text1"/>
              </w:rPr>
              <w:t xml:space="preserve">A firm that is under a sanction of debarment by the Borrower from being awarded a contract is eligible to participate in this procurement, unless the Bank, at the Borrower’s request, is satisfied </w:t>
            </w:r>
            <w:r w:rsidRPr="009B06DE">
              <w:rPr>
                <w:rFonts w:ascii="Times New Roman" w:hAnsi="Times New Roman" w:cs="Times New Roman"/>
                <w:color w:val="000000" w:themeColor="text1"/>
              </w:rPr>
              <w:t>that</w:t>
            </w:r>
            <w:r w:rsidRPr="009B06DE">
              <w:rPr>
                <w:rFonts w:ascii="Times New Roman" w:hAnsi="Times New Roman" w:cs="Times New Roman"/>
                <w:bCs/>
                <w:color w:val="000000" w:themeColor="text1"/>
              </w:rPr>
              <w:t xml:space="preserve"> the debarment; (a) relates to fraud or corruption, and (b) followed a judicial or administrative proceeding that afforded the firm adequate due process.</w:t>
            </w:r>
          </w:p>
          <w:p w14:paraId="3A83BB0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 xml:space="preserve">This bidding is open only to prequalified Bidders unless specified </w:t>
            </w:r>
            <w:r w:rsidRPr="009B06DE">
              <w:rPr>
                <w:rFonts w:ascii="Times New Roman" w:hAnsi="Times New Roman" w:cs="Times New Roman"/>
                <w:b/>
                <w:color w:val="000000" w:themeColor="text1"/>
              </w:rPr>
              <w:t>in the BDS</w:t>
            </w:r>
            <w:r w:rsidRPr="009B06DE">
              <w:rPr>
                <w:rFonts w:ascii="Times New Roman" w:hAnsi="Times New Roman" w:cs="Times New Roman"/>
                <w:bCs/>
                <w:color w:val="000000" w:themeColor="text1"/>
              </w:rPr>
              <w:t>.</w:t>
            </w:r>
          </w:p>
        </w:tc>
      </w:tr>
      <w:tr w:rsidR="009B06DE" w:rsidRPr="009B06DE" w14:paraId="46DE5850" w14:textId="77777777" w:rsidTr="00007614">
        <w:trPr>
          <w:gridAfter w:val="1"/>
          <w:wAfter w:w="14" w:type="pct"/>
          <w:trHeight w:val="3420"/>
        </w:trPr>
        <w:tc>
          <w:tcPr>
            <w:tcW w:w="1223" w:type="pct"/>
          </w:tcPr>
          <w:p w14:paraId="0B1B195B" w14:textId="71AC0EA7"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2" w:name="_Toc208771924"/>
            <w:r w:rsidRPr="009B06DE">
              <w:rPr>
                <w:color w:val="000000" w:themeColor="text1"/>
              </w:rPr>
              <w:lastRenderedPageBreak/>
              <w:t>Eligible Plant and Installation Services</w:t>
            </w:r>
            <w:bookmarkEnd w:id="22"/>
          </w:p>
        </w:tc>
        <w:tc>
          <w:tcPr>
            <w:tcW w:w="3763" w:type="pct"/>
          </w:tcPr>
          <w:p w14:paraId="29A8662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Plant and Installation Services to be supplied under the Contract and financed by the Bank may have their origin in any country in accordance with Section V, Eligible Countries.</w:t>
            </w:r>
          </w:p>
          <w:p w14:paraId="3C6341C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For purposes of ITB 5.1 above, “origin” means the place where the Plant, or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different in its basic characteristics or in purpose or utility from its components.</w:t>
            </w:r>
          </w:p>
        </w:tc>
      </w:tr>
      <w:tr w:rsidR="009B06DE" w:rsidRPr="009B06DE" w14:paraId="167BA5FB" w14:textId="77777777" w:rsidTr="00007614">
        <w:trPr>
          <w:gridAfter w:val="1"/>
          <w:wAfter w:w="14" w:type="pct"/>
        </w:trPr>
        <w:tc>
          <w:tcPr>
            <w:tcW w:w="4986" w:type="pct"/>
            <w:gridSpan w:val="2"/>
          </w:tcPr>
          <w:p w14:paraId="5AEECEAD" w14:textId="39E836BE" w:rsidR="007C3911" w:rsidRPr="009B06DE" w:rsidRDefault="007C3911" w:rsidP="00007614">
            <w:pPr>
              <w:pStyle w:val="S1-Header"/>
              <w:numPr>
                <w:ilvl w:val="0"/>
                <w:numId w:val="19"/>
              </w:numPr>
              <w:spacing w:before="0" w:after="120"/>
              <w:ind w:left="2796" w:right="1123" w:hanging="450"/>
              <w:jc w:val="left"/>
              <w:rPr>
                <w:rFonts w:ascii="Times New Roman" w:hAnsi="Times New Roman" w:cs="Times New Roman"/>
                <w:color w:val="000000" w:themeColor="text1"/>
                <w:sz w:val="22"/>
              </w:rPr>
            </w:pPr>
            <w:bookmarkStart w:id="23" w:name="_Toc208771925"/>
            <w:r w:rsidRPr="009B06DE">
              <w:rPr>
                <w:rFonts w:ascii="Times New Roman" w:hAnsi="Times New Roman" w:cs="Times New Roman"/>
                <w:color w:val="000000" w:themeColor="text1"/>
                <w:sz w:val="22"/>
              </w:rPr>
              <w:t>Contents of Bidding Document</w:t>
            </w:r>
            <w:bookmarkEnd w:id="23"/>
          </w:p>
        </w:tc>
      </w:tr>
      <w:tr w:rsidR="009B06DE" w:rsidRPr="009B06DE" w14:paraId="6438769C" w14:textId="77777777" w:rsidTr="00007614">
        <w:trPr>
          <w:gridAfter w:val="1"/>
          <w:wAfter w:w="14" w:type="pct"/>
        </w:trPr>
        <w:tc>
          <w:tcPr>
            <w:tcW w:w="1223" w:type="pct"/>
          </w:tcPr>
          <w:p w14:paraId="209B4D93" w14:textId="12805573"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4" w:name="_Toc208771926"/>
            <w:r w:rsidRPr="009B06DE">
              <w:rPr>
                <w:color w:val="000000" w:themeColor="text1"/>
              </w:rPr>
              <w:t>Sections of  Bidding Document</w:t>
            </w:r>
            <w:bookmarkEnd w:id="24"/>
          </w:p>
        </w:tc>
        <w:tc>
          <w:tcPr>
            <w:tcW w:w="3763" w:type="pct"/>
          </w:tcPr>
          <w:p w14:paraId="00FBCD8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bidding document consists of Parts 1, 2, and 3, which include all the sections indicated below, and should be read in conjunction with any Addenda issued in accordance with ITB 8.</w:t>
            </w:r>
          </w:p>
          <w:p w14:paraId="5707A42E" w14:textId="77777777" w:rsidR="007C3911" w:rsidRPr="009B06DE" w:rsidRDefault="007C3911" w:rsidP="00007614">
            <w:pPr>
              <w:tabs>
                <w:tab w:val="left" w:pos="1152"/>
                <w:tab w:val="left" w:pos="2502"/>
              </w:tabs>
              <w:spacing w:after="120"/>
              <w:ind w:left="850" w:right="-72" w:hanging="245"/>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PART 1. Bidding Procedures</w:t>
            </w:r>
          </w:p>
          <w:p w14:paraId="5B325C24"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I - Instructions to Bidders (ITB)</w:t>
            </w:r>
          </w:p>
          <w:p w14:paraId="3605B7CE"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II - Bid Data Sheet (BDS)</w:t>
            </w:r>
          </w:p>
          <w:p w14:paraId="146934CD"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III - Evaluation and Qualification Criteria</w:t>
            </w:r>
          </w:p>
          <w:p w14:paraId="231B6395"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IV - Bidding Forms</w:t>
            </w:r>
          </w:p>
          <w:p w14:paraId="6CC80D10"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V - Eligible Countries</w:t>
            </w:r>
          </w:p>
          <w:p w14:paraId="51AA1905"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VI - Fraud and Corruption</w:t>
            </w:r>
          </w:p>
          <w:p w14:paraId="058EB88D" w14:textId="77777777" w:rsidR="007C3911" w:rsidRPr="009B06DE" w:rsidRDefault="007C3911" w:rsidP="00007614">
            <w:pPr>
              <w:tabs>
                <w:tab w:val="left" w:pos="1152"/>
                <w:tab w:val="left" w:pos="1692"/>
                <w:tab w:val="left" w:pos="2502"/>
              </w:tabs>
              <w:spacing w:after="120"/>
              <w:ind w:left="850" w:right="-72" w:hanging="245"/>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PART 2. Employer’s Requirements</w:t>
            </w:r>
          </w:p>
          <w:p w14:paraId="4F4AA3A2"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VII -Employer’s Requirements</w:t>
            </w:r>
          </w:p>
          <w:p w14:paraId="7D745058" w14:textId="77777777" w:rsidR="007C3911" w:rsidRPr="009B06DE" w:rsidRDefault="007C3911" w:rsidP="00007614">
            <w:pPr>
              <w:pStyle w:val="Footer"/>
              <w:tabs>
                <w:tab w:val="left" w:pos="1152"/>
                <w:tab w:val="left" w:pos="1692"/>
                <w:tab w:val="left" w:pos="2502"/>
              </w:tabs>
              <w:spacing w:after="120"/>
              <w:ind w:left="860" w:right="-75" w:hanging="251"/>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PART 3. Conditions of Contract and Contract Forms</w:t>
            </w:r>
          </w:p>
          <w:p w14:paraId="723B3FA5"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VIII - General Conditions of Contract (GCC)</w:t>
            </w:r>
          </w:p>
          <w:p w14:paraId="66058A8F" w14:textId="77777777" w:rsidR="007C3911" w:rsidRPr="009B06DE" w:rsidRDefault="007C3911" w:rsidP="00007614">
            <w:pPr>
              <w:numPr>
                <w:ilvl w:val="0"/>
                <w:numId w:val="1"/>
              </w:numPr>
              <w:tabs>
                <w:tab w:val="clear" w:pos="432"/>
              </w:tabs>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IX -Particular Conditions of Contract (PCC)</w:t>
            </w:r>
          </w:p>
          <w:p w14:paraId="7DA18642" w14:textId="77777777" w:rsidR="007C3911" w:rsidRPr="009B06DE" w:rsidRDefault="007C3911" w:rsidP="00007614">
            <w:pPr>
              <w:numPr>
                <w:ilvl w:val="0"/>
                <w:numId w:val="1"/>
              </w:numPr>
              <w:spacing w:after="120"/>
              <w:ind w:left="1276" w:right="-75" w:hanging="556"/>
              <w:jc w:val="both"/>
              <w:rPr>
                <w:rFonts w:ascii="Times New Roman" w:hAnsi="Times New Roman" w:cs="Times New Roman"/>
                <w:color w:val="000000" w:themeColor="text1"/>
              </w:rPr>
            </w:pPr>
            <w:r w:rsidRPr="009B06DE">
              <w:rPr>
                <w:rFonts w:ascii="Times New Roman" w:hAnsi="Times New Roman" w:cs="Times New Roman"/>
                <w:color w:val="000000" w:themeColor="text1"/>
              </w:rPr>
              <w:t>Section X -Contract Forms</w:t>
            </w:r>
          </w:p>
          <w:p w14:paraId="38A88AE9"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Specific Procurement Notice-Request for Bids (RFB) issued by the Employer, or the N</w:t>
            </w:r>
            <w:r w:rsidRPr="009B06DE">
              <w:rPr>
                <w:rFonts w:ascii="Times New Roman" w:hAnsi="Times New Roman" w:cs="Times New Roman"/>
                <w:noProof/>
                <w:color w:val="000000" w:themeColor="text1"/>
              </w:rPr>
              <w:t>otice of Request for Bids (RFB) issued by the Employer to the prequalified Bidders</w:t>
            </w:r>
            <w:r w:rsidRPr="009B06DE">
              <w:rPr>
                <w:rFonts w:ascii="Times New Roman" w:hAnsi="Times New Roman" w:cs="Times New Roman"/>
                <w:color w:val="000000" w:themeColor="text1"/>
              </w:rPr>
              <w:t xml:space="preserve"> are not part of the bidding document.</w:t>
            </w:r>
          </w:p>
          <w:p w14:paraId="34E5ED1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Unless obtained directly from the Employer, the Employer is not responsible for the completeness of the document, responses to requests for clarification, the Minutes of the pre-Bid meeting (if any), or Addenda </w:t>
            </w:r>
            <w:r w:rsidRPr="009B06DE">
              <w:rPr>
                <w:rFonts w:ascii="Times New Roman" w:hAnsi="Times New Roman" w:cs="Times New Roman"/>
                <w:color w:val="000000" w:themeColor="text1"/>
              </w:rPr>
              <w:lastRenderedPageBreak/>
              <w:t>to the bidding document in accordance with ITB 8. In case of any contradiction, documents obtained directly from the Employer shall prevail.</w:t>
            </w:r>
          </w:p>
          <w:p w14:paraId="73C4E95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is expected to examine all instructions, forms, terms, and specifications in the bidding document and to furnish with its Bid all information or documentation as is required by the bidding document.</w:t>
            </w:r>
          </w:p>
        </w:tc>
      </w:tr>
      <w:tr w:rsidR="009B06DE" w:rsidRPr="009B06DE" w14:paraId="0E7F459C" w14:textId="77777777" w:rsidTr="00007614">
        <w:trPr>
          <w:gridAfter w:val="1"/>
          <w:wAfter w:w="14" w:type="pct"/>
        </w:trPr>
        <w:tc>
          <w:tcPr>
            <w:tcW w:w="1223" w:type="pct"/>
          </w:tcPr>
          <w:p w14:paraId="652B2DF0" w14:textId="6E974D9B"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5" w:name="_Toc208771927"/>
            <w:r w:rsidRPr="009B06DE">
              <w:rPr>
                <w:color w:val="000000" w:themeColor="text1"/>
              </w:rPr>
              <w:lastRenderedPageBreak/>
              <w:t>Clarification of Bidding Document, Site Visit, Pre-Bid Meeting</w:t>
            </w:r>
            <w:bookmarkEnd w:id="25"/>
          </w:p>
        </w:tc>
        <w:tc>
          <w:tcPr>
            <w:tcW w:w="3763" w:type="pct"/>
          </w:tcPr>
          <w:p w14:paraId="448E464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Bidder requiring any clarification of the bidding document shall contact the Employer in writing at the Employer’s address indicated </w:t>
            </w:r>
            <w:r w:rsidRPr="009B06DE">
              <w:rPr>
                <w:rFonts w:ascii="Times New Roman" w:hAnsi="Times New Roman" w:cs="Times New Roman"/>
                <w:b/>
                <w:color w:val="000000" w:themeColor="text1"/>
              </w:rPr>
              <w:t xml:space="preserve">in the BDS </w:t>
            </w:r>
            <w:r w:rsidRPr="009B06DE">
              <w:rPr>
                <w:rFonts w:ascii="Times New Roman" w:hAnsi="Times New Roman" w:cs="Times New Roman"/>
                <w:color w:val="000000" w:themeColor="text1"/>
              </w:rPr>
              <w:t xml:space="preserve">or raise his enquiries during the pre-Bid meeting if provided for in accordance with ITB 7.4. The Employer will respond in writing to any request for clarification, provided that such request is received prior to the deadline for submission of Bids within a period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xml:space="preserve">.  The Employer shall forward copies of its response to all Bidders who have acquired the bidding document in accordance with ITB 6.3, including a description of the inquiry but without identifying its source. If so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xml:space="preserve">, the Employer shall also promptly publish its response at the web page identified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Should the clarification result in changes to the essential elements of the bidding document, the Employer shall amend the bidding document following the procedure under ITB 8 and ITB 23.2.</w:t>
            </w:r>
          </w:p>
          <w:p w14:paraId="212ACF7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is advised to visit and examine the site where the Plant is to be installed and its surroundings and obtain for itself on its own responsibility all information that may be necessary for preparing the Bid and entering into a Contract for the provision of Plant and Installation Services. The costs of visiting the site shall be at the Bidder’s own expense.</w:t>
            </w:r>
          </w:p>
          <w:p w14:paraId="0265A82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and any of its personnel or agents will be granted permission by the Employer to enter upon its premises and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10F0A22F" w14:textId="5001E3B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w:t>
            </w:r>
            <w:r w:rsidR="004E03DD" w:rsidRPr="009B06DE">
              <w:rPr>
                <w:rFonts w:ascii="Times New Roman" w:hAnsi="Times New Roman" w:cs="Times New Roman"/>
                <w:color w:val="000000" w:themeColor="text1"/>
              </w:rPr>
              <w:t>so,</w:t>
            </w:r>
            <w:r w:rsidRPr="009B06DE">
              <w:rPr>
                <w:rFonts w:ascii="Times New Roman" w:hAnsi="Times New Roman" w:cs="Times New Roman"/>
                <w:color w:val="000000" w:themeColor="text1"/>
              </w:rPr>
              <w:t xml:space="preserve">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the Bidder’s designated representative is invited to attend a pre-Bid meeting and/or a site visit. The purpose of the meeting will be to clarify issues and to answer questions on any matter that may be raised at that stage.</w:t>
            </w:r>
          </w:p>
          <w:p w14:paraId="7A8A998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is requested to submit any questions in writing, to reach the Employer not later than one week before the meeting.</w:t>
            </w:r>
          </w:p>
          <w:p w14:paraId="3230A038" w14:textId="2B30DF1C"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t>
            </w:r>
            <w:r w:rsidRPr="009B06DE">
              <w:rPr>
                <w:rFonts w:ascii="Times New Roman" w:hAnsi="Times New Roman" w:cs="Times New Roman"/>
                <w:color w:val="000000" w:themeColor="text1"/>
              </w:rPr>
              <w:lastRenderedPageBreak/>
              <w:t xml:space="preserve">with ITB 6.3.  If </w:t>
            </w:r>
            <w:r w:rsidR="004E03DD" w:rsidRPr="009B06DE">
              <w:rPr>
                <w:rFonts w:ascii="Times New Roman" w:hAnsi="Times New Roman" w:cs="Times New Roman"/>
                <w:color w:val="000000" w:themeColor="text1"/>
              </w:rPr>
              <w:t>so,</w:t>
            </w:r>
            <w:r w:rsidRPr="009B06DE">
              <w:rPr>
                <w:rFonts w:ascii="Times New Roman" w:hAnsi="Times New Roman" w:cs="Times New Roman"/>
                <w:color w:val="000000" w:themeColor="text1"/>
              </w:rPr>
              <w:t xml:space="preserve">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xml:space="preserve"> the Employer shall also promptly publish the Minutes of the pre-Bid meeting at the web page identified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Any modification to the bidding document that may become necessary as a result of the pre-Bid meeting shall be made by the Employer exclusively through the issue of an Addendum pursuant to ITB 8 and not through the minutes of the pre-Bid meeting. Nonattendance at the pre-Bid meeting will not be a cause for disqualification of a Bidder.</w:t>
            </w:r>
          </w:p>
        </w:tc>
      </w:tr>
      <w:tr w:rsidR="009B06DE" w:rsidRPr="009B06DE" w14:paraId="025CF135" w14:textId="77777777" w:rsidTr="00007614">
        <w:trPr>
          <w:gridAfter w:val="1"/>
          <w:wAfter w:w="14" w:type="pct"/>
          <w:trHeight w:val="3483"/>
        </w:trPr>
        <w:tc>
          <w:tcPr>
            <w:tcW w:w="1223" w:type="pct"/>
          </w:tcPr>
          <w:p w14:paraId="439E2D2A" w14:textId="04E62440"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6" w:name="_Toc208771928"/>
            <w:r w:rsidRPr="009B06DE">
              <w:rPr>
                <w:color w:val="000000" w:themeColor="text1"/>
              </w:rPr>
              <w:lastRenderedPageBreak/>
              <w:t>Amendment of Bidding Document</w:t>
            </w:r>
            <w:bookmarkEnd w:id="26"/>
          </w:p>
        </w:tc>
        <w:tc>
          <w:tcPr>
            <w:tcW w:w="3763" w:type="pct"/>
          </w:tcPr>
          <w:p w14:paraId="263786A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At any time prior to the deadline for submission of Bids, the Employer may amend the bidding document by issuing addenda.</w:t>
            </w:r>
          </w:p>
          <w:p w14:paraId="3B35080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Any addendum issued shall be part of the bidding document and shall be communicated in writing to all who have obtained the bidding document from the Employer in accordance with ITB 6.3. The Employer shall also promptly publish the addendum on the Employer’s web page in accordance with ITB 7.1.</w:t>
            </w:r>
          </w:p>
          <w:p w14:paraId="7C812B09"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To give prospective Bidders reasonable time in which to take an addendum into account in preparing their Bids, the Employer may, at its discretion, extend the deadline for the submission of bids, pursuant to ITB 23.2.</w:t>
            </w:r>
          </w:p>
        </w:tc>
      </w:tr>
      <w:tr w:rsidR="009B06DE" w:rsidRPr="009B06DE" w14:paraId="4AE3993A" w14:textId="77777777" w:rsidTr="00007614">
        <w:trPr>
          <w:gridAfter w:val="1"/>
          <w:wAfter w:w="14" w:type="pct"/>
        </w:trPr>
        <w:tc>
          <w:tcPr>
            <w:tcW w:w="4986" w:type="pct"/>
            <w:gridSpan w:val="2"/>
          </w:tcPr>
          <w:p w14:paraId="429E3853" w14:textId="6CE9B09B" w:rsidR="007C3911" w:rsidRPr="009B06DE" w:rsidRDefault="007C3911" w:rsidP="00007614">
            <w:pPr>
              <w:pStyle w:val="S1-Header"/>
              <w:numPr>
                <w:ilvl w:val="0"/>
                <w:numId w:val="19"/>
              </w:numPr>
              <w:spacing w:before="0" w:after="120"/>
              <w:ind w:left="2082" w:right="1123" w:firstLine="871"/>
              <w:jc w:val="left"/>
              <w:rPr>
                <w:rFonts w:ascii="Times New Roman" w:hAnsi="Times New Roman" w:cs="Times New Roman"/>
                <w:color w:val="000000" w:themeColor="text1"/>
                <w:sz w:val="22"/>
              </w:rPr>
            </w:pPr>
            <w:bookmarkStart w:id="27" w:name="_Toc208771929"/>
            <w:r w:rsidRPr="009B06DE">
              <w:rPr>
                <w:rFonts w:ascii="Times New Roman" w:hAnsi="Times New Roman" w:cs="Times New Roman"/>
                <w:color w:val="000000" w:themeColor="text1"/>
                <w:sz w:val="22"/>
              </w:rPr>
              <w:t>Preparation of Bids</w:t>
            </w:r>
            <w:bookmarkEnd w:id="27"/>
          </w:p>
        </w:tc>
      </w:tr>
      <w:tr w:rsidR="009B06DE" w:rsidRPr="009B06DE" w14:paraId="4C182A45" w14:textId="77777777" w:rsidTr="00007614">
        <w:trPr>
          <w:gridAfter w:val="1"/>
          <w:wAfter w:w="14" w:type="pct"/>
        </w:trPr>
        <w:tc>
          <w:tcPr>
            <w:tcW w:w="1223" w:type="pct"/>
          </w:tcPr>
          <w:p w14:paraId="187A2515" w14:textId="53C15D10"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8" w:name="_Toc208771930"/>
            <w:r w:rsidRPr="009B06DE">
              <w:rPr>
                <w:color w:val="000000" w:themeColor="text1"/>
              </w:rPr>
              <w:t>Cost of Bidding</w:t>
            </w:r>
            <w:bookmarkEnd w:id="28"/>
          </w:p>
        </w:tc>
        <w:tc>
          <w:tcPr>
            <w:tcW w:w="3763" w:type="pct"/>
          </w:tcPr>
          <w:p w14:paraId="20ED5665"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shall bear all costs associated with the preparation and submission of its Bid, and the Employer shall not be responsible or liable for those costs, regardless of the conduct or outcome of the Bidding process.</w:t>
            </w:r>
          </w:p>
        </w:tc>
      </w:tr>
      <w:tr w:rsidR="009B06DE" w:rsidRPr="009B06DE" w14:paraId="12C8A442" w14:textId="77777777" w:rsidTr="00007614">
        <w:trPr>
          <w:gridAfter w:val="1"/>
          <w:wAfter w:w="14" w:type="pct"/>
        </w:trPr>
        <w:tc>
          <w:tcPr>
            <w:tcW w:w="1223" w:type="pct"/>
          </w:tcPr>
          <w:p w14:paraId="561A8124" w14:textId="4146D460"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29" w:name="_Toc208771931"/>
            <w:r w:rsidRPr="009B06DE">
              <w:rPr>
                <w:color w:val="000000" w:themeColor="text1"/>
              </w:rPr>
              <w:t>Language of Bid</w:t>
            </w:r>
            <w:bookmarkEnd w:id="29"/>
          </w:p>
        </w:tc>
        <w:tc>
          <w:tcPr>
            <w:tcW w:w="3763" w:type="pct"/>
          </w:tcPr>
          <w:p w14:paraId="51D9276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 as well as all correspondence and documents relating to the Bid exchanged by the Bidder and the Employer, shall be written in the language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xml:space="preserve">. Supporting documents and printed literature that are part of the Bid may be in another language provided they are accompanied by an accurate translation of the relevant passages in the language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in which case, for purposes of interpretation of the Bid, such translation shall govern.</w:t>
            </w:r>
          </w:p>
        </w:tc>
      </w:tr>
      <w:tr w:rsidR="009B06DE" w:rsidRPr="009B06DE" w14:paraId="5E1B0B4C" w14:textId="77777777" w:rsidTr="00007614">
        <w:tc>
          <w:tcPr>
            <w:tcW w:w="1223" w:type="pct"/>
          </w:tcPr>
          <w:p w14:paraId="365240A8" w14:textId="3FBC62E1"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0" w:name="_Toc208771932"/>
            <w:r w:rsidRPr="009B06DE">
              <w:rPr>
                <w:color w:val="000000" w:themeColor="text1"/>
              </w:rPr>
              <w:t>Documents Comprising the Bid</w:t>
            </w:r>
            <w:bookmarkEnd w:id="30"/>
          </w:p>
        </w:tc>
        <w:tc>
          <w:tcPr>
            <w:tcW w:w="3777" w:type="pct"/>
            <w:gridSpan w:val="2"/>
          </w:tcPr>
          <w:p w14:paraId="0C874E3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 shall comprise two Parts, namely the Technical Part and the Financial Part. These two Parts shall be submitted simultaneously in two separate sealed envelopes (two-envelope Bidding process). One envelope shall contain only information relating to the Technical Part and the other, only information relating to the Financial Part. These two envelopes shall be enclosed in a separate sealed outer envelope marked “</w:t>
            </w:r>
            <w:r w:rsidRPr="009B06DE">
              <w:rPr>
                <w:rFonts w:ascii="Times New Roman" w:hAnsi="Times New Roman" w:cs="Times New Roman"/>
                <w:smallCaps/>
                <w:color w:val="000000" w:themeColor="text1"/>
              </w:rPr>
              <w:t>Original Bid</w:t>
            </w:r>
            <w:r w:rsidRPr="009B06DE">
              <w:rPr>
                <w:rFonts w:ascii="Times New Roman" w:hAnsi="Times New Roman" w:cs="Times New Roman"/>
                <w:color w:val="000000" w:themeColor="text1"/>
              </w:rPr>
              <w:t>”</w:t>
            </w:r>
          </w:p>
          <w:p w14:paraId="3DD05E0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Technical Part shall comprise the following:</w:t>
            </w:r>
          </w:p>
          <w:p w14:paraId="7DB35E3F"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t xml:space="preserve">Letter of Bid </w:t>
            </w:r>
            <w:r w:rsidRPr="009B06DE">
              <w:rPr>
                <w:rFonts w:ascii="Times New Roman" w:hAnsi="Times New Roman" w:cs="Times New Roman"/>
                <w:b w:val="0"/>
                <w:bCs/>
                <w:color w:val="000000" w:themeColor="text1"/>
              </w:rPr>
              <w:t>- Technical Part,</w:t>
            </w:r>
            <w:r w:rsidRPr="009B06DE">
              <w:rPr>
                <w:rFonts w:ascii="Times New Roman" w:hAnsi="Times New Roman" w:cs="Times New Roman"/>
                <w:color w:val="000000" w:themeColor="text1"/>
              </w:rPr>
              <w:t xml:space="preserve"> </w:t>
            </w:r>
            <w:r w:rsidRPr="009B06DE">
              <w:rPr>
                <w:rFonts w:ascii="Times New Roman" w:hAnsi="Times New Roman" w:cs="Times New Roman"/>
                <w:b w:val="0"/>
                <w:color w:val="000000" w:themeColor="text1"/>
              </w:rPr>
              <w:t>prepared in accordance with ITB12;</w:t>
            </w:r>
          </w:p>
          <w:p w14:paraId="653389D3"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t xml:space="preserve">Bid Security </w:t>
            </w:r>
            <w:r w:rsidRPr="009B06DE">
              <w:rPr>
                <w:rFonts w:ascii="Times New Roman" w:hAnsi="Times New Roman" w:cs="Times New Roman"/>
                <w:b w:val="0"/>
                <w:color w:val="000000" w:themeColor="text1"/>
              </w:rPr>
              <w:t>or</w:t>
            </w:r>
            <w:r w:rsidRPr="009B06DE">
              <w:rPr>
                <w:rFonts w:ascii="Times New Roman" w:hAnsi="Times New Roman" w:cs="Times New Roman"/>
                <w:color w:val="000000" w:themeColor="text1"/>
              </w:rPr>
              <w:t xml:space="preserve"> Bid Securing Declaration, </w:t>
            </w:r>
            <w:r w:rsidRPr="009B06DE">
              <w:rPr>
                <w:rFonts w:ascii="Times New Roman" w:hAnsi="Times New Roman" w:cs="Times New Roman"/>
                <w:b w:val="0"/>
                <w:color w:val="000000" w:themeColor="text1"/>
              </w:rPr>
              <w:t>in accordance with ITB 20;</w:t>
            </w:r>
          </w:p>
          <w:p w14:paraId="053B5612"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lastRenderedPageBreak/>
              <w:t xml:space="preserve">Alternative Bid </w:t>
            </w:r>
            <w:r w:rsidRPr="009B06DE">
              <w:rPr>
                <w:rFonts w:ascii="Times New Roman" w:hAnsi="Times New Roman" w:cs="Times New Roman"/>
                <w:b w:val="0"/>
                <w:bCs/>
                <w:color w:val="000000" w:themeColor="text1"/>
              </w:rPr>
              <w:t>- Technical Part: if permissible in accordance with ITB 13, the Technical Part of any Alternative Bid</w:t>
            </w:r>
            <w:r w:rsidRPr="009B06DE">
              <w:rPr>
                <w:rFonts w:ascii="Times New Roman" w:hAnsi="Times New Roman" w:cs="Times New Roman"/>
                <w:b w:val="0"/>
                <w:color w:val="000000" w:themeColor="text1"/>
              </w:rPr>
              <w:t>;</w:t>
            </w:r>
          </w:p>
          <w:p w14:paraId="5061B207"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t>Authorization</w:t>
            </w:r>
            <w:r w:rsidRPr="009B06DE">
              <w:rPr>
                <w:rFonts w:ascii="Times New Roman" w:hAnsi="Times New Roman" w:cs="Times New Roman"/>
                <w:b w:val="0"/>
                <w:color w:val="000000" w:themeColor="text1"/>
              </w:rPr>
              <w:t>: written confirmation authorizing the signatory of the Bid to commit the Bidder, in accordance with ITB 21.3;</w:t>
            </w:r>
          </w:p>
          <w:p w14:paraId="4EF786F1"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t xml:space="preserve">Eligibility of Plant and Installation Services: </w:t>
            </w:r>
            <w:r w:rsidRPr="009B06DE">
              <w:rPr>
                <w:rFonts w:ascii="Times New Roman" w:hAnsi="Times New Roman" w:cs="Times New Roman"/>
                <w:b w:val="0"/>
                <w:color w:val="000000" w:themeColor="text1"/>
              </w:rPr>
              <w:t>documentary evidence established in accordance with ITB 14.1 that the Plant and Installation Services offered by the Bidder in its Bid or in any alternative Bid, if permitted, are eligible;</w:t>
            </w:r>
          </w:p>
          <w:p w14:paraId="0900A192" w14:textId="67F0B71C"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t xml:space="preserve">Bidder’s Eligibility and Qualifications: </w:t>
            </w:r>
            <w:r w:rsidRPr="009B06DE">
              <w:rPr>
                <w:rFonts w:ascii="Times New Roman" w:hAnsi="Times New Roman" w:cs="Times New Roman"/>
                <w:b w:val="0"/>
                <w:color w:val="000000" w:themeColor="text1"/>
              </w:rPr>
              <w:t xml:space="preserve">documentary evidence in accordance with ITB 15.1 establishing the Bidder’s eligibility and </w:t>
            </w:r>
            <w:r w:rsidR="00A8149D" w:rsidRPr="009B06DE">
              <w:rPr>
                <w:rFonts w:ascii="Times New Roman" w:hAnsi="Times New Roman" w:cs="Times New Roman"/>
                <w:b w:val="0"/>
                <w:color w:val="000000" w:themeColor="text1"/>
              </w:rPr>
              <w:t>qualifications;</w:t>
            </w:r>
          </w:p>
          <w:p w14:paraId="78432598"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t xml:space="preserve">Conformity: </w:t>
            </w:r>
            <w:r w:rsidRPr="009B06DE">
              <w:rPr>
                <w:rFonts w:ascii="Times New Roman" w:hAnsi="Times New Roman" w:cs="Times New Roman"/>
                <w:b w:val="0"/>
                <w:color w:val="000000" w:themeColor="text1"/>
              </w:rPr>
              <w:t>documentary evidence in accordance with ITB 16 that the Plant and Installation Services offered by the Bidder conform to the bidding document;</w:t>
            </w:r>
          </w:p>
          <w:p w14:paraId="430623F7"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color w:val="000000" w:themeColor="text1"/>
              </w:rPr>
              <w:t>Subcontractors</w:t>
            </w:r>
            <w:r w:rsidRPr="009B06DE">
              <w:rPr>
                <w:rFonts w:ascii="Times New Roman" w:hAnsi="Times New Roman" w:cs="Times New Roman"/>
                <w:b w:val="0"/>
                <w:color w:val="000000" w:themeColor="text1"/>
              </w:rPr>
              <w:t>: list of subcontractors in accordance with ITB 16.2; and</w:t>
            </w:r>
          </w:p>
          <w:p w14:paraId="5D9E9C5C" w14:textId="77777777" w:rsidR="007C3911" w:rsidRPr="009B06DE" w:rsidRDefault="007C3911" w:rsidP="00007614">
            <w:pPr>
              <w:pStyle w:val="P3Header1-Clauses"/>
              <w:numPr>
                <w:ilvl w:val="0"/>
                <w:numId w:val="16"/>
              </w:numPr>
              <w:tabs>
                <w:tab w:val="num" w:pos="1296"/>
              </w:tabs>
              <w:spacing w:after="120"/>
              <w:ind w:left="1152" w:hanging="576"/>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 xml:space="preserve">any other document required </w:t>
            </w:r>
            <w:r w:rsidRPr="009B06DE">
              <w:rPr>
                <w:rFonts w:ascii="Times New Roman" w:hAnsi="Times New Roman" w:cs="Times New Roman"/>
                <w:color w:val="000000" w:themeColor="text1"/>
              </w:rPr>
              <w:t>in the BDS</w:t>
            </w:r>
            <w:r w:rsidRPr="009B06DE">
              <w:rPr>
                <w:rFonts w:ascii="Times New Roman" w:hAnsi="Times New Roman" w:cs="Times New Roman"/>
                <w:b w:val="0"/>
                <w:color w:val="000000" w:themeColor="text1"/>
              </w:rPr>
              <w:t>.</w:t>
            </w:r>
          </w:p>
          <w:p w14:paraId="28E1694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Financial Part shall contain the following:</w:t>
            </w:r>
          </w:p>
          <w:p w14:paraId="6A900222" w14:textId="77777777" w:rsidR="007C3911" w:rsidRPr="009B06DE" w:rsidRDefault="007C3911" w:rsidP="00007614">
            <w:pPr>
              <w:pStyle w:val="P3Header1-Clauses"/>
              <w:numPr>
                <w:ilvl w:val="2"/>
                <w:numId w:val="93"/>
              </w:numPr>
              <w:tabs>
                <w:tab w:val="clear" w:pos="864"/>
              </w:tabs>
              <w:spacing w:after="120"/>
              <w:ind w:left="1152" w:hanging="576"/>
              <w:jc w:val="both"/>
              <w:rPr>
                <w:rFonts w:ascii="Times New Roman" w:hAnsi="Times New Roman" w:cs="Times New Roman"/>
                <w:b w:val="0"/>
                <w:bCs/>
                <w:color w:val="000000" w:themeColor="text1"/>
              </w:rPr>
            </w:pPr>
            <w:r w:rsidRPr="009B06DE">
              <w:rPr>
                <w:rFonts w:ascii="Times New Roman" w:hAnsi="Times New Roman" w:cs="Times New Roman"/>
                <w:b w:val="0"/>
                <w:bCs/>
                <w:color w:val="000000" w:themeColor="text1"/>
              </w:rPr>
              <w:t>Letter of Bid – Financial Part: prepared in accordance with ITB 12 and ITB 14;</w:t>
            </w:r>
          </w:p>
          <w:p w14:paraId="31AEC78A" w14:textId="77777777" w:rsidR="007C3911" w:rsidRPr="009B06DE" w:rsidRDefault="007C3911" w:rsidP="00007614">
            <w:pPr>
              <w:pStyle w:val="P3Header1-Clauses"/>
              <w:numPr>
                <w:ilvl w:val="2"/>
                <w:numId w:val="93"/>
              </w:numPr>
              <w:tabs>
                <w:tab w:val="clear" w:pos="864"/>
              </w:tabs>
              <w:spacing w:after="120"/>
              <w:ind w:left="1152" w:hanging="576"/>
              <w:jc w:val="both"/>
              <w:rPr>
                <w:rFonts w:ascii="Times New Roman" w:hAnsi="Times New Roman" w:cs="Times New Roman"/>
                <w:b w:val="0"/>
                <w:bCs/>
                <w:color w:val="000000" w:themeColor="text1"/>
              </w:rPr>
            </w:pPr>
            <w:r w:rsidRPr="009B06DE">
              <w:rPr>
                <w:rFonts w:ascii="Times New Roman" w:hAnsi="Times New Roman" w:cs="Times New Roman"/>
                <w:color w:val="000000" w:themeColor="text1"/>
              </w:rPr>
              <w:t xml:space="preserve">Price Schedules </w:t>
            </w:r>
            <w:r w:rsidRPr="009B06DE">
              <w:rPr>
                <w:rFonts w:ascii="Times New Roman" w:hAnsi="Times New Roman" w:cs="Times New Roman"/>
                <w:b w:val="0"/>
                <w:color w:val="000000" w:themeColor="text1"/>
              </w:rPr>
              <w:t>completed in accordance with ITB 12 and ITB 17</w:t>
            </w:r>
            <w:r w:rsidRPr="009B06DE">
              <w:rPr>
                <w:rFonts w:ascii="Times New Roman" w:hAnsi="Times New Roman" w:cs="Times New Roman"/>
                <w:b w:val="0"/>
                <w:bCs/>
                <w:color w:val="000000" w:themeColor="text1"/>
              </w:rPr>
              <w:t>;</w:t>
            </w:r>
          </w:p>
          <w:p w14:paraId="1929D645" w14:textId="77777777" w:rsidR="007C3911" w:rsidRPr="009B06DE" w:rsidRDefault="007C3911" w:rsidP="00007614">
            <w:pPr>
              <w:pStyle w:val="P3Header1-Clauses"/>
              <w:numPr>
                <w:ilvl w:val="2"/>
                <w:numId w:val="93"/>
              </w:numPr>
              <w:tabs>
                <w:tab w:val="clear" w:pos="864"/>
              </w:tabs>
              <w:spacing w:after="120"/>
              <w:ind w:left="1152" w:hanging="576"/>
              <w:jc w:val="both"/>
              <w:rPr>
                <w:rFonts w:ascii="Times New Roman" w:hAnsi="Times New Roman" w:cs="Times New Roman"/>
                <w:b w:val="0"/>
                <w:bCs/>
                <w:color w:val="000000" w:themeColor="text1"/>
              </w:rPr>
            </w:pPr>
            <w:r w:rsidRPr="009B06DE">
              <w:rPr>
                <w:rFonts w:ascii="Times New Roman" w:hAnsi="Times New Roman" w:cs="Times New Roman"/>
                <w:b w:val="0"/>
                <w:bCs/>
                <w:color w:val="000000" w:themeColor="text1"/>
              </w:rPr>
              <w:t>Alternative Bid - Financial Part: if permissible in accordance with ITB 13, the Financial Part of any Alternative Bid; and</w:t>
            </w:r>
          </w:p>
          <w:p w14:paraId="750DE670" w14:textId="77777777" w:rsidR="007C3911" w:rsidRPr="009B06DE" w:rsidRDefault="007C3911" w:rsidP="00007614">
            <w:pPr>
              <w:pStyle w:val="P3Header1-Clauses"/>
              <w:numPr>
                <w:ilvl w:val="2"/>
                <w:numId w:val="93"/>
              </w:numPr>
              <w:tabs>
                <w:tab w:val="clear" w:pos="864"/>
              </w:tabs>
              <w:spacing w:after="120"/>
              <w:ind w:left="1152" w:hanging="576"/>
              <w:jc w:val="both"/>
              <w:rPr>
                <w:rFonts w:ascii="Times New Roman" w:hAnsi="Times New Roman" w:cs="Times New Roman"/>
                <w:b w:val="0"/>
                <w:bCs/>
                <w:color w:val="000000" w:themeColor="text1"/>
              </w:rPr>
            </w:pPr>
            <w:r w:rsidRPr="009B06DE">
              <w:rPr>
                <w:rFonts w:ascii="Times New Roman" w:hAnsi="Times New Roman" w:cs="Times New Roman"/>
                <w:b w:val="0"/>
                <w:bCs/>
                <w:color w:val="000000" w:themeColor="text1"/>
              </w:rPr>
              <w:t>any other document required in the BDS.</w:t>
            </w:r>
          </w:p>
          <w:p w14:paraId="314E3A9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b/>
                <w:bCs/>
                <w:color w:val="000000" w:themeColor="text1"/>
              </w:rPr>
            </w:pPr>
            <w:r w:rsidRPr="009B06DE">
              <w:rPr>
                <w:rFonts w:ascii="Times New Roman" w:hAnsi="Times New Roman" w:cs="Times New Roman"/>
                <w:bCs/>
                <w:color w:val="000000" w:themeColor="text1"/>
              </w:rPr>
              <w:t>The Technical Part shall not include any information related to the Bid price. Where material financial information related to the Bid price is contained in the Technical Part the Bid shall be declared non-responsive.</w:t>
            </w:r>
          </w:p>
          <w:p w14:paraId="2129AB7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b/>
                <w:color w:val="000000" w:themeColor="text1"/>
              </w:rPr>
            </w:pPr>
            <w:r w:rsidRPr="009B06DE">
              <w:rPr>
                <w:rFonts w:ascii="Times New Roman" w:hAnsi="Times New Roman" w:cs="Times New Roman"/>
                <w:color w:val="000000" w:themeColor="text1"/>
              </w:rPr>
              <w:t xml:space="preserve">In addition to the requirements under ITB 11.2, Bids submitted by a JV shall include </w:t>
            </w:r>
            <w:r w:rsidRPr="009B06DE">
              <w:rPr>
                <w:rFonts w:ascii="Times New Roman" w:hAnsi="Times New Roman" w:cs="Times New Roman"/>
                <w:bCs/>
                <w:color w:val="000000" w:themeColor="text1"/>
              </w:rPr>
              <w:t>in the Technical Part</w:t>
            </w:r>
            <w:r w:rsidRPr="009B06DE">
              <w:rPr>
                <w:rFonts w:ascii="Times New Roman" w:hAnsi="Times New Roman" w:cs="Times New Roman"/>
                <w:color w:val="000000" w:themeColor="text1"/>
              </w:rPr>
              <w:t xml:space="preserv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56A39F1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b/>
                <w:color w:val="000000" w:themeColor="text1"/>
              </w:rPr>
            </w:pPr>
            <w:r w:rsidRPr="009B06DE">
              <w:rPr>
                <w:rFonts w:ascii="Times New Roman" w:hAnsi="Times New Roman" w:cs="Times New Roman"/>
                <w:color w:val="000000" w:themeColor="text1"/>
              </w:rPr>
              <w:t>The Bidder shall furnish in the Letter of Bid - Financial Part information on commissions and gratuities, if any, paid or to be paid to agents or any other party relating to this Bid</w:t>
            </w:r>
          </w:p>
        </w:tc>
      </w:tr>
      <w:tr w:rsidR="009B06DE" w:rsidRPr="009B06DE" w14:paraId="03494D09" w14:textId="77777777" w:rsidTr="00007614">
        <w:trPr>
          <w:gridAfter w:val="1"/>
          <w:wAfter w:w="14" w:type="pct"/>
          <w:trHeight w:val="720"/>
        </w:trPr>
        <w:tc>
          <w:tcPr>
            <w:tcW w:w="1223" w:type="pct"/>
          </w:tcPr>
          <w:p w14:paraId="4E8D498F" w14:textId="2DDE0C2F"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1" w:name="_Toc208771933"/>
            <w:r w:rsidRPr="009B06DE">
              <w:rPr>
                <w:color w:val="000000" w:themeColor="text1"/>
              </w:rPr>
              <w:lastRenderedPageBreak/>
              <w:t>Letters of Bid and Price Schedules</w:t>
            </w:r>
            <w:bookmarkEnd w:id="31"/>
          </w:p>
        </w:tc>
        <w:tc>
          <w:tcPr>
            <w:tcW w:w="3763" w:type="pct"/>
          </w:tcPr>
          <w:p w14:paraId="1D4BE2D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Letter of Bid - Technical Part and the Letter of Bid- Financial Part including the Price Schedules shall be prepared, using the relevant forms furnished in Section IV, Bidding Forms.  The forms must be completed as instructed in each form without any alterations to the text, and no </w:t>
            </w:r>
            <w:r w:rsidRPr="009B06DE">
              <w:rPr>
                <w:rFonts w:ascii="Times New Roman" w:hAnsi="Times New Roman" w:cs="Times New Roman"/>
                <w:color w:val="000000" w:themeColor="text1"/>
              </w:rPr>
              <w:lastRenderedPageBreak/>
              <w:t>substitutes shall be accepted except as provided under ITB 21.3. All blank spaces shall be filled in with the information requested.</w:t>
            </w:r>
          </w:p>
        </w:tc>
      </w:tr>
      <w:tr w:rsidR="009B06DE" w:rsidRPr="009B06DE" w14:paraId="0CDF159F" w14:textId="77777777" w:rsidTr="00007614">
        <w:trPr>
          <w:gridAfter w:val="1"/>
          <w:wAfter w:w="14" w:type="pct"/>
          <w:trHeight w:val="6011"/>
        </w:trPr>
        <w:tc>
          <w:tcPr>
            <w:tcW w:w="1223" w:type="pct"/>
          </w:tcPr>
          <w:p w14:paraId="2E1D1555" w14:textId="3C2A0736"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2" w:name="_Toc208771934"/>
            <w:r w:rsidRPr="009B06DE">
              <w:rPr>
                <w:color w:val="000000" w:themeColor="text1"/>
              </w:rPr>
              <w:lastRenderedPageBreak/>
              <w:t>Alternative Bids</w:t>
            </w:r>
            <w:bookmarkEnd w:id="32"/>
          </w:p>
        </w:tc>
        <w:tc>
          <w:tcPr>
            <w:tcW w:w="3763" w:type="pct"/>
          </w:tcPr>
          <w:p w14:paraId="2CC8272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Unless otherwise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alternative Bids shall not be considered.</w:t>
            </w:r>
          </w:p>
          <w:p w14:paraId="1593331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When alternatives to the Time Schedule are explicitly invited, a statement to that effect will be included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and the method of evaluating different time schedules will be described in Section III, Evaluation and Qualification Criteria.</w:t>
            </w:r>
          </w:p>
          <w:p w14:paraId="4B1C32CD"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Except as provided under ITB 13.4 below, Bidders wishing to offer technical alternatives to the Employer’s requirements as described in the bidding document must also provide: (i) a price at which they are prepared to offer a Plant meeting the Employer’s requirements; and (ii) all information necessary for a complete evaluation of the alternatives by the Employer, including drawings, design calculations, technical specifications, breakdown of prices, and proposed installation methodology and other relevant details.  Only the technical alternatives, if any, of the Bidder with the Most Advantageous Bid conforming to the basic technical requirements shall be considered by the Employer.</w:t>
            </w:r>
          </w:p>
          <w:p w14:paraId="13D5D1D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 xml:space="preserve">When Bidders are invited </w:t>
            </w:r>
            <w:r w:rsidRPr="009B06DE">
              <w:rPr>
                <w:rFonts w:ascii="Times New Roman" w:hAnsi="Times New Roman" w:cs="Times New Roman"/>
                <w:b/>
                <w:noProof/>
                <w:color w:val="000000" w:themeColor="text1"/>
              </w:rPr>
              <w:t xml:space="preserve">in the BDS </w:t>
            </w:r>
            <w:r w:rsidRPr="009B06DE">
              <w:rPr>
                <w:rFonts w:ascii="Times New Roman" w:hAnsi="Times New Roman" w:cs="Times New Roman"/>
                <w:noProof/>
                <w:color w:val="000000" w:themeColor="text1"/>
              </w:rPr>
              <w:t xml:space="preserve">to submit alternative </w:t>
            </w:r>
            <w:r w:rsidRPr="009B06DE">
              <w:rPr>
                <w:rFonts w:ascii="Times New Roman" w:hAnsi="Times New Roman" w:cs="Times New Roman"/>
                <w:color w:val="000000" w:themeColor="text1"/>
              </w:rPr>
              <w:t>technical</w:t>
            </w:r>
            <w:r w:rsidRPr="009B06DE">
              <w:rPr>
                <w:rFonts w:ascii="Times New Roman" w:hAnsi="Times New Roman" w:cs="Times New Roman"/>
                <w:noProof/>
                <w:color w:val="000000" w:themeColor="text1"/>
              </w:rPr>
              <w:t xml:space="preserve"> solutions for specified parts of the facilities, such parts </w:t>
            </w:r>
            <w:r w:rsidRPr="009B06DE">
              <w:rPr>
                <w:rStyle w:val="StyleHeader2-SubClausesBoldChar"/>
                <w:rFonts w:ascii="Times New Roman" w:hAnsi="Times New Roman" w:cs="Times New Roman"/>
                <w:color w:val="000000" w:themeColor="text1"/>
                <w:szCs w:val="22"/>
              </w:rPr>
              <w:t>will be identified in the BDS</w:t>
            </w:r>
            <w:r w:rsidRPr="009B06DE">
              <w:rPr>
                <w:rFonts w:ascii="Times New Roman" w:hAnsi="Times New Roman" w:cs="Times New Roman"/>
                <w:color w:val="000000" w:themeColor="text1"/>
              </w:rPr>
              <w:t xml:space="preserve">, as will the method for their evaluation, </w:t>
            </w:r>
            <w:r w:rsidRPr="009B06DE">
              <w:rPr>
                <w:rFonts w:ascii="Times New Roman" w:hAnsi="Times New Roman" w:cs="Times New Roman"/>
                <w:noProof/>
                <w:color w:val="000000" w:themeColor="text1"/>
              </w:rPr>
              <w:t>and described in Section VII, Employer’s Requirements.</w:t>
            </w:r>
          </w:p>
        </w:tc>
      </w:tr>
      <w:tr w:rsidR="009B06DE" w:rsidRPr="009B06DE" w14:paraId="70E8AEE9" w14:textId="77777777" w:rsidTr="00007614">
        <w:trPr>
          <w:gridAfter w:val="1"/>
          <w:wAfter w:w="14" w:type="pct"/>
        </w:trPr>
        <w:tc>
          <w:tcPr>
            <w:tcW w:w="1223" w:type="pct"/>
          </w:tcPr>
          <w:p w14:paraId="654D2E4E" w14:textId="499D4422"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3" w:name="_Toc208771935"/>
            <w:r w:rsidRPr="009B06DE">
              <w:rPr>
                <w:color w:val="000000" w:themeColor="text1"/>
              </w:rPr>
              <w:t>Documents Establishing the Eligibility of the Plant and Installation Services</w:t>
            </w:r>
            <w:bookmarkEnd w:id="33"/>
          </w:p>
        </w:tc>
        <w:tc>
          <w:tcPr>
            <w:tcW w:w="3763" w:type="pct"/>
          </w:tcPr>
          <w:p w14:paraId="5CF6535B" w14:textId="7F15AF80"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establish the eligibility of the Plant and Installation Services in accordance with ITB 5, Bidders shall complete the </w:t>
            </w:r>
            <w:r w:rsidR="00A8149D" w:rsidRPr="009B06DE">
              <w:rPr>
                <w:rFonts w:ascii="Times New Roman" w:hAnsi="Times New Roman" w:cs="Times New Roman"/>
                <w:color w:val="000000" w:themeColor="text1"/>
              </w:rPr>
              <w:t>country-of-origin</w:t>
            </w:r>
            <w:r w:rsidRPr="009B06DE">
              <w:rPr>
                <w:rFonts w:ascii="Times New Roman" w:hAnsi="Times New Roman" w:cs="Times New Roman"/>
                <w:color w:val="000000" w:themeColor="text1"/>
              </w:rPr>
              <w:t xml:space="preserve"> declarations in the Price Schedule Forms, included in Section IV, Bidding Forms.</w:t>
            </w:r>
          </w:p>
        </w:tc>
      </w:tr>
      <w:tr w:rsidR="009B06DE" w:rsidRPr="009B06DE" w14:paraId="1F715463" w14:textId="77777777" w:rsidTr="00007614">
        <w:trPr>
          <w:gridAfter w:val="1"/>
          <w:wAfter w:w="14" w:type="pct"/>
        </w:trPr>
        <w:tc>
          <w:tcPr>
            <w:tcW w:w="1223" w:type="pct"/>
          </w:tcPr>
          <w:p w14:paraId="298B0D38" w14:textId="1F844916"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4" w:name="_Toc208771936"/>
            <w:r w:rsidRPr="009B06DE">
              <w:rPr>
                <w:color w:val="000000" w:themeColor="text1"/>
              </w:rPr>
              <w:t>Documents Establishing the Eligibility and Qualifications of the Bidder</w:t>
            </w:r>
            <w:bookmarkEnd w:id="34"/>
          </w:p>
        </w:tc>
        <w:tc>
          <w:tcPr>
            <w:tcW w:w="3763" w:type="pct"/>
          </w:tcPr>
          <w:p w14:paraId="5686D87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To establish Bidder’s eligibility in accordance with ITB 4, Bidders shall complete the Letter of Bid- Technical Part, included in Section IV, Bidding Forms.</w:t>
            </w:r>
          </w:p>
          <w:p w14:paraId="0E2B0CC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To establish its qualifications to perform the Contract in accordance with Section III, Evaluation and Qualification Criteria, the Bidder shall provide the information requested in the corresponding information sheets included in Section IV, Bidding Forms.</w:t>
            </w:r>
          </w:p>
          <w:p w14:paraId="2495BC9B"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spacing w:val="-2"/>
              </w:rPr>
              <w:t xml:space="preserve">Any change in the structure or formation of a Bidder after being </w:t>
            </w:r>
            <w:r w:rsidRPr="009B06DE">
              <w:rPr>
                <w:rFonts w:ascii="Times New Roman" w:hAnsi="Times New Roman" w:cs="Times New Roman"/>
                <w:color w:val="000000" w:themeColor="text1"/>
              </w:rPr>
              <w:t>prequalified</w:t>
            </w:r>
            <w:r w:rsidRPr="009B06DE">
              <w:rPr>
                <w:rFonts w:ascii="Times New Roman" w:hAnsi="Times New Roman" w:cs="Times New Roman"/>
                <w:color w:val="000000" w:themeColor="text1"/>
                <w:spacing w:val="-2"/>
              </w:rPr>
              <w:t xml:space="preserve"> and invited to Bid, if applicable, (including, in the case of a JV, any change in the structure or formation of any member and also including any change in any specialized subcontractor whose qualifications were considered to prequalify the Applicant) </w:t>
            </w:r>
            <w:r w:rsidRPr="009B06DE">
              <w:rPr>
                <w:rFonts w:ascii="Times New Roman" w:hAnsi="Times New Roman" w:cs="Times New Roman"/>
                <w:color w:val="000000" w:themeColor="text1"/>
              </w:rPr>
              <w:t>shall</w:t>
            </w:r>
            <w:r w:rsidRPr="009B06DE">
              <w:rPr>
                <w:rFonts w:ascii="Times New Roman" w:hAnsi="Times New Roman" w:cs="Times New Roman"/>
                <w:color w:val="000000" w:themeColor="text1"/>
                <w:spacing w:val="-2"/>
              </w:rPr>
              <w:t xml:space="preserve"> be subject to the written approval of the Employer prior to the deadline for submission of Bids. Such approval shall be denied if (i) a Bidder proposes to associate with a disqualified Bidder or in case of a disqualified joint venture, any of </w:t>
            </w:r>
            <w:r w:rsidRPr="009B06DE">
              <w:rPr>
                <w:rFonts w:ascii="Times New Roman" w:hAnsi="Times New Roman" w:cs="Times New Roman"/>
                <w:color w:val="000000" w:themeColor="text1"/>
                <w:spacing w:val="-2"/>
              </w:rPr>
              <w:lastRenderedPageBreak/>
              <w:t xml:space="preserve">its members; (ii) as a </w:t>
            </w:r>
            <w:r w:rsidRPr="009B06DE">
              <w:rPr>
                <w:rFonts w:ascii="Times New Roman" w:hAnsi="Times New Roman" w:cs="Times New Roman"/>
                <w:color w:val="000000" w:themeColor="text1"/>
              </w:rPr>
              <w:t>consequence</w:t>
            </w:r>
            <w:r w:rsidRPr="009B06DE">
              <w:rPr>
                <w:rFonts w:ascii="Times New Roman" w:hAnsi="Times New Roman" w:cs="Times New Roman"/>
                <w:color w:val="000000" w:themeColor="text1"/>
                <w:spacing w:val="-2"/>
              </w:rPr>
              <w:t xml:space="preserve"> of the change, the Bidder no longer substantially meets the qualification criteria; or (iii) in the opinion of the Employer, the change may result in a substantial reduction in competition. Any such change should be submitted to the Employer not later than fourteen (14) days after the date of the notice for </w:t>
            </w:r>
            <w:r w:rsidRPr="009B06DE">
              <w:rPr>
                <w:rFonts w:ascii="Times New Roman" w:hAnsi="Times New Roman" w:cs="Times New Roman"/>
                <w:color w:val="000000" w:themeColor="text1"/>
              </w:rPr>
              <w:t>RFB sent to the prequalified Bidders</w:t>
            </w:r>
          </w:p>
        </w:tc>
      </w:tr>
      <w:tr w:rsidR="009B06DE" w:rsidRPr="009B06DE" w14:paraId="550AD7DF" w14:textId="77777777" w:rsidTr="00007614">
        <w:trPr>
          <w:gridAfter w:val="1"/>
          <w:wAfter w:w="14" w:type="pct"/>
          <w:trHeight w:val="5238"/>
        </w:trPr>
        <w:tc>
          <w:tcPr>
            <w:tcW w:w="1223" w:type="pct"/>
          </w:tcPr>
          <w:p w14:paraId="59BF17C8" w14:textId="649045D0"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5" w:name="_Toc208771937"/>
            <w:r w:rsidRPr="009B06DE">
              <w:rPr>
                <w:color w:val="000000" w:themeColor="text1"/>
              </w:rPr>
              <w:lastRenderedPageBreak/>
              <w:t>Documents Establishing the Conformity of the Plant and  Installation Services</w:t>
            </w:r>
            <w:bookmarkEnd w:id="35"/>
          </w:p>
        </w:tc>
        <w:tc>
          <w:tcPr>
            <w:tcW w:w="3763" w:type="pct"/>
          </w:tcPr>
          <w:p w14:paraId="130027E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Bidder shall furnish the information stipulated in Section IV, Bidding Forms in sufficient detail to demonstrate substantial responsiveness of the Bidders’ proposal to the work requirements and the completion time.  </w:t>
            </w:r>
          </w:p>
          <w:p w14:paraId="08069C8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For major items of Plant and Installation Services as listed by the Employer in Section III, Evaluation and Qualification Criteria, which the Bidder intends to purchase or subcontract, the Bidder shall give details of the name and nationality of the proposed Subcontractors, including manufacturers, for each of those items. In addition, the Bidder shall include in its Bid information establishing compliance with the requirements specified by the Employer for these items.  Quoted rates and prices will be deemed to apply to whichever Subcontractor is appointed, and no adjustment of the rates and prices will be permitted.</w:t>
            </w:r>
          </w:p>
          <w:p w14:paraId="00AF02CB"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shall be responsible for ensuring that any Subcontractor proposed complies with the requirements of ITB 4, and that any Plant, or services to be provided by the Subcontractor comply with the requirements of ITB 5 and ITB 16.1.</w:t>
            </w:r>
          </w:p>
        </w:tc>
      </w:tr>
      <w:tr w:rsidR="009B06DE" w:rsidRPr="009B06DE" w14:paraId="3ADCE5F7" w14:textId="77777777" w:rsidTr="00007614">
        <w:trPr>
          <w:gridAfter w:val="1"/>
          <w:wAfter w:w="14" w:type="pct"/>
        </w:trPr>
        <w:tc>
          <w:tcPr>
            <w:tcW w:w="1223" w:type="pct"/>
          </w:tcPr>
          <w:p w14:paraId="1C0873B6" w14:textId="02E045CB"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6" w:name="_Toc208771938"/>
            <w:r w:rsidRPr="009B06DE">
              <w:rPr>
                <w:color w:val="000000" w:themeColor="text1"/>
              </w:rPr>
              <w:t>Bid Prices and Discounts</w:t>
            </w:r>
            <w:bookmarkEnd w:id="36"/>
          </w:p>
        </w:tc>
        <w:tc>
          <w:tcPr>
            <w:tcW w:w="3763" w:type="pct"/>
          </w:tcPr>
          <w:p w14:paraId="0B4BC91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Unless otherwise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Bidders shall quote for the entire Plant and Installation Services on a “single responsibility” basis. The total Bid price shall include all the Contractor’s obligations mentioned in or to be reasonably inferred from the bidding document in respect of the design, manufacture, including procurement and subcontracting (if any), delivery, construction, installation and completion of the Plant.  This includes all requirements under the Contractor’s responsibilities for testing, pre-commissioning and commissioning of the Plant and, where so required by the bidding document, the acquisition of all permits, approvals and licenses, etc.; the operation, maintenance and training services and such other items and services as specified in the bidding document, all in accordance with the requirements of the General Conditions. Items against which no price is entered by the Bidder will not be paid for by the Employer when executed and shall be deemed to be covered by the prices for other items.</w:t>
            </w:r>
          </w:p>
          <w:p w14:paraId="756D2A4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Bidders are required to quote the price for the commercial, contractual and technical obligations outlined in the bidding document.</w:t>
            </w:r>
          </w:p>
          <w:p w14:paraId="77FBB9DC"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Bidders shall give a breakdown of the prices in the manner and detail called for in the Price Schedules included in Section IV, Bidding Forms.</w:t>
            </w:r>
          </w:p>
          <w:p w14:paraId="0F1625A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Depending on the scope of the Contract, the Price Schedules may comprise up to the six (6) schedules listed below.  Separate numbered Schedules included in Section IV, Bidding Forms, from those numbered 1 to 4 below, shall be used for each of the elements of the Plant and Installation Services. The total amount from each Schedule corresponding to an element of the Plant and Installation Services shall be summarized in the schedule titled Grand Summary, (Schedule 5), giving the total Bid price(s) to be entered in the Letter of Bid. Bidders shall note that the plant and equipment included in Schedule Nos. 1 and 2 below exclude materials used for civil, building and other construction works.  All such materials shall be included and priced under Schedule No. 4, Installation Services. The Schedules comprise:</w:t>
            </w:r>
          </w:p>
          <w:p w14:paraId="5FAE834E" w14:textId="77777777" w:rsidR="007C3911" w:rsidRPr="009B06DE" w:rsidRDefault="007C3911" w:rsidP="00007614">
            <w:pPr>
              <w:spacing w:after="120"/>
              <w:ind w:left="2501" w:right="-72" w:hanging="1800"/>
              <w:jc w:val="both"/>
              <w:rPr>
                <w:rFonts w:ascii="Times New Roman" w:hAnsi="Times New Roman" w:cs="Times New Roman"/>
                <w:color w:val="000000" w:themeColor="text1"/>
              </w:rPr>
            </w:pPr>
            <w:r w:rsidRPr="009B06DE">
              <w:rPr>
                <w:rFonts w:ascii="Times New Roman" w:hAnsi="Times New Roman" w:cs="Times New Roman"/>
                <w:b/>
                <w:color w:val="000000" w:themeColor="text1"/>
              </w:rPr>
              <w:t>Schedule No. 1</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t>Plant (including Mandatory Spare Parts) Supplied from Abroad</w:t>
            </w:r>
          </w:p>
          <w:p w14:paraId="44F01DCE" w14:textId="77777777" w:rsidR="007C3911" w:rsidRPr="009B06DE" w:rsidRDefault="007C3911" w:rsidP="00007614">
            <w:pPr>
              <w:spacing w:after="120"/>
              <w:ind w:left="2501" w:right="-72" w:hanging="1800"/>
              <w:jc w:val="both"/>
              <w:rPr>
                <w:rFonts w:ascii="Times New Roman" w:hAnsi="Times New Roman" w:cs="Times New Roman"/>
                <w:color w:val="000000" w:themeColor="text1"/>
              </w:rPr>
            </w:pPr>
            <w:r w:rsidRPr="009B06DE">
              <w:rPr>
                <w:rFonts w:ascii="Times New Roman" w:hAnsi="Times New Roman" w:cs="Times New Roman"/>
                <w:b/>
                <w:color w:val="000000" w:themeColor="text1"/>
              </w:rPr>
              <w:t>Schedule No. 2</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t>Plant (including Mandatory Spare Parts) Supplied from within the Employer’s Country</w:t>
            </w:r>
          </w:p>
          <w:p w14:paraId="4AB432D7" w14:textId="77777777" w:rsidR="007C3911" w:rsidRPr="009B06DE" w:rsidRDefault="007C3911" w:rsidP="00007614">
            <w:pPr>
              <w:spacing w:after="120"/>
              <w:ind w:left="2501" w:right="-72" w:hanging="1800"/>
              <w:jc w:val="both"/>
              <w:rPr>
                <w:rFonts w:ascii="Times New Roman" w:hAnsi="Times New Roman" w:cs="Times New Roman"/>
                <w:color w:val="000000" w:themeColor="text1"/>
              </w:rPr>
            </w:pPr>
            <w:r w:rsidRPr="009B06DE">
              <w:rPr>
                <w:rFonts w:ascii="Times New Roman" w:hAnsi="Times New Roman" w:cs="Times New Roman"/>
                <w:b/>
                <w:color w:val="000000" w:themeColor="text1"/>
              </w:rPr>
              <w:t>Schedule No. 3</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t>Design Services</w:t>
            </w:r>
          </w:p>
          <w:p w14:paraId="7E0F351F" w14:textId="77777777" w:rsidR="007C3911" w:rsidRPr="009B06DE" w:rsidRDefault="007C3911" w:rsidP="00007614">
            <w:pPr>
              <w:spacing w:after="120"/>
              <w:ind w:left="2501" w:right="-72" w:hanging="1800"/>
              <w:jc w:val="both"/>
              <w:rPr>
                <w:rFonts w:ascii="Times New Roman" w:hAnsi="Times New Roman" w:cs="Times New Roman"/>
                <w:color w:val="000000" w:themeColor="text1"/>
              </w:rPr>
            </w:pPr>
            <w:r w:rsidRPr="009B06DE">
              <w:rPr>
                <w:rFonts w:ascii="Times New Roman" w:hAnsi="Times New Roman" w:cs="Times New Roman"/>
                <w:b/>
                <w:color w:val="000000" w:themeColor="text1"/>
              </w:rPr>
              <w:t>Schedule No. 4</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t>Installation and Other Services</w:t>
            </w:r>
          </w:p>
          <w:p w14:paraId="2875F05B" w14:textId="77777777" w:rsidR="007C3911" w:rsidRPr="009B06DE" w:rsidRDefault="007C3911" w:rsidP="00007614">
            <w:pPr>
              <w:spacing w:after="120"/>
              <w:ind w:left="2501" w:right="-72" w:hanging="1800"/>
              <w:jc w:val="both"/>
              <w:rPr>
                <w:rFonts w:ascii="Times New Roman" w:hAnsi="Times New Roman" w:cs="Times New Roman"/>
                <w:color w:val="000000" w:themeColor="text1"/>
              </w:rPr>
            </w:pPr>
            <w:r w:rsidRPr="009B06DE">
              <w:rPr>
                <w:rFonts w:ascii="Times New Roman" w:hAnsi="Times New Roman" w:cs="Times New Roman"/>
                <w:b/>
                <w:color w:val="000000" w:themeColor="text1"/>
              </w:rPr>
              <w:t>Schedule No. 5</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t>Grand Summary (Schedule Nos.1 to 4)</w:t>
            </w:r>
          </w:p>
          <w:p w14:paraId="4F92A3E8" w14:textId="77777777" w:rsidR="007C3911" w:rsidRPr="009B06DE" w:rsidRDefault="007C3911" w:rsidP="00007614">
            <w:pPr>
              <w:spacing w:after="120"/>
              <w:ind w:left="2501" w:right="-72" w:hanging="1800"/>
              <w:jc w:val="both"/>
              <w:rPr>
                <w:rFonts w:ascii="Times New Roman" w:hAnsi="Times New Roman" w:cs="Times New Roman"/>
                <w:color w:val="000000" w:themeColor="text1"/>
              </w:rPr>
            </w:pPr>
            <w:r w:rsidRPr="009B06DE">
              <w:rPr>
                <w:rFonts w:ascii="Times New Roman" w:hAnsi="Times New Roman" w:cs="Times New Roman"/>
                <w:b/>
                <w:color w:val="000000" w:themeColor="text1"/>
              </w:rPr>
              <w:t>Schedule No. 6</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t>Recommended Spare Parts</w:t>
            </w:r>
          </w:p>
          <w:p w14:paraId="47A6D4B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In the Schedules, Bidders shall give the required details and a breakdown of their prices as follows:</w:t>
            </w:r>
          </w:p>
          <w:p w14:paraId="663C7894" w14:textId="77777777" w:rsidR="007C3911" w:rsidRPr="009B06DE" w:rsidRDefault="007C3911" w:rsidP="00007614">
            <w:pPr>
              <w:pStyle w:val="ListParagraph"/>
              <w:numPr>
                <w:ilvl w:val="2"/>
                <w:numId w:val="13"/>
              </w:numPr>
              <w:spacing w:after="120"/>
              <w:ind w:left="1152" w:hanging="576"/>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Plant to be supplied from abroad (Schedule No. 1): </w:t>
            </w:r>
          </w:p>
          <w:p w14:paraId="38EAB3C3" w14:textId="77777777" w:rsidR="007C3911" w:rsidRPr="009B06DE" w:rsidRDefault="007C3911" w:rsidP="00007614">
            <w:pPr>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ab/>
              <w:t xml:space="preserve">The price of the Plant shall be quoted on CIP-named place of destination basis as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w:t>
            </w:r>
          </w:p>
          <w:p w14:paraId="1EFF0C32" w14:textId="77777777" w:rsidR="007C3911" w:rsidRPr="009B06DE" w:rsidRDefault="007C3911" w:rsidP="00007614">
            <w:pPr>
              <w:pStyle w:val="ListParagraph"/>
              <w:numPr>
                <w:ilvl w:val="2"/>
                <w:numId w:val="13"/>
              </w:numPr>
              <w:spacing w:after="120"/>
              <w:ind w:left="1152" w:hanging="576"/>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Plant manufactured within the Employer’s Country (Schedule No. 2):</w:t>
            </w:r>
          </w:p>
          <w:p w14:paraId="3983912A" w14:textId="77777777" w:rsidR="007C3911" w:rsidRPr="009B06DE" w:rsidRDefault="007C3911" w:rsidP="00007614">
            <w:pPr>
              <w:autoSpaceDE w:val="0"/>
              <w:autoSpaceDN w:val="0"/>
              <w:adjustRightInd w:val="0"/>
              <w:spacing w:after="120"/>
              <w:ind w:left="1825" w:right="-75" w:hanging="471"/>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 </w:t>
            </w:r>
            <w:r w:rsidRPr="009B06DE">
              <w:rPr>
                <w:rFonts w:ascii="Times New Roman" w:hAnsi="Times New Roman" w:cs="Times New Roman"/>
                <w:color w:val="000000" w:themeColor="text1"/>
              </w:rPr>
              <w:tab/>
              <w:t>The price of the Plant shall be quoted on an EXW Incoterm basis (such as “ex-works,” “ex-factory,” “ex-warehouse” or “off-the-shelf,” as applicable), including all customs duties, sales and other taxes already paid or payable on the components and raw materials used in the manufacture or assembly of the Plant;</w:t>
            </w:r>
          </w:p>
          <w:p w14:paraId="0764B82D" w14:textId="77777777" w:rsidR="007C3911" w:rsidRPr="009B06DE" w:rsidRDefault="007C3911" w:rsidP="00007614">
            <w:pPr>
              <w:autoSpaceDE w:val="0"/>
              <w:autoSpaceDN w:val="0"/>
              <w:adjustRightInd w:val="0"/>
              <w:spacing w:after="120"/>
              <w:ind w:left="1825" w:right="-75" w:hanging="471"/>
              <w:jc w:val="both"/>
              <w:rPr>
                <w:rFonts w:ascii="Times New Roman" w:hAnsi="Times New Roman" w:cs="Times New Roman"/>
                <w:color w:val="000000" w:themeColor="text1"/>
              </w:rPr>
            </w:pPr>
            <w:r w:rsidRPr="009B06DE">
              <w:rPr>
                <w:rFonts w:ascii="Times New Roman" w:hAnsi="Times New Roman" w:cs="Times New Roman"/>
                <w:color w:val="000000" w:themeColor="text1"/>
              </w:rPr>
              <w:t>(ii)</w:t>
            </w:r>
            <w:r w:rsidRPr="009B06DE">
              <w:rPr>
                <w:rFonts w:ascii="Times New Roman" w:hAnsi="Times New Roman" w:cs="Times New Roman"/>
                <w:color w:val="000000" w:themeColor="text1"/>
              </w:rPr>
              <w:tab/>
              <w:t xml:space="preserve">Sales tax and all other taxes payable in the Employer’s Country on the Plant if the contract is awarded to the Bidder; </w:t>
            </w:r>
          </w:p>
          <w:p w14:paraId="3DFA4780" w14:textId="77777777" w:rsidR="007C3911" w:rsidRPr="009B06DE" w:rsidRDefault="007C3911" w:rsidP="00007614">
            <w:pPr>
              <w:pStyle w:val="ListParagraph"/>
              <w:numPr>
                <w:ilvl w:val="2"/>
                <w:numId w:val="13"/>
              </w:numPr>
              <w:spacing w:after="120"/>
              <w:ind w:left="1152" w:hanging="576"/>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Design Services (Schedule No. 3);</w:t>
            </w:r>
          </w:p>
          <w:p w14:paraId="4595D955" w14:textId="77777777" w:rsidR="007C3911" w:rsidRPr="009B06DE" w:rsidRDefault="007C3911" w:rsidP="00007614">
            <w:pPr>
              <w:pStyle w:val="ListParagraph"/>
              <w:numPr>
                <w:ilvl w:val="2"/>
                <w:numId w:val="13"/>
              </w:numPr>
              <w:spacing w:after="120"/>
              <w:ind w:left="1152" w:right="-72" w:hanging="5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Installation and Other Services shall be quoted separately (Schedule No. 4) and shall include rates or prices for local transportation to named place of final destination as specified</w:t>
            </w:r>
            <w:r w:rsidRPr="009B06DE">
              <w:rPr>
                <w:rFonts w:ascii="Times New Roman" w:hAnsi="Times New Roman" w:cs="Times New Roman"/>
                <w:b/>
                <w:noProof/>
                <w:color w:val="000000" w:themeColor="text1"/>
              </w:rPr>
              <w:t xml:space="preserve"> in the BDS</w:t>
            </w:r>
            <w:r w:rsidRPr="009B06DE">
              <w:rPr>
                <w:rFonts w:ascii="Times New Roman" w:hAnsi="Times New Roman" w:cs="Times New Roman"/>
                <w:noProof/>
                <w:color w:val="000000" w:themeColor="text1"/>
              </w:rPr>
              <w:t xml:space="preserve">, insurance and other services incidental to delivery of the Plant, all labor, </w:t>
            </w:r>
            <w:r w:rsidRPr="009B06DE">
              <w:rPr>
                <w:rFonts w:ascii="Times New Roman" w:hAnsi="Times New Roman" w:cs="Times New Roman"/>
                <w:noProof/>
                <w:color w:val="000000" w:themeColor="text1"/>
              </w:rPr>
              <w:lastRenderedPageBreak/>
              <w:t>contractor’s equipment, temporary works, materials, consumables and all matters and things of whatsoever nature, including operations and maintenance services, the provision of operations and maintenance manuals, training, etc., where identified in the bidding document, as necessary for the proper execution of the installation and other services, including all taxes, duties, levies and charges payable in the Employer’s Country as of twenty-eight (28) days prior to the deadline for submission of Bids;</w:t>
            </w:r>
          </w:p>
          <w:p w14:paraId="20BF77EF" w14:textId="77777777" w:rsidR="007C3911" w:rsidRPr="009B06DE" w:rsidRDefault="007C3911" w:rsidP="00007614">
            <w:pPr>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(e)</w:t>
            </w:r>
            <w:r w:rsidRPr="009B06DE">
              <w:rPr>
                <w:rFonts w:ascii="Times New Roman" w:hAnsi="Times New Roman" w:cs="Times New Roman"/>
                <w:color w:val="000000" w:themeColor="text1"/>
              </w:rPr>
              <w:tab/>
              <w:t>Recommended spare parts shall be quoted separately (Schedule 6) as specified in either subparagraph (a) or (b) above in accordance with the origin of the spare parts.</w:t>
            </w:r>
          </w:p>
          <w:p w14:paraId="6C68CE6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terms EXW, CIP, and other similar terms shall be governed by the rules prescribed in the current edition of Incoterms, published by the International Chamber of Commerce, as specified</w:t>
            </w:r>
            <w:r w:rsidRPr="009B06DE">
              <w:rPr>
                <w:rFonts w:ascii="Times New Roman" w:hAnsi="Times New Roman" w:cs="Times New Roman"/>
                <w:b/>
                <w:color w:val="000000" w:themeColor="text1"/>
              </w:rPr>
              <w:t xml:space="preserve"> in the BDS.</w:t>
            </w:r>
          </w:p>
          <w:p w14:paraId="0BC4648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prices shall be either fixed or adjustable as specified</w:t>
            </w:r>
            <w:r w:rsidRPr="009B06DE">
              <w:rPr>
                <w:rFonts w:ascii="Times New Roman" w:hAnsi="Times New Roman" w:cs="Times New Roman"/>
                <w:b/>
                <w:color w:val="000000" w:themeColor="text1"/>
              </w:rPr>
              <w:t xml:space="preserve"> in the BDS.</w:t>
            </w:r>
          </w:p>
          <w:p w14:paraId="0851274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the case of </w:t>
            </w:r>
            <w:r w:rsidRPr="009B06DE">
              <w:rPr>
                <w:rFonts w:ascii="Times New Roman" w:hAnsi="Times New Roman" w:cs="Times New Roman"/>
                <w:b/>
                <w:color w:val="000000" w:themeColor="text1"/>
              </w:rPr>
              <w:t>Fixed Price</w:t>
            </w:r>
            <w:r w:rsidRPr="009B06DE">
              <w:rPr>
                <w:rFonts w:ascii="Times New Roman" w:hAnsi="Times New Roman" w:cs="Times New Roman"/>
                <w:color w:val="000000" w:themeColor="text1"/>
              </w:rPr>
              <w:t xml:space="preserve">, prices quoted by the Bidder shall be fixed during the Bidder’s performance of the contract and not subject to variation on any account.  A Bid submitted with an adjustable price quotation will be treated as non-responsive and rejected. </w:t>
            </w:r>
          </w:p>
          <w:p w14:paraId="2C5B691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the case of </w:t>
            </w:r>
            <w:r w:rsidRPr="009B06DE">
              <w:rPr>
                <w:rFonts w:ascii="Times New Roman" w:hAnsi="Times New Roman" w:cs="Times New Roman"/>
                <w:b/>
                <w:color w:val="000000" w:themeColor="text1"/>
              </w:rPr>
              <w:t>Adjustable Price</w:t>
            </w:r>
            <w:r w:rsidRPr="009B06DE">
              <w:rPr>
                <w:rFonts w:ascii="Times New Roman" w:hAnsi="Times New Roman" w:cs="Times New Roman"/>
                <w:color w:val="000000" w:themeColor="text1"/>
              </w:rPr>
              <w:t>, prices quoted by the Bidder shall be subject to adjustment during performance of the contract to reflect changes in the cost elements such as labor, material, transport and contractor’s equipment in accordance with the procedures specified in the corresponding Appendix to the Contract Agreement. A Bid submitted with a fixed price quotation will not be rejected, but the price adjustment will be treated as zero.  Bidders are required to indicate the source of labor and material indices in the corresponding Form in Section IV, Bidding Forms.</w:t>
            </w:r>
          </w:p>
          <w:p w14:paraId="49DA6819"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so indicated in ITB 1.1, Bids are being invited for individual lots (contracts) or for any combination of lots (packages).  Bidders wishing to offer any price reduction (discount) for the award of more than one Contract shall specify in their Letter of Bid the price reductions applicable to each package, or alternatively, to individual Contracts within the package, and the manner in which the price reductions will apply. </w:t>
            </w:r>
            <w:r w:rsidRPr="009B06DE">
              <w:rPr>
                <w:rFonts w:ascii="Times New Roman" w:hAnsi="Times New Roman" w:cs="Times New Roman"/>
                <w:b/>
                <w:color w:val="000000" w:themeColor="text1"/>
              </w:rPr>
              <w:t>However, discounts on condition of award of more than one contract will not be used for Bid evaluation purpose.</w:t>
            </w:r>
            <w:r w:rsidRPr="009B06DE">
              <w:rPr>
                <w:rFonts w:ascii="Times New Roman" w:hAnsi="Times New Roman" w:cs="Times New Roman"/>
                <w:color w:val="000000" w:themeColor="text1"/>
              </w:rPr>
              <w:t xml:space="preserve"> </w:t>
            </w:r>
          </w:p>
          <w:p w14:paraId="5AD8666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 Bidders wishing to offer any unconditional discount shall specify in their Letter of Bid the offered discounts and the manner in which price discounts will apply. </w:t>
            </w:r>
          </w:p>
        </w:tc>
      </w:tr>
      <w:tr w:rsidR="009B06DE" w:rsidRPr="009B06DE" w14:paraId="506C13A9" w14:textId="77777777" w:rsidTr="00007614">
        <w:trPr>
          <w:gridAfter w:val="1"/>
          <w:wAfter w:w="14" w:type="pct"/>
        </w:trPr>
        <w:tc>
          <w:tcPr>
            <w:tcW w:w="1223" w:type="pct"/>
          </w:tcPr>
          <w:p w14:paraId="476F1430" w14:textId="72B45173"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7" w:name="_Toc208771939"/>
            <w:r w:rsidRPr="009B06DE">
              <w:rPr>
                <w:color w:val="000000" w:themeColor="text1"/>
              </w:rPr>
              <w:lastRenderedPageBreak/>
              <w:t>Currencies of Bid and Payment</w:t>
            </w:r>
            <w:bookmarkEnd w:id="37"/>
          </w:p>
        </w:tc>
        <w:tc>
          <w:tcPr>
            <w:tcW w:w="3763" w:type="pct"/>
          </w:tcPr>
          <w:p w14:paraId="0B665F0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currency(ies) of the Bid and the currency(ies) of payments shall be the same.  The Bidder shall quote in the currency of the Employer’s country the portion of the Bid price that corresponds to expenditures </w:t>
            </w:r>
            <w:r w:rsidRPr="009B06DE">
              <w:rPr>
                <w:rFonts w:ascii="Times New Roman" w:hAnsi="Times New Roman" w:cs="Times New Roman"/>
                <w:color w:val="000000" w:themeColor="text1"/>
              </w:rPr>
              <w:lastRenderedPageBreak/>
              <w:t xml:space="preserve">incurred in the currency of the Employer’s Country, unless otherwise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w:t>
            </w:r>
          </w:p>
          <w:p w14:paraId="7157CD4E"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may express the Bid price in any currency. If the Bidder wishes to be paid in a combination of amounts in different currencies, it may quote its price accordingly but shall use no more than three foreign currencies in addition to the currency of the Employer’s Country.</w:t>
            </w:r>
          </w:p>
        </w:tc>
      </w:tr>
      <w:tr w:rsidR="009B06DE" w:rsidRPr="009B06DE" w14:paraId="6D36A3E9" w14:textId="77777777" w:rsidTr="00007614">
        <w:trPr>
          <w:gridAfter w:val="1"/>
          <w:wAfter w:w="14" w:type="pct"/>
        </w:trPr>
        <w:tc>
          <w:tcPr>
            <w:tcW w:w="1223" w:type="pct"/>
          </w:tcPr>
          <w:p w14:paraId="5D3B0AA4" w14:textId="37E37F0A"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8" w:name="_Toc208771940"/>
            <w:r w:rsidRPr="009B06DE">
              <w:rPr>
                <w:color w:val="000000" w:themeColor="text1"/>
              </w:rPr>
              <w:lastRenderedPageBreak/>
              <w:t>Period of Validity of Bids</w:t>
            </w:r>
            <w:bookmarkEnd w:id="38"/>
          </w:p>
        </w:tc>
        <w:tc>
          <w:tcPr>
            <w:tcW w:w="3763" w:type="pct"/>
          </w:tcPr>
          <w:p w14:paraId="3D14240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Bids shall remain valid until the date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xml:space="preserve"> or any extended date if amended by the Employer in accordance with ITB 8. A Bid that is not valid until the date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xml:space="preserve"> or any extended date if amended by the Employer in accordance with ITB 8, shall be rejected by the Employer as nonresponsive.</w:t>
            </w:r>
          </w:p>
          <w:p w14:paraId="48B6C9F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In exceptional circumstances, prior to the date of expiration of the Bid validity, the Employer may request Bidders to extend the period of validity of their Bids. The request and the responses shall be made in writing. If a Bid Security is requested in accordance with ITB 20, the Bidder granting the request shall also extend the Bid Security for twenty-eight (28) days beyond the deadline of the extended validity period. A Bidder may refuse the request without forfeiting its Bid Security. A Bidder granting the request shall not be required or permitted to modify its Bid, except as provided in ITB 19.3.</w:t>
            </w:r>
          </w:p>
          <w:p w14:paraId="276F66D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award is delayed by a period exceeding fifty-six (56) days beyond the expiry of the initial Bid validity specified in accordance with ITB 19.1, the Contract price shall be determined as follows:</w:t>
            </w:r>
          </w:p>
          <w:p w14:paraId="77C84873" w14:textId="77777777" w:rsidR="007C3911" w:rsidRPr="009B06DE" w:rsidRDefault="007C3911" w:rsidP="00007614">
            <w:pPr>
              <w:pStyle w:val="S1-subpara"/>
              <w:numPr>
                <w:ilvl w:val="0"/>
                <w:numId w:val="31"/>
              </w:numPr>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the case of </w:t>
            </w:r>
            <w:r w:rsidRPr="009B06DE">
              <w:rPr>
                <w:rFonts w:ascii="Times New Roman" w:hAnsi="Times New Roman" w:cs="Times New Roman"/>
                <w:b/>
                <w:color w:val="000000" w:themeColor="text1"/>
              </w:rPr>
              <w:t>fixed price</w:t>
            </w:r>
            <w:r w:rsidRPr="009B06DE">
              <w:rPr>
                <w:rFonts w:ascii="Times New Roman" w:hAnsi="Times New Roman" w:cs="Times New Roman"/>
                <w:color w:val="000000" w:themeColor="text1"/>
              </w:rPr>
              <w:t xml:space="preserve"> contracts, the Contract price shall be the Bid price adjusted by the factor or factors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w:t>
            </w:r>
          </w:p>
          <w:p w14:paraId="59904C87" w14:textId="77777777" w:rsidR="007C3911" w:rsidRPr="009B06DE" w:rsidRDefault="007C3911" w:rsidP="00007614">
            <w:pPr>
              <w:pStyle w:val="S1-subpara"/>
              <w:numPr>
                <w:ilvl w:val="0"/>
                <w:numId w:val="31"/>
              </w:numPr>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the case of </w:t>
            </w:r>
            <w:r w:rsidRPr="009B06DE">
              <w:rPr>
                <w:rFonts w:ascii="Times New Roman" w:hAnsi="Times New Roman" w:cs="Times New Roman"/>
                <w:b/>
                <w:color w:val="000000" w:themeColor="text1"/>
              </w:rPr>
              <w:t>adjustable price</w:t>
            </w:r>
            <w:r w:rsidRPr="009B06DE">
              <w:rPr>
                <w:rFonts w:ascii="Times New Roman" w:hAnsi="Times New Roman" w:cs="Times New Roman"/>
                <w:color w:val="000000" w:themeColor="text1"/>
              </w:rPr>
              <w:t xml:space="preserve"> contracts, no adjustment shall be made; or</w:t>
            </w:r>
          </w:p>
          <w:p w14:paraId="0FD4AE7D" w14:textId="71A09C18" w:rsidR="007C3911" w:rsidRPr="009B06DE" w:rsidRDefault="007C3911" w:rsidP="00007614">
            <w:pPr>
              <w:pStyle w:val="S1-subpara"/>
              <w:numPr>
                <w:ilvl w:val="0"/>
                <w:numId w:val="31"/>
              </w:numPr>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any case, </w:t>
            </w:r>
            <w:r w:rsidR="00215A09" w:rsidRPr="009B06DE">
              <w:rPr>
                <w:rFonts w:ascii="Times New Roman" w:hAnsi="Times New Roman" w:cs="Times New Roman"/>
                <w:color w:val="000000" w:themeColor="text1"/>
              </w:rPr>
              <w:t>bid</w:t>
            </w:r>
            <w:r w:rsidRPr="009B06DE">
              <w:rPr>
                <w:rFonts w:ascii="Times New Roman" w:hAnsi="Times New Roman" w:cs="Times New Roman"/>
                <w:color w:val="000000" w:themeColor="text1"/>
              </w:rPr>
              <w:t xml:space="preserve"> evaluation shall be based on the Bid price without taking into consideration the applicable correction from those indicated above.</w:t>
            </w:r>
          </w:p>
        </w:tc>
      </w:tr>
      <w:tr w:rsidR="009B06DE" w:rsidRPr="009B06DE" w14:paraId="074FF043" w14:textId="77777777" w:rsidTr="00007614">
        <w:trPr>
          <w:gridAfter w:val="1"/>
          <w:wAfter w:w="14" w:type="pct"/>
        </w:trPr>
        <w:tc>
          <w:tcPr>
            <w:tcW w:w="1223" w:type="pct"/>
          </w:tcPr>
          <w:p w14:paraId="643B0BD1" w14:textId="18D36B76"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39" w:name="_Toc208771941"/>
            <w:r w:rsidRPr="009B06DE">
              <w:rPr>
                <w:color w:val="000000" w:themeColor="text1"/>
              </w:rPr>
              <w:t>Bid Security</w:t>
            </w:r>
            <w:bookmarkEnd w:id="39"/>
          </w:p>
        </w:tc>
        <w:tc>
          <w:tcPr>
            <w:tcW w:w="3763" w:type="pct"/>
          </w:tcPr>
          <w:p w14:paraId="4841399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Bidder shall furnish as part of the Technical Part of its Bid, either a Bid-Securing Declaration or a Bid Security as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xml:space="preserve"> in original form and, in the case of a Bid Security, in the amount and currency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w:t>
            </w:r>
          </w:p>
          <w:p w14:paraId="094B994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 Bid-Securing Declaration shall use the form included in Section IV Bidding Forms.</w:t>
            </w:r>
          </w:p>
          <w:p w14:paraId="3443BB1E"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If a Bid Security is specified pursuant to ITB 20.1, the Bid security shall be a demand guarantee in any of the following forms at the Bidder’s option:</w:t>
            </w:r>
          </w:p>
          <w:p w14:paraId="256E3994" w14:textId="77777777" w:rsidR="007C3911" w:rsidRPr="009B06DE" w:rsidRDefault="007C3911" w:rsidP="00007614">
            <w:pPr>
              <w:pStyle w:val="S1-subpara"/>
              <w:numPr>
                <w:ilvl w:val="0"/>
                <w:numId w:val="18"/>
              </w:numPr>
              <w:tabs>
                <w:tab w:val="left" w:pos="0"/>
              </w:tabs>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an unconditional guarantee issued by a bank or non-bank financial institution (such as an insurance, bonding or surety company); </w:t>
            </w:r>
          </w:p>
          <w:p w14:paraId="10A3A7C7" w14:textId="77777777" w:rsidR="007C3911" w:rsidRPr="009B06DE" w:rsidRDefault="007C3911" w:rsidP="00007614">
            <w:pPr>
              <w:pStyle w:val="S1-subpara"/>
              <w:numPr>
                <w:ilvl w:val="0"/>
                <w:numId w:val="18"/>
              </w:numPr>
              <w:tabs>
                <w:tab w:val="left" w:pos="0"/>
              </w:tabs>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 xml:space="preserve">an irrevocable letter of credit; </w:t>
            </w:r>
          </w:p>
          <w:p w14:paraId="71683BEE" w14:textId="77777777" w:rsidR="007C3911" w:rsidRPr="009B06DE" w:rsidRDefault="007C3911" w:rsidP="00007614">
            <w:pPr>
              <w:pStyle w:val="S1-subpara"/>
              <w:numPr>
                <w:ilvl w:val="0"/>
                <w:numId w:val="18"/>
              </w:numPr>
              <w:tabs>
                <w:tab w:val="left" w:pos="0"/>
              </w:tabs>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a cashier’s or certified check; or</w:t>
            </w:r>
          </w:p>
          <w:p w14:paraId="46D013F8" w14:textId="77777777" w:rsidR="007C3911" w:rsidRPr="009B06DE" w:rsidRDefault="007C3911" w:rsidP="00007614">
            <w:pPr>
              <w:pStyle w:val="S1-subpara"/>
              <w:numPr>
                <w:ilvl w:val="0"/>
                <w:numId w:val="18"/>
              </w:numPr>
              <w:tabs>
                <w:tab w:val="left" w:pos="0"/>
              </w:tabs>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another security indicated </w:t>
            </w:r>
            <w:r w:rsidRPr="009B06DE">
              <w:rPr>
                <w:rFonts w:ascii="Times New Roman" w:hAnsi="Times New Roman" w:cs="Times New Roman"/>
                <w:b/>
                <w:color w:val="000000" w:themeColor="text1"/>
              </w:rPr>
              <w:t>in the BDS</w:t>
            </w:r>
            <w:r w:rsidRPr="009B06DE">
              <w:rPr>
                <w:rFonts w:ascii="Times New Roman" w:hAnsi="Times New Roman" w:cs="Times New Roman"/>
                <w:bCs/>
                <w:color w:val="000000" w:themeColor="text1"/>
              </w:rPr>
              <w:t>,</w:t>
            </w:r>
          </w:p>
          <w:p w14:paraId="379AEA56" w14:textId="77777777" w:rsidR="007C3911" w:rsidRPr="009B06DE" w:rsidRDefault="007C3911" w:rsidP="00007614">
            <w:pPr>
              <w:pStyle w:val="S1-subpara"/>
              <w:numPr>
                <w:ilvl w:val="0"/>
                <w:numId w:val="0"/>
              </w:numPr>
              <w:tabs>
                <w:tab w:val="left" w:pos="0"/>
              </w:tabs>
              <w:spacing w:after="120"/>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ab/>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date of expiry of the Bid validity, or beyond any extended date if requested under ITB 19.2.</w:t>
            </w:r>
          </w:p>
          <w:p w14:paraId="4D1CA588"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If a Bid Security or a Bid-Securing Declaration is specified pursuant to ITB 20.1, any Bid not accompanied by a substantially responsive Bid Security or Bid-Securing Declaration shall be rejected by the Employer as nonresponsive.</w:t>
            </w:r>
          </w:p>
          <w:p w14:paraId="5F07266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If a Bid Security is specified pursuant to ITB 20.1, the Bid Security of unsuccessful Bidders shall be returned as promptly as possible upon the successful Bidder’s furnishing of the Performance Security pursuant to ITB 47.</w:t>
            </w:r>
          </w:p>
          <w:p w14:paraId="305908A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 Security of the successful Bidder shall be returned as promptly as possible once the successful Bidder has signed the Contract and furnished the required Performance Security.</w:t>
            </w:r>
          </w:p>
          <w:p w14:paraId="62AD89DD"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 Security may be forfeited:</w:t>
            </w:r>
          </w:p>
          <w:p w14:paraId="368EE104" w14:textId="77777777" w:rsidR="007C3911" w:rsidRPr="009B06DE" w:rsidRDefault="007C3911" w:rsidP="00007614">
            <w:pPr>
              <w:pStyle w:val="S1-subpara"/>
              <w:numPr>
                <w:ilvl w:val="0"/>
                <w:numId w:val="20"/>
              </w:numPr>
              <w:tabs>
                <w:tab w:val="left" w:pos="0"/>
              </w:tabs>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if a Bidder withdraws its Bid prior to the expiry date of the Bid validity specified by the Bidder on the Letter of Bid or any extended date provided by the Bidder; or</w:t>
            </w:r>
          </w:p>
          <w:p w14:paraId="225B285A" w14:textId="77777777" w:rsidR="007C3911" w:rsidRPr="009B06DE" w:rsidRDefault="007C3911" w:rsidP="00007614">
            <w:pPr>
              <w:pStyle w:val="S1-subpara"/>
              <w:numPr>
                <w:ilvl w:val="0"/>
                <w:numId w:val="20"/>
              </w:numPr>
              <w:tabs>
                <w:tab w:val="left" w:pos="0"/>
              </w:tabs>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successful Bidder fails to:</w:t>
            </w:r>
          </w:p>
          <w:p w14:paraId="1E27CCA1" w14:textId="77777777" w:rsidR="007C3911" w:rsidRPr="009B06DE" w:rsidRDefault="007C3911" w:rsidP="00007614">
            <w:pPr>
              <w:pStyle w:val="S1-subpara"/>
              <w:numPr>
                <w:ilvl w:val="0"/>
                <w:numId w:val="23"/>
              </w:numPr>
              <w:spacing w:after="120"/>
              <w:ind w:left="1728"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sign the Contract in accordance with ITB 46; or</w:t>
            </w:r>
          </w:p>
          <w:p w14:paraId="77E1FE59" w14:textId="77777777" w:rsidR="007C3911" w:rsidRPr="009B06DE" w:rsidRDefault="007C3911" w:rsidP="00007614">
            <w:pPr>
              <w:pStyle w:val="S1-subpara"/>
              <w:numPr>
                <w:ilvl w:val="0"/>
                <w:numId w:val="23"/>
              </w:numPr>
              <w:spacing w:after="120"/>
              <w:ind w:left="1728"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furnish a Performance Security in accordance with ITB 47.</w:t>
            </w:r>
          </w:p>
          <w:p w14:paraId="33E78F9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 Security or the Bid-Securing Declaration of a JV shall be in the name of the JV that submits the Bid. If the JV has not been legally constituted into a legally enforceable JV at the time of bidding, the Bid Security or the Bid Securing Declaration shall be in the names of all future members as named in the letter of intent referred to in ITB 4.1 and ITB 11.5.</w:t>
            </w:r>
          </w:p>
          <w:p w14:paraId="557BBBF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a Bid Security is not required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and</w:t>
            </w:r>
          </w:p>
          <w:p w14:paraId="06E6CA1A" w14:textId="77777777" w:rsidR="007C3911" w:rsidRPr="009B06DE" w:rsidRDefault="007C3911" w:rsidP="00007614">
            <w:pPr>
              <w:pStyle w:val="S1-subpara"/>
              <w:numPr>
                <w:ilvl w:val="0"/>
                <w:numId w:val="35"/>
              </w:numPr>
              <w:tabs>
                <w:tab w:val="left" w:pos="0"/>
              </w:tabs>
              <w:spacing w:after="120"/>
              <w:ind w:left="1143" w:right="-72"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if a Bidder withdraws its Bid prior to the expiry date of the Bid validity specified by the Bidder on the Letter of Bid, or any extended date provided by the Bidder; or</w:t>
            </w:r>
          </w:p>
          <w:p w14:paraId="5EE3F2FA" w14:textId="77777777" w:rsidR="007C3911" w:rsidRPr="009B06DE" w:rsidRDefault="007C3911" w:rsidP="00007614">
            <w:pPr>
              <w:pStyle w:val="S1-subpara"/>
              <w:numPr>
                <w:ilvl w:val="0"/>
                <w:numId w:val="35"/>
              </w:numPr>
              <w:tabs>
                <w:tab w:val="left" w:pos="0"/>
              </w:tabs>
              <w:spacing w:after="120"/>
              <w:ind w:left="1152"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the successful Bidder fails to: </w:t>
            </w:r>
          </w:p>
          <w:p w14:paraId="69ED4F1D" w14:textId="77777777" w:rsidR="007C3911" w:rsidRPr="009B06DE" w:rsidRDefault="007C3911" w:rsidP="00007614">
            <w:pPr>
              <w:pStyle w:val="S1-subpara"/>
              <w:numPr>
                <w:ilvl w:val="0"/>
                <w:numId w:val="24"/>
              </w:numPr>
              <w:spacing w:after="120"/>
              <w:ind w:left="1728"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sign the Contract in accordance with ITB 46; or </w:t>
            </w:r>
          </w:p>
          <w:p w14:paraId="5000F3C2" w14:textId="77777777" w:rsidR="007C3911" w:rsidRPr="009B06DE" w:rsidRDefault="007C3911" w:rsidP="00007614">
            <w:pPr>
              <w:pStyle w:val="S1-subpara"/>
              <w:numPr>
                <w:ilvl w:val="0"/>
                <w:numId w:val="24"/>
              </w:numPr>
              <w:spacing w:after="120"/>
              <w:ind w:left="1728" w:right="-7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furnish a Performance Security in accordance with ITB 47;</w:t>
            </w:r>
          </w:p>
          <w:p w14:paraId="4F944CB7" w14:textId="77777777" w:rsidR="007C3911" w:rsidRPr="009B06DE" w:rsidRDefault="007C3911" w:rsidP="00007614">
            <w:pPr>
              <w:pStyle w:val="S1-subpara"/>
              <w:numPr>
                <w:ilvl w:val="0"/>
                <w:numId w:val="0"/>
              </w:numPr>
              <w:spacing w:after="120"/>
              <w:ind w:left="576"/>
              <w:jc w:val="both"/>
              <w:rPr>
                <w:rFonts w:ascii="Times New Roman" w:hAnsi="Times New Roman" w:cs="Times New Roman"/>
                <w:color w:val="000000" w:themeColor="text1"/>
              </w:rPr>
            </w:pPr>
            <w:r w:rsidRPr="009B06DE">
              <w:rPr>
                <w:rFonts w:ascii="Times New Roman" w:hAnsi="Times New Roman" w:cs="Times New Roman"/>
                <w:color w:val="000000" w:themeColor="text1"/>
              </w:rPr>
              <w:t>the Borrower may</w:t>
            </w:r>
            <w:r w:rsidRPr="009B06DE">
              <w:rPr>
                <w:rFonts w:ascii="Times New Roman" w:hAnsi="Times New Roman" w:cs="Times New Roman"/>
                <w:b/>
                <w:color w:val="000000" w:themeColor="text1"/>
              </w:rPr>
              <w:t xml:space="preserve">, </w:t>
            </w:r>
            <w:r w:rsidRPr="009B06DE">
              <w:rPr>
                <w:rFonts w:ascii="Times New Roman" w:hAnsi="Times New Roman" w:cs="Times New Roman"/>
                <w:color w:val="000000" w:themeColor="text1"/>
              </w:rPr>
              <w:t>if provided for</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declare the Bidder disqualified to be awarded a contract by the Employer for a period of time as stated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w:t>
            </w:r>
          </w:p>
        </w:tc>
      </w:tr>
      <w:tr w:rsidR="009B06DE" w:rsidRPr="009B06DE" w14:paraId="6EB8AFD4" w14:textId="77777777" w:rsidTr="00007614">
        <w:trPr>
          <w:gridAfter w:val="1"/>
          <w:wAfter w:w="14" w:type="pct"/>
        </w:trPr>
        <w:tc>
          <w:tcPr>
            <w:tcW w:w="1223" w:type="pct"/>
          </w:tcPr>
          <w:p w14:paraId="20C0DD69" w14:textId="54F52712"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40" w:name="_Toc208771942"/>
            <w:r w:rsidRPr="009B06DE">
              <w:rPr>
                <w:color w:val="000000" w:themeColor="text1"/>
              </w:rPr>
              <w:lastRenderedPageBreak/>
              <w:t>Format and Signing of Bid</w:t>
            </w:r>
            <w:bookmarkEnd w:id="40"/>
          </w:p>
        </w:tc>
        <w:tc>
          <w:tcPr>
            <w:tcW w:w="3763" w:type="pct"/>
          </w:tcPr>
          <w:p w14:paraId="21FAB8EC"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shall prepare the Bid, in accordance with this Instruction, ITB 11 and ITB 22.</w:t>
            </w:r>
          </w:p>
          <w:p w14:paraId="2A94FCEB"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Bidders shall mark as “</w:t>
            </w:r>
            <w:r w:rsidRPr="009B06DE">
              <w:rPr>
                <w:rFonts w:ascii="Times New Roman" w:hAnsi="Times New Roman" w:cs="Times New Roman"/>
                <w:smallCaps/>
                <w:color w:val="000000" w:themeColor="text1"/>
              </w:rPr>
              <w:t>Confidential</w:t>
            </w:r>
            <w:r w:rsidRPr="009B06DE">
              <w:rPr>
                <w:rFonts w:ascii="Times New Roman" w:hAnsi="Times New Roman" w:cs="Times New Roman"/>
                <w:color w:val="000000" w:themeColor="text1"/>
              </w:rPr>
              <w:t>” information in their Bids which is confidential to their business. This may include proprietary information, trade secrets or commercial or financially sensitive information.</w:t>
            </w:r>
          </w:p>
          <w:p w14:paraId="30B78C4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original and all copies of the Bid shall be typed or written in indelible ink and shall be signed by a person duly authorized to sign on behalf of the Bidder.  This authorization shall consist of a written confirmation as specified </w:t>
            </w:r>
            <w:r w:rsidRPr="009B06DE">
              <w:rPr>
                <w:rFonts w:ascii="Times New Roman" w:hAnsi="Times New Roman" w:cs="Times New Roman"/>
                <w:b/>
                <w:color w:val="000000" w:themeColor="text1"/>
              </w:rPr>
              <w:t xml:space="preserve">in the BDS </w:t>
            </w:r>
            <w:r w:rsidRPr="009B06DE">
              <w:rPr>
                <w:rFonts w:ascii="Times New Roman" w:hAnsi="Times New Roman" w:cs="Times New Roman"/>
                <w:color w:val="000000" w:themeColor="text1"/>
              </w:rPr>
              <w:t>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0C8D4F85"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In the case that the Bidder is a JV, the Bid shall be signed by an authorized representative of the JV on behalf of the JV, and so as to be legally binding on all the members as evidenced by a power of attorney signed by their legally authorized representatives.</w:t>
            </w:r>
          </w:p>
          <w:p w14:paraId="24305EFC"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Any interlineations, erasures, or overwriting shall be valid only if they are signed or initialed by the person signing the Bid.</w:t>
            </w:r>
          </w:p>
        </w:tc>
      </w:tr>
      <w:tr w:rsidR="009B06DE" w:rsidRPr="009B06DE" w14:paraId="75391737" w14:textId="77777777" w:rsidTr="00007614">
        <w:trPr>
          <w:gridAfter w:val="1"/>
          <w:wAfter w:w="14" w:type="pct"/>
        </w:trPr>
        <w:tc>
          <w:tcPr>
            <w:tcW w:w="4986" w:type="pct"/>
            <w:gridSpan w:val="2"/>
          </w:tcPr>
          <w:p w14:paraId="3E3E4064" w14:textId="79652CD3" w:rsidR="007C3911" w:rsidRPr="009B06DE" w:rsidRDefault="007C3911" w:rsidP="00007614">
            <w:pPr>
              <w:pStyle w:val="S1-Header"/>
              <w:numPr>
                <w:ilvl w:val="0"/>
                <w:numId w:val="19"/>
              </w:numPr>
              <w:spacing w:before="0" w:after="120"/>
              <w:ind w:left="0" w:right="1123" w:hanging="16"/>
              <w:rPr>
                <w:rFonts w:ascii="Times New Roman" w:hAnsi="Times New Roman" w:cs="Times New Roman"/>
                <w:color w:val="000000" w:themeColor="text1"/>
                <w:sz w:val="22"/>
              </w:rPr>
            </w:pPr>
            <w:bookmarkStart w:id="41" w:name="_Toc208771943"/>
            <w:r w:rsidRPr="009B06DE">
              <w:rPr>
                <w:rFonts w:ascii="Times New Roman" w:hAnsi="Times New Roman" w:cs="Times New Roman"/>
                <w:color w:val="000000" w:themeColor="text1"/>
                <w:sz w:val="22"/>
              </w:rPr>
              <w:t>Submission of Bids</w:t>
            </w:r>
            <w:bookmarkEnd w:id="41"/>
          </w:p>
        </w:tc>
      </w:tr>
      <w:tr w:rsidR="009B06DE" w:rsidRPr="009B06DE" w14:paraId="5220D4ED" w14:textId="77777777" w:rsidTr="00007614">
        <w:trPr>
          <w:gridAfter w:val="1"/>
          <w:wAfter w:w="14" w:type="pct"/>
        </w:trPr>
        <w:tc>
          <w:tcPr>
            <w:tcW w:w="1223" w:type="pct"/>
          </w:tcPr>
          <w:p w14:paraId="2A3C7F7C" w14:textId="3DC0CA99"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42" w:name="_Toc208771944"/>
            <w:r w:rsidRPr="009B06DE">
              <w:rPr>
                <w:color w:val="000000" w:themeColor="text1"/>
              </w:rPr>
              <w:t>Submission, Sealing and Marking of Bids</w:t>
            </w:r>
            <w:bookmarkEnd w:id="42"/>
          </w:p>
        </w:tc>
        <w:tc>
          <w:tcPr>
            <w:tcW w:w="3763" w:type="pct"/>
          </w:tcPr>
          <w:p w14:paraId="6DF37E1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shall deliver the Bid in two separate, sealed envelopes (the Technical Part and the Financial Part.). These two envelopes shall be enclosed in a separate sealed outer envelope marked “Original</w:t>
            </w:r>
            <w:r w:rsidRPr="009B06DE">
              <w:rPr>
                <w:rFonts w:ascii="Times New Roman" w:hAnsi="Times New Roman" w:cs="Times New Roman"/>
                <w:smallCaps/>
                <w:color w:val="000000" w:themeColor="text1"/>
              </w:rPr>
              <w:t xml:space="preserve"> Bid</w:t>
            </w:r>
            <w:r w:rsidRPr="009B06DE">
              <w:rPr>
                <w:rFonts w:ascii="Times New Roman" w:hAnsi="Times New Roman" w:cs="Times New Roman"/>
                <w:color w:val="000000" w:themeColor="text1"/>
              </w:rPr>
              <w:t xml:space="preserve">”. In addition, the Bidder shall submit copies of the Bid in the number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Copies of the Technical Part shall be placed in a separate sealed envelope marked “</w:t>
            </w:r>
            <w:r w:rsidRPr="009B06DE">
              <w:rPr>
                <w:rFonts w:ascii="Times New Roman" w:hAnsi="Times New Roman" w:cs="Times New Roman"/>
                <w:smallCaps/>
                <w:color w:val="000000" w:themeColor="text1"/>
              </w:rPr>
              <w:t>Copies: Technical Part</w:t>
            </w:r>
            <w:r w:rsidRPr="009B06DE">
              <w:rPr>
                <w:rFonts w:ascii="Times New Roman" w:hAnsi="Times New Roman" w:cs="Times New Roman"/>
                <w:color w:val="000000" w:themeColor="text1"/>
              </w:rPr>
              <w:t>”. Copies of the Financial Part shall be placed in a separate sealed envelope marked “</w:t>
            </w:r>
            <w:r w:rsidRPr="009B06DE">
              <w:rPr>
                <w:rFonts w:ascii="Times New Roman" w:hAnsi="Times New Roman" w:cs="Times New Roman"/>
                <w:smallCaps/>
                <w:color w:val="000000" w:themeColor="text1"/>
              </w:rPr>
              <w:t>Copies: Financial Part</w:t>
            </w:r>
            <w:r w:rsidRPr="009B06DE">
              <w:rPr>
                <w:rFonts w:ascii="Times New Roman" w:hAnsi="Times New Roman" w:cs="Times New Roman"/>
                <w:color w:val="000000" w:themeColor="text1"/>
              </w:rPr>
              <w:t>”. The Bidder shall place both of these envelopes in a separate, sealed outer envelope marked “</w:t>
            </w:r>
            <w:r w:rsidRPr="009B06DE">
              <w:rPr>
                <w:rFonts w:ascii="Times New Roman" w:hAnsi="Times New Roman" w:cs="Times New Roman"/>
                <w:smallCaps/>
                <w:color w:val="000000" w:themeColor="text1"/>
              </w:rPr>
              <w:t>Bid Copies</w:t>
            </w:r>
            <w:r w:rsidRPr="009B06DE">
              <w:rPr>
                <w:rFonts w:ascii="Times New Roman" w:hAnsi="Times New Roman" w:cs="Times New Roman"/>
                <w:color w:val="000000" w:themeColor="text1"/>
              </w:rPr>
              <w:t xml:space="preserve">”. In the event of any discrepancy between the original and the copies, the original shall prevail. </w:t>
            </w:r>
          </w:p>
          <w:p w14:paraId="3139A548"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If alternative Bids are permitted in accordance with ITB 13, the alternative Bids shall be submitted as follows: the original of the alternative Bid Technical Part shall be placed in a sealed envelope marked “</w:t>
            </w:r>
            <w:r w:rsidRPr="009B06DE">
              <w:rPr>
                <w:rFonts w:ascii="Times New Roman" w:hAnsi="Times New Roman" w:cs="Times New Roman"/>
                <w:smallCaps/>
                <w:color w:val="000000" w:themeColor="text1"/>
              </w:rPr>
              <w:t>Alternative Bid – Technical Part</w:t>
            </w:r>
            <w:r w:rsidRPr="009B06DE">
              <w:rPr>
                <w:rFonts w:ascii="Times New Roman" w:hAnsi="Times New Roman" w:cs="Times New Roman"/>
                <w:color w:val="000000" w:themeColor="text1"/>
              </w:rPr>
              <w:t>” and the Financial Part shall be placed in a sealed envelope marked “</w:t>
            </w:r>
            <w:r w:rsidRPr="009B06DE">
              <w:rPr>
                <w:rFonts w:ascii="Times New Roman" w:hAnsi="Times New Roman" w:cs="Times New Roman"/>
                <w:smallCaps/>
                <w:color w:val="000000" w:themeColor="text1"/>
              </w:rPr>
              <w:t>Alternative Bid – Financial Part</w:t>
            </w:r>
            <w:r w:rsidRPr="009B06DE">
              <w:rPr>
                <w:rFonts w:ascii="Times New Roman" w:hAnsi="Times New Roman" w:cs="Times New Roman"/>
                <w:color w:val="000000" w:themeColor="text1"/>
              </w:rPr>
              <w:t>” and these two separate sealed envelopes then enclosed within a sealed outer envelope marked “</w:t>
            </w:r>
            <w:r w:rsidRPr="009B06DE">
              <w:rPr>
                <w:rFonts w:ascii="Times New Roman" w:hAnsi="Times New Roman" w:cs="Times New Roman"/>
                <w:smallCaps/>
                <w:color w:val="000000" w:themeColor="text1"/>
              </w:rPr>
              <w:t>Alternative Bid – Original</w:t>
            </w:r>
            <w:r w:rsidRPr="009B06DE">
              <w:rPr>
                <w:rFonts w:ascii="Times New Roman" w:hAnsi="Times New Roman" w:cs="Times New Roman"/>
                <w:color w:val="000000" w:themeColor="text1"/>
              </w:rPr>
              <w:t>”, the copies of the alternative Bid will be placed in separate sealed envelopes marked “A</w:t>
            </w:r>
            <w:r w:rsidRPr="009B06DE">
              <w:rPr>
                <w:rFonts w:ascii="Times New Roman" w:hAnsi="Times New Roman" w:cs="Times New Roman"/>
                <w:smallCaps/>
                <w:color w:val="000000" w:themeColor="text1"/>
              </w:rPr>
              <w:t>lternative Bid – Copies Of Technical Part</w:t>
            </w:r>
            <w:r w:rsidRPr="009B06DE">
              <w:rPr>
                <w:rFonts w:ascii="Times New Roman" w:hAnsi="Times New Roman" w:cs="Times New Roman"/>
                <w:color w:val="000000" w:themeColor="text1"/>
              </w:rPr>
              <w:t>”, and “</w:t>
            </w:r>
            <w:r w:rsidRPr="009B06DE">
              <w:rPr>
                <w:rFonts w:ascii="Times New Roman" w:hAnsi="Times New Roman" w:cs="Times New Roman"/>
                <w:smallCaps/>
                <w:color w:val="000000" w:themeColor="text1"/>
              </w:rPr>
              <w:t>Alternative Bid – Copies Of Financial Part</w:t>
            </w:r>
            <w:r w:rsidRPr="009B06DE">
              <w:rPr>
                <w:rFonts w:ascii="Times New Roman" w:hAnsi="Times New Roman" w:cs="Times New Roman"/>
                <w:color w:val="000000" w:themeColor="text1"/>
              </w:rPr>
              <w:t>” and enclosed in a separate sealed outer envelope marked “</w:t>
            </w:r>
            <w:r w:rsidRPr="009B06DE">
              <w:rPr>
                <w:rFonts w:ascii="Times New Roman" w:hAnsi="Times New Roman" w:cs="Times New Roman"/>
                <w:smallCaps/>
                <w:color w:val="000000" w:themeColor="text1"/>
              </w:rPr>
              <w:t>Alternative Bid - Copies</w:t>
            </w:r>
            <w:r w:rsidRPr="009B06DE">
              <w:rPr>
                <w:rFonts w:ascii="Times New Roman" w:hAnsi="Times New Roman" w:cs="Times New Roman"/>
                <w:color w:val="000000" w:themeColor="text1"/>
              </w:rPr>
              <w:t>”.</w:t>
            </w:r>
          </w:p>
          <w:p w14:paraId="0B867C1F" w14:textId="77777777" w:rsidR="007C3911" w:rsidRPr="009B06DE" w:rsidRDefault="007C3911" w:rsidP="00007614">
            <w:pPr>
              <w:pStyle w:val="ITBno"/>
              <w:numPr>
                <w:ilvl w:val="1"/>
                <w:numId w:val="26"/>
              </w:numPr>
              <w:spacing w:after="120"/>
              <w:ind w:left="614" w:hanging="720"/>
              <w:rPr>
                <w:rFonts w:ascii="Times New Roman" w:hAnsi="Times New Roman" w:cs="Times New Roman"/>
                <w:color w:val="000000" w:themeColor="text1"/>
              </w:rPr>
            </w:pPr>
            <w:r w:rsidRPr="009B06DE">
              <w:rPr>
                <w:rFonts w:ascii="Times New Roman" w:hAnsi="Times New Roman" w:cs="Times New Roman"/>
                <w:color w:val="000000" w:themeColor="text1"/>
              </w:rPr>
              <w:t>The envelopes marked “</w:t>
            </w:r>
            <w:r w:rsidRPr="009B06DE">
              <w:rPr>
                <w:rFonts w:ascii="Times New Roman" w:hAnsi="Times New Roman" w:cs="Times New Roman"/>
                <w:smallCaps/>
                <w:color w:val="000000" w:themeColor="text1"/>
              </w:rPr>
              <w:t>Original Bid</w:t>
            </w:r>
            <w:r w:rsidRPr="009B06DE">
              <w:rPr>
                <w:rFonts w:ascii="Times New Roman" w:hAnsi="Times New Roman" w:cs="Times New Roman"/>
                <w:color w:val="000000" w:themeColor="text1"/>
              </w:rPr>
              <w:t>” and “</w:t>
            </w:r>
            <w:r w:rsidRPr="009B06DE">
              <w:rPr>
                <w:rFonts w:ascii="Times New Roman" w:hAnsi="Times New Roman" w:cs="Times New Roman"/>
                <w:smallCaps/>
                <w:color w:val="000000" w:themeColor="text1"/>
              </w:rPr>
              <w:t>Bid Copies</w:t>
            </w:r>
            <w:r w:rsidRPr="009B06DE">
              <w:rPr>
                <w:rFonts w:ascii="Times New Roman" w:hAnsi="Times New Roman" w:cs="Times New Roman"/>
                <w:color w:val="000000" w:themeColor="text1"/>
              </w:rPr>
              <w:t>” (and, if appropriate, a third envelope marked “</w:t>
            </w:r>
            <w:r w:rsidRPr="009B06DE">
              <w:rPr>
                <w:rFonts w:ascii="Times New Roman" w:hAnsi="Times New Roman" w:cs="Times New Roman"/>
                <w:smallCaps/>
                <w:color w:val="000000" w:themeColor="text1"/>
              </w:rPr>
              <w:t>Alternative Bid</w:t>
            </w:r>
            <w:r w:rsidRPr="009B06DE">
              <w:rPr>
                <w:rFonts w:ascii="Times New Roman" w:hAnsi="Times New Roman" w:cs="Times New Roman"/>
                <w:color w:val="000000" w:themeColor="text1"/>
              </w:rPr>
              <w:t>”) shall be enclosed in a separate sealed outer envelope for submission to the Employer.</w:t>
            </w:r>
          </w:p>
          <w:p w14:paraId="4154773F" w14:textId="77777777" w:rsidR="007C3911" w:rsidRPr="009B06DE" w:rsidRDefault="007C3911" w:rsidP="00007614">
            <w:pPr>
              <w:pStyle w:val="ITBno"/>
              <w:numPr>
                <w:ilvl w:val="1"/>
                <w:numId w:val="26"/>
              </w:numPr>
              <w:spacing w:after="120"/>
              <w:ind w:left="614" w:hanging="720"/>
              <w:rPr>
                <w:rFonts w:ascii="Times New Roman" w:hAnsi="Times New Roman" w:cs="Times New Roman"/>
                <w:color w:val="000000" w:themeColor="text1"/>
              </w:rPr>
            </w:pPr>
            <w:r w:rsidRPr="009B06DE">
              <w:rPr>
                <w:rFonts w:ascii="Times New Roman" w:hAnsi="Times New Roman" w:cs="Times New Roman"/>
                <w:color w:val="000000" w:themeColor="text1"/>
              </w:rPr>
              <w:t>The inner and outer envelopes shall:</w:t>
            </w:r>
          </w:p>
          <w:p w14:paraId="606F7863" w14:textId="77777777" w:rsidR="007C3911" w:rsidRPr="009B06DE" w:rsidRDefault="007C3911" w:rsidP="00007614">
            <w:pPr>
              <w:pStyle w:val="P3Header1-Clauses"/>
              <w:numPr>
                <w:ilvl w:val="0"/>
                <w:numId w:val="9"/>
              </w:numPr>
              <w:spacing w:after="120"/>
              <w:ind w:left="1152"/>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bear the name and address of the Bidder;</w:t>
            </w:r>
          </w:p>
          <w:p w14:paraId="2F6A5943" w14:textId="77777777" w:rsidR="007C3911" w:rsidRPr="009B06DE" w:rsidRDefault="007C3911" w:rsidP="00007614">
            <w:pPr>
              <w:pStyle w:val="P3Header1-Clauses"/>
              <w:numPr>
                <w:ilvl w:val="0"/>
                <w:numId w:val="9"/>
              </w:numPr>
              <w:spacing w:after="120"/>
              <w:ind w:left="1152"/>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be addressed to the Employer in accordance with ITB 23.1;</w:t>
            </w:r>
          </w:p>
          <w:p w14:paraId="1DEF3D61" w14:textId="77777777" w:rsidR="007C3911" w:rsidRPr="009B06DE" w:rsidRDefault="007C3911" w:rsidP="00007614">
            <w:pPr>
              <w:pStyle w:val="P3Header1-Clauses"/>
              <w:numPr>
                <w:ilvl w:val="0"/>
                <w:numId w:val="9"/>
              </w:numPr>
              <w:spacing w:after="120"/>
              <w:ind w:left="1152"/>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bear the specific identification of this Bidding process indicated in accordance with ITB 1.1; and</w:t>
            </w:r>
          </w:p>
          <w:p w14:paraId="7E126423" w14:textId="77777777" w:rsidR="007C3911" w:rsidRPr="009B06DE" w:rsidRDefault="007C3911" w:rsidP="00007614">
            <w:pPr>
              <w:pStyle w:val="P3Header1-Clauses"/>
              <w:numPr>
                <w:ilvl w:val="0"/>
                <w:numId w:val="9"/>
              </w:numPr>
              <w:spacing w:after="120"/>
              <w:ind w:left="1152"/>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bear a warning not to open before the time and date for Bid opening.</w:t>
            </w:r>
          </w:p>
          <w:p w14:paraId="229891DF" w14:textId="77777777" w:rsidR="007C3911" w:rsidRPr="009B06DE" w:rsidRDefault="007C3911" w:rsidP="00007614">
            <w:pPr>
              <w:pStyle w:val="ITBno"/>
              <w:numPr>
                <w:ilvl w:val="1"/>
                <w:numId w:val="26"/>
              </w:numPr>
              <w:spacing w:after="120"/>
              <w:ind w:left="614" w:hanging="720"/>
              <w:rPr>
                <w:rFonts w:ascii="Times New Roman" w:hAnsi="Times New Roman" w:cs="Times New Roman"/>
                <w:color w:val="000000" w:themeColor="text1"/>
              </w:rPr>
            </w:pPr>
            <w:r w:rsidRPr="009B06DE">
              <w:rPr>
                <w:rFonts w:ascii="Times New Roman" w:hAnsi="Times New Roman" w:cs="Times New Roman"/>
                <w:color w:val="000000" w:themeColor="text1"/>
              </w:rPr>
              <w:t>If all envelopes are not sealed and marked as required, the Employer will assume no responsibility for the misplacement or premature opening of the Bid.</w:t>
            </w:r>
          </w:p>
        </w:tc>
      </w:tr>
      <w:tr w:rsidR="009B06DE" w:rsidRPr="009B06DE" w14:paraId="0843BB3F" w14:textId="77777777" w:rsidTr="00007614">
        <w:trPr>
          <w:gridAfter w:val="1"/>
          <w:wAfter w:w="14" w:type="pct"/>
        </w:trPr>
        <w:tc>
          <w:tcPr>
            <w:tcW w:w="1223" w:type="pct"/>
          </w:tcPr>
          <w:p w14:paraId="50957BC9" w14:textId="76A37206"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43" w:name="_Toc208771945"/>
            <w:r w:rsidRPr="009B06DE">
              <w:rPr>
                <w:color w:val="000000" w:themeColor="text1"/>
              </w:rPr>
              <w:lastRenderedPageBreak/>
              <w:t>Deadline for Submission of Bids</w:t>
            </w:r>
            <w:bookmarkEnd w:id="43"/>
          </w:p>
        </w:tc>
        <w:tc>
          <w:tcPr>
            <w:tcW w:w="3763" w:type="pct"/>
          </w:tcPr>
          <w:p w14:paraId="11BAB93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Bids must be received by the Employer at the address and no later than the date and time indicated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When so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 Bidders shall have the option of submitting their Bids electronically. Bidders submitting Bids electronically shall follow the electronic Bid submission procedures specified</w:t>
            </w:r>
            <w:r w:rsidRPr="009B06DE">
              <w:rPr>
                <w:rFonts w:ascii="Times New Roman" w:hAnsi="Times New Roman" w:cs="Times New Roman"/>
                <w:b/>
                <w:color w:val="000000" w:themeColor="text1"/>
              </w:rPr>
              <w:t xml:space="preserve"> in the BDS</w:t>
            </w:r>
            <w:r w:rsidRPr="009B06DE">
              <w:rPr>
                <w:rFonts w:ascii="Times New Roman" w:hAnsi="Times New Roman" w:cs="Times New Roman"/>
                <w:color w:val="000000" w:themeColor="text1"/>
              </w:rPr>
              <w:t>.</w:t>
            </w:r>
          </w:p>
          <w:p w14:paraId="4361569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may, at its discretion, extend the deadline for the submission of Bids by amending the bidding document in accordance with ITB 8, in which case all rights and obligations of the Employer and Bidders previously subject to the deadline shall thereafter be subject to the deadline as extended.</w:t>
            </w:r>
          </w:p>
        </w:tc>
      </w:tr>
      <w:tr w:rsidR="009B06DE" w:rsidRPr="009B06DE" w14:paraId="6AA38DF8" w14:textId="77777777" w:rsidTr="00007614">
        <w:trPr>
          <w:gridAfter w:val="1"/>
          <w:wAfter w:w="14" w:type="pct"/>
        </w:trPr>
        <w:tc>
          <w:tcPr>
            <w:tcW w:w="1223" w:type="pct"/>
          </w:tcPr>
          <w:p w14:paraId="297311F1" w14:textId="6FB34912"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44" w:name="_Toc208771946"/>
            <w:r w:rsidRPr="009B06DE">
              <w:rPr>
                <w:color w:val="000000" w:themeColor="text1"/>
              </w:rPr>
              <w:t>Late Bids</w:t>
            </w:r>
            <w:bookmarkEnd w:id="44"/>
          </w:p>
        </w:tc>
        <w:tc>
          <w:tcPr>
            <w:tcW w:w="3763" w:type="pct"/>
          </w:tcPr>
          <w:p w14:paraId="3E840AE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not consider any Bid that arrives after the deadline for submission of Bids, in accordance with ITB 23.  Any Bid received by the Employer after the deadline for submission of Bids shall be declared late, rejected, and returned unopened to the Bidder.</w:t>
            </w:r>
          </w:p>
        </w:tc>
      </w:tr>
      <w:tr w:rsidR="009B06DE" w:rsidRPr="009B06DE" w14:paraId="253CD40E" w14:textId="77777777" w:rsidTr="00007614">
        <w:trPr>
          <w:gridAfter w:val="1"/>
          <w:wAfter w:w="14" w:type="pct"/>
        </w:trPr>
        <w:tc>
          <w:tcPr>
            <w:tcW w:w="1223" w:type="pct"/>
          </w:tcPr>
          <w:p w14:paraId="1F8A5091" w14:textId="0260888E"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45" w:name="_Toc208771947"/>
            <w:r w:rsidRPr="009B06DE">
              <w:rPr>
                <w:color w:val="000000" w:themeColor="text1"/>
              </w:rPr>
              <w:t xml:space="preserve">Withdrawal, Substitution, and </w:t>
            </w:r>
            <w:r w:rsidRPr="009B06DE">
              <w:rPr>
                <w:color w:val="000000" w:themeColor="text1"/>
              </w:rPr>
              <w:lastRenderedPageBreak/>
              <w:t>Modification of Bids</w:t>
            </w:r>
            <w:bookmarkEnd w:id="45"/>
          </w:p>
        </w:tc>
        <w:tc>
          <w:tcPr>
            <w:tcW w:w="3763" w:type="pct"/>
          </w:tcPr>
          <w:p w14:paraId="18418C9E"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 xml:space="preserve">A Bidder may withdraw, substitute, or modify its bid after it has been submitted by sending a written notice, duly signed by an authorized representative, and shall include a copy of the authorization in </w:t>
            </w:r>
            <w:r w:rsidRPr="009B06DE">
              <w:rPr>
                <w:rFonts w:ascii="Times New Roman" w:hAnsi="Times New Roman" w:cs="Times New Roman"/>
                <w:color w:val="000000" w:themeColor="text1"/>
              </w:rPr>
              <w:lastRenderedPageBreak/>
              <w:t>accordance with ITB 21.3, (except that withdrawal notices do not require copies). The corresponding substitution or modification of the Bid must accompany the respective written notice.  All notices must be:</w:t>
            </w:r>
          </w:p>
          <w:p w14:paraId="25BC36E2" w14:textId="77777777" w:rsidR="007C3911" w:rsidRPr="009B06DE" w:rsidRDefault="007C3911" w:rsidP="00007614">
            <w:pPr>
              <w:pStyle w:val="P3Header1-Clauses"/>
              <w:numPr>
                <w:ilvl w:val="0"/>
                <w:numId w:val="10"/>
              </w:numPr>
              <w:spacing w:after="120"/>
              <w:ind w:left="1152"/>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prepared and submitted in accordance with ITB 21 and ITB 22 (except that withdrawals notices do not require copies), and in addition, the respective envelopes shall be clearly marked “Withdrawal,” “Substitution,” “Modification”; and</w:t>
            </w:r>
          </w:p>
          <w:p w14:paraId="40923965" w14:textId="77777777" w:rsidR="007C3911" w:rsidRPr="009B06DE" w:rsidRDefault="007C3911" w:rsidP="00007614">
            <w:pPr>
              <w:pStyle w:val="P3Header1-Clauses"/>
              <w:numPr>
                <w:ilvl w:val="0"/>
                <w:numId w:val="10"/>
              </w:numPr>
              <w:spacing w:after="120"/>
              <w:ind w:left="1152"/>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received by the Employer prior to the deadline prescribed for submission of Bids, in accordance with ITB 23.</w:t>
            </w:r>
          </w:p>
          <w:p w14:paraId="44B0A17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Bids requested to be withdrawn in accordance with ITB 25.1 shall be returned unopened to the Bidders.</w:t>
            </w:r>
          </w:p>
          <w:p w14:paraId="47305BC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No Bid may be withdrawn, substituted, or modified in the interval between the deadline for submission of Bids and the date of expiry of the Bid validity specified by the Bidder on the Letter of Bid or any extended date thereof.  </w:t>
            </w:r>
          </w:p>
        </w:tc>
      </w:tr>
      <w:tr w:rsidR="009B06DE" w:rsidRPr="009B06DE" w14:paraId="768EEDC3" w14:textId="77777777" w:rsidTr="00007614">
        <w:trPr>
          <w:gridAfter w:val="1"/>
          <w:wAfter w:w="14" w:type="pct"/>
        </w:trPr>
        <w:tc>
          <w:tcPr>
            <w:tcW w:w="4986" w:type="pct"/>
            <w:gridSpan w:val="2"/>
          </w:tcPr>
          <w:p w14:paraId="299FE7DE" w14:textId="552871D4" w:rsidR="007C3911" w:rsidRPr="009B06DE" w:rsidRDefault="007C3911" w:rsidP="00007614">
            <w:pPr>
              <w:pStyle w:val="S1-Header"/>
              <w:numPr>
                <w:ilvl w:val="0"/>
                <w:numId w:val="19"/>
              </w:numPr>
              <w:spacing w:before="0" w:after="120"/>
              <w:ind w:left="-16" w:firstLine="0"/>
              <w:rPr>
                <w:rFonts w:ascii="Times New Roman" w:hAnsi="Times New Roman" w:cs="Times New Roman"/>
                <w:color w:val="000000" w:themeColor="text1"/>
                <w:sz w:val="22"/>
              </w:rPr>
            </w:pPr>
            <w:bookmarkStart w:id="46" w:name="_Toc208771948"/>
            <w:r w:rsidRPr="009B06DE">
              <w:rPr>
                <w:rFonts w:ascii="Times New Roman" w:hAnsi="Times New Roman" w:cs="Times New Roman"/>
                <w:color w:val="000000" w:themeColor="text1"/>
                <w:sz w:val="22"/>
              </w:rPr>
              <w:lastRenderedPageBreak/>
              <w:t>Public Opening of Technical Parts of Bids</w:t>
            </w:r>
            <w:bookmarkEnd w:id="46"/>
          </w:p>
        </w:tc>
      </w:tr>
      <w:tr w:rsidR="009B06DE" w:rsidRPr="009B06DE" w14:paraId="15944D37" w14:textId="77777777" w:rsidTr="00007614">
        <w:trPr>
          <w:gridAfter w:val="1"/>
          <w:wAfter w:w="14" w:type="pct"/>
        </w:trPr>
        <w:tc>
          <w:tcPr>
            <w:tcW w:w="1223" w:type="pct"/>
          </w:tcPr>
          <w:p w14:paraId="644441EE" w14:textId="012319CB"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47" w:name="_Toc208771949"/>
            <w:r w:rsidRPr="009B06DE">
              <w:rPr>
                <w:color w:val="000000" w:themeColor="text1"/>
              </w:rPr>
              <w:t>Public Opening of Technical Parts of Bids</w:t>
            </w:r>
            <w:bookmarkEnd w:id="47"/>
          </w:p>
        </w:tc>
        <w:tc>
          <w:tcPr>
            <w:tcW w:w="3763" w:type="pct"/>
          </w:tcPr>
          <w:p w14:paraId="29A23D7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Except as in the cases specified in ITB 24 and ITB 25.2, the Employer shall publicly open and read out all Bids received by the deadline at the date, time and place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 xml:space="preserve"> in the presence of Bidders’ designated representatives and anyone who choose to attend. Any specific electronic Bid opening procedures required if electronic Bidding is permitted in accordance with ITB 23.1, shall be as specified </w:t>
            </w:r>
            <w:r w:rsidRPr="009B06DE">
              <w:rPr>
                <w:rFonts w:ascii="Times New Roman" w:hAnsi="Times New Roman" w:cs="Times New Roman"/>
                <w:b/>
                <w:color w:val="000000" w:themeColor="text1"/>
              </w:rPr>
              <w:t>in the BDS</w:t>
            </w:r>
            <w:r w:rsidRPr="009B06DE">
              <w:rPr>
                <w:rFonts w:ascii="Times New Roman" w:hAnsi="Times New Roman" w:cs="Times New Roman"/>
                <w:color w:val="000000" w:themeColor="text1"/>
              </w:rPr>
              <w:t>.</w:t>
            </w:r>
          </w:p>
          <w:p w14:paraId="501D280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First, the written notice of withdrawal in the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w:t>
            </w:r>
          </w:p>
          <w:p w14:paraId="09951239"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w:t>
            </w:r>
          </w:p>
          <w:p w14:paraId="36E8D658"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Next, envelopes marked “Modification” shall be opened and read out with the corresponding Bid. No Bid modification shall be permitted unless the corresponding modification notice contains a valid authorization to request the modification and is read out at Bid opening.</w:t>
            </w:r>
          </w:p>
          <w:p w14:paraId="1D73CC4E"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Next, all other envelopes marked “</w:t>
            </w:r>
            <w:r w:rsidRPr="009B06DE">
              <w:rPr>
                <w:rFonts w:ascii="Times New Roman" w:hAnsi="Times New Roman" w:cs="Times New Roman"/>
                <w:smallCaps/>
                <w:color w:val="000000" w:themeColor="text1"/>
              </w:rPr>
              <w:t>Technical Part</w:t>
            </w:r>
            <w:r w:rsidRPr="009B06DE">
              <w:rPr>
                <w:rFonts w:ascii="Times New Roman" w:hAnsi="Times New Roman" w:cs="Times New Roman"/>
                <w:color w:val="000000" w:themeColor="text1"/>
              </w:rPr>
              <w:t>” shall be opened one at a time. All envelopes marked “</w:t>
            </w:r>
            <w:r w:rsidRPr="009B06DE">
              <w:rPr>
                <w:rFonts w:ascii="Times New Roman" w:hAnsi="Times New Roman" w:cs="Times New Roman"/>
                <w:smallCaps/>
                <w:color w:val="000000" w:themeColor="text1"/>
              </w:rPr>
              <w:t xml:space="preserve">Second Envelope: </w:t>
            </w:r>
            <w:r w:rsidRPr="009B06DE">
              <w:rPr>
                <w:rFonts w:ascii="Times New Roman" w:hAnsi="Times New Roman" w:cs="Times New Roman"/>
                <w:color w:val="000000" w:themeColor="text1"/>
              </w:rPr>
              <w:t>Financial</w:t>
            </w:r>
            <w:r w:rsidRPr="009B06DE">
              <w:rPr>
                <w:rFonts w:ascii="Times New Roman" w:hAnsi="Times New Roman" w:cs="Times New Roman"/>
                <w:smallCaps/>
                <w:color w:val="000000" w:themeColor="text1"/>
              </w:rPr>
              <w:t xml:space="preserve"> Part</w:t>
            </w:r>
            <w:r w:rsidRPr="009B06DE">
              <w:rPr>
                <w:rFonts w:ascii="Times New Roman" w:hAnsi="Times New Roman" w:cs="Times New Roman"/>
                <w:color w:val="000000" w:themeColor="text1"/>
              </w:rPr>
              <w:t xml:space="preserve">” shall remain sealed and kept by the Employer in safe custody until </w:t>
            </w:r>
            <w:r w:rsidRPr="009B06DE">
              <w:rPr>
                <w:rFonts w:ascii="Times New Roman" w:hAnsi="Times New Roman" w:cs="Times New Roman"/>
                <w:color w:val="000000" w:themeColor="text1"/>
              </w:rPr>
              <w:lastRenderedPageBreak/>
              <w:t>they are opened at a later public opening, following the evaluation of the Technical Part parts of the Bids. On opening the envelopes marked “</w:t>
            </w:r>
            <w:r w:rsidRPr="009B06DE">
              <w:rPr>
                <w:rFonts w:ascii="Times New Roman" w:hAnsi="Times New Roman" w:cs="Times New Roman"/>
                <w:smallCaps/>
                <w:color w:val="000000" w:themeColor="text1"/>
              </w:rPr>
              <w:t>Technical Part</w:t>
            </w:r>
            <w:r w:rsidRPr="009B06DE">
              <w:rPr>
                <w:rFonts w:ascii="Times New Roman" w:hAnsi="Times New Roman" w:cs="Times New Roman"/>
                <w:color w:val="000000" w:themeColor="text1"/>
              </w:rPr>
              <w:t xml:space="preserve">” the Employer shall read out: the name of the Bidder, the presence or the absence of a Bid Security, or Bid-Securing Declaration, if required, and whether there is a modification; and Alternative Bid - Technical Part; and any other details as the Employer may consider appropriate.  </w:t>
            </w:r>
          </w:p>
          <w:p w14:paraId="7E719A1C"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Only Technical Parts of Bids and Alternative Bid - Technical Parts that are read out at Bid opening shall be considered further for evaluation. The Letter of Bid- Technical Part and the separate sealed envelope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xml:space="preserve">” </w:t>
            </w:r>
            <w:r w:rsidRPr="009B06DE">
              <w:rPr>
                <w:rFonts w:ascii="Times New Roman" w:hAnsi="Times New Roman" w:cs="Times New Roman"/>
                <w:iCs/>
                <w:color w:val="000000" w:themeColor="text1"/>
              </w:rPr>
              <w:t>are to be initialed by representatives of the Employer attending Bid opening in the manner specified</w:t>
            </w:r>
            <w:r w:rsidRPr="009B06DE">
              <w:rPr>
                <w:rFonts w:ascii="Times New Roman" w:hAnsi="Times New Roman" w:cs="Times New Roman"/>
                <w:b/>
                <w:iCs/>
                <w:color w:val="000000" w:themeColor="text1"/>
              </w:rPr>
              <w:t xml:space="preserve"> in the BDS</w:t>
            </w:r>
            <w:r w:rsidRPr="009B06DE">
              <w:rPr>
                <w:rFonts w:ascii="Times New Roman" w:hAnsi="Times New Roman" w:cs="Times New Roman"/>
                <w:noProof/>
                <w:color w:val="000000" w:themeColor="text1"/>
              </w:rPr>
              <w:t>.</w:t>
            </w:r>
          </w:p>
          <w:p w14:paraId="673212D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neither discuss the merits of any Bid nor reject any Bid (except for late Bids, in accordance with ITB 24.1).</w:t>
            </w:r>
          </w:p>
          <w:p w14:paraId="0709A6E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prepare a record of the Bid opening that shall include, as a minimum:</w:t>
            </w:r>
          </w:p>
          <w:p w14:paraId="185411B5" w14:textId="77777777" w:rsidR="007C3911" w:rsidRPr="009B06DE" w:rsidRDefault="007C3911" w:rsidP="00007614">
            <w:pPr>
              <w:pStyle w:val="S1-subpara"/>
              <w:numPr>
                <w:ilvl w:val="2"/>
                <w:numId w:val="32"/>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name of the Bidder and whether there is a withdrawal, substitution, or modification; </w:t>
            </w:r>
          </w:p>
          <w:p w14:paraId="6C380BEB" w14:textId="77777777" w:rsidR="007C3911" w:rsidRPr="009B06DE" w:rsidRDefault="007C3911" w:rsidP="00007614">
            <w:pPr>
              <w:pStyle w:val="S1-subpara"/>
              <w:numPr>
                <w:ilvl w:val="2"/>
                <w:numId w:val="32"/>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the receipt of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w:t>
            </w:r>
          </w:p>
          <w:p w14:paraId="3D2E14EE" w14:textId="77777777" w:rsidR="007C3911" w:rsidRPr="009B06DE" w:rsidRDefault="007C3911" w:rsidP="00007614">
            <w:pPr>
              <w:pStyle w:val="S1-subpara"/>
              <w:numPr>
                <w:ilvl w:val="2"/>
                <w:numId w:val="32"/>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applicable, any alternative Bid-Technical Part; and </w:t>
            </w:r>
          </w:p>
          <w:p w14:paraId="2BE5D14B" w14:textId="77777777" w:rsidR="007C3911" w:rsidRPr="009B06DE" w:rsidRDefault="007C3911" w:rsidP="00007614">
            <w:pPr>
              <w:pStyle w:val="S1-subpara"/>
              <w:numPr>
                <w:ilvl w:val="2"/>
                <w:numId w:val="32"/>
              </w:numPr>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presence or absence of a Bid Security or a Bid-Securing Declaration.  </w:t>
            </w:r>
          </w:p>
          <w:p w14:paraId="2A9AF42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9B06DE" w:rsidRPr="009B06DE" w14:paraId="6E08C4D7" w14:textId="77777777" w:rsidTr="00007614">
        <w:trPr>
          <w:gridAfter w:val="1"/>
          <w:wAfter w:w="14" w:type="pct"/>
        </w:trPr>
        <w:tc>
          <w:tcPr>
            <w:tcW w:w="4986" w:type="pct"/>
            <w:gridSpan w:val="2"/>
          </w:tcPr>
          <w:p w14:paraId="7562E56F" w14:textId="085BDB00" w:rsidR="007C3911" w:rsidRPr="009B06DE" w:rsidRDefault="007C3911" w:rsidP="00007614">
            <w:pPr>
              <w:pStyle w:val="S1-Header"/>
              <w:numPr>
                <w:ilvl w:val="0"/>
                <w:numId w:val="19"/>
              </w:numPr>
              <w:spacing w:before="0" w:after="120"/>
              <w:ind w:left="2401" w:hanging="540"/>
              <w:jc w:val="left"/>
              <w:rPr>
                <w:rFonts w:ascii="Times New Roman" w:hAnsi="Times New Roman" w:cs="Times New Roman"/>
                <w:color w:val="000000" w:themeColor="text1"/>
                <w:sz w:val="22"/>
              </w:rPr>
            </w:pPr>
            <w:bookmarkStart w:id="48" w:name="_Toc208771950"/>
            <w:r w:rsidRPr="009B06DE">
              <w:rPr>
                <w:rFonts w:ascii="Times New Roman" w:hAnsi="Times New Roman" w:cs="Times New Roman"/>
                <w:color w:val="000000" w:themeColor="text1"/>
                <w:sz w:val="22"/>
              </w:rPr>
              <w:lastRenderedPageBreak/>
              <w:t>Evaluation of Bids- General Provisions</w:t>
            </w:r>
            <w:bookmarkEnd w:id="48"/>
          </w:p>
        </w:tc>
      </w:tr>
      <w:tr w:rsidR="009B06DE" w:rsidRPr="009B06DE" w14:paraId="5F42DAF8" w14:textId="77777777" w:rsidTr="00007614">
        <w:trPr>
          <w:gridAfter w:val="1"/>
          <w:wAfter w:w="14" w:type="pct"/>
        </w:trPr>
        <w:tc>
          <w:tcPr>
            <w:tcW w:w="1223" w:type="pct"/>
          </w:tcPr>
          <w:p w14:paraId="61744D23" w14:textId="4EE92C2F"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49" w:name="_Toc208771951"/>
            <w:r w:rsidRPr="009B06DE">
              <w:rPr>
                <w:color w:val="000000" w:themeColor="text1"/>
              </w:rPr>
              <w:t>Confidentiality</w:t>
            </w:r>
            <w:bookmarkEnd w:id="49"/>
          </w:p>
        </w:tc>
        <w:tc>
          <w:tcPr>
            <w:tcW w:w="3763" w:type="pct"/>
          </w:tcPr>
          <w:p w14:paraId="45C01A3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Information relating to the evaluation of the Technical Part shall not be disclosed to Bidders or any other persons not officially concerned with the Bidding process until the notification of evaluation of the Technical Part in accordance with ITB 33. Information relating to the evaluation of Financial Part, the evaluation of combined Technical Part and Financial Part, and recommendation of contract award shall not be disclosed to Bidders or any other persons not officially concerned with the RFB process until the Notification of Intention to Award the Contract is transmitted to Bidders in accordance with ITB 42.</w:t>
            </w:r>
          </w:p>
          <w:p w14:paraId="75BBB74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Any effort by a Bidder to influence the Employer in the evaluation of the bids or Contract award decisions may result in the rejection of its Bid.</w:t>
            </w:r>
          </w:p>
          <w:p w14:paraId="3D7226A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Notwithstanding ITB 27.2, from the time of Bid opening to the time of Contract Award, if any Bidder wishes to contact the Employer on any matter related to the Bidding process, it should do so in writing.</w:t>
            </w:r>
          </w:p>
        </w:tc>
      </w:tr>
      <w:tr w:rsidR="009B06DE" w:rsidRPr="009B06DE" w14:paraId="7982022E" w14:textId="77777777" w:rsidTr="00007614">
        <w:trPr>
          <w:gridAfter w:val="1"/>
          <w:wAfter w:w="14" w:type="pct"/>
          <w:trHeight w:val="3988"/>
        </w:trPr>
        <w:tc>
          <w:tcPr>
            <w:tcW w:w="1223" w:type="pct"/>
          </w:tcPr>
          <w:p w14:paraId="22D73C4E" w14:textId="54B06006"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50" w:name="_Toc208771952"/>
            <w:r w:rsidRPr="009B06DE">
              <w:rPr>
                <w:color w:val="000000" w:themeColor="text1"/>
              </w:rPr>
              <w:lastRenderedPageBreak/>
              <w:t>Clarification of Bids</w:t>
            </w:r>
            <w:bookmarkEnd w:id="50"/>
          </w:p>
          <w:p w14:paraId="36313881" w14:textId="77777777" w:rsidR="007C3911" w:rsidRPr="009B06DE" w:rsidRDefault="007C3911" w:rsidP="00007614">
            <w:pPr>
              <w:spacing w:after="120"/>
              <w:rPr>
                <w:rFonts w:ascii="Times New Roman" w:hAnsi="Times New Roman" w:cs="Times New Roman"/>
                <w:color w:val="000000" w:themeColor="text1"/>
              </w:rPr>
            </w:pPr>
          </w:p>
        </w:tc>
        <w:tc>
          <w:tcPr>
            <w:tcW w:w="3763" w:type="pct"/>
          </w:tcPr>
          <w:p w14:paraId="1951813C"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To assist in the examination, evaluation, and comparison of the Bids, and qualification of the Bidders, the Employer may, at its discretion, ask any Bidder for a clarification of its Bid.  Any clarification submitted by a Bidder that is not in response to a request by the Employer shall not be considered.  The Employer’s request for clarification and the response shall be in writing.  No change in the prices or substance of the Bid shall be sought, offered, or permitted, except to confirm the correction of arithmetic errors discovered by the Employer in the evaluation of the Bids, in accordance with ITB 35.</w:t>
            </w:r>
          </w:p>
          <w:p w14:paraId="66D7A28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If a Bidder does not provide clarifications of its Bid by the date and time set in the Employer’s request for clarification, its Bid may be rejected.</w:t>
            </w:r>
          </w:p>
        </w:tc>
      </w:tr>
      <w:tr w:rsidR="009B06DE" w:rsidRPr="009B06DE" w14:paraId="1640C560" w14:textId="77777777" w:rsidTr="00007614">
        <w:trPr>
          <w:gridAfter w:val="1"/>
          <w:wAfter w:w="14" w:type="pct"/>
        </w:trPr>
        <w:tc>
          <w:tcPr>
            <w:tcW w:w="1223" w:type="pct"/>
          </w:tcPr>
          <w:p w14:paraId="0B9A9E51" w14:textId="016E4075"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51" w:name="_Toc208771953"/>
            <w:r w:rsidRPr="009B06DE">
              <w:rPr>
                <w:color w:val="000000" w:themeColor="text1"/>
              </w:rPr>
              <w:t>Deviations, Reservations, and Omissions</w:t>
            </w:r>
            <w:bookmarkEnd w:id="51"/>
          </w:p>
        </w:tc>
        <w:tc>
          <w:tcPr>
            <w:tcW w:w="3763" w:type="pct"/>
          </w:tcPr>
          <w:p w14:paraId="45B849C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During the evaluation of Bids, the following definitions apply:</w:t>
            </w:r>
          </w:p>
          <w:p w14:paraId="49F3A558" w14:textId="77777777" w:rsidR="007C3911" w:rsidRPr="009B06DE" w:rsidRDefault="007C3911" w:rsidP="00007614">
            <w:pPr>
              <w:tabs>
                <w:tab w:val="num" w:pos="1476"/>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w:t>
            </w:r>
            <w:r w:rsidRPr="009B06DE">
              <w:rPr>
                <w:rFonts w:ascii="Times New Roman" w:hAnsi="Times New Roman" w:cs="Times New Roman"/>
                <w:color w:val="000000" w:themeColor="text1"/>
              </w:rPr>
              <w:tab/>
              <w:t>“Deviation” is a departure from the requirements specified in the bidding document;</w:t>
            </w:r>
          </w:p>
          <w:p w14:paraId="231B0E71" w14:textId="77777777" w:rsidR="007C3911" w:rsidRPr="009B06DE" w:rsidRDefault="007C3911" w:rsidP="00007614">
            <w:pPr>
              <w:tabs>
                <w:tab w:val="num" w:pos="1476"/>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 </w:t>
            </w:r>
            <w:r w:rsidRPr="009B06DE">
              <w:rPr>
                <w:rFonts w:ascii="Times New Roman" w:hAnsi="Times New Roman" w:cs="Times New Roman"/>
                <w:color w:val="000000" w:themeColor="text1"/>
              </w:rPr>
              <w:tab/>
              <w:t>“Reservation” is the setting of limiting conditions or withholding from complete acceptance of the requirements specified in the bidding document; and</w:t>
            </w:r>
          </w:p>
          <w:p w14:paraId="6005C6FC" w14:textId="77777777" w:rsidR="007C3911" w:rsidRPr="009B06DE" w:rsidRDefault="007C3911" w:rsidP="00007614">
            <w:pPr>
              <w:spacing w:after="120"/>
              <w:ind w:left="1064" w:hanging="1064"/>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          (c) “Omission” is the failure to submit part or all of the information or documentation required in the bidding document.</w:t>
            </w:r>
          </w:p>
          <w:p w14:paraId="58AFABC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Provided that a Bid is substantially responsive, the Employer may waive any nonmaterial nonconformities in the Bid.</w:t>
            </w:r>
          </w:p>
          <w:p w14:paraId="665CEEC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Provided that 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9B06DE" w:rsidRPr="009B06DE" w14:paraId="3E055EEE" w14:textId="77777777" w:rsidTr="00007614">
        <w:trPr>
          <w:gridAfter w:val="1"/>
          <w:wAfter w:w="14" w:type="pct"/>
        </w:trPr>
        <w:tc>
          <w:tcPr>
            <w:tcW w:w="4986" w:type="pct"/>
            <w:gridSpan w:val="2"/>
          </w:tcPr>
          <w:p w14:paraId="4DE0A421" w14:textId="647EB621" w:rsidR="007C3911" w:rsidRPr="009B06DE" w:rsidRDefault="007C3911" w:rsidP="00007614">
            <w:pPr>
              <w:pStyle w:val="S1-Header"/>
              <w:numPr>
                <w:ilvl w:val="0"/>
                <w:numId w:val="19"/>
              </w:numPr>
              <w:spacing w:before="0" w:after="120"/>
              <w:ind w:left="-12" w:hanging="6"/>
              <w:rPr>
                <w:rFonts w:ascii="Times New Roman" w:hAnsi="Times New Roman" w:cs="Times New Roman"/>
                <w:color w:val="000000" w:themeColor="text1"/>
                <w:sz w:val="22"/>
              </w:rPr>
            </w:pPr>
            <w:bookmarkStart w:id="52" w:name="_Toc208771954"/>
            <w:r w:rsidRPr="009B06DE">
              <w:rPr>
                <w:rFonts w:ascii="Times New Roman" w:hAnsi="Times New Roman" w:cs="Times New Roman"/>
                <w:color w:val="000000" w:themeColor="text1"/>
                <w:sz w:val="22"/>
              </w:rPr>
              <w:t>Evaluation of Technical Part of Bids</w:t>
            </w:r>
            <w:bookmarkEnd w:id="52"/>
          </w:p>
        </w:tc>
      </w:tr>
      <w:tr w:rsidR="009B06DE" w:rsidRPr="009B06DE" w14:paraId="62747ABE" w14:textId="77777777" w:rsidTr="00007614">
        <w:trPr>
          <w:gridAfter w:val="1"/>
          <w:wAfter w:w="14" w:type="pct"/>
        </w:trPr>
        <w:tc>
          <w:tcPr>
            <w:tcW w:w="1223" w:type="pct"/>
          </w:tcPr>
          <w:p w14:paraId="6F179B3D" w14:textId="11772D98"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53" w:name="_Toc208771955"/>
            <w:r w:rsidRPr="009B06DE">
              <w:rPr>
                <w:color w:val="000000" w:themeColor="text1"/>
              </w:rPr>
              <w:t>Determination of Responsiveness of Technical Part</w:t>
            </w:r>
            <w:bookmarkEnd w:id="53"/>
          </w:p>
        </w:tc>
        <w:tc>
          <w:tcPr>
            <w:tcW w:w="3763" w:type="pct"/>
          </w:tcPr>
          <w:p w14:paraId="77AB57A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Employer’s determination of the Technical Part’s responsiveness shall be based on the contents of the Bid, as specified in ITB 11.</w:t>
            </w:r>
          </w:p>
          <w:p w14:paraId="034DF86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Preliminary examination of the Technical Part shall be carried out to identify proposals that are incomplete, invalid or substantially nonresponsive to the requirements of the Bidding documents. A substantially responsive Bid is one that materially confirms to the requirements of the Bidding document without material deviation, </w:t>
            </w:r>
            <w:r w:rsidRPr="009B06DE">
              <w:rPr>
                <w:rFonts w:ascii="Times New Roman" w:hAnsi="Times New Roman" w:cs="Times New Roman"/>
                <w:color w:val="000000" w:themeColor="text1"/>
              </w:rPr>
              <w:lastRenderedPageBreak/>
              <w:t>reservation, or omission. A material deviation, reservation, or omission is one that,</w:t>
            </w:r>
          </w:p>
          <w:p w14:paraId="613E9E4B" w14:textId="77777777" w:rsidR="007C3911" w:rsidRPr="009B06DE" w:rsidRDefault="007C3911" w:rsidP="00007614">
            <w:pPr>
              <w:pStyle w:val="S1-subpara"/>
              <w:numPr>
                <w:ilvl w:val="1"/>
                <w:numId w:val="18"/>
              </w:numPr>
              <w:spacing w:after="120"/>
              <w:ind w:left="1064" w:hanging="540"/>
              <w:jc w:val="both"/>
              <w:rPr>
                <w:rFonts w:ascii="Times New Roman" w:hAnsi="Times New Roman" w:cs="Times New Roman"/>
                <w:color w:val="000000" w:themeColor="text1"/>
              </w:rPr>
            </w:pPr>
            <w:r w:rsidRPr="009B06DE">
              <w:rPr>
                <w:rFonts w:ascii="Times New Roman" w:hAnsi="Times New Roman" w:cs="Times New Roman"/>
                <w:bCs/>
                <w:color w:val="000000" w:themeColor="text1"/>
              </w:rPr>
              <w:t>if accepted, would:</w:t>
            </w:r>
          </w:p>
          <w:p w14:paraId="3A4B8328" w14:textId="77777777" w:rsidR="007C3911" w:rsidRPr="009B06DE" w:rsidRDefault="007C3911" w:rsidP="00007614">
            <w:pPr>
              <w:pStyle w:val="Heading4"/>
              <w:numPr>
                <w:ilvl w:val="3"/>
                <w:numId w:val="32"/>
              </w:numPr>
              <w:tabs>
                <w:tab w:val="clear" w:pos="1512"/>
              </w:tabs>
              <w:spacing w:after="120"/>
              <w:ind w:left="1604" w:right="14" w:hanging="502"/>
              <w:jc w:val="both"/>
              <w:rPr>
                <w:rFonts w:ascii="Times New Roman" w:hAnsi="Times New Roman" w:cs="Times New Roman"/>
                <w:color w:val="000000" w:themeColor="text1"/>
              </w:rPr>
            </w:pPr>
            <w:r w:rsidRPr="009B06DE">
              <w:rPr>
                <w:rFonts w:ascii="Times New Roman" w:hAnsi="Times New Roman" w:cs="Times New Roman"/>
                <w:color w:val="000000" w:themeColor="text1"/>
              </w:rPr>
              <w:t>affect in any substantial way the scope, quality, or performance of the Works specified in the Contract; or</w:t>
            </w:r>
          </w:p>
          <w:p w14:paraId="7DF37330" w14:textId="77777777" w:rsidR="007C3911" w:rsidRPr="009B06DE" w:rsidRDefault="007C3911" w:rsidP="00007614">
            <w:pPr>
              <w:pStyle w:val="Heading4"/>
              <w:numPr>
                <w:ilvl w:val="3"/>
                <w:numId w:val="32"/>
              </w:numPr>
              <w:tabs>
                <w:tab w:val="clear" w:pos="1512"/>
              </w:tabs>
              <w:spacing w:after="120"/>
              <w:ind w:left="1604" w:right="14" w:hanging="502"/>
              <w:jc w:val="both"/>
              <w:rPr>
                <w:rFonts w:ascii="Times New Roman" w:hAnsi="Times New Roman" w:cs="Times New Roman"/>
                <w:color w:val="000000" w:themeColor="text1"/>
              </w:rPr>
            </w:pPr>
            <w:r w:rsidRPr="009B06DE">
              <w:rPr>
                <w:rFonts w:ascii="Times New Roman" w:hAnsi="Times New Roman" w:cs="Times New Roman"/>
                <w:color w:val="000000" w:themeColor="text1"/>
              </w:rPr>
              <w:t>limit in any substantial way, inconsistent with the Bidding document, the Employer’s rights or the Bidder’s  obligations under the proposed Contract; or</w:t>
            </w:r>
          </w:p>
          <w:p w14:paraId="7F96FA96" w14:textId="77777777" w:rsidR="007C3911" w:rsidRPr="009B06DE" w:rsidRDefault="007C3911" w:rsidP="00007614">
            <w:pPr>
              <w:pStyle w:val="S1-subpara"/>
              <w:numPr>
                <w:ilvl w:val="1"/>
                <w:numId w:val="18"/>
              </w:numPr>
              <w:spacing w:after="120"/>
              <w:ind w:left="1064" w:hanging="450"/>
              <w:jc w:val="both"/>
              <w:rPr>
                <w:rFonts w:ascii="Times New Roman" w:hAnsi="Times New Roman" w:cs="Times New Roman"/>
                <w:color w:val="000000" w:themeColor="text1"/>
              </w:rPr>
            </w:pPr>
            <w:r w:rsidRPr="009B06DE">
              <w:rPr>
                <w:rFonts w:ascii="Times New Roman" w:hAnsi="Times New Roman" w:cs="Times New Roman"/>
                <w:color w:val="000000" w:themeColor="text1"/>
              </w:rPr>
              <w:t>if rectified, would unfairly affect the competitive position of other Bidders presenting substantially responsive Bids.</w:t>
            </w:r>
          </w:p>
          <w:p w14:paraId="5E1839F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Technical Part is not substantially responsive to the requirements of the Bidding document, it shall be rejected by the Employer and may not subsequently be made responsive by correction of the material deviation, reservation, or omission.</w:t>
            </w:r>
          </w:p>
        </w:tc>
      </w:tr>
      <w:tr w:rsidR="009B06DE" w:rsidRPr="009B06DE" w14:paraId="76EC1B50" w14:textId="77777777" w:rsidTr="00007614">
        <w:trPr>
          <w:gridAfter w:val="1"/>
          <w:wAfter w:w="14" w:type="pct"/>
        </w:trPr>
        <w:tc>
          <w:tcPr>
            <w:tcW w:w="1223" w:type="pct"/>
          </w:tcPr>
          <w:p w14:paraId="2995A5D7" w14:textId="5178356A"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54" w:name="_Toc208771956"/>
            <w:r w:rsidRPr="009B06DE">
              <w:rPr>
                <w:color w:val="000000" w:themeColor="text1"/>
              </w:rPr>
              <w:lastRenderedPageBreak/>
              <w:t>Eligibility and Qualifications of the Bidder</w:t>
            </w:r>
            <w:bookmarkEnd w:id="54"/>
          </w:p>
        </w:tc>
        <w:tc>
          <w:tcPr>
            <w:tcW w:w="3763" w:type="pct"/>
          </w:tcPr>
          <w:p w14:paraId="6D07E24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Employer shall determine to its satisfaction whether the Bidders that have been assessed to have submitted substantially responsive Bids are eligible, and either continue to meet (if prequalification applies) or meet </w:t>
            </w:r>
            <w:r w:rsidRPr="009B06DE">
              <w:rPr>
                <w:rFonts w:ascii="Times New Roman" w:hAnsi="Times New Roman" w:cs="Times New Roman"/>
                <w:iCs/>
                <w:color w:val="000000" w:themeColor="text1"/>
              </w:rPr>
              <w:t xml:space="preserve">(if prequalification has not been carried out), </w:t>
            </w:r>
            <w:r w:rsidRPr="009B06DE">
              <w:rPr>
                <w:rFonts w:ascii="Times New Roman" w:hAnsi="Times New Roman" w:cs="Times New Roman"/>
                <w:color w:val="000000" w:themeColor="text1"/>
              </w:rPr>
              <w:t>the qualifying criteria specified in Section III, Evaluation and Qualification Criteria.</w:t>
            </w:r>
          </w:p>
          <w:p w14:paraId="628087F8"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determination shall be based upon an examination of the documentary evidence of the Bidder’s eligibility and qualifications submitted by the Bidder, pursuant to ITB 15. The determination shall not take into consideration the qualifications of other firms such as the Bidder’s subsidiaries, parent entities, affiliates, subcontractors (other than Specialized Subcontractors if permitted in the bidding document), or any other firm.</w:t>
            </w:r>
          </w:p>
          <w:p w14:paraId="77ED2EB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Prior to Contract award, the Employer will verify that the successful Bidder (including each member of a JV) is not disqualified by the Bank due to noncompliance with contractual SEA/SH </w:t>
            </w:r>
            <w:r w:rsidRPr="009B06DE">
              <w:rPr>
                <w:rFonts w:ascii="Times New Roman" w:eastAsia="Arial Narrow" w:hAnsi="Times New Roman" w:cs="Times New Roman"/>
                <w:color w:val="000000" w:themeColor="text1"/>
              </w:rPr>
              <w:t xml:space="preserve">prevention and response </w:t>
            </w:r>
            <w:r w:rsidRPr="009B06DE">
              <w:rPr>
                <w:rFonts w:ascii="Times New Roman" w:hAnsi="Times New Roman" w:cs="Times New Roman"/>
                <w:color w:val="000000" w:themeColor="text1"/>
              </w:rPr>
              <w:t>obligations. The Employer will conduct the same verification for each subcontractor proposed by the successful Bidder. If any proposed subcontractor does not meet the requirement, the Employer will require the Bidder to propose a replacement subcontractor.</w:t>
            </w:r>
          </w:p>
          <w:p w14:paraId="612581A9"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Only substantially responsive bids submitted by eligible and qualified bidders shall proceed to the detailed technical evaluation specified in ITB 32.</w:t>
            </w:r>
          </w:p>
        </w:tc>
      </w:tr>
      <w:tr w:rsidR="009B06DE" w:rsidRPr="009B06DE" w14:paraId="787371BE" w14:textId="77777777" w:rsidTr="00007614">
        <w:trPr>
          <w:gridAfter w:val="1"/>
          <w:wAfter w:w="14" w:type="pct"/>
        </w:trPr>
        <w:tc>
          <w:tcPr>
            <w:tcW w:w="1223" w:type="pct"/>
          </w:tcPr>
          <w:p w14:paraId="5AE0D3FB" w14:textId="51C9E7C2"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55" w:name="_Toc208771957"/>
            <w:r w:rsidRPr="009B06DE">
              <w:rPr>
                <w:color w:val="000000" w:themeColor="text1"/>
              </w:rPr>
              <w:t>Detailed Evaluation of Technical Part</w:t>
            </w:r>
            <w:bookmarkEnd w:id="55"/>
          </w:p>
        </w:tc>
        <w:tc>
          <w:tcPr>
            <w:tcW w:w="3763" w:type="pct"/>
          </w:tcPr>
          <w:p w14:paraId="7E31313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 xml:space="preserve">The Employer’s evaluation of Technical Part will be carried out as </w:t>
            </w:r>
            <w:r w:rsidRPr="009B06DE">
              <w:rPr>
                <w:rFonts w:ascii="Times New Roman" w:hAnsi="Times New Roman" w:cs="Times New Roman"/>
                <w:color w:val="000000" w:themeColor="text1"/>
              </w:rPr>
              <w:t>specified</w:t>
            </w:r>
            <w:r w:rsidRPr="009B06DE">
              <w:rPr>
                <w:rFonts w:ascii="Times New Roman" w:hAnsi="Times New Roman" w:cs="Times New Roman"/>
                <w:noProof/>
                <w:color w:val="000000" w:themeColor="text1"/>
              </w:rPr>
              <w:t xml:space="preserve"> in Section III, Evaluation and Qualification Criteria.</w:t>
            </w:r>
          </w:p>
          <w:p w14:paraId="40397CB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 xml:space="preserve">The scores to be given to technical factors and sub factors are </w:t>
            </w:r>
            <w:r w:rsidRPr="009B06DE">
              <w:rPr>
                <w:rFonts w:ascii="Times New Roman" w:hAnsi="Times New Roman" w:cs="Times New Roman"/>
                <w:color w:val="000000" w:themeColor="text1"/>
              </w:rPr>
              <w:t>specified</w:t>
            </w:r>
            <w:r w:rsidRPr="009B06DE">
              <w:rPr>
                <w:rFonts w:ascii="Times New Roman" w:hAnsi="Times New Roman" w:cs="Times New Roman"/>
                <w:noProof/>
                <w:color w:val="000000" w:themeColor="text1"/>
              </w:rPr>
              <w:t xml:space="preserve"> </w:t>
            </w:r>
            <w:r w:rsidRPr="009B06DE">
              <w:rPr>
                <w:rFonts w:ascii="Times New Roman" w:hAnsi="Times New Roman" w:cs="Times New Roman"/>
                <w:b/>
                <w:noProof/>
                <w:color w:val="000000" w:themeColor="text1"/>
              </w:rPr>
              <w:t>in the BDS</w:t>
            </w:r>
            <w:r w:rsidRPr="009B06DE">
              <w:rPr>
                <w:rFonts w:ascii="Times New Roman" w:hAnsi="Times New Roman" w:cs="Times New Roman"/>
                <w:color w:val="000000" w:themeColor="text1"/>
              </w:rPr>
              <w:t>.</w:t>
            </w:r>
          </w:p>
        </w:tc>
      </w:tr>
      <w:tr w:rsidR="009B06DE" w:rsidRPr="009B06DE" w14:paraId="3AA66DFE" w14:textId="77777777" w:rsidTr="00007614">
        <w:trPr>
          <w:gridAfter w:val="1"/>
          <w:wAfter w:w="14" w:type="pct"/>
          <w:cantSplit/>
        </w:trPr>
        <w:tc>
          <w:tcPr>
            <w:tcW w:w="4986" w:type="pct"/>
            <w:gridSpan w:val="2"/>
          </w:tcPr>
          <w:p w14:paraId="7FDF755D" w14:textId="02AA272C" w:rsidR="007C3911" w:rsidRPr="009B06DE" w:rsidRDefault="007C3911" w:rsidP="00007614">
            <w:pPr>
              <w:pStyle w:val="S1-Header"/>
              <w:keepNext/>
              <w:numPr>
                <w:ilvl w:val="0"/>
                <w:numId w:val="19"/>
              </w:numPr>
              <w:spacing w:before="0" w:after="120"/>
              <w:ind w:left="-14" w:firstLine="0"/>
              <w:rPr>
                <w:rFonts w:ascii="Times New Roman" w:hAnsi="Times New Roman" w:cs="Times New Roman"/>
                <w:color w:val="000000" w:themeColor="text1"/>
                <w:sz w:val="22"/>
              </w:rPr>
            </w:pPr>
            <w:bookmarkStart w:id="56" w:name="_Toc208771958"/>
            <w:r w:rsidRPr="009B06DE">
              <w:rPr>
                <w:rFonts w:ascii="Times New Roman" w:hAnsi="Times New Roman" w:cs="Times New Roman"/>
                <w:color w:val="000000" w:themeColor="text1"/>
                <w:sz w:val="22"/>
              </w:rPr>
              <w:t>Notification of Evaluation of Technical Parts and Public Opening of Financial Parts</w:t>
            </w:r>
            <w:bookmarkEnd w:id="56"/>
          </w:p>
        </w:tc>
      </w:tr>
      <w:tr w:rsidR="009B06DE" w:rsidRPr="009B06DE" w14:paraId="137FE0A2" w14:textId="77777777" w:rsidTr="00007614">
        <w:trPr>
          <w:gridAfter w:val="1"/>
          <w:wAfter w:w="14" w:type="pct"/>
          <w:cantSplit/>
        </w:trPr>
        <w:tc>
          <w:tcPr>
            <w:tcW w:w="1223" w:type="pct"/>
          </w:tcPr>
          <w:p w14:paraId="1DD670D5" w14:textId="4BD3EDBB"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57" w:name="_Toc208771959"/>
            <w:r w:rsidRPr="009B06DE">
              <w:rPr>
                <w:color w:val="000000" w:themeColor="text1"/>
              </w:rPr>
              <w:lastRenderedPageBreak/>
              <w:t>Notification of Evaluation of Technical Parts and Public Opening of Financial Parts</w:t>
            </w:r>
            <w:bookmarkEnd w:id="57"/>
          </w:p>
        </w:tc>
        <w:tc>
          <w:tcPr>
            <w:tcW w:w="3763" w:type="pct"/>
          </w:tcPr>
          <w:p w14:paraId="46B360C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Following the completion of the evaluation of the Technical Parts of the Bids, the Employer shall notify in writing those Bidders whose Bids were considered substantially non-responsive to the bidding document or failed to meet the eligibility and qualification requirements, advising them of the following information: </w:t>
            </w:r>
          </w:p>
          <w:p w14:paraId="6A93FA52" w14:textId="77777777" w:rsidR="007C3911" w:rsidRPr="009B06DE" w:rsidRDefault="007C3911" w:rsidP="00007614">
            <w:pPr>
              <w:pStyle w:val="S1-subpara"/>
              <w:numPr>
                <w:ilvl w:val="0"/>
                <w:numId w:val="95"/>
              </w:numPr>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 grounds on which their Technical Part of Bid failed to meet the requirements of the bidding document;</w:t>
            </w:r>
          </w:p>
          <w:p w14:paraId="49F701B1" w14:textId="77777777" w:rsidR="007C3911" w:rsidRPr="009B06DE" w:rsidRDefault="007C3911" w:rsidP="00007614">
            <w:pPr>
              <w:pStyle w:val="S1-subpara"/>
              <w:numPr>
                <w:ilvl w:val="0"/>
                <w:numId w:val="95"/>
              </w:numPr>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their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xml:space="preserve">” will be returned to them unopened after the completion of the selection process and the signing of the Contract; and </w:t>
            </w:r>
          </w:p>
          <w:p w14:paraId="2408BE57" w14:textId="77777777" w:rsidR="007C3911" w:rsidRPr="009B06DE" w:rsidRDefault="007C3911" w:rsidP="00007614">
            <w:pPr>
              <w:pStyle w:val="S1-subpara"/>
              <w:numPr>
                <w:ilvl w:val="0"/>
                <w:numId w:val="95"/>
              </w:numPr>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notify them of the date, time and location of the public opening of the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w:t>
            </w:r>
          </w:p>
          <w:p w14:paraId="7E7ADDAD"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simultaneously, notify in writing those Bidders whose Technical Part have been evaluated as substantially responsive to the bidding document and met the eligibility and qualification requirements, advising them of the following information:</w:t>
            </w:r>
          </w:p>
          <w:p w14:paraId="4A974064" w14:textId="77777777" w:rsidR="007C3911" w:rsidRPr="009B06DE" w:rsidRDefault="007C3911" w:rsidP="00007614">
            <w:pPr>
              <w:pStyle w:val="S1-subpara"/>
              <w:numPr>
                <w:ilvl w:val="0"/>
                <w:numId w:val="96"/>
              </w:numPr>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their Bid has been evaluated as substantially responsive to the bidding document and met the eligibility and qualification requirements; </w:t>
            </w:r>
          </w:p>
          <w:p w14:paraId="278E10A0" w14:textId="77777777" w:rsidR="007C3911" w:rsidRPr="009B06DE" w:rsidRDefault="007C3911" w:rsidP="00007614">
            <w:pPr>
              <w:pStyle w:val="S1-subpara"/>
              <w:numPr>
                <w:ilvl w:val="0"/>
                <w:numId w:val="96"/>
              </w:numPr>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their envelope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xml:space="preserve">” will be opened at the public opening of the Financial Parts; and </w:t>
            </w:r>
          </w:p>
          <w:p w14:paraId="10208ADE" w14:textId="77777777" w:rsidR="007C3911" w:rsidRPr="009B06DE" w:rsidRDefault="007C3911" w:rsidP="00007614">
            <w:pPr>
              <w:pStyle w:val="S1-subpara"/>
              <w:numPr>
                <w:ilvl w:val="0"/>
                <w:numId w:val="96"/>
              </w:numPr>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notify them of the date, time and location of the second public opening of the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xml:space="preserve">” as specified </w:t>
            </w:r>
            <w:r w:rsidRPr="009B06DE">
              <w:rPr>
                <w:rFonts w:ascii="Times New Roman" w:hAnsi="Times New Roman" w:cs="Times New Roman"/>
                <w:b/>
                <w:bCs/>
                <w:color w:val="000000" w:themeColor="text1"/>
              </w:rPr>
              <w:t>in the BDS.</w:t>
            </w:r>
          </w:p>
          <w:p w14:paraId="4B7C17B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opening date shall be not less than ten (10) Business Days from the date of notification of the results of the technical evaluation, specified in ITB 33.1 and 33.2. However, if the Employer receives a complaint on the results of the technical evaluation within the ten (10) Business Days, the opening date shall be subject to ITB 48.1. The Financial Part of the Bid shall be opened publicly in the presence of Bidders’ designated representatives and anyone who chooses to attend.</w:t>
            </w:r>
          </w:p>
          <w:p w14:paraId="72A7136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At this public opening, the Financial Parts will be opened by the Employer in the presence of Bidders, or their designated representatives and anyone else who chooses to attend. Bidders who met the eligibility and qualification requirements and whose bids were evaluated as substantially responsive will have their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opened at the second public opening. Each of these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xml:space="preserve">” shall be inspected to confirm that they have remained sealed and unopened. These envelopes shall then be opened by the Employer. The Employer shall read out the names of each Bidder, the technical score and the total Bid prices, per lot (contract) if applicable, including any </w:t>
            </w:r>
            <w:r w:rsidRPr="009B06DE">
              <w:rPr>
                <w:rFonts w:ascii="Times New Roman" w:hAnsi="Times New Roman" w:cs="Times New Roman"/>
                <w:color w:val="000000" w:themeColor="text1"/>
              </w:rPr>
              <w:lastRenderedPageBreak/>
              <w:t>discounts and Alternative Bid - Financial Part, and any other details as the Employer may consider appropriate.</w:t>
            </w:r>
          </w:p>
          <w:p w14:paraId="0EA1738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Only envelopes of Financial Part of Bids, Financial Parts of Alternative Bids and discounts that are opened and read out at Bid opening shall be considered further for evaluation. The Letter of Bid – Financial Part and the Priced Activity Schedules are to be initialed by a representative of the Employer attending the Bid opening in the manner specified </w:t>
            </w:r>
            <w:r w:rsidRPr="009B06DE">
              <w:rPr>
                <w:rFonts w:ascii="Times New Roman" w:hAnsi="Times New Roman" w:cs="Times New Roman"/>
                <w:b/>
                <w:bCs/>
                <w:color w:val="000000" w:themeColor="text1"/>
              </w:rPr>
              <w:t>in the BDS.</w:t>
            </w:r>
          </w:p>
          <w:p w14:paraId="62D8B7C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neither discuss the merits of any Bid nor reject any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at this public opening.</w:t>
            </w:r>
          </w:p>
          <w:p w14:paraId="2F1076E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prepare a record of the Financial Part of the Bid opening that shall include, as a minimum: (a) the name of the Bidder whose Financial Part was opened; (b) the Bid price, per lot (contract) if applicable, including any discounts; and (c) if applicable, any Alternative Bid – Financial Part.</w:t>
            </w:r>
          </w:p>
          <w:p w14:paraId="25ADB18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Bidders whose envelopes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have been opened or their representatives who are present shall be requested to sign the record. The omission of a Bidder’s signature on the record shall not invalidate the contents and effect of the record. A copy of the record shall be distributed to all Bidders</w:t>
            </w:r>
            <w:r w:rsidRPr="009B06DE">
              <w:rPr>
                <w:rFonts w:ascii="Times New Roman" w:hAnsi="Times New Roman" w:cs="Times New Roman"/>
                <w:b/>
                <w:color w:val="000000" w:themeColor="text1"/>
              </w:rPr>
              <w:t xml:space="preserve">. </w:t>
            </w:r>
          </w:p>
        </w:tc>
      </w:tr>
      <w:tr w:rsidR="009B06DE" w:rsidRPr="009B06DE" w14:paraId="4F0BBBED" w14:textId="77777777" w:rsidTr="00007614">
        <w:trPr>
          <w:gridAfter w:val="1"/>
          <w:wAfter w:w="14" w:type="pct"/>
        </w:trPr>
        <w:tc>
          <w:tcPr>
            <w:tcW w:w="4986" w:type="pct"/>
            <w:gridSpan w:val="2"/>
          </w:tcPr>
          <w:p w14:paraId="2BD96BDD" w14:textId="0F3C4AC1" w:rsidR="007C3911" w:rsidRPr="009B06DE" w:rsidRDefault="007C3911" w:rsidP="00007614">
            <w:pPr>
              <w:pStyle w:val="S1-Header"/>
              <w:numPr>
                <w:ilvl w:val="0"/>
                <w:numId w:val="19"/>
              </w:numPr>
              <w:spacing w:before="0" w:after="120"/>
              <w:ind w:left="2401" w:hanging="540"/>
              <w:jc w:val="left"/>
              <w:rPr>
                <w:rFonts w:ascii="Times New Roman" w:hAnsi="Times New Roman" w:cs="Times New Roman"/>
                <w:bCs/>
                <w:noProof/>
                <w:color w:val="000000" w:themeColor="text1"/>
                <w:sz w:val="22"/>
              </w:rPr>
            </w:pPr>
            <w:bookmarkStart w:id="58" w:name="_Toc208771960"/>
            <w:r w:rsidRPr="009B06DE">
              <w:rPr>
                <w:rFonts w:ascii="Times New Roman" w:hAnsi="Times New Roman" w:cs="Times New Roman"/>
                <w:bCs/>
                <w:color w:val="000000" w:themeColor="text1"/>
                <w:sz w:val="22"/>
              </w:rPr>
              <w:lastRenderedPageBreak/>
              <w:t>Evaluation of Financial Part of Bids</w:t>
            </w:r>
            <w:bookmarkEnd w:id="58"/>
          </w:p>
        </w:tc>
      </w:tr>
      <w:tr w:rsidR="009B06DE" w:rsidRPr="009B06DE" w14:paraId="43A3B59F" w14:textId="77777777" w:rsidTr="00007614">
        <w:trPr>
          <w:gridAfter w:val="1"/>
          <w:wAfter w:w="14" w:type="pct"/>
        </w:trPr>
        <w:tc>
          <w:tcPr>
            <w:tcW w:w="1223" w:type="pct"/>
          </w:tcPr>
          <w:p w14:paraId="1035473F" w14:textId="2DFF890F"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59" w:name="_Toc208771961"/>
            <w:r w:rsidRPr="009B06DE">
              <w:rPr>
                <w:color w:val="000000" w:themeColor="text1"/>
              </w:rPr>
              <w:t>Adjustments for Non-material Noconformities</w:t>
            </w:r>
            <w:bookmarkEnd w:id="59"/>
          </w:p>
        </w:tc>
        <w:tc>
          <w:tcPr>
            <w:tcW w:w="3763" w:type="pct"/>
          </w:tcPr>
          <w:p w14:paraId="66FAEEB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 xml:space="preserve">Provided that a Bid is substantially responsive, the Employer shall rectify quantifiable nonmaterial nonconformities related to the Bid Price. To this effect, the Bid Price shall be adjusted, for </w:t>
            </w:r>
            <w:r w:rsidRPr="009B06DE">
              <w:rPr>
                <w:rFonts w:ascii="Times New Roman" w:hAnsi="Times New Roman" w:cs="Times New Roman"/>
                <w:color w:val="000000" w:themeColor="text1"/>
              </w:rPr>
              <w:t>comparison</w:t>
            </w:r>
            <w:r w:rsidRPr="009B06DE">
              <w:rPr>
                <w:rFonts w:ascii="Times New Roman" w:hAnsi="Times New Roman" w:cs="Times New Roman"/>
                <w:noProof/>
                <w:color w:val="000000" w:themeColor="text1"/>
              </w:rPr>
              <w:t xml:space="preserve"> purposes only, to reflect the price of a missing or non-conforming item or component </w:t>
            </w:r>
            <w:r w:rsidRPr="009B06DE">
              <w:rPr>
                <w:rFonts w:ascii="Times New Roman" w:hAnsi="Times New Roman" w:cs="Times New Roman"/>
                <w:color w:val="000000" w:themeColor="text1"/>
              </w:rPr>
              <w:t xml:space="preserve">by adding the average price of the item or component quoted by substantially responsive Bidders. </w:t>
            </w:r>
            <w:r w:rsidRPr="009B06DE">
              <w:rPr>
                <w:rFonts w:ascii="Times New Roman" w:hAnsi="Times New Roman" w:cs="Times New Roman"/>
                <w:b/>
                <w:color w:val="000000" w:themeColor="text1"/>
              </w:rPr>
              <w:t xml:space="preserve"> </w:t>
            </w:r>
            <w:r w:rsidRPr="009B06DE">
              <w:rPr>
                <w:rFonts w:ascii="Times New Roman" w:hAnsi="Times New Roman" w:cs="Times New Roman"/>
                <w:color w:val="000000" w:themeColor="text1"/>
              </w:rPr>
              <w:t xml:space="preserve">If the price of the item or component cannot be derived from the price of other substantially responsive Bidders, the Employer shall use its best estimate. </w:t>
            </w:r>
          </w:p>
        </w:tc>
      </w:tr>
      <w:tr w:rsidR="009B06DE" w:rsidRPr="009B06DE" w14:paraId="14CFD94F" w14:textId="77777777" w:rsidTr="00007614">
        <w:trPr>
          <w:gridAfter w:val="1"/>
          <w:wAfter w:w="14" w:type="pct"/>
        </w:trPr>
        <w:tc>
          <w:tcPr>
            <w:tcW w:w="1223" w:type="pct"/>
          </w:tcPr>
          <w:p w14:paraId="7A7B6CE0" w14:textId="40F0EFFC"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0" w:name="_Toc208771962"/>
            <w:r w:rsidRPr="009B06DE">
              <w:rPr>
                <w:color w:val="000000" w:themeColor="text1"/>
              </w:rPr>
              <w:t>Correction of Arithmetic Errors</w:t>
            </w:r>
            <w:bookmarkEnd w:id="60"/>
          </w:p>
        </w:tc>
        <w:tc>
          <w:tcPr>
            <w:tcW w:w="3763" w:type="pct"/>
          </w:tcPr>
          <w:p w14:paraId="6C0CBE9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evaluating the Financial Part of each Bid, the Employer shall correct arithmetical errors on the following basis: </w:t>
            </w:r>
          </w:p>
          <w:p w14:paraId="3FF89261" w14:textId="77777777" w:rsidR="007C3911" w:rsidRPr="009B06DE" w:rsidRDefault="007C3911" w:rsidP="00007614">
            <w:pPr>
              <w:pStyle w:val="ITBno"/>
              <w:numPr>
                <w:ilvl w:val="0"/>
                <w:numId w:val="97"/>
              </w:numPr>
              <w:spacing w:after="120"/>
              <w:ind w:left="1154" w:hanging="49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where there are errors between the total of the amounts given under the column for the price breakdown and the amount given under the Total Price, the former shall prevail and the latter will be corrected accordingly; </w:t>
            </w:r>
          </w:p>
          <w:p w14:paraId="3E145FE4" w14:textId="77777777" w:rsidR="007C3911" w:rsidRPr="009B06DE" w:rsidRDefault="007C3911" w:rsidP="00007614">
            <w:pPr>
              <w:pStyle w:val="ITBno"/>
              <w:numPr>
                <w:ilvl w:val="0"/>
                <w:numId w:val="97"/>
              </w:numPr>
              <w:spacing w:after="120"/>
              <w:ind w:left="1154" w:hanging="49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where there are errors between the total of the amounts of Schedule Nos. 1 to 4 and the amount given in Schedule No. 5 (Grand Summary) the former shall prevail and the latter will be corrected accordingly; </w:t>
            </w:r>
          </w:p>
          <w:p w14:paraId="2EAF80B3" w14:textId="77777777" w:rsidR="007C3911" w:rsidRPr="009B06DE" w:rsidRDefault="007C3911" w:rsidP="00007614">
            <w:pPr>
              <w:pStyle w:val="ITBno"/>
              <w:numPr>
                <w:ilvl w:val="0"/>
                <w:numId w:val="97"/>
              </w:numPr>
              <w:spacing w:after="120"/>
              <w:ind w:left="1154" w:hanging="49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there is a discrepancy between words and figures, the amount in words shall prevail, unless the amount expressed in words is </w:t>
            </w:r>
            <w:r w:rsidRPr="009B06DE">
              <w:rPr>
                <w:rFonts w:ascii="Times New Roman" w:hAnsi="Times New Roman" w:cs="Times New Roman"/>
                <w:color w:val="000000" w:themeColor="text1"/>
              </w:rPr>
              <w:lastRenderedPageBreak/>
              <w:t>related to an arithmetic error, in which case the amount in figures shall prevail subject to (a) and (b) above.</w:t>
            </w:r>
          </w:p>
          <w:p w14:paraId="1DE928D3"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Bidders shall be requested to accept correction of arithmetical errors. Failure to accept the correction in accordance with ITB 35.1, shall result in the rejection of the Bid.</w:t>
            </w:r>
          </w:p>
        </w:tc>
      </w:tr>
      <w:tr w:rsidR="009B06DE" w:rsidRPr="009B06DE" w14:paraId="1E89F14D" w14:textId="77777777" w:rsidTr="00007614">
        <w:trPr>
          <w:gridAfter w:val="1"/>
          <w:wAfter w:w="14" w:type="pct"/>
        </w:trPr>
        <w:tc>
          <w:tcPr>
            <w:tcW w:w="1223" w:type="pct"/>
          </w:tcPr>
          <w:p w14:paraId="04D05716" w14:textId="3C9EE9D9"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1" w:name="_Toc208771963"/>
            <w:r w:rsidRPr="009B06DE">
              <w:rPr>
                <w:color w:val="000000" w:themeColor="text1"/>
              </w:rPr>
              <w:lastRenderedPageBreak/>
              <w:t>Evaluation Process, Financial Part</w:t>
            </w:r>
            <w:bookmarkEnd w:id="61"/>
          </w:p>
        </w:tc>
        <w:tc>
          <w:tcPr>
            <w:tcW w:w="3763" w:type="pct"/>
          </w:tcPr>
          <w:p w14:paraId="47A9A0FD"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To evaluate the Financial Part, the Employer shall consider the following:</w:t>
            </w:r>
          </w:p>
          <w:p w14:paraId="5191D403" w14:textId="77777777" w:rsidR="007C3911" w:rsidRPr="009B06DE" w:rsidRDefault="007C3911" w:rsidP="00007614">
            <w:pPr>
              <w:pStyle w:val="S1-subpara"/>
              <w:numPr>
                <w:ilvl w:val="0"/>
                <w:numId w:val="98"/>
              </w:numPr>
              <w:spacing w:after="120"/>
              <w:ind w:left="1143" w:hanging="54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the Bid price, excluding provisional sums and the provision, if any, for contingencies in the Price Schedules;</w:t>
            </w:r>
          </w:p>
          <w:p w14:paraId="627F6994" w14:textId="77777777" w:rsidR="007C3911" w:rsidRPr="009B06DE" w:rsidRDefault="007C3911" w:rsidP="00007614">
            <w:pPr>
              <w:pStyle w:val="S1-subpara"/>
              <w:numPr>
                <w:ilvl w:val="0"/>
                <w:numId w:val="98"/>
              </w:numPr>
              <w:spacing w:after="120"/>
              <w:ind w:left="1143"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price adjustment for correction of arithmetic errors in accordance with ITB 35.1;</w:t>
            </w:r>
          </w:p>
          <w:p w14:paraId="4D024196" w14:textId="77777777" w:rsidR="007C3911" w:rsidRPr="009B06DE" w:rsidRDefault="007C3911" w:rsidP="00007614">
            <w:pPr>
              <w:pStyle w:val="S1-subpara"/>
              <w:numPr>
                <w:ilvl w:val="0"/>
                <w:numId w:val="98"/>
              </w:numPr>
              <w:spacing w:after="120"/>
              <w:ind w:left="1143"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price adjustment due to discounts offered in accordance with ITB 17.11;</w:t>
            </w:r>
          </w:p>
          <w:p w14:paraId="6A9AE3C4" w14:textId="77777777" w:rsidR="007C3911" w:rsidRPr="009B06DE" w:rsidRDefault="007C3911" w:rsidP="00007614">
            <w:pPr>
              <w:pStyle w:val="S1-subpara"/>
              <w:numPr>
                <w:ilvl w:val="0"/>
                <w:numId w:val="98"/>
              </w:numPr>
              <w:spacing w:after="120"/>
              <w:ind w:left="1143"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price adjustment due to quantifiable nonmaterial nonconformities in accordance with ITB 34.1;</w:t>
            </w:r>
          </w:p>
          <w:p w14:paraId="5320D2F5" w14:textId="77777777" w:rsidR="007C3911" w:rsidRPr="009B06DE" w:rsidRDefault="007C3911" w:rsidP="00007614">
            <w:pPr>
              <w:pStyle w:val="S1-subpara"/>
              <w:numPr>
                <w:ilvl w:val="0"/>
                <w:numId w:val="98"/>
              </w:numPr>
              <w:spacing w:after="120"/>
              <w:ind w:left="1143"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converting the amount resulting from applying (a) to (c) above, if relevant, to a single currency in accordance with ITB 36.2; and  </w:t>
            </w:r>
          </w:p>
          <w:p w14:paraId="2D49EB67" w14:textId="77777777" w:rsidR="007C3911" w:rsidRPr="009B06DE" w:rsidRDefault="007C3911" w:rsidP="00007614">
            <w:pPr>
              <w:pStyle w:val="S1-subpara"/>
              <w:numPr>
                <w:ilvl w:val="0"/>
                <w:numId w:val="98"/>
              </w:numPr>
              <w:spacing w:after="120"/>
              <w:ind w:left="1143" w:hanging="54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the evaluation factors indicated in the BDS and detailed in Section III, Evaluation and Qualification Criteria.</w:t>
            </w:r>
          </w:p>
          <w:p w14:paraId="07D8A59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For evaluation and comparison purposes, the currency(ies) of the Bid shall be converted into a single currency </w:t>
            </w:r>
            <w:r w:rsidRPr="009B06DE">
              <w:rPr>
                <w:rStyle w:val="StyleHeader2-SubClausesBoldChar"/>
                <w:rFonts w:ascii="Times New Roman" w:hAnsi="Times New Roman" w:cs="Times New Roman"/>
                <w:color w:val="000000" w:themeColor="text1"/>
                <w:szCs w:val="22"/>
              </w:rPr>
              <w:t>as specified in the BDS</w:t>
            </w:r>
            <w:r w:rsidRPr="009B06DE">
              <w:rPr>
                <w:rFonts w:ascii="Times New Roman" w:hAnsi="Times New Roman" w:cs="Times New Roman"/>
                <w:color w:val="000000" w:themeColor="text1"/>
              </w:rPr>
              <w:t>.</w:t>
            </w:r>
          </w:p>
          <w:p w14:paraId="1D54424E"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No margin of domestic preference shall apply.</w:t>
            </w:r>
          </w:p>
          <w:p w14:paraId="44807EA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If price adjustment is allowed in accordance with ITB 17.7, the estimated effect of the price adjustment provisions of the Conditions of Contract, applied over the period of execution of the Contract, shall not be taken into account in Bid evaluation.</w:t>
            </w:r>
          </w:p>
          <w:p w14:paraId="1086CD98"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this bidding document allows Bidders to quote separate prices for different lots (contracts), </w:t>
            </w:r>
            <w:r w:rsidRPr="009B06DE">
              <w:rPr>
                <w:rFonts w:ascii="Times New Roman" w:hAnsi="Times New Roman" w:cs="Times New Roman"/>
                <w:noProof/>
                <w:color w:val="000000" w:themeColor="text1"/>
              </w:rPr>
              <w:t>each lot will be evaluated separately to determine the Most Advantageous Bid using the methodology specified in</w:t>
            </w:r>
            <w:r w:rsidRPr="009B06DE">
              <w:rPr>
                <w:rFonts w:ascii="Times New Roman" w:hAnsi="Times New Roman" w:cs="Times New Roman"/>
                <w:color w:val="000000" w:themeColor="text1"/>
              </w:rPr>
              <w:t xml:space="preserve"> Section III, Evaluation and Qualification Criteria.</w:t>
            </w:r>
            <w:r w:rsidRPr="009B06DE">
              <w:rPr>
                <w:rFonts w:ascii="Times New Roman" w:hAnsi="Times New Roman" w:cs="Times New Roman"/>
                <w:noProof/>
                <w:color w:val="000000" w:themeColor="text1"/>
              </w:rPr>
              <w:t xml:space="preserve"> </w:t>
            </w:r>
            <w:r w:rsidRPr="009B06DE">
              <w:rPr>
                <w:rFonts w:ascii="Times New Roman" w:hAnsi="Times New Roman" w:cs="Times New Roman"/>
                <w:b/>
                <w:noProof/>
                <w:color w:val="000000" w:themeColor="text1"/>
              </w:rPr>
              <w:t>Discounts that are conditional on the award of more than one lotor slice shall not be considered for Bid evaluation.</w:t>
            </w:r>
          </w:p>
        </w:tc>
      </w:tr>
      <w:tr w:rsidR="009B06DE" w:rsidRPr="009B06DE" w14:paraId="3A3CEBDD" w14:textId="77777777" w:rsidTr="00007614">
        <w:trPr>
          <w:gridAfter w:val="1"/>
          <w:wAfter w:w="14" w:type="pct"/>
        </w:trPr>
        <w:tc>
          <w:tcPr>
            <w:tcW w:w="1223" w:type="pct"/>
          </w:tcPr>
          <w:p w14:paraId="2CFAC97A" w14:textId="1A5890D7"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2" w:name="_Toc208771964"/>
            <w:r w:rsidRPr="009B06DE">
              <w:rPr>
                <w:color w:val="000000" w:themeColor="text1"/>
              </w:rPr>
              <w:t>Abnormally Low Bids</w:t>
            </w:r>
            <w:bookmarkEnd w:id="62"/>
          </w:p>
        </w:tc>
        <w:tc>
          <w:tcPr>
            <w:tcW w:w="3763" w:type="pct"/>
          </w:tcPr>
          <w:p w14:paraId="2C10112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An Abnormally Low Bid is one where the Bid price, in combination with other elements of the Bid, appears so low that it raises material concerns as to the capability of the Bidder to perform the Contract for the offered Bid Price.</w:t>
            </w:r>
          </w:p>
          <w:p w14:paraId="7F6E079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the event of identification of a potentially Abnormally Low Bid, the Employer shall seek written clarifications from the Bidder, including detailed price analyses of its Bid price in correlation to the subject matter of the contract, scope, proposed methodology, schedule, allocation of </w:t>
            </w:r>
            <w:r w:rsidRPr="009B06DE">
              <w:rPr>
                <w:rFonts w:ascii="Times New Roman" w:hAnsi="Times New Roman" w:cs="Times New Roman"/>
                <w:color w:val="000000" w:themeColor="text1"/>
              </w:rPr>
              <w:lastRenderedPageBreak/>
              <w:t xml:space="preserve">risks and responsibilities and any other requirements of the bidding document. </w:t>
            </w:r>
          </w:p>
          <w:p w14:paraId="3B25F536"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After evaluation of the price analyses, in the event that the Employer determines that the Bidder has failed to demonstrate its capability to deliver the contract for the offered Bidder price, the Employer shall reject the Bid. </w:t>
            </w:r>
          </w:p>
        </w:tc>
      </w:tr>
      <w:tr w:rsidR="009B06DE" w:rsidRPr="009B06DE" w14:paraId="19E47A84" w14:textId="77777777" w:rsidTr="00007614">
        <w:trPr>
          <w:gridAfter w:val="1"/>
          <w:wAfter w:w="14" w:type="pct"/>
        </w:trPr>
        <w:tc>
          <w:tcPr>
            <w:tcW w:w="1223" w:type="pct"/>
          </w:tcPr>
          <w:p w14:paraId="4E314F8E" w14:textId="38A91D64"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3" w:name="_Toc208771965"/>
            <w:r w:rsidRPr="009B06DE">
              <w:rPr>
                <w:color w:val="000000" w:themeColor="text1"/>
              </w:rPr>
              <w:lastRenderedPageBreak/>
              <w:t>Unbalanced or Front Loaded Bids</w:t>
            </w:r>
            <w:bookmarkEnd w:id="63"/>
          </w:p>
        </w:tc>
        <w:tc>
          <w:tcPr>
            <w:tcW w:w="3763" w:type="pct"/>
          </w:tcPr>
          <w:p w14:paraId="54C5E55C"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 xml:space="preserve">If the Bid that is evaluated as the lowest evaluated cost is, in the Employer’s opinion, seriously unbalanced or front loaded the Employer may require the Bidder to provide written </w:t>
            </w:r>
            <w:r w:rsidRPr="009B06DE">
              <w:rPr>
                <w:rFonts w:ascii="Times New Roman" w:hAnsi="Times New Roman" w:cs="Times New Roman"/>
                <w:color w:val="000000" w:themeColor="text1"/>
              </w:rPr>
              <w:t>clarifications</w:t>
            </w:r>
            <w:r w:rsidRPr="009B06DE">
              <w:rPr>
                <w:rFonts w:ascii="Times New Roman" w:hAnsi="Times New Roman" w:cs="Times New Roman"/>
                <w:noProof/>
                <w:color w:val="000000" w:themeColor="text1"/>
              </w:rPr>
              <w:t>. Clarifications may include detailed price analyses to demonstrate the consistency of the Bid prices with the scope of works, proposed methodology, schedule and any other requirements of the bidding document.</w:t>
            </w:r>
          </w:p>
          <w:p w14:paraId="46FCCE0B"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noProof/>
                <w:color w:val="000000" w:themeColor="text1"/>
              </w:rPr>
            </w:pPr>
            <w:r w:rsidRPr="009B06DE">
              <w:rPr>
                <w:rFonts w:ascii="Times New Roman" w:hAnsi="Times New Roman" w:cs="Times New Roman"/>
                <w:color w:val="000000" w:themeColor="text1"/>
              </w:rPr>
              <w:t>After</w:t>
            </w:r>
            <w:r w:rsidRPr="009B06DE">
              <w:rPr>
                <w:rFonts w:ascii="Times New Roman" w:hAnsi="Times New Roman" w:cs="Times New Roman"/>
                <w:noProof/>
                <w:color w:val="000000" w:themeColor="text1"/>
              </w:rPr>
              <w:t xml:space="preserve"> the evaluation of the information and detailed price analyses presented by the Bidder, the Employer may:</w:t>
            </w:r>
          </w:p>
          <w:p w14:paraId="6B794ABE" w14:textId="77777777" w:rsidR="007C3911" w:rsidRPr="009B06DE" w:rsidRDefault="007C3911" w:rsidP="00007614">
            <w:pPr>
              <w:pStyle w:val="S1-subpara"/>
              <w:numPr>
                <w:ilvl w:val="2"/>
                <w:numId w:val="34"/>
              </w:numPr>
              <w:tabs>
                <w:tab w:val="clear" w:pos="864"/>
              </w:tabs>
              <w:spacing w:after="120"/>
              <w:ind w:left="115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accept the Bid; or </w:t>
            </w:r>
          </w:p>
          <w:p w14:paraId="2735578E" w14:textId="77777777" w:rsidR="007C3911" w:rsidRPr="009B06DE" w:rsidRDefault="007C3911" w:rsidP="00007614">
            <w:pPr>
              <w:pStyle w:val="S1-subpara"/>
              <w:numPr>
                <w:ilvl w:val="2"/>
                <w:numId w:val="34"/>
              </w:numPr>
              <w:tabs>
                <w:tab w:val="clear" w:pos="864"/>
              </w:tabs>
              <w:spacing w:after="120"/>
              <w:ind w:left="115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appropriate, require that the total amount of the Performance Security be increased, at the expense of the Bidder, to a level not exceeding twenty percent (20%) of the Contract Price; or</w:t>
            </w:r>
          </w:p>
          <w:p w14:paraId="446CB83B" w14:textId="517DA97D" w:rsidR="00871E01" w:rsidRPr="009B06DE" w:rsidRDefault="007C3911" w:rsidP="00007614">
            <w:pPr>
              <w:pStyle w:val="S1-subpara"/>
              <w:numPr>
                <w:ilvl w:val="2"/>
                <w:numId w:val="34"/>
              </w:numPr>
              <w:tabs>
                <w:tab w:val="clear" w:pos="864"/>
              </w:tabs>
              <w:spacing w:after="120"/>
              <w:ind w:left="1152" w:hanging="576"/>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reject the Bid.</w:t>
            </w:r>
          </w:p>
        </w:tc>
      </w:tr>
      <w:tr w:rsidR="009B06DE" w:rsidRPr="009B06DE" w14:paraId="50A78660" w14:textId="77777777" w:rsidTr="00007614">
        <w:trPr>
          <w:gridAfter w:val="1"/>
          <w:wAfter w:w="14" w:type="pct"/>
        </w:trPr>
        <w:tc>
          <w:tcPr>
            <w:tcW w:w="4986" w:type="pct"/>
            <w:gridSpan w:val="2"/>
          </w:tcPr>
          <w:p w14:paraId="6D3CCD94" w14:textId="09F1F6BE" w:rsidR="007C3911" w:rsidRPr="009B06DE" w:rsidRDefault="007C3911" w:rsidP="00007614">
            <w:pPr>
              <w:pStyle w:val="S1-Header"/>
              <w:numPr>
                <w:ilvl w:val="0"/>
                <w:numId w:val="19"/>
              </w:numPr>
              <w:spacing w:before="0" w:after="120"/>
              <w:ind w:left="438" w:hanging="450"/>
              <w:rPr>
                <w:rFonts w:ascii="Times New Roman" w:hAnsi="Times New Roman" w:cs="Times New Roman"/>
                <w:noProof/>
                <w:color w:val="000000" w:themeColor="text1"/>
                <w:sz w:val="22"/>
              </w:rPr>
            </w:pPr>
            <w:bookmarkStart w:id="64" w:name="_Toc208771966"/>
            <w:r w:rsidRPr="009B06DE">
              <w:rPr>
                <w:rFonts w:ascii="Times New Roman" w:hAnsi="Times New Roman" w:cs="Times New Roman"/>
                <w:color w:val="000000" w:themeColor="text1"/>
                <w:sz w:val="22"/>
              </w:rPr>
              <w:t>Evaluation of Combined Technical and Financial Parts, Most Advantageous Bid and Notification of Intention to Award</w:t>
            </w:r>
            <w:bookmarkEnd w:id="64"/>
          </w:p>
        </w:tc>
      </w:tr>
      <w:tr w:rsidR="009B06DE" w:rsidRPr="009B06DE" w14:paraId="15FED82C" w14:textId="77777777" w:rsidTr="00007614">
        <w:trPr>
          <w:gridAfter w:val="1"/>
          <w:wAfter w:w="14" w:type="pct"/>
        </w:trPr>
        <w:tc>
          <w:tcPr>
            <w:tcW w:w="1223" w:type="pct"/>
          </w:tcPr>
          <w:p w14:paraId="45DAE206" w14:textId="18D7922B"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5" w:name="_Toc208771967"/>
            <w:r w:rsidRPr="009B06DE">
              <w:rPr>
                <w:color w:val="000000" w:themeColor="text1"/>
              </w:rPr>
              <w:t>Evaluation of combined Technical and Financial Parts, Most Advantageous Bid</w:t>
            </w:r>
            <w:bookmarkEnd w:id="65"/>
          </w:p>
        </w:tc>
        <w:tc>
          <w:tcPr>
            <w:tcW w:w="3763" w:type="pct"/>
          </w:tcPr>
          <w:p w14:paraId="791DCF2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 xml:space="preserve">The Employer’s evaluation of responsive Bids will take into account technical factors, in addition to cost factors in accordance with Section III Evaluation and Qualification Criteria. The weight to be assigned for the Technical factors and cost is  specified </w:t>
            </w:r>
            <w:r w:rsidRPr="009B06DE">
              <w:rPr>
                <w:rFonts w:ascii="Times New Roman" w:hAnsi="Times New Roman" w:cs="Times New Roman"/>
                <w:b/>
                <w:noProof/>
                <w:color w:val="000000" w:themeColor="text1"/>
              </w:rPr>
              <w:t>in the BDS</w:t>
            </w:r>
            <w:r w:rsidRPr="009B06DE">
              <w:rPr>
                <w:rFonts w:ascii="Times New Roman" w:hAnsi="Times New Roman" w:cs="Times New Roman"/>
                <w:noProof/>
                <w:color w:val="000000" w:themeColor="text1"/>
              </w:rPr>
              <w:t>. The Employer will rank the Bids based on the evaluated Bid score (B)</w:t>
            </w:r>
            <w:r w:rsidRPr="009B06DE">
              <w:rPr>
                <w:rFonts w:ascii="Times New Roman" w:hAnsi="Times New Roman" w:cs="Times New Roman"/>
                <w:color w:val="000000" w:themeColor="text1"/>
              </w:rPr>
              <w:t>.</w:t>
            </w:r>
          </w:p>
          <w:p w14:paraId="07A0F63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determine the Most Advantageous Bid. The Most Advantageous Bid is the Bid of the Bidder that meets the Qualification Criteria and whose Bid has been determined to be substantially responsive to the Bidding document and is the Bid with the highest combined technical and financial score</w:t>
            </w:r>
          </w:p>
          <w:p w14:paraId="451371BA"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capabilities of the manufacturers and subcontractors proposed in its Bid to be used by the Bidder with the Most Advantageous Bid for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be determined to be unacceptable, the Bid will not be rejected, but the Bidder will be required to substitute an acceptable manufacturer or subcontractor without any change to the Bid price. Prior to signing the Contract, the corresponding Appendix to the Contract </w:t>
            </w:r>
            <w:r w:rsidRPr="009B06DE">
              <w:rPr>
                <w:rFonts w:ascii="Times New Roman" w:hAnsi="Times New Roman" w:cs="Times New Roman"/>
                <w:color w:val="000000" w:themeColor="text1"/>
              </w:rPr>
              <w:lastRenderedPageBreak/>
              <w:t>Agreement shall be completed, listing the approved manufacturers or subcontractors for each item concerned.</w:t>
            </w:r>
          </w:p>
        </w:tc>
      </w:tr>
      <w:tr w:rsidR="009B06DE" w:rsidRPr="009B06DE" w14:paraId="515A63DB" w14:textId="77777777" w:rsidTr="00007614">
        <w:trPr>
          <w:gridAfter w:val="1"/>
          <w:wAfter w:w="14" w:type="pct"/>
        </w:trPr>
        <w:tc>
          <w:tcPr>
            <w:tcW w:w="1223" w:type="pct"/>
          </w:tcPr>
          <w:p w14:paraId="6CB7BD2A" w14:textId="3A1184FD"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6" w:name="_Toc208771968"/>
            <w:r w:rsidRPr="009B06DE">
              <w:rPr>
                <w:color w:val="000000" w:themeColor="text1"/>
              </w:rPr>
              <w:lastRenderedPageBreak/>
              <w:t>Employer’s right to Accept Any Bid and to Reject Any or All Bids</w:t>
            </w:r>
            <w:bookmarkEnd w:id="66"/>
          </w:p>
        </w:tc>
        <w:tc>
          <w:tcPr>
            <w:tcW w:w="3763" w:type="pct"/>
          </w:tcPr>
          <w:p w14:paraId="5FE0E26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9B06DE" w:rsidRPr="009B06DE" w14:paraId="0C453D84" w14:textId="77777777" w:rsidTr="00007614">
        <w:trPr>
          <w:gridAfter w:val="1"/>
          <w:wAfter w:w="14" w:type="pct"/>
        </w:trPr>
        <w:tc>
          <w:tcPr>
            <w:tcW w:w="1223" w:type="pct"/>
          </w:tcPr>
          <w:p w14:paraId="13B5AB9E" w14:textId="77D4B526"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7" w:name="_Toc208771969"/>
            <w:r w:rsidRPr="009B06DE">
              <w:rPr>
                <w:color w:val="000000" w:themeColor="text1"/>
              </w:rPr>
              <w:t>Standstill Period</w:t>
            </w:r>
            <w:bookmarkEnd w:id="67"/>
          </w:p>
        </w:tc>
        <w:tc>
          <w:tcPr>
            <w:tcW w:w="3763" w:type="pct"/>
          </w:tcPr>
          <w:p w14:paraId="3B8584D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Contract shall not be awarded earlier than the expiry of the Standstill Period. </w:t>
            </w:r>
            <w:r w:rsidRPr="009B06DE">
              <w:rPr>
                <w:rFonts w:ascii="Times New Roman" w:hAnsi="Times New Roman" w:cs="Times New Roman"/>
                <w:iCs/>
                <w:color w:val="000000" w:themeColor="text1"/>
              </w:rPr>
              <w:t xml:space="preserve">The Standstill Period shall be ten (10) Business Days unless extended in accordance with ITB 45. </w:t>
            </w:r>
            <w:r w:rsidRPr="009B06DE">
              <w:rPr>
                <w:rFonts w:ascii="Times New Roman" w:hAnsi="Times New Roman" w:cs="Times New Roman"/>
                <w:color w:val="000000" w:themeColor="text1"/>
              </w:rPr>
              <w:t xml:space="preserve">The Standstill Period commences the day after the date the Employer has transmitted to each Bidder the Notification of Intention to Award the Contract. Where only one Bid is submitted, or if this contract is in response to an emergency situation recognized by the Bank, the Standstill Period shall not apply. </w:t>
            </w:r>
          </w:p>
        </w:tc>
      </w:tr>
      <w:tr w:rsidR="009B06DE" w:rsidRPr="009B06DE" w14:paraId="4BC63D09" w14:textId="77777777" w:rsidTr="00007614">
        <w:trPr>
          <w:gridAfter w:val="1"/>
          <w:wAfter w:w="14" w:type="pct"/>
          <w:trHeight w:val="5247"/>
        </w:trPr>
        <w:tc>
          <w:tcPr>
            <w:tcW w:w="1223" w:type="pct"/>
          </w:tcPr>
          <w:p w14:paraId="5755A088" w14:textId="455BA51F"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68" w:name="_Toc208771970"/>
            <w:r w:rsidRPr="009B06DE">
              <w:rPr>
                <w:color w:val="000000" w:themeColor="text1"/>
              </w:rPr>
              <w:t>Notification of Intention to Award</w:t>
            </w:r>
            <w:bookmarkEnd w:id="68"/>
            <w:r w:rsidRPr="009B06DE">
              <w:rPr>
                <w:color w:val="000000" w:themeColor="text1"/>
              </w:rPr>
              <w:t xml:space="preserve"> </w:t>
            </w:r>
          </w:p>
        </w:tc>
        <w:tc>
          <w:tcPr>
            <w:tcW w:w="3763" w:type="pct"/>
          </w:tcPr>
          <w:p w14:paraId="0AFC685C"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send to each Bidder the Notification of Intention to Award the Contract to the successful Bidder. The Notification of Intention to Award shall contain, at a minimum, the following information:</w:t>
            </w:r>
          </w:p>
          <w:p w14:paraId="103C5AEE" w14:textId="77777777" w:rsidR="007C3911" w:rsidRPr="009B06DE" w:rsidRDefault="007C3911" w:rsidP="00007614">
            <w:pPr>
              <w:pStyle w:val="ListParagraph"/>
              <w:numPr>
                <w:ilvl w:val="0"/>
                <w:numId w:val="42"/>
              </w:numPr>
              <w:spacing w:after="120"/>
              <w:ind w:left="1061" w:hanging="45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name and address of the Bidder submitting the successful Bid; </w:t>
            </w:r>
          </w:p>
          <w:p w14:paraId="76791734" w14:textId="77777777" w:rsidR="007C3911" w:rsidRPr="009B06DE" w:rsidRDefault="007C3911" w:rsidP="00007614">
            <w:pPr>
              <w:pStyle w:val="ListParagraph"/>
              <w:numPr>
                <w:ilvl w:val="0"/>
                <w:numId w:val="42"/>
              </w:numPr>
              <w:spacing w:after="120"/>
              <w:ind w:left="1061" w:hanging="45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Contract price of the successful Bid; </w:t>
            </w:r>
          </w:p>
          <w:p w14:paraId="1E7C0F51" w14:textId="77777777" w:rsidR="007C3911" w:rsidRPr="009B06DE" w:rsidRDefault="007C3911" w:rsidP="00007614">
            <w:pPr>
              <w:pStyle w:val="ListParagraph"/>
              <w:numPr>
                <w:ilvl w:val="0"/>
                <w:numId w:val="42"/>
              </w:numPr>
              <w:spacing w:after="120"/>
              <w:ind w:left="1061" w:hanging="450"/>
              <w:contextualSpacing w:val="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the total combined score of the successful Bid;</w:t>
            </w:r>
          </w:p>
          <w:p w14:paraId="18645FC9" w14:textId="77777777" w:rsidR="007C3911" w:rsidRPr="009B06DE" w:rsidRDefault="007C3911" w:rsidP="00007614">
            <w:pPr>
              <w:pStyle w:val="ListParagraph"/>
              <w:numPr>
                <w:ilvl w:val="0"/>
                <w:numId w:val="42"/>
              </w:numPr>
              <w:spacing w:after="120"/>
              <w:ind w:left="1061" w:hanging="45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names of all Bidders who submitted Bids, and their Bid prices as readout, and as evaluated </w:t>
            </w:r>
            <w:r w:rsidRPr="009B06DE">
              <w:rPr>
                <w:rFonts w:ascii="Times New Roman" w:hAnsi="Times New Roman" w:cs="Times New Roman"/>
                <w:noProof/>
                <w:color w:val="000000" w:themeColor="text1"/>
              </w:rPr>
              <w:t>and technical score</w:t>
            </w:r>
            <w:r w:rsidRPr="009B06DE">
              <w:rPr>
                <w:rFonts w:ascii="Times New Roman" w:hAnsi="Times New Roman" w:cs="Times New Roman"/>
                <w:color w:val="000000" w:themeColor="text1"/>
              </w:rPr>
              <w:t>;</w:t>
            </w:r>
          </w:p>
          <w:p w14:paraId="5DBB4ED3" w14:textId="77777777" w:rsidR="007C3911" w:rsidRPr="009B06DE" w:rsidRDefault="007C3911" w:rsidP="00007614">
            <w:pPr>
              <w:pStyle w:val="ListParagraph"/>
              <w:numPr>
                <w:ilvl w:val="0"/>
                <w:numId w:val="42"/>
              </w:numPr>
              <w:spacing w:after="120"/>
              <w:ind w:left="1061" w:hanging="450"/>
              <w:contextualSpacing w:val="0"/>
              <w:jc w:val="both"/>
              <w:rPr>
                <w:rFonts w:ascii="Times New Roman" w:hAnsi="Times New Roman" w:cs="Times New Roman"/>
                <w:color w:val="000000" w:themeColor="text1"/>
              </w:rPr>
            </w:pPr>
            <w:r w:rsidRPr="009B06DE">
              <w:rPr>
                <w:rFonts w:ascii="Times New Roman" w:hAnsi="Times New Roman" w:cs="Times New Roman"/>
                <w:bCs/>
                <w:color w:val="000000" w:themeColor="text1"/>
              </w:rPr>
              <w:t xml:space="preserve">a statement of the reason(s) </w:t>
            </w:r>
            <w:r w:rsidRPr="009B06DE">
              <w:rPr>
                <w:rFonts w:ascii="Times New Roman" w:hAnsi="Times New Roman" w:cs="Times New Roman"/>
                <w:color w:val="000000" w:themeColor="text1"/>
              </w:rPr>
              <w:t>the Bid (of the unsuccessful Bidder to whom the notification is addressed) was unsuccessful</w:t>
            </w:r>
            <w:r w:rsidRPr="009B06DE">
              <w:rPr>
                <w:rFonts w:ascii="Times New Roman" w:hAnsi="Times New Roman" w:cs="Times New Roman"/>
                <w:bCs/>
                <w:color w:val="000000" w:themeColor="text1"/>
              </w:rPr>
              <w:t>;</w:t>
            </w:r>
          </w:p>
          <w:p w14:paraId="75CBE651" w14:textId="77777777" w:rsidR="007C3911" w:rsidRPr="009B06DE" w:rsidRDefault="007C3911" w:rsidP="00007614">
            <w:pPr>
              <w:pStyle w:val="ListParagraph"/>
              <w:numPr>
                <w:ilvl w:val="0"/>
                <w:numId w:val="42"/>
              </w:numPr>
              <w:spacing w:after="120"/>
              <w:ind w:left="1061" w:hanging="45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expiry date of the Standstill Period; and</w:t>
            </w:r>
          </w:p>
          <w:p w14:paraId="2A4FA052" w14:textId="77777777" w:rsidR="007C3911" w:rsidRPr="009B06DE" w:rsidRDefault="007C3911" w:rsidP="00007614">
            <w:pPr>
              <w:pStyle w:val="ListParagraph"/>
              <w:numPr>
                <w:ilvl w:val="0"/>
                <w:numId w:val="42"/>
              </w:numPr>
              <w:spacing w:after="120"/>
              <w:ind w:left="1061" w:hanging="45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instructions on how to request a debriefing and/or submit a complaint during the standstill period.</w:t>
            </w:r>
          </w:p>
        </w:tc>
      </w:tr>
      <w:tr w:rsidR="009B06DE" w:rsidRPr="009B06DE" w14:paraId="66581CE7" w14:textId="77777777" w:rsidTr="00007614">
        <w:trPr>
          <w:gridAfter w:val="1"/>
          <w:wAfter w:w="14" w:type="pct"/>
        </w:trPr>
        <w:tc>
          <w:tcPr>
            <w:tcW w:w="4986" w:type="pct"/>
            <w:gridSpan w:val="2"/>
          </w:tcPr>
          <w:p w14:paraId="0F20548B" w14:textId="1F52A492" w:rsidR="007C3911" w:rsidRPr="009B06DE" w:rsidRDefault="007C3911" w:rsidP="00007614">
            <w:pPr>
              <w:pStyle w:val="S1-Header"/>
              <w:numPr>
                <w:ilvl w:val="0"/>
                <w:numId w:val="19"/>
              </w:numPr>
              <w:spacing w:before="0" w:after="120"/>
              <w:ind w:left="2401" w:right="1818" w:hanging="450"/>
              <w:rPr>
                <w:rFonts w:ascii="Times New Roman" w:hAnsi="Times New Roman" w:cs="Times New Roman"/>
                <w:color w:val="000000" w:themeColor="text1"/>
                <w:sz w:val="22"/>
              </w:rPr>
            </w:pPr>
            <w:bookmarkStart w:id="69" w:name="_Toc208771971"/>
            <w:r w:rsidRPr="009B06DE">
              <w:rPr>
                <w:rFonts w:ascii="Times New Roman" w:hAnsi="Times New Roman" w:cs="Times New Roman"/>
                <w:color w:val="000000" w:themeColor="text1"/>
                <w:sz w:val="22"/>
              </w:rPr>
              <w:t>Award of Contract</w:t>
            </w:r>
            <w:bookmarkEnd w:id="69"/>
          </w:p>
        </w:tc>
      </w:tr>
      <w:tr w:rsidR="009B06DE" w:rsidRPr="009B06DE" w14:paraId="12D9CD4B" w14:textId="77777777" w:rsidTr="00007614">
        <w:trPr>
          <w:gridAfter w:val="1"/>
          <w:wAfter w:w="14" w:type="pct"/>
        </w:trPr>
        <w:tc>
          <w:tcPr>
            <w:tcW w:w="1223" w:type="pct"/>
          </w:tcPr>
          <w:p w14:paraId="5D59C3E6" w14:textId="5182AD88"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70" w:name="_Toc208771972"/>
            <w:r w:rsidRPr="009B06DE">
              <w:rPr>
                <w:color w:val="000000" w:themeColor="text1"/>
              </w:rPr>
              <w:t>Award Criteria</w:t>
            </w:r>
            <w:bookmarkEnd w:id="70"/>
          </w:p>
        </w:tc>
        <w:tc>
          <w:tcPr>
            <w:tcW w:w="3763" w:type="pct"/>
          </w:tcPr>
          <w:p w14:paraId="57BD43AB"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Subject to ITB 40, the Employer shall award the Contract to the successful Bidder. This is the Bidder whose Bid has been determined to be the Most Advantageous Bid. </w:t>
            </w:r>
          </w:p>
        </w:tc>
      </w:tr>
      <w:tr w:rsidR="009B06DE" w:rsidRPr="009B06DE" w14:paraId="46CD7018" w14:textId="77777777" w:rsidTr="00007614">
        <w:trPr>
          <w:gridAfter w:val="1"/>
          <w:wAfter w:w="14" w:type="pct"/>
        </w:trPr>
        <w:tc>
          <w:tcPr>
            <w:tcW w:w="1223" w:type="pct"/>
          </w:tcPr>
          <w:p w14:paraId="48A56560" w14:textId="25F7F485"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71" w:name="_Toc208771973"/>
            <w:r w:rsidRPr="009B06DE">
              <w:rPr>
                <w:color w:val="000000" w:themeColor="text1"/>
              </w:rPr>
              <w:t>Notification of Award</w:t>
            </w:r>
            <w:bookmarkEnd w:id="71"/>
          </w:p>
        </w:tc>
        <w:tc>
          <w:tcPr>
            <w:tcW w:w="3763" w:type="pct"/>
          </w:tcPr>
          <w:p w14:paraId="0C2EF76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Prior to the date of expiry of the bid validity, and upon expiry of the Standstill Period, specified in ITB 41.1 or any extension thereof, and upon satisfactorily addressing any complaint that has been filed within the Standstill Period, the Employer shall notify the successful Bidder, in writing, that its Bid has been accepted. The notification of award (hereinafter and in the Contract, Forms called the “Letter of Acceptance”) shall specify the sum that the Employer will pay the </w:t>
            </w:r>
            <w:r w:rsidRPr="009B06DE">
              <w:rPr>
                <w:rFonts w:ascii="Times New Roman" w:hAnsi="Times New Roman" w:cs="Times New Roman"/>
                <w:color w:val="000000" w:themeColor="text1"/>
              </w:rPr>
              <w:lastRenderedPageBreak/>
              <w:t xml:space="preserve">Contractor in consideration of the execution of the contract (hereinafter and in the Conditions of Contract and Contract Forms called “the Contract Price”). </w:t>
            </w:r>
          </w:p>
          <w:p w14:paraId="00D52679"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Within ten (10) Business Days after the date of transmission of the Letter of Acceptance, the Employer shall publish the Contract Award Notice which shall contain, at a minimum, the following information:</w:t>
            </w:r>
          </w:p>
          <w:p w14:paraId="0C31A875" w14:textId="77777777" w:rsidR="007C3911" w:rsidRPr="009B06DE" w:rsidRDefault="007C3911" w:rsidP="00007614">
            <w:pPr>
              <w:pStyle w:val="ListParagraph"/>
              <w:numPr>
                <w:ilvl w:val="0"/>
                <w:numId w:val="43"/>
              </w:numPr>
              <w:spacing w:after="120"/>
              <w:ind w:left="1154" w:hanging="469"/>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name and address of the Employer;</w:t>
            </w:r>
          </w:p>
          <w:p w14:paraId="68184255" w14:textId="77777777" w:rsidR="007C3911" w:rsidRPr="009B06DE" w:rsidRDefault="007C3911" w:rsidP="00007614">
            <w:pPr>
              <w:pStyle w:val="ListParagraph"/>
              <w:numPr>
                <w:ilvl w:val="0"/>
                <w:numId w:val="43"/>
              </w:numPr>
              <w:spacing w:after="120"/>
              <w:ind w:left="1154" w:hanging="469"/>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name and reference number of the contract being awarded, and the selection method used; </w:t>
            </w:r>
          </w:p>
          <w:p w14:paraId="05B59435" w14:textId="77777777" w:rsidR="007C3911" w:rsidRPr="009B06DE" w:rsidRDefault="007C3911" w:rsidP="00007614">
            <w:pPr>
              <w:pStyle w:val="ListParagraph"/>
              <w:numPr>
                <w:ilvl w:val="0"/>
                <w:numId w:val="43"/>
              </w:numPr>
              <w:spacing w:after="120"/>
              <w:ind w:left="1154" w:hanging="469"/>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names of all Bidders that submitted Bids, and their Bid prices as read out at Bid opening, and as evaluated; </w:t>
            </w:r>
          </w:p>
          <w:p w14:paraId="22035E77" w14:textId="77777777" w:rsidR="007C3911" w:rsidRPr="009B06DE" w:rsidRDefault="007C3911" w:rsidP="00007614">
            <w:pPr>
              <w:pStyle w:val="ListParagraph"/>
              <w:numPr>
                <w:ilvl w:val="0"/>
                <w:numId w:val="43"/>
              </w:numPr>
              <w:spacing w:after="120"/>
              <w:ind w:left="1154" w:hanging="469"/>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names of all Bidders whose Bids were rejected either as nonresponsive or as not meeting qualification criteria, or were not evaluated, with the reasons therefor; </w:t>
            </w:r>
          </w:p>
          <w:p w14:paraId="764BD152" w14:textId="77777777" w:rsidR="007C3911" w:rsidRPr="009B06DE" w:rsidRDefault="007C3911" w:rsidP="00007614">
            <w:pPr>
              <w:pStyle w:val="ListParagraph"/>
              <w:numPr>
                <w:ilvl w:val="0"/>
                <w:numId w:val="43"/>
              </w:numPr>
              <w:spacing w:after="120"/>
              <w:ind w:left="1154" w:hanging="469"/>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the name of the successful Bidder, the final total contract price, the contract duration and a summary of its scope; and</w:t>
            </w:r>
          </w:p>
          <w:p w14:paraId="55AA2BAD" w14:textId="77777777" w:rsidR="007C3911" w:rsidRPr="009B06DE" w:rsidRDefault="007C3911" w:rsidP="00007614">
            <w:pPr>
              <w:pStyle w:val="ListParagraph"/>
              <w:numPr>
                <w:ilvl w:val="0"/>
                <w:numId w:val="43"/>
              </w:numPr>
              <w:spacing w:after="120"/>
              <w:ind w:left="1154" w:hanging="469"/>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successful</w:t>
            </w:r>
            <w:r w:rsidRPr="009B06DE">
              <w:rPr>
                <w:rFonts w:ascii="Times New Roman" w:hAnsi="Times New Roman" w:cs="Times New Roman"/>
                <w:color w:val="000000" w:themeColor="text1"/>
              </w:rPr>
              <w:t xml:space="preserve"> Bidder’s Beneficial Ownership Disclosure Form</w:t>
            </w:r>
            <w:r w:rsidRPr="009B06DE">
              <w:rPr>
                <w:rFonts w:ascii="Times New Roman" w:eastAsia="Calibri" w:hAnsi="Times New Roman" w:cs="Times New Roman"/>
                <w:color w:val="000000" w:themeColor="text1"/>
              </w:rPr>
              <w:t xml:space="preserve">. </w:t>
            </w:r>
          </w:p>
          <w:p w14:paraId="7C5A7378"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 Award Notice shall be published on the Employer’s website with free access if available, or in at least one newspaper of national circulation in the Employer’s Country, or in the official gazette. The Employer shall also publish the contract award notice in UNDB online.</w:t>
            </w:r>
          </w:p>
          <w:p w14:paraId="350CCAD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Until a formal contract is prepared and executed, the Letter of Acceptance shall constitute a binding Contract</w:t>
            </w:r>
          </w:p>
        </w:tc>
      </w:tr>
      <w:tr w:rsidR="009B06DE" w:rsidRPr="009B06DE" w14:paraId="0BCFE33A" w14:textId="77777777" w:rsidTr="00007614">
        <w:trPr>
          <w:gridAfter w:val="1"/>
          <w:wAfter w:w="14" w:type="pct"/>
        </w:trPr>
        <w:tc>
          <w:tcPr>
            <w:tcW w:w="1223" w:type="pct"/>
          </w:tcPr>
          <w:p w14:paraId="52521D16" w14:textId="703AB655"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72" w:name="_Toc208771974"/>
            <w:r w:rsidRPr="009B06DE">
              <w:rPr>
                <w:color w:val="000000" w:themeColor="text1"/>
              </w:rPr>
              <w:lastRenderedPageBreak/>
              <w:t>Debriefing by the Employer</w:t>
            </w:r>
            <w:bookmarkEnd w:id="72"/>
          </w:p>
        </w:tc>
        <w:tc>
          <w:tcPr>
            <w:tcW w:w="3763" w:type="pct"/>
          </w:tcPr>
          <w:p w14:paraId="3332C31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On receipt of the Employer’s Notification of Intention to Award referred to in ITB 42, an unsuccessful Bidder has three (3) Business Days to make a written request to the Employer for a debriefing. The Employer shall provide a debriefing to all unsuccessful Bidders whose request is received within this deadline.</w:t>
            </w:r>
          </w:p>
          <w:p w14:paraId="3D72102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Bidders of the extended standstill period. </w:t>
            </w:r>
          </w:p>
          <w:p w14:paraId="5BE1C197"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w:t>
            </w:r>
            <w:r w:rsidRPr="009B06DE">
              <w:rPr>
                <w:rFonts w:ascii="Times New Roman" w:hAnsi="Times New Roman" w:cs="Times New Roman"/>
                <w:color w:val="000000" w:themeColor="text1"/>
              </w:rPr>
              <w:lastRenderedPageBreak/>
              <w:t xml:space="preserve">contract. Requests for debriefing received outside the three (3)-day deadline shall not lead to extension of the standstill period.  </w:t>
            </w:r>
          </w:p>
          <w:p w14:paraId="7ECCA48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Debriefings of unsuccessful Bidders may be done in writing or verbally. The Bidder shall bear their own costs of attending such a debriefing meeting. </w:t>
            </w:r>
          </w:p>
        </w:tc>
      </w:tr>
      <w:tr w:rsidR="009B06DE" w:rsidRPr="009B06DE" w14:paraId="2E05AA69" w14:textId="77777777" w:rsidTr="00007614">
        <w:trPr>
          <w:gridAfter w:val="1"/>
          <w:wAfter w:w="14" w:type="pct"/>
          <w:trHeight w:val="1350"/>
        </w:trPr>
        <w:tc>
          <w:tcPr>
            <w:tcW w:w="1223" w:type="pct"/>
          </w:tcPr>
          <w:p w14:paraId="414CCD03" w14:textId="5C4F1A50"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73" w:name="_Toc208771975"/>
            <w:r w:rsidRPr="009B06DE">
              <w:rPr>
                <w:color w:val="000000" w:themeColor="text1"/>
              </w:rPr>
              <w:lastRenderedPageBreak/>
              <w:t>Signing of Contract</w:t>
            </w:r>
            <w:bookmarkEnd w:id="73"/>
          </w:p>
        </w:tc>
        <w:tc>
          <w:tcPr>
            <w:tcW w:w="3763" w:type="pct"/>
          </w:tcPr>
          <w:p w14:paraId="3A61B49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Employer shall send to the successful Bidder the Letter of Acceptance including the Contract Agreement, and a request to submit the Beneficial Ownership Disclosure Form providing additional information on its beneficial ownership. The Beneficial Ownership Disclosure Form shall be submitted within eight (8) Business Days of receiving this request. </w:t>
            </w:r>
          </w:p>
          <w:p w14:paraId="515B0B02"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successful Bidder shall sign, date and return to the Employer, the Contract Agreement within twenty-eight (28) days of its receipt.</w:t>
            </w:r>
          </w:p>
          <w:p w14:paraId="2CC21E00"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 xml:space="preserve">Notwithstanding ITB 46.2 above, in case signing of the Contract Agreement is prevented by any export restrictions attributable to the </w:t>
            </w:r>
            <w:r w:rsidRPr="009B06DE">
              <w:rPr>
                <w:rFonts w:ascii="Times New Roman" w:hAnsi="Times New Roman" w:cs="Times New Roman"/>
                <w:color w:val="000000" w:themeColor="text1"/>
              </w:rPr>
              <w:t>Employer</w:t>
            </w:r>
            <w:r w:rsidRPr="009B06DE">
              <w:rPr>
                <w:rFonts w:ascii="Times New Roman" w:hAnsi="Times New Roman" w:cs="Times New Roman"/>
                <w:noProof/>
                <w:color w:val="000000" w:themeColor="text1"/>
              </w:rPr>
              <w:t>, to the country of the Employer, or to the use of the Plant and Installation Services to be supplied, where such export restrictions arise from trade regulations from a country supplying those Plant and Installation Services, the Bidder shall not be bound by its Bid, always provided, however, that the Bidder can demonstrate to the satisfaction of the Employer and of the Bank that signing of the Contact Agreement has not been prevented by any lack of diligence on the part of the Bidder in completing any formalities, including applying for permits, authorizations and licenses necessary for the export of the Plant and Installation Services under the terms of the Contract.</w:t>
            </w:r>
          </w:p>
        </w:tc>
      </w:tr>
      <w:tr w:rsidR="009B06DE" w:rsidRPr="009B06DE" w14:paraId="29E4D2B2" w14:textId="77777777" w:rsidTr="00007614">
        <w:trPr>
          <w:gridAfter w:val="1"/>
          <w:wAfter w:w="14" w:type="pct"/>
        </w:trPr>
        <w:tc>
          <w:tcPr>
            <w:tcW w:w="1223" w:type="pct"/>
          </w:tcPr>
          <w:p w14:paraId="2A6751C4" w14:textId="295CE835"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74" w:name="_Toc208771976"/>
            <w:r w:rsidRPr="009B06DE">
              <w:rPr>
                <w:color w:val="000000" w:themeColor="text1"/>
              </w:rPr>
              <w:t>Performance Security</w:t>
            </w:r>
            <w:bookmarkEnd w:id="74"/>
          </w:p>
        </w:tc>
        <w:tc>
          <w:tcPr>
            <w:tcW w:w="3763" w:type="pct"/>
          </w:tcPr>
          <w:p w14:paraId="58B89AF4"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Within twenty-eight (28) days of the receipt of the Letter of Acceptance from the Employer, the successful Bidder shall furnish the Performance Security in accordance with the General Conditions GCC 13.3, subject to ITB 38, using for that purpose the Performance Security Form included in Section X, Contract Forms, or another form acceptable to the Employer.  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 unless the Employer has agreed in writing that a correspondent financial institution is not required.</w:t>
            </w:r>
          </w:p>
          <w:p w14:paraId="3D1D58CF"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Failure of the successful Bidder to submit the above-mentioned Performance Security or sign the Contract shall constitute sufficient grounds for the annulment of the award and forfeiture of the Bid Security.  In that event the Employer may award the Contract to the Bidder offering the next Most Advantageous Bid.</w:t>
            </w:r>
          </w:p>
        </w:tc>
      </w:tr>
      <w:tr w:rsidR="009B06DE" w:rsidRPr="009B06DE" w14:paraId="65991308" w14:textId="77777777" w:rsidTr="00007614">
        <w:trPr>
          <w:gridAfter w:val="1"/>
          <w:wAfter w:w="14" w:type="pct"/>
        </w:trPr>
        <w:tc>
          <w:tcPr>
            <w:tcW w:w="1223" w:type="pct"/>
          </w:tcPr>
          <w:p w14:paraId="4A73B3CE" w14:textId="1619F93A" w:rsidR="007C3911" w:rsidRPr="009B06DE" w:rsidRDefault="007C3911" w:rsidP="00007614">
            <w:pPr>
              <w:pStyle w:val="S1-Header2"/>
              <w:framePr w:hSpace="0" w:wrap="auto" w:vAnchor="margin" w:xAlign="left" w:yAlign="inline"/>
              <w:numPr>
                <w:ilvl w:val="0"/>
                <w:numId w:val="26"/>
              </w:numPr>
              <w:tabs>
                <w:tab w:val="num" w:pos="432"/>
              </w:tabs>
              <w:ind w:left="432" w:hanging="432"/>
              <w:suppressOverlap w:val="0"/>
              <w:rPr>
                <w:color w:val="000000" w:themeColor="text1"/>
              </w:rPr>
            </w:pPr>
            <w:bookmarkStart w:id="75" w:name="_Toc208771977"/>
            <w:r w:rsidRPr="009B06DE">
              <w:rPr>
                <w:color w:val="000000" w:themeColor="text1"/>
              </w:rPr>
              <w:lastRenderedPageBreak/>
              <w:t>Procurement Related Complaint</w:t>
            </w:r>
            <w:bookmarkEnd w:id="75"/>
          </w:p>
        </w:tc>
        <w:tc>
          <w:tcPr>
            <w:tcW w:w="3763" w:type="pct"/>
          </w:tcPr>
          <w:p w14:paraId="53C5C811" w14:textId="77777777" w:rsidR="007C3911" w:rsidRPr="009B06DE" w:rsidRDefault="007C3911" w:rsidP="00007614">
            <w:pPr>
              <w:pStyle w:val="ITBno"/>
              <w:numPr>
                <w:ilvl w:val="1"/>
                <w:numId w:val="26"/>
              </w:numPr>
              <w:spacing w:after="120"/>
              <w:ind w:left="614" w:hanging="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procedures for making a Procurement-related Complaint are as specified in the BDS.</w:t>
            </w:r>
          </w:p>
        </w:tc>
      </w:tr>
    </w:tbl>
    <w:p w14:paraId="28ABB994" w14:textId="77777777" w:rsidR="007C3911" w:rsidRPr="009B06DE" w:rsidRDefault="007C3911" w:rsidP="008C18A9">
      <w:pPr>
        <w:tabs>
          <w:tab w:val="right" w:leader="underscore" w:pos="9360"/>
        </w:tabs>
        <w:spacing w:after="0"/>
        <w:ind w:right="-421"/>
        <w:jc w:val="center"/>
        <w:outlineLvl w:val="0"/>
        <w:rPr>
          <w:rFonts w:ascii="Times New Roman" w:hAnsi="Times New Roman" w:cs="Times New Roman"/>
          <w:b/>
          <w:bCs/>
          <w:color w:val="000000" w:themeColor="text1"/>
        </w:rPr>
      </w:pPr>
    </w:p>
    <w:bookmarkEnd w:id="14"/>
    <w:bookmarkEnd w:id="15"/>
    <w:bookmarkEnd w:id="16"/>
    <w:p w14:paraId="536FA730" w14:textId="77777777" w:rsidR="008C18A9" w:rsidRPr="009B06DE" w:rsidRDefault="008C18A9">
      <w:pPr>
        <w:rPr>
          <w:rFonts w:ascii="Times New Roman" w:hAnsi="Times New Roman" w:cs="Times New Roman"/>
          <w:color w:val="000000" w:themeColor="text1"/>
        </w:rPr>
      </w:pPr>
    </w:p>
    <w:p w14:paraId="7D6DB2D4" w14:textId="77777777" w:rsidR="006574DA" w:rsidRPr="009B06DE" w:rsidRDefault="006574DA">
      <w:pPr>
        <w:rPr>
          <w:rFonts w:ascii="Times New Roman" w:hAnsi="Times New Roman" w:cs="Times New Roman"/>
          <w:color w:val="000000" w:themeColor="text1"/>
        </w:rPr>
      </w:pPr>
    </w:p>
    <w:p w14:paraId="74725969" w14:textId="77777777" w:rsidR="006574DA" w:rsidRPr="009B06DE" w:rsidRDefault="006574DA">
      <w:pPr>
        <w:rPr>
          <w:rFonts w:ascii="Times New Roman" w:hAnsi="Times New Roman" w:cs="Times New Roman"/>
          <w:color w:val="000000" w:themeColor="text1"/>
        </w:rPr>
      </w:pPr>
    </w:p>
    <w:p w14:paraId="61DD0EA6" w14:textId="77777777" w:rsidR="006574DA" w:rsidRPr="009B06DE" w:rsidRDefault="006574DA">
      <w:pPr>
        <w:rPr>
          <w:rFonts w:ascii="Times New Roman" w:hAnsi="Times New Roman" w:cs="Times New Roman"/>
          <w:color w:val="000000" w:themeColor="text1"/>
        </w:rPr>
      </w:pPr>
    </w:p>
    <w:p w14:paraId="7887D9BB" w14:textId="77777777" w:rsidR="006574DA" w:rsidRPr="009B06DE" w:rsidRDefault="006574DA">
      <w:pPr>
        <w:rPr>
          <w:rFonts w:ascii="Times New Roman" w:hAnsi="Times New Roman" w:cs="Times New Roman"/>
          <w:color w:val="000000" w:themeColor="text1"/>
        </w:rPr>
      </w:pPr>
    </w:p>
    <w:p w14:paraId="0EB8DC90" w14:textId="77777777" w:rsidR="006574DA" w:rsidRPr="009B06DE" w:rsidRDefault="006574DA">
      <w:pPr>
        <w:rPr>
          <w:rFonts w:ascii="Times New Roman" w:hAnsi="Times New Roman" w:cs="Times New Roman"/>
          <w:color w:val="000000" w:themeColor="text1"/>
        </w:rPr>
      </w:pPr>
    </w:p>
    <w:p w14:paraId="64F23D14" w14:textId="77777777" w:rsidR="006574DA" w:rsidRPr="009B06DE" w:rsidRDefault="006574DA">
      <w:pPr>
        <w:rPr>
          <w:rFonts w:ascii="Times New Roman" w:hAnsi="Times New Roman" w:cs="Times New Roman"/>
          <w:color w:val="000000" w:themeColor="text1"/>
        </w:rPr>
      </w:pPr>
    </w:p>
    <w:p w14:paraId="3C1E0E05" w14:textId="77777777" w:rsidR="006574DA" w:rsidRPr="009B06DE" w:rsidRDefault="006574DA">
      <w:pPr>
        <w:rPr>
          <w:rFonts w:ascii="Times New Roman" w:hAnsi="Times New Roman" w:cs="Times New Roman"/>
          <w:color w:val="000000" w:themeColor="text1"/>
        </w:rPr>
      </w:pPr>
    </w:p>
    <w:p w14:paraId="680CA2EA" w14:textId="77777777" w:rsidR="006574DA" w:rsidRPr="009B06DE" w:rsidRDefault="006574DA">
      <w:pPr>
        <w:rPr>
          <w:rFonts w:ascii="Times New Roman" w:hAnsi="Times New Roman" w:cs="Times New Roman"/>
          <w:color w:val="000000" w:themeColor="text1"/>
        </w:rPr>
      </w:pPr>
    </w:p>
    <w:p w14:paraId="47D2E7B0" w14:textId="77777777" w:rsidR="006574DA" w:rsidRPr="009B06DE" w:rsidRDefault="006574DA">
      <w:pPr>
        <w:rPr>
          <w:rFonts w:ascii="Times New Roman" w:hAnsi="Times New Roman" w:cs="Times New Roman"/>
          <w:color w:val="000000" w:themeColor="text1"/>
        </w:rPr>
      </w:pPr>
    </w:p>
    <w:p w14:paraId="010F2E5F" w14:textId="77777777" w:rsidR="006574DA" w:rsidRPr="009B06DE" w:rsidRDefault="006574DA">
      <w:pPr>
        <w:rPr>
          <w:rFonts w:ascii="Times New Roman" w:hAnsi="Times New Roman" w:cs="Times New Roman"/>
          <w:color w:val="000000" w:themeColor="text1"/>
        </w:rPr>
      </w:pPr>
    </w:p>
    <w:p w14:paraId="3E72A769" w14:textId="77777777" w:rsidR="006574DA" w:rsidRPr="009B06DE" w:rsidRDefault="006574DA">
      <w:pPr>
        <w:rPr>
          <w:rFonts w:ascii="Times New Roman" w:hAnsi="Times New Roman" w:cs="Times New Roman"/>
          <w:color w:val="000000" w:themeColor="text1"/>
        </w:rPr>
      </w:pPr>
    </w:p>
    <w:p w14:paraId="4F8D4A20" w14:textId="77777777" w:rsidR="006574DA" w:rsidRPr="009B06DE" w:rsidRDefault="006574DA">
      <w:pPr>
        <w:rPr>
          <w:rFonts w:ascii="Times New Roman" w:hAnsi="Times New Roman" w:cs="Times New Roman"/>
          <w:color w:val="000000" w:themeColor="text1"/>
        </w:rPr>
      </w:pPr>
    </w:p>
    <w:p w14:paraId="7A6190E7" w14:textId="77777777" w:rsidR="006574DA" w:rsidRPr="009B06DE" w:rsidRDefault="006574DA">
      <w:pPr>
        <w:rPr>
          <w:rFonts w:ascii="Times New Roman" w:hAnsi="Times New Roman" w:cs="Times New Roman"/>
          <w:color w:val="000000" w:themeColor="text1"/>
        </w:rPr>
      </w:pPr>
    </w:p>
    <w:p w14:paraId="0C00E19C" w14:textId="77777777" w:rsidR="006574DA" w:rsidRPr="009B06DE" w:rsidRDefault="006574DA">
      <w:pPr>
        <w:rPr>
          <w:rFonts w:ascii="Times New Roman" w:hAnsi="Times New Roman" w:cs="Times New Roman"/>
          <w:color w:val="000000" w:themeColor="text1"/>
        </w:rPr>
      </w:pPr>
    </w:p>
    <w:p w14:paraId="18DBE289" w14:textId="77777777" w:rsidR="006574DA" w:rsidRPr="009B06DE" w:rsidRDefault="006574DA">
      <w:pPr>
        <w:rPr>
          <w:rFonts w:ascii="Times New Roman" w:hAnsi="Times New Roman" w:cs="Times New Roman"/>
          <w:color w:val="000000" w:themeColor="text1"/>
        </w:rPr>
      </w:pPr>
    </w:p>
    <w:p w14:paraId="468E5279" w14:textId="77777777" w:rsidR="006574DA" w:rsidRPr="009B06DE" w:rsidRDefault="006574DA">
      <w:pPr>
        <w:rPr>
          <w:rFonts w:ascii="Times New Roman" w:hAnsi="Times New Roman" w:cs="Times New Roman"/>
          <w:color w:val="000000" w:themeColor="text1"/>
        </w:rPr>
      </w:pPr>
    </w:p>
    <w:p w14:paraId="5CFEC858" w14:textId="77777777" w:rsidR="006574DA" w:rsidRPr="009B06DE" w:rsidRDefault="006574DA">
      <w:pPr>
        <w:rPr>
          <w:rFonts w:ascii="Times New Roman" w:hAnsi="Times New Roman" w:cs="Times New Roman"/>
          <w:color w:val="000000" w:themeColor="text1"/>
        </w:rPr>
      </w:pPr>
    </w:p>
    <w:p w14:paraId="3558B063" w14:textId="77777777" w:rsidR="006574DA" w:rsidRPr="009B06DE" w:rsidRDefault="006574DA">
      <w:pPr>
        <w:rPr>
          <w:rFonts w:ascii="Times New Roman" w:hAnsi="Times New Roman" w:cs="Times New Roman"/>
          <w:color w:val="000000" w:themeColor="text1"/>
        </w:rPr>
      </w:pPr>
    </w:p>
    <w:p w14:paraId="68B7C5AE" w14:textId="79B42EAA" w:rsidR="006574DA" w:rsidRPr="009B06DE" w:rsidRDefault="006574DA">
      <w:pPr>
        <w:rPr>
          <w:rFonts w:ascii="Times New Roman" w:hAnsi="Times New Roman" w:cs="Times New Roman"/>
          <w:color w:val="000000" w:themeColor="text1"/>
        </w:rPr>
      </w:pPr>
    </w:p>
    <w:p w14:paraId="6D279E6B" w14:textId="77777777" w:rsidR="006574DA" w:rsidRPr="009B06DE" w:rsidRDefault="006574DA">
      <w:pPr>
        <w:rPr>
          <w:rFonts w:ascii="Times New Roman" w:hAnsi="Times New Roman" w:cs="Times New Roman"/>
          <w:color w:val="000000" w:themeColor="text1"/>
        </w:rPr>
      </w:pPr>
    </w:p>
    <w:p w14:paraId="23F55287" w14:textId="77777777" w:rsidR="006574DA" w:rsidRPr="009B06DE" w:rsidRDefault="006574DA" w:rsidP="006574DA">
      <w:pPr>
        <w:pStyle w:val="SectionHeadings"/>
        <w:spacing w:before="0" w:after="0"/>
        <w:rPr>
          <w:rFonts w:ascii="Times New Roman" w:hAnsi="Times New Roman" w:cs="Times New Roman"/>
          <w:color w:val="000000" w:themeColor="text1"/>
          <w:sz w:val="28"/>
          <w:szCs w:val="28"/>
        </w:rPr>
        <w:sectPr w:rsidR="006574DA" w:rsidRPr="009B06DE" w:rsidSect="00726B6F">
          <w:headerReference w:type="default" r:id="rId22"/>
          <w:footerReference w:type="even" r:id="rId23"/>
          <w:footerReference w:type="default" r:id="rId24"/>
          <w:footerReference w:type="first" r:id="rId25"/>
          <w:pgSz w:w="12240" w:h="15840"/>
          <w:pgMar w:top="1440" w:right="1440" w:bottom="1440" w:left="1440" w:header="864" w:footer="576" w:gutter="0"/>
          <w:pgNumType w:start="7"/>
          <w:cols w:space="720"/>
          <w:docGrid w:linePitch="360"/>
        </w:sectPr>
      </w:pPr>
      <w:bookmarkStart w:id="76" w:name="_Toc438366665"/>
      <w:bookmarkStart w:id="77" w:name="_Toc41971239"/>
      <w:bookmarkStart w:id="78" w:name="_Toc125954059"/>
      <w:bookmarkStart w:id="79" w:name="_Toc197840915"/>
    </w:p>
    <w:tbl>
      <w:tblPr>
        <w:tblpPr w:leftFromText="180" w:rightFromText="180" w:vertAnchor="text" w:horzAnchor="page" w:tblpX="1474" w:tblpY="-45"/>
        <w:tblOverlap w:val="nev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756"/>
      </w:tblGrid>
      <w:tr w:rsidR="009B06DE" w:rsidRPr="009B06DE" w14:paraId="187CBB08" w14:textId="77777777" w:rsidTr="00007614">
        <w:tc>
          <w:tcPr>
            <w:tcW w:w="9741" w:type="dxa"/>
            <w:gridSpan w:val="2"/>
          </w:tcPr>
          <w:p w14:paraId="156BCF00" w14:textId="2E53880F" w:rsidR="00CE3749" w:rsidRPr="009B06DE" w:rsidRDefault="00CE3749" w:rsidP="00007614">
            <w:pPr>
              <w:pStyle w:val="SectionHeadings"/>
              <w:spacing w:before="0" w:after="0"/>
              <w:rPr>
                <w:rFonts w:ascii="Times New Roman" w:hAnsi="Times New Roman" w:cs="Times New Roman"/>
                <w:color w:val="000000" w:themeColor="text1"/>
                <w:sz w:val="22"/>
                <w:szCs w:val="22"/>
              </w:rPr>
            </w:pPr>
            <w:bookmarkStart w:id="80" w:name="_Toc208771908"/>
            <w:bookmarkEnd w:id="76"/>
            <w:bookmarkEnd w:id="77"/>
            <w:bookmarkEnd w:id="78"/>
            <w:bookmarkEnd w:id="79"/>
            <w:r w:rsidRPr="009B06DE">
              <w:rPr>
                <w:rFonts w:ascii="Times New Roman" w:hAnsi="Times New Roman" w:cs="Times New Roman"/>
                <w:color w:val="000000" w:themeColor="text1"/>
                <w:sz w:val="22"/>
                <w:szCs w:val="22"/>
              </w:rPr>
              <w:lastRenderedPageBreak/>
              <w:t>Section II - Bid Data Sheet</w:t>
            </w:r>
            <w:bookmarkEnd w:id="80"/>
          </w:p>
          <w:p w14:paraId="63F0F130" w14:textId="77777777" w:rsidR="00CE3749" w:rsidRPr="009B06DE" w:rsidRDefault="00CE3749" w:rsidP="00007614">
            <w:pPr>
              <w:pStyle w:val="SectionHeadings"/>
              <w:spacing w:before="0" w:after="0"/>
              <w:rPr>
                <w:rFonts w:ascii="Times New Roman" w:hAnsi="Times New Roman" w:cs="Times New Roman"/>
                <w:color w:val="000000" w:themeColor="text1"/>
                <w:sz w:val="22"/>
                <w:szCs w:val="22"/>
              </w:rPr>
            </w:pPr>
          </w:p>
          <w:p w14:paraId="2D61B580" w14:textId="77777777" w:rsidR="00CE3749" w:rsidRPr="009B06DE" w:rsidRDefault="00CE3749" w:rsidP="00007614">
            <w:pPr>
              <w:rPr>
                <w:rFonts w:ascii="Times New Roman" w:hAnsi="Times New Roman" w:cs="Times New Roman"/>
                <w:color w:val="000000" w:themeColor="text1"/>
              </w:rPr>
            </w:pPr>
            <w:bookmarkStart w:id="81" w:name="_Toc435536130"/>
            <w:r w:rsidRPr="009B06DE">
              <w:rPr>
                <w:rFonts w:ascii="Times New Roman" w:hAnsi="Times New Roman" w:cs="Times New Roman"/>
                <w:color w:val="000000" w:themeColor="text1"/>
              </w:rPr>
              <w:t>The following specific data for the Facilities to be procured shall complement, supplement, or amend the provisions in the Instructions to Bidders (ITB). Whenever there is a conflict, the provisions herein shall prevail over those in ITB.</w:t>
            </w:r>
            <w:bookmarkEnd w:id="81"/>
          </w:p>
        </w:tc>
      </w:tr>
      <w:tr w:rsidR="009B06DE" w:rsidRPr="009B06DE" w14:paraId="54D3DC11" w14:textId="77777777" w:rsidTr="00007614">
        <w:tc>
          <w:tcPr>
            <w:tcW w:w="9741" w:type="dxa"/>
            <w:gridSpan w:val="2"/>
          </w:tcPr>
          <w:p w14:paraId="041FD8FC" w14:textId="4D1B6095" w:rsidR="0006179D" w:rsidRPr="009B06DE" w:rsidRDefault="00CE3749" w:rsidP="00007614">
            <w:pPr>
              <w:pStyle w:val="ListParagraph"/>
              <w:numPr>
                <w:ilvl w:val="4"/>
                <w:numId w:val="18"/>
              </w:numPr>
              <w:spacing w:before="120" w:after="120"/>
              <w:rPr>
                <w:rFonts w:ascii="Times New Roman" w:hAnsi="Times New Roman" w:cs="Times New Roman"/>
                <w:b/>
                <w:color w:val="000000" w:themeColor="text1"/>
              </w:rPr>
            </w:pPr>
            <w:r w:rsidRPr="009B06DE">
              <w:rPr>
                <w:rFonts w:ascii="Times New Roman" w:hAnsi="Times New Roman" w:cs="Times New Roman"/>
                <w:b/>
                <w:color w:val="000000" w:themeColor="text1"/>
              </w:rPr>
              <w:t>General</w:t>
            </w:r>
          </w:p>
        </w:tc>
      </w:tr>
      <w:tr w:rsidR="009B06DE" w:rsidRPr="009B06DE" w14:paraId="795658C0" w14:textId="77777777" w:rsidTr="00664FB7">
        <w:trPr>
          <w:trHeight w:val="3041"/>
        </w:trPr>
        <w:tc>
          <w:tcPr>
            <w:tcW w:w="985" w:type="dxa"/>
          </w:tcPr>
          <w:p w14:paraId="453A8D6D" w14:textId="13F51353" w:rsidR="00F66C29" w:rsidRPr="009B06DE" w:rsidRDefault="003F1DCB" w:rsidP="00007614">
            <w:pPr>
              <w:tabs>
                <w:tab w:val="right" w:pos="7272"/>
              </w:tabs>
              <w:spacing w:before="120" w:after="120"/>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ITB </w:t>
            </w:r>
            <w:r w:rsidR="002D767B" w:rsidRPr="009B06DE">
              <w:rPr>
                <w:rFonts w:ascii="Times New Roman" w:hAnsi="Times New Roman" w:cs="Times New Roman"/>
                <w:b/>
                <w:color w:val="000000" w:themeColor="text1"/>
              </w:rPr>
              <w:t>1.1</w:t>
            </w:r>
          </w:p>
        </w:tc>
        <w:tc>
          <w:tcPr>
            <w:tcW w:w="8756" w:type="dxa"/>
          </w:tcPr>
          <w:p w14:paraId="5EAE4B92" w14:textId="40A014F3" w:rsidR="00F66C29" w:rsidRPr="00603287" w:rsidRDefault="00F66C29" w:rsidP="00007614">
            <w:pPr>
              <w:spacing w:before="120" w:after="120"/>
              <w:rPr>
                <w:rFonts w:ascii="Times New Roman" w:hAnsi="Times New Roman" w:cs="Times New Roman"/>
                <w:color w:val="000000" w:themeColor="text1"/>
                <w:u w:val="single"/>
              </w:rPr>
            </w:pPr>
            <w:r w:rsidRPr="00603287">
              <w:rPr>
                <w:rFonts w:ascii="Times New Roman" w:hAnsi="Times New Roman" w:cs="Times New Roman"/>
                <w:color w:val="000000" w:themeColor="text1"/>
              </w:rPr>
              <w:t xml:space="preserve">The reference number of the Request for Bids (RFB) is: </w:t>
            </w:r>
            <w:r w:rsidR="00664FB7" w:rsidRPr="00603287">
              <w:rPr>
                <w:rFonts w:ascii="Times New Roman" w:hAnsi="Times New Roman" w:cs="Times New Roman"/>
                <w:b/>
                <w:bCs/>
                <w:color w:val="000000" w:themeColor="text1"/>
              </w:rPr>
              <w:t>27.11.0000.101.14.079.25-</w:t>
            </w:r>
            <w:r w:rsidR="00603287">
              <w:rPr>
                <w:rFonts w:ascii="Times New Roman" w:hAnsi="Times New Roman" w:cs="Times New Roman"/>
                <w:b/>
                <w:bCs/>
                <w:color w:val="000000" w:themeColor="text1"/>
              </w:rPr>
              <w:t xml:space="preserve">         </w:t>
            </w:r>
            <w:r w:rsidR="00664FB7" w:rsidRPr="00603287">
              <w:rPr>
                <w:rFonts w:ascii="Times New Roman" w:hAnsi="Times New Roman" w:cs="Times New Roman"/>
                <w:b/>
                <w:bCs/>
                <w:color w:val="000000" w:themeColor="text1"/>
              </w:rPr>
              <w:t xml:space="preserve">  Dated: </w:t>
            </w:r>
            <w:r w:rsidR="00603287">
              <w:rPr>
                <w:rFonts w:ascii="Times New Roman" w:hAnsi="Times New Roman" w:cs="Times New Roman"/>
                <w:b/>
                <w:bCs/>
                <w:color w:val="000000" w:themeColor="text1"/>
              </w:rPr>
              <w:t xml:space="preserve">       </w:t>
            </w:r>
            <w:r w:rsidR="00664FB7" w:rsidRPr="00603287">
              <w:rPr>
                <w:rFonts w:ascii="Times New Roman" w:hAnsi="Times New Roman" w:cs="Times New Roman"/>
                <w:b/>
                <w:bCs/>
                <w:color w:val="000000" w:themeColor="text1"/>
              </w:rPr>
              <w:t>/09/2025</w:t>
            </w:r>
          </w:p>
          <w:p w14:paraId="5F96003F" w14:textId="77777777" w:rsidR="00F66C29" w:rsidRPr="00603287" w:rsidRDefault="00F66C29" w:rsidP="00007614">
            <w:pPr>
              <w:tabs>
                <w:tab w:val="right" w:pos="7272"/>
              </w:tabs>
              <w:spacing w:before="120" w:after="120"/>
              <w:rPr>
                <w:rFonts w:ascii="Times New Roman" w:hAnsi="Times New Roman" w:cs="Times New Roman"/>
                <w:color w:val="000000" w:themeColor="text1"/>
                <w:u w:val="single"/>
              </w:rPr>
            </w:pPr>
            <w:r w:rsidRPr="00603287">
              <w:rPr>
                <w:rFonts w:ascii="Times New Roman" w:hAnsi="Times New Roman" w:cs="Times New Roman"/>
                <w:color w:val="000000" w:themeColor="text1"/>
              </w:rPr>
              <w:t xml:space="preserve">The Employer is: </w:t>
            </w:r>
            <w:r w:rsidRPr="00603287">
              <w:rPr>
                <w:rFonts w:ascii="Times New Roman" w:hAnsi="Times New Roman" w:cs="Times New Roman"/>
                <w:b/>
                <w:color w:val="000000" w:themeColor="text1"/>
              </w:rPr>
              <w:t>Bangladesh Power Development Board</w:t>
            </w:r>
          </w:p>
          <w:p w14:paraId="3249D342" w14:textId="6E292DD3" w:rsidR="00F66C29" w:rsidRPr="00603287" w:rsidRDefault="00F66C29" w:rsidP="00007614">
            <w:pPr>
              <w:tabs>
                <w:tab w:val="right" w:pos="7272"/>
              </w:tabs>
              <w:spacing w:after="0"/>
              <w:rPr>
                <w:rFonts w:ascii="Times New Roman" w:hAnsi="Times New Roman" w:cs="Times New Roman"/>
                <w:b/>
                <w:color w:val="000000" w:themeColor="text1"/>
              </w:rPr>
            </w:pPr>
            <w:r w:rsidRPr="00603287">
              <w:rPr>
                <w:rFonts w:ascii="Times New Roman" w:hAnsi="Times New Roman" w:cs="Times New Roman"/>
                <w:color w:val="000000" w:themeColor="text1"/>
              </w:rPr>
              <w:t>The name of the RFB is: “</w:t>
            </w:r>
            <w:r w:rsidRPr="00603287">
              <w:rPr>
                <w:rFonts w:ascii="Times New Roman" w:hAnsi="Times New Roman" w:cs="Times New Roman"/>
                <w:b/>
                <w:color w:val="000000" w:themeColor="text1"/>
              </w:rPr>
              <w:t xml:space="preserve">Electrification at Bhashanchar of Noakhali District Project” </w:t>
            </w:r>
          </w:p>
          <w:p w14:paraId="1894536C" w14:textId="34409F37" w:rsidR="00F66C29" w:rsidRPr="00603287" w:rsidRDefault="00F66C29" w:rsidP="00007614">
            <w:pPr>
              <w:tabs>
                <w:tab w:val="right" w:pos="7272"/>
              </w:tabs>
              <w:spacing w:after="0"/>
              <w:rPr>
                <w:rFonts w:ascii="Times New Roman" w:hAnsi="Times New Roman" w:cs="Times New Roman"/>
                <w:bCs/>
                <w:i/>
                <w:iCs/>
                <w:color w:val="000000" w:themeColor="text1"/>
              </w:rPr>
            </w:pPr>
            <w:r w:rsidRPr="00603287">
              <w:rPr>
                <w:rFonts w:ascii="Times New Roman" w:hAnsi="Times New Roman" w:cs="Times New Roman"/>
                <w:bCs/>
                <w:i/>
                <w:iCs/>
                <w:color w:val="000000" w:themeColor="text1"/>
              </w:rPr>
              <w:t xml:space="preserve">(Solar Power Plant with Battery Back-up and associated distributed system) on </w:t>
            </w:r>
            <w:r w:rsidR="00664FB7" w:rsidRPr="00603287">
              <w:rPr>
                <w:rFonts w:ascii="Times New Roman" w:hAnsi="Times New Roman" w:cs="Times New Roman"/>
                <w:bCs/>
                <w:i/>
                <w:iCs/>
                <w:color w:val="000000" w:themeColor="text1"/>
              </w:rPr>
              <w:t>Turn-key</w:t>
            </w:r>
            <w:r w:rsidR="00C86B01" w:rsidRPr="00603287">
              <w:rPr>
                <w:rFonts w:ascii="Times New Roman" w:hAnsi="Times New Roman" w:cs="Times New Roman"/>
                <w:bCs/>
                <w:i/>
                <w:iCs/>
                <w:color w:val="000000" w:themeColor="text1"/>
              </w:rPr>
              <w:t xml:space="preserve"> basis</w:t>
            </w:r>
          </w:p>
          <w:p w14:paraId="0D51043E" w14:textId="77777777" w:rsidR="00F66C29" w:rsidRPr="00603287" w:rsidRDefault="00F66C29" w:rsidP="00007614">
            <w:pPr>
              <w:tabs>
                <w:tab w:val="right" w:pos="7272"/>
              </w:tabs>
              <w:spacing w:after="0"/>
              <w:rPr>
                <w:rFonts w:ascii="Times New Roman" w:hAnsi="Times New Roman" w:cs="Times New Roman"/>
                <w:bCs/>
                <w:i/>
                <w:iCs/>
                <w:color w:val="000000" w:themeColor="text1"/>
              </w:rPr>
            </w:pPr>
            <w:r w:rsidRPr="00603287">
              <w:rPr>
                <w:rFonts w:ascii="Times New Roman" w:hAnsi="Times New Roman" w:cs="Times New Roman"/>
                <w:bCs/>
                <w:i/>
                <w:iCs/>
                <w:color w:val="000000" w:themeColor="text1"/>
              </w:rPr>
              <w:t>Package No: GD-1</w:t>
            </w:r>
          </w:p>
          <w:p w14:paraId="7D536EE4" w14:textId="77777777" w:rsidR="00F66C29" w:rsidRPr="00603287" w:rsidRDefault="00F66C29" w:rsidP="00007614">
            <w:pPr>
              <w:tabs>
                <w:tab w:val="right" w:pos="7272"/>
              </w:tabs>
              <w:spacing w:before="120" w:after="120"/>
              <w:rPr>
                <w:rFonts w:ascii="Times New Roman" w:hAnsi="Times New Roman" w:cs="Times New Roman"/>
                <w:b/>
                <w:bCs/>
                <w:color w:val="000000" w:themeColor="text1"/>
              </w:rPr>
            </w:pPr>
            <w:r w:rsidRPr="00603287">
              <w:rPr>
                <w:rFonts w:ascii="Times New Roman" w:hAnsi="Times New Roman" w:cs="Times New Roman"/>
                <w:color w:val="000000" w:themeColor="text1"/>
              </w:rPr>
              <w:t>The n</w:t>
            </w:r>
            <w:bookmarkStart w:id="82" w:name="_GoBack"/>
            <w:bookmarkEnd w:id="82"/>
            <w:r w:rsidRPr="00603287">
              <w:rPr>
                <w:rFonts w:ascii="Times New Roman" w:hAnsi="Times New Roman" w:cs="Times New Roman"/>
                <w:color w:val="000000" w:themeColor="text1"/>
              </w:rPr>
              <w:t xml:space="preserve">umber and identification of lots (contracts)comprising this RFB is: </w:t>
            </w:r>
            <w:r w:rsidRPr="00603287">
              <w:rPr>
                <w:rFonts w:ascii="Times New Roman" w:hAnsi="Times New Roman" w:cs="Times New Roman"/>
                <w:b/>
                <w:bCs/>
                <w:color w:val="000000" w:themeColor="text1"/>
              </w:rPr>
              <w:t xml:space="preserve">Single Lot and </w:t>
            </w:r>
          </w:p>
          <w:p w14:paraId="781C863A" w14:textId="30758D6E" w:rsidR="00F66C29" w:rsidRPr="009B06DE" w:rsidRDefault="00F66C29" w:rsidP="00007614">
            <w:pPr>
              <w:tabs>
                <w:tab w:val="right" w:pos="7272"/>
              </w:tabs>
              <w:spacing w:before="120" w:after="120"/>
              <w:rPr>
                <w:rFonts w:ascii="Times New Roman" w:hAnsi="Times New Roman" w:cs="Times New Roman"/>
                <w:color w:val="000000" w:themeColor="text1"/>
              </w:rPr>
            </w:pPr>
            <w:r w:rsidRPr="00603287">
              <w:rPr>
                <w:rFonts w:ascii="Times New Roman" w:hAnsi="Times New Roman" w:cs="Times New Roman"/>
                <w:b/>
                <w:bCs/>
                <w:color w:val="000000" w:themeColor="text1"/>
              </w:rPr>
              <w:t>27.11.</w:t>
            </w:r>
            <w:r w:rsidR="00664FB7" w:rsidRPr="00603287">
              <w:rPr>
                <w:rFonts w:ascii="Times New Roman" w:hAnsi="Times New Roman" w:cs="Times New Roman"/>
                <w:b/>
                <w:bCs/>
                <w:color w:val="000000" w:themeColor="text1"/>
              </w:rPr>
              <w:t>0000.101.14.079.25-</w:t>
            </w:r>
            <w:r w:rsidR="00603287">
              <w:rPr>
                <w:rFonts w:ascii="Times New Roman" w:hAnsi="Times New Roman" w:cs="Times New Roman"/>
                <w:b/>
                <w:bCs/>
                <w:color w:val="000000" w:themeColor="text1"/>
              </w:rPr>
              <w:t xml:space="preserve">             </w:t>
            </w:r>
            <w:r w:rsidR="00664FB7" w:rsidRPr="00603287">
              <w:rPr>
                <w:rFonts w:ascii="Times New Roman" w:hAnsi="Times New Roman" w:cs="Times New Roman"/>
                <w:b/>
                <w:bCs/>
                <w:color w:val="000000" w:themeColor="text1"/>
              </w:rPr>
              <w:t xml:space="preserve">,  </w:t>
            </w:r>
            <w:r w:rsidR="00664FB7" w:rsidRPr="00603287">
              <w:rPr>
                <w:rFonts w:ascii="Times New Roman" w:hAnsi="Times New Roman" w:cs="Times New Roman"/>
                <w:b/>
                <w:bCs/>
                <w:color w:val="000000" w:themeColor="text1"/>
              </w:rPr>
              <w:t xml:space="preserve">Dated: </w:t>
            </w:r>
            <w:r w:rsidR="00603287">
              <w:rPr>
                <w:rFonts w:ascii="Times New Roman" w:hAnsi="Times New Roman" w:cs="Times New Roman"/>
                <w:b/>
                <w:bCs/>
                <w:color w:val="000000" w:themeColor="text1"/>
              </w:rPr>
              <w:t xml:space="preserve">      </w:t>
            </w:r>
            <w:r w:rsidR="00664FB7" w:rsidRPr="00603287">
              <w:rPr>
                <w:rFonts w:ascii="Times New Roman" w:hAnsi="Times New Roman" w:cs="Times New Roman"/>
                <w:b/>
                <w:bCs/>
                <w:color w:val="000000" w:themeColor="text1"/>
              </w:rPr>
              <w:t>/09/2025</w:t>
            </w:r>
          </w:p>
        </w:tc>
      </w:tr>
      <w:tr w:rsidR="009B06DE" w:rsidRPr="009B06DE" w14:paraId="398A8519" w14:textId="77777777" w:rsidTr="00007614">
        <w:tc>
          <w:tcPr>
            <w:tcW w:w="985" w:type="dxa"/>
          </w:tcPr>
          <w:p w14:paraId="127E39F5" w14:textId="4182981E" w:rsidR="00F66C29" w:rsidRPr="009B06DE" w:rsidRDefault="00113912" w:rsidP="00007614">
            <w:pPr>
              <w:tabs>
                <w:tab w:val="right" w:pos="7272"/>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2.1</w:t>
            </w:r>
          </w:p>
        </w:tc>
        <w:tc>
          <w:tcPr>
            <w:tcW w:w="8756" w:type="dxa"/>
          </w:tcPr>
          <w:p w14:paraId="0097BD5B" w14:textId="72506D4E" w:rsidR="00F66C29" w:rsidRPr="009B06DE" w:rsidRDefault="00F66C29" w:rsidP="00007614">
            <w:pPr>
              <w:tabs>
                <w:tab w:val="right" w:pos="7272"/>
              </w:tabs>
              <w:spacing w:before="120" w:after="120"/>
              <w:rPr>
                <w:rFonts w:ascii="Times New Roman" w:hAnsi="Times New Roman" w:cs="Times New Roman"/>
                <w:color w:val="000000" w:themeColor="text1"/>
                <w:u w:val="single"/>
              </w:rPr>
            </w:pPr>
            <w:r w:rsidRPr="009B06DE">
              <w:rPr>
                <w:rFonts w:ascii="Times New Roman" w:hAnsi="Times New Roman" w:cs="Times New Roman"/>
                <w:color w:val="000000" w:themeColor="text1"/>
              </w:rPr>
              <w:t xml:space="preserve">The Borrower is: </w:t>
            </w:r>
            <w:r w:rsidRPr="009B06DE">
              <w:rPr>
                <w:rFonts w:ascii="Times New Roman" w:hAnsi="Times New Roman" w:cs="Times New Roman"/>
                <w:b/>
                <w:color w:val="000000" w:themeColor="text1"/>
              </w:rPr>
              <w:t>The People’s Republic of Bangladesh. Bangladesh Power Development Board is a state-owned organization.</w:t>
            </w:r>
          </w:p>
          <w:p w14:paraId="5F116632" w14:textId="0D40883D" w:rsidR="00F66C29" w:rsidRPr="009B06DE" w:rsidRDefault="00F66C29" w:rsidP="00007614">
            <w:pPr>
              <w:tabs>
                <w:tab w:val="right" w:pos="7272"/>
              </w:tabs>
              <w:spacing w:before="120" w:after="0"/>
              <w:rPr>
                <w:rFonts w:ascii="Times New Roman" w:hAnsi="Times New Roman" w:cs="Times New Roman"/>
                <w:b/>
                <w:color w:val="000000" w:themeColor="text1"/>
              </w:rPr>
            </w:pPr>
            <w:r w:rsidRPr="009B06DE">
              <w:rPr>
                <w:rFonts w:ascii="Times New Roman" w:hAnsi="Times New Roman" w:cs="Times New Roman"/>
                <w:color w:val="000000" w:themeColor="text1"/>
              </w:rPr>
              <w:t>The name of the Project is:</w:t>
            </w:r>
            <w:r w:rsidRPr="009B06DE">
              <w:rPr>
                <w:rFonts w:ascii="Times New Roman" w:hAnsi="Times New Roman" w:cs="Times New Roman"/>
                <w:b/>
                <w:color w:val="000000" w:themeColor="text1"/>
              </w:rPr>
              <w:t xml:space="preserve"> “</w:t>
            </w:r>
            <w:r w:rsidRPr="009B06DE">
              <w:rPr>
                <w:rFonts w:ascii="Times New Roman" w:hAnsi="Times New Roman" w:cs="Times New Roman"/>
                <w:i/>
                <w:iCs/>
                <w:color w:val="000000" w:themeColor="text1"/>
              </w:rPr>
              <w:t>Host and Rohingya Enhancement of Lives Project”</w:t>
            </w:r>
          </w:p>
        </w:tc>
      </w:tr>
      <w:tr w:rsidR="009B06DE" w:rsidRPr="009B06DE" w14:paraId="14B2094A" w14:textId="77777777" w:rsidTr="00007614">
        <w:trPr>
          <w:trHeight w:val="393"/>
        </w:trPr>
        <w:tc>
          <w:tcPr>
            <w:tcW w:w="985" w:type="dxa"/>
          </w:tcPr>
          <w:p w14:paraId="0E0A02D7" w14:textId="33F66D4B" w:rsidR="00F66C29" w:rsidRPr="009B06DE" w:rsidRDefault="00FD50C0" w:rsidP="00007614">
            <w:pPr>
              <w:tabs>
                <w:tab w:val="right" w:pos="7848"/>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 xml:space="preserve">ITB </w:t>
            </w:r>
            <w:r w:rsidR="005A6E42" w:rsidRPr="009B06DE">
              <w:rPr>
                <w:rFonts w:ascii="Times New Roman" w:hAnsi="Times New Roman" w:cs="Times New Roman"/>
                <w:b/>
                <w:color w:val="000000" w:themeColor="text1"/>
              </w:rPr>
              <w:t>4.</w:t>
            </w:r>
            <w:r w:rsidR="002626BF" w:rsidRPr="009B06DE">
              <w:rPr>
                <w:rFonts w:ascii="Times New Roman" w:hAnsi="Times New Roman" w:cs="Times New Roman"/>
                <w:b/>
                <w:color w:val="000000" w:themeColor="text1"/>
              </w:rPr>
              <w:t>1</w:t>
            </w:r>
          </w:p>
        </w:tc>
        <w:tc>
          <w:tcPr>
            <w:tcW w:w="8756" w:type="dxa"/>
          </w:tcPr>
          <w:p w14:paraId="1220F05E" w14:textId="0F821FC8" w:rsidR="00F66C29" w:rsidRPr="009B06DE" w:rsidRDefault="00F66C29" w:rsidP="00007614">
            <w:pPr>
              <w:tabs>
                <w:tab w:val="right" w:pos="7848"/>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Maximum number of members in the Joint Venture (JV) shall be</w:t>
            </w:r>
            <w:r w:rsidRPr="009B06DE">
              <w:rPr>
                <w:rFonts w:ascii="Times New Roman" w:hAnsi="Times New Roman" w:cs="Times New Roman"/>
                <w:b/>
                <w:bCs/>
                <w:color w:val="000000" w:themeColor="text1"/>
              </w:rPr>
              <w:t xml:space="preserve">: </w:t>
            </w:r>
            <w:r w:rsidRPr="009B06DE">
              <w:rPr>
                <w:rFonts w:ascii="Times New Roman" w:hAnsi="Times New Roman" w:cs="Times New Roman"/>
                <w:b/>
                <w:bCs/>
                <w:i/>
                <w:color w:val="000000" w:themeColor="text1"/>
              </w:rPr>
              <w:t>3 (three)</w:t>
            </w:r>
          </w:p>
        </w:tc>
      </w:tr>
      <w:tr w:rsidR="009B06DE" w:rsidRPr="009B06DE" w14:paraId="60B91EA5" w14:textId="77777777" w:rsidTr="00007614">
        <w:tc>
          <w:tcPr>
            <w:tcW w:w="985" w:type="dxa"/>
          </w:tcPr>
          <w:p w14:paraId="0FE231D1" w14:textId="18790C39" w:rsidR="00F66C29" w:rsidRPr="009B06DE" w:rsidRDefault="00113912" w:rsidP="00007614">
            <w:pPr>
              <w:tabs>
                <w:tab w:val="right" w:pos="7848"/>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4.5</w:t>
            </w:r>
          </w:p>
        </w:tc>
        <w:tc>
          <w:tcPr>
            <w:tcW w:w="8756" w:type="dxa"/>
          </w:tcPr>
          <w:p w14:paraId="0D1B05C5" w14:textId="311BBB03" w:rsidR="00F66C29" w:rsidRPr="009B06DE" w:rsidRDefault="00F66C29" w:rsidP="00007614">
            <w:pPr>
              <w:tabs>
                <w:tab w:val="right" w:pos="7848"/>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A list of debarred firms and individuals is available on the Bank’s external website: </w:t>
            </w:r>
            <w:hyperlink r:id="rId26" w:history="1">
              <w:r w:rsidRPr="009B06DE">
                <w:rPr>
                  <w:rFonts w:ascii="Times New Roman" w:hAnsi="Times New Roman" w:cs="Times New Roman"/>
                  <w:b/>
                  <w:bCs/>
                  <w:i/>
                  <w:iCs/>
                  <w:color w:val="000000" w:themeColor="text1"/>
                  <w:u w:val="single"/>
                </w:rPr>
                <w:t>http://www.worldbank.org/debarr.</w:t>
              </w:r>
            </w:hyperlink>
          </w:p>
        </w:tc>
      </w:tr>
      <w:tr w:rsidR="009B06DE" w:rsidRPr="009B06DE" w14:paraId="1C09D7BD" w14:textId="77777777" w:rsidTr="00664FB7">
        <w:trPr>
          <w:trHeight w:val="570"/>
        </w:trPr>
        <w:tc>
          <w:tcPr>
            <w:tcW w:w="985" w:type="dxa"/>
          </w:tcPr>
          <w:p w14:paraId="3B348B0D" w14:textId="60586EC9" w:rsidR="00132C28" w:rsidRPr="009B06DE" w:rsidRDefault="00132C28" w:rsidP="00664FB7">
            <w:pPr>
              <w:tabs>
                <w:tab w:val="right" w:pos="7848"/>
              </w:tabs>
              <w:spacing w:before="100" w:after="100"/>
              <w:rPr>
                <w:rFonts w:ascii="Times New Roman" w:hAnsi="Times New Roman" w:cs="Times New Roman"/>
                <w:b/>
                <w:color w:val="000000" w:themeColor="text1"/>
              </w:rPr>
            </w:pPr>
            <w:r w:rsidRPr="009B06DE">
              <w:rPr>
                <w:rFonts w:ascii="Times New Roman" w:hAnsi="Times New Roman" w:cs="Times New Roman"/>
                <w:b/>
                <w:color w:val="000000" w:themeColor="text1"/>
              </w:rPr>
              <w:t>ITB 4.10</w:t>
            </w:r>
          </w:p>
        </w:tc>
        <w:tc>
          <w:tcPr>
            <w:tcW w:w="8756" w:type="dxa"/>
          </w:tcPr>
          <w:p w14:paraId="69C740B2" w14:textId="75EF6B4C" w:rsidR="00132C28" w:rsidRPr="009B06DE" w:rsidRDefault="002B6DE6" w:rsidP="00664FB7">
            <w:pPr>
              <w:tabs>
                <w:tab w:val="right" w:pos="7848"/>
              </w:tabs>
              <w:spacing w:before="120"/>
              <w:rPr>
                <w:rFonts w:ascii="Times New Roman" w:hAnsi="Times New Roman" w:cs="Times New Roman"/>
                <w:color w:val="000000" w:themeColor="text1"/>
              </w:rPr>
            </w:pPr>
            <w:r w:rsidRPr="009B06DE">
              <w:rPr>
                <w:rFonts w:ascii="Times New Roman" w:hAnsi="Times New Roman" w:cs="Times New Roman"/>
                <w:color w:val="000000" w:themeColor="text1"/>
              </w:rPr>
              <w:t>The National debarment/sanctioning procedures don’t apply.</w:t>
            </w:r>
          </w:p>
        </w:tc>
      </w:tr>
      <w:tr w:rsidR="009B06DE" w:rsidRPr="009B06DE" w14:paraId="0E604E72" w14:textId="77777777" w:rsidTr="00007614">
        <w:tc>
          <w:tcPr>
            <w:tcW w:w="985" w:type="dxa"/>
          </w:tcPr>
          <w:p w14:paraId="0A247981" w14:textId="0ED56C23" w:rsidR="00F66C29" w:rsidRPr="009B06DE" w:rsidRDefault="006124BD" w:rsidP="00664FB7">
            <w:pPr>
              <w:tabs>
                <w:tab w:val="right" w:pos="7848"/>
              </w:tabs>
              <w:spacing w:before="100" w:after="100"/>
              <w:rPr>
                <w:rFonts w:ascii="Times New Roman" w:hAnsi="Times New Roman" w:cs="Times New Roman"/>
                <w:iCs/>
                <w:color w:val="000000" w:themeColor="text1"/>
              </w:rPr>
            </w:pPr>
            <w:r w:rsidRPr="009B06DE">
              <w:rPr>
                <w:rFonts w:ascii="Times New Roman" w:hAnsi="Times New Roman" w:cs="Times New Roman"/>
                <w:b/>
                <w:color w:val="000000" w:themeColor="text1"/>
              </w:rPr>
              <w:t>ITB 4.11</w:t>
            </w:r>
          </w:p>
        </w:tc>
        <w:tc>
          <w:tcPr>
            <w:tcW w:w="8756" w:type="dxa"/>
          </w:tcPr>
          <w:p w14:paraId="38D9961B" w14:textId="739DDC97" w:rsidR="00F66C29" w:rsidRPr="009B06DE" w:rsidRDefault="00F66C29" w:rsidP="00664FB7">
            <w:pPr>
              <w:tabs>
                <w:tab w:val="right" w:pos="7848"/>
              </w:tabs>
              <w:spacing w:before="120"/>
              <w:rPr>
                <w:rFonts w:ascii="Times New Roman" w:hAnsi="Times New Roman" w:cs="Times New Roman"/>
                <w:color w:val="000000" w:themeColor="text1"/>
              </w:rPr>
            </w:pPr>
            <w:r w:rsidRPr="009B06DE">
              <w:rPr>
                <w:rFonts w:ascii="Times New Roman" w:hAnsi="Times New Roman" w:cs="Times New Roman"/>
                <w:iCs/>
                <w:color w:val="000000" w:themeColor="text1"/>
              </w:rPr>
              <w:t xml:space="preserve">This Bidding Process </w:t>
            </w:r>
            <w:r w:rsidRPr="009B06DE">
              <w:rPr>
                <w:rFonts w:ascii="Times New Roman" w:hAnsi="Times New Roman" w:cs="Times New Roman"/>
                <w:b/>
                <w:bCs/>
                <w:i/>
                <w:color w:val="000000" w:themeColor="text1"/>
              </w:rPr>
              <w:t xml:space="preserve">is not </w:t>
            </w:r>
            <w:r w:rsidRPr="009B06DE">
              <w:rPr>
                <w:rFonts w:ascii="Times New Roman" w:hAnsi="Times New Roman" w:cs="Times New Roman"/>
                <w:iCs/>
                <w:color w:val="000000" w:themeColor="text1"/>
              </w:rPr>
              <w:t>subject to prequalification.</w:t>
            </w:r>
          </w:p>
        </w:tc>
      </w:tr>
      <w:tr w:rsidR="009B06DE" w:rsidRPr="009B06DE" w14:paraId="78174926" w14:textId="77777777" w:rsidTr="00007614">
        <w:tc>
          <w:tcPr>
            <w:tcW w:w="9741" w:type="dxa"/>
            <w:gridSpan w:val="2"/>
          </w:tcPr>
          <w:p w14:paraId="1FAE2D94" w14:textId="34560C07" w:rsidR="00FE5BB7" w:rsidRPr="009B06DE" w:rsidRDefault="00FE5BB7" w:rsidP="00007614">
            <w:pPr>
              <w:tabs>
                <w:tab w:val="right" w:pos="7434"/>
              </w:tabs>
              <w:spacing w:before="120" w:after="12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B.  Bidding Document</w:t>
            </w:r>
          </w:p>
        </w:tc>
      </w:tr>
      <w:tr w:rsidR="009B06DE" w:rsidRPr="009B06DE" w14:paraId="7D7743B0" w14:textId="77777777" w:rsidTr="00007614">
        <w:tc>
          <w:tcPr>
            <w:tcW w:w="985" w:type="dxa"/>
          </w:tcPr>
          <w:p w14:paraId="72E98E0A" w14:textId="1BE74722" w:rsidR="00F66C29" w:rsidRPr="009B06DE" w:rsidRDefault="00AA6330"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b/>
                <w:color w:val="000000" w:themeColor="text1"/>
              </w:rPr>
              <w:t>ITB 7.1</w:t>
            </w:r>
          </w:p>
        </w:tc>
        <w:tc>
          <w:tcPr>
            <w:tcW w:w="8756" w:type="dxa"/>
          </w:tcPr>
          <w:p w14:paraId="305E3476" w14:textId="0E33C3C1" w:rsidR="00F66C29" w:rsidRPr="009B06DE" w:rsidRDefault="00F66C29"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For </w:t>
            </w:r>
            <w:r w:rsidRPr="009B06DE">
              <w:rPr>
                <w:rFonts w:ascii="Times New Roman" w:hAnsi="Times New Roman" w:cs="Times New Roman"/>
                <w:b/>
                <w:bCs/>
                <w:color w:val="000000" w:themeColor="text1"/>
                <w:u w:val="single"/>
              </w:rPr>
              <w:t>C</w:t>
            </w:r>
            <w:r w:rsidRPr="009B06DE">
              <w:rPr>
                <w:rFonts w:ascii="Times New Roman" w:hAnsi="Times New Roman" w:cs="Times New Roman"/>
                <w:b/>
                <w:color w:val="000000" w:themeColor="text1"/>
                <w:u w:val="single"/>
              </w:rPr>
              <w:t>larification of Bid purposes</w:t>
            </w:r>
            <w:r w:rsidRPr="009B06DE">
              <w:rPr>
                <w:rFonts w:ascii="Times New Roman" w:hAnsi="Times New Roman" w:cs="Times New Roman"/>
                <w:color w:val="000000" w:themeColor="text1"/>
              </w:rPr>
              <w:t xml:space="preserve"> only, the Employer’s address is:</w:t>
            </w:r>
          </w:p>
          <w:p w14:paraId="290F5DDF" w14:textId="77777777" w:rsidR="00F66C29" w:rsidRPr="009B06DE" w:rsidRDefault="00F66C29"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Attention: Secretary</w:t>
            </w:r>
          </w:p>
          <w:p w14:paraId="4D910708" w14:textId="77777777" w:rsidR="00F66C29" w:rsidRPr="009B06DE" w:rsidRDefault="00F66C29"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Address: WAPDA Bhaban, </w:t>
            </w:r>
            <w:r w:rsidRPr="009B06DE">
              <w:rPr>
                <w:rFonts w:ascii="Times New Roman" w:hAnsi="Times New Roman" w:cs="Times New Roman"/>
                <w:color w:val="000000" w:themeColor="text1"/>
                <w:u w:val="single"/>
              </w:rPr>
              <w:t xml:space="preserve">Motijheel C/A </w:t>
            </w:r>
          </w:p>
          <w:p w14:paraId="4FC7A1A3" w14:textId="77777777" w:rsidR="00F66C29" w:rsidRPr="009B06DE" w:rsidRDefault="00F66C29"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Floor/Room number: 1st floor</w:t>
            </w:r>
          </w:p>
          <w:p w14:paraId="3890BAFD" w14:textId="77777777" w:rsidR="00F66C29" w:rsidRPr="009B06DE" w:rsidRDefault="00F66C29" w:rsidP="00007614">
            <w:pPr>
              <w:tabs>
                <w:tab w:val="right" w:pos="7254"/>
              </w:tabs>
              <w:spacing w:after="0" w:line="240" w:lineRule="auto"/>
              <w:rPr>
                <w:rFonts w:ascii="Times New Roman" w:hAnsi="Times New Roman" w:cs="Times New Roman"/>
                <w:i/>
                <w:color w:val="000000" w:themeColor="text1"/>
              </w:rPr>
            </w:pPr>
            <w:r w:rsidRPr="009B06DE">
              <w:rPr>
                <w:rFonts w:ascii="Times New Roman" w:hAnsi="Times New Roman" w:cs="Times New Roman"/>
                <w:color w:val="000000" w:themeColor="text1"/>
              </w:rPr>
              <w:t>City: Dhaka</w:t>
            </w:r>
          </w:p>
          <w:p w14:paraId="23624E69" w14:textId="77777777" w:rsidR="00F66C29" w:rsidRPr="009B06DE" w:rsidRDefault="00F66C29" w:rsidP="00007614">
            <w:pPr>
              <w:tabs>
                <w:tab w:val="right" w:pos="7254"/>
              </w:tabs>
              <w:spacing w:after="0" w:line="240" w:lineRule="auto"/>
              <w:rPr>
                <w:rFonts w:ascii="Times New Roman" w:hAnsi="Times New Roman" w:cs="Times New Roman"/>
                <w:i/>
                <w:color w:val="000000" w:themeColor="text1"/>
              </w:rPr>
            </w:pPr>
            <w:r w:rsidRPr="009B06DE">
              <w:rPr>
                <w:rFonts w:ascii="Times New Roman" w:hAnsi="Times New Roman" w:cs="Times New Roman"/>
                <w:color w:val="000000" w:themeColor="text1"/>
              </w:rPr>
              <w:t>ZIP Code: Dhaka-1000</w:t>
            </w:r>
          </w:p>
          <w:p w14:paraId="0D66C519" w14:textId="77777777" w:rsidR="00F66C29" w:rsidRPr="009B06DE" w:rsidRDefault="00F66C29" w:rsidP="00007614">
            <w:pPr>
              <w:tabs>
                <w:tab w:val="right" w:pos="7254"/>
              </w:tabs>
              <w:spacing w:after="0" w:line="240" w:lineRule="auto"/>
              <w:rPr>
                <w:rFonts w:ascii="Times New Roman" w:hAnsi="Times New Roman" w:cs="Times New Roman"/>
                <w:i/>
                <w:color w:val="000000" w:themeColor="text1"/>
              </w:rPr>
            </w:pPr>
            <w:r w:rsidRPr="009B06DE">
              <w:rPr>
                <w:rFonts w:ascii="Times New Roman" w:hAnsi="Times New Roman" w:cs="Times New Roman"/>
                <w:color w:val="000000" w:themeColor="text1"/>
              </w:rPr>
              <w:t>Country: Bangladesh</w:t>
            </w:r>
          </w:p>
          <w:p w14:paraId="3AA41757" w14:textId="77777777" w:rsidR="00F66C29" w:rsidRPr="009B06DE" w:rsidRDefault="00F66C29"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Telephone: 880-2-9554209</w:t>
            </w:r>
          </w:p>
          <w:p w14:paraId="4420347B" w14:textId="77777777" w:rsidR="00F66C29" w:rsidRPr="009B06DE" w:rsidRDefault="00F66C29" w:rsidP="00007614">
            <w:pPr>
              <w:keepNext/>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Fax No.: 880-2-9564765 </w:t>
            </w:r>
          </w:p>
          <w:p w14:paraId="228A1E4A" w14:textId="0D0778BA" w:rsidR="00F66C29" w:rsidRPr="009B06DE" w:rsidRDefault="00F66C29"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Electronic mail address: </w:t>
            </w:r>
            <w:hyperlink r:id="rId27" w:history="1">
              <w:r w:rsidRPr="009B06DE">
                <w:rPr>
                  <w:rStyle w:val="Hyperlink"/>
                  <w:rFonts w:ascii="Times New Roman" w:hAnsi="Times New Roman" w:cs="Times New Roman"/>
                  <w:color w:val="000000" w:themeColor="text1"/>
                </w:rPr>
                <w:t>secretary@bpdb.gov.bd</w:t>
              </w:r>
            </w:hyperlink>
          </w:p>
          <w:p w14:paraId="05D373B3" w14:textId="77777777" w:rsidR="00F66C29" w:rsidRPr="00664FB7" w:rsidRDefault="00F66C29" w:rsidP="00007614">
            <w:pPr>
              <w:tabs>
                <w:tab w:val="right" w:pos="7254"/>
              </w:tabs>
              <w:spacing w:after="0" w:line="240" w:lineRule="auto"/>
              <w:rPr>
                <w:rFonts w:ascii="Times New Roman" w:hAnsi="Times New Roman" w:cs="Times New Roman"/>
                <w:color w:val="000000" w:themeColor="text1"/>
                <w:sz w:val="12"/>
              </w:rPr>
            </w:pPr>
          </w:p>
          <w:p w14:paraId="27B8BAED" w14:textId="31509197" w:rsidR="00F66C29" w:rsidRPr="009B06DE" w:rsidRDefault="00F66C29" w:rsidP="00007614">
            <w:pPr>
              <w:tabs>
                <w:tab w:val="right" w:pos="7254"/>
              </w:tabs>
              <w:spacing w:after="0" w:line="240" w:lineRule="auto"/>
              <w:jc w:val="both"/>
              <w:rPr>
                <w:rFonts w:ascii="Times New Roman" w:hAnsi="Times New Roman" w:cs="Times New Roman"/>
                <w:color w:val="000000" w:themeColor="text1"/>
              </w:rPr>
            </w:pPr>
            <w:r w:rsidRPr="009B06DE">
              <w:rPr>
                <w:rFonts w:ascii="Times New Roman" w:hAnsi="Times New Roman" w:cs="Times New Roman"/>
                <w:color w:val="000000" w:themeColor="text1"/>
              </w:rPr>
              <w:t>Requests for clarification should be received by the Employer no later than: 14 (fourteen) days prior to bid submission deadline.</w:t>
            </w:r>
          </w:p>
          <w:p w14:paraId="74E7D8DB" w14:textId="77777777" w:rsidR="00F66C29" w:rsidRPr="009B06DE" w:rsidRDefault="00F66C29" w:rsidP="00007614">
            <w:pPr>
              <w:tabs>
                <w:tab w:val="right" w:pos="7254"/>
              </w:tabs>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 xml:space="preserve">Web page: </w:t>
            </w:r>
            <w:hyperlink r:id="rId28" w:history="1">
              <w:r w:rsidRPr="009B06DE">
                <w:rPr>
                  <w:rStyle w:val="Hyperlink"/>
                  <w:rFonts w:ascii="Times New Roman" w:hAnsi="Times New Roman" w:cs="Times New Roman"/>
                  <w:color w:val="000000" w:themeColor="text1"/>
                </w:rPr>
                <w:t>www.bpdb.gov.bd</w:t>
              </w:r>
            </w:hyperlink>
            <w:r w:rsidRPr="009B06DE">
              <w:rPr>
                <w:rFonts w:ascii="Times New Roman" w:hAnsi="Times New Roman" w:cs="Times New Roman"/>
                <w:color w:val="000000" w:themeColor="text1"/>
              </w:rPr>
              <w:t xml:space="preserve"> </w:t>
            </w:r>
          </w:p>
        </w:tc>
      </w:tr>
      <w:tr w:rsidR="009B06DE" w:rsidRPr="009B06DE" w14:paraId="45970828" w14:textId="77777777" w:rsidTr="00007614">
        <w:tc>
          <w:tcPr>
            <w:tcW w:w="985" w:type="dxa"/>
          </w:tcPr>
          <w:p w14:paraId="2D709C49" w14:textId="77777777" w:rsidR="00F66C29" w:rsidRPr="009B06DE" w:rsidRDefault="00F66C29" w:rsidP="00007614">
            <w:pPr>
              <w:tabs>
                <w:tab w:val="right" w:pos="7254"/>
              </w:tabs>
              <w:spacing w:before="120" w:after="120"/>
              <w:jc w:val="both"/>
              <w:rPr>
                <w:rFonts w:ascii="Times New Roman" w:hAnsi="Times New Roman" w:cs="Times New Roman"/>
                <w:color w:val="000000" w:themeColor="text1"/>
                <w:lang w:val="en-CA"/>
              </w:rPr>
            </w:pPr>
          </w:p>
        </w:tc>
        <w:tc>
          <w:tcPr>
            <w:tcW w:w="8756" w:type="dxa"/>
          </w:tcPr>
          <w:p w14:paraId="636CBA23" w14:textId="04FB080D" w:rsidR="00F66C29" w:rsidRPr="009B06DE" w:rsidRDefault="00F66C29" w:rsidP="00007614">
            <w:pPr>
              <w:tabs>
                <w:tab w:val="right" w:pos="7254"/>
              </w:tabs>
              <w:spacing w:before="120" w:after="12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 xml:space="preserve">A Pre-Bid meeting (both physical and virtual platform) will take place at the following dates and times: </w:t>
            </w:r>
          </w:p>
          <w:p w14:paraId="5D2DACA7" w14:textId="4195E33F" w:rsidR="00F66C29" w:rsidRPr="009B06DE" w:rsidRDefault="00F66C29" w:rsidP="00007614">
            <w:pPr>
              <w:tabs>
                <w:tab w:val="right" w:pos="7254"/>
              </w:tabs>
              <w:spacing w:before="120" w:after="120"/>
              <w:jc w:val="both"/>
              <w:rPr>
                <w:rFonts w:ascii="Times New Roman" w:hAnsi="Times New Roman" w:cs="Times New Roman"/>
                <w:b/>
                <w:color w:val="000000" w:themeColor="text1"/>
                <w:lang w:val="en-CA"/>
              </w:rPr>
            </w:pPr>
            <w:r w:rsidRPr="009B06DE">
              <w:rPr>
                <w:rFonts w:ascii="Times New Roman" w:hAnsi="Times New Roman" w:cs="Times New Roman"/>
                <w:b/>
                <w:color w:val="000000" w:themeColor="text1"/>
                <w:lang w:val="en-CA"/>
              </w:rPr>
              <w:t xml:space="preserve">Date:   </w:t>
            </w:r>
            <w:r w:rsidR="00542B80">
              <w:rPr>
                <w:rFonts w:ascii="Times New Roman" w:hAnsi="Times New Roman" w:cs="Times New Roman"/>
                <w:b/>
                <w:color w:val="000000" w:themeColor="text1"/>
                <w:highlight w:val="lightGray"/>
                <w:lang w:val="en-CA"/>
              </w:rPr>
              <w:t>13</w:t>
            </w:r>
            <w:r w:rsidRPr="0048649F">
              <w:rPr>
                <w:rFonts w:ascii="Times New Roman" w:hAnsi="Times New Roman" w:cs="Times New Roman"/>
                <w:b/>
                <w:color w:val="000000" w:themeColor="text1"/>
                <w:highlight w:val="lightGray"/>
                <w:lang w:val="en-CA"/>
              </w:rPr>
              <w:t>/</w:t>
            </w:r>
            <w:r w:rsidR="0048649F" w:rsidRPr="0048649F">
              <w:rPr>
                <w:rFonts w:ascii="Times New Roman" w:hAnsi="Times New Roman" w:cs="Times New Roman"/>
                <w:b/>
                <w:color w:val="000000" w:themeColor="text1"/>
                <w:highlight w:val="lightGray"/>
                <w:lang w:val="en-CA"/>
              </w:rPr>
              <w:t>10</w:t>
            </w:r>
            <w:r w:rsidRPr="0048649F">
              <w:rPr>
                <w:rFonts w:ascii="Times New Roman" w:hAnsi="Times New Roman" w:cs="Times New Roman"/>
                <w:b/>
                <w:color w:val="000000" w:themeColor="text1"/>
                <w:highlight w:val="lightGray"/>
                <w:lang w:val="en-CA"/>
              </w:rPr>
              <w:t>/2025</w:t>
            </w:r>
          </w:p>
          <w:p w14:paraId="72CFDBBF" w14:textId="5F9725A5" w:rsidR="00706F89" w:rsidRPr="009B06DE" w:rsidRDefault="00706F89" w:rsidP="00007614">
            <w:pPr>
              <w:tabs>
                <w:tab w:val="right" w:pos="7254"/>
              </w:tabs>
              <w:spacing w:after="0"/>
              <w:jc w:val="both"/>
              <w:rPr>
                <w:rFonts w:ascii="Times New Roman" w:hAnsi="Times New Roman" w:cs="Times New Roman"/>
                <w:b/>
                <w:color w:val="000000" w:themeColor="text1"/>
                <w:lang w:val="en-CA"/>
              </w:rPr>
            </w:pPr>
            <w:r w:rsidRPr="009B06DE">
              <w:rPr>
                <w:rFonts w:ascii="Times New Roman" w:hAnsi="Times New Roman" w:cs="Times New Roman"/>
                <w:b/>
                <w:color w:val="000000" w:themeColor="text1"/>
                <w:lang w:val="en-CA"/>
              </w:rPr>
              <w:t>Time: 1</w:t>
            </w:r>
            <w:r w:rsidR="00D2019C" w:rsidRPr="009B06DE">
              <w:rPr>
                <w:rFonts w:ascii="Times New Roman" w:hAnsi="Times New Roman" w:cs="Times New Roman"/>
                <w:b/>
                <w:color w:val="000000" w:themeColor="text1"/>
                <w:lang w:val="en-CA"/>
              </w:rPr>
              <w:t>1</w:t>
            </w:r>
            <w:r w:rsidRPr="009B06DE">
              <w:rPr>
                <w:rFonts w:ascii="Times New Roman" w:hAnsi="Times New Roman" w:cs="Times New Roman"/>
                <w:b/>
                <w:color w:val="000000" w:themeColor="text1"/>
                <w:lang w:val="en-CA"/>
              </w:rPr>
              <w:t xml:space="preserve"> AM Bangladesh Standard Time (GMT + 6).</w:t>
            </w:r>
          </w:p>
          <w:p w14:paraId="4B3FE14E" w14:textId="77777777" w:rsidR="00F66C29" w:rsidRPr="009B06DE" w:rsidRDefault="00F66C29" w:rsidP="00007614">
            <w:pPr>
              <w:tabs>
                <w:tab w:val="right" w:pos="7254"/>
              </w:tabs>
              <w:spacing w:before="120" w:after="120"/>
              <w:jc w:val="both"/>
              <w:rPr>
                <w:rFonts w:ascii="Times New Roman" w:hAnsi="Times New Roman" w:cs="Times New Roman"/>
                <w:b/>
                <w:color w:val="000000" w:themeColor="text1"/>
                <w:lang w:val="en-CA"/>
              </w:rPr>
            </w:pPr>
            <w:r w:rsidRPr="009B06DE">
              <w:rPr>
                <w:rFonts w:ascii="Times New Roman" w:hAnsi="Times New Roman" w:cs="Times New Roman"/>
                <w:b/>
                <w:color w:val="000000" w:themeColor="text1"/>
                <w:lang w:val="en-CA"/>
              </w:rPr>
              <w:t>Online Platform:</w:t>
            </w:r>
          </w:p>
          <w:p w14:paraId="34933CF6" w14:textId="5E943533" w:rsidR="00F66C29" w:rsidRPr="009B06DE" w:rsidRDefault="00F66C29" w:rsidP="00007614">
            <w:pPr>
              <w:tabs>
                <w:tab w:val="right" w:pos="7254"/>
              </w:tabs>
              <w:spacing w:before="120" w:after="12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 xml:space="preserve">Bidders may join the pre-bid meeting through the link as provided below: </w:t>
            </w:r>
          </w:p>
          <w:p w14:paraId="0F9673ED" w14:textId="77777777" w:rsidR="00F66C29" w:rsidRPr="009B06DE" w:rsidRDefault="00F66C29" w:rsidP="00007614">
            <w:pPr>
              <w:tabs>
                <w:tab w:val="right" w:pos="7254"/>
              </w:tabs>
              <w:spacing w:before="120" w:after="120"/>
              <w:jc w:val="both"/>
              <w:rPr>
                <w:rFonts w:ascii="Times New Roman" w:hAnsi="Times New Roman" w:cs="Times New Roman"/>
                <w:i/>
                <w:iCs/>
                <w:color w:val="000000" w:themeColor="text1"/>
                <w:u w:val="single"/>
                <w:lang w:val="en-CA"/>
              </w:rPr>
            </w:pPr>
            <w:r w:rsidRPr="009B06DE">
              <w:rPr>
                <w:rFonts w:ascii="Times New Roman" w:hAnsi="Times New Roman" w:cs="Times New Roman"/>
                <w:b/>
                <w:i/>
                <w:iCs/>
                <w:color w:val="000000" w:themeColor="text1"/>
                <w:u w:val="single"/>
                <w:lang w:val="en-CA"/>
              </w:rPr>
              <w:t>A link will be sent in due course</w:t>
            </w:r>
            <w:r w:rsidRPr="009B06DE">
              <w:rPr>
                <w:rFonts w:ascii="Times New Roman" w:hAnsi="Times New Roman" w:cs="Times New Roman"/>
                <w:i/>
                <w:iCs/>
                <w:color w:val="000000" w:themeColor="text1"/>
                <w:u w:val="single"/>
                <w:lang w:val="en-CA"/>
              </w:rPr>
              <w:t>.</w:t>
            </w:r>
          </w:p>
          <w:p w14:paraId="33C99D47" w14:textId="13440DC2" w:rsidR="00F66C29" w:rsidRPr="009B06DE" w:rsidRDefault="00F66C29" w:rsidP="00007614">
            <w:pPr>
              <w:tabs>
                <w:tab w:val="right" w:pos="7254"/>
              </w:tabs>
              <w:spacing w:before="120" w:after="120"/>
              <w:rPr>
                <w:rFonts w:ascii="Times New Roman" w:hAnsi="Times New Roman" w:cs="Times New Roman"/>
                <w:b/>
                <w:bCs/>
                <w:color w:val="000000" w:themeColor="text1"/>
                <w:lang w:val="en-CA"/>
              </w:rPr>
            </w:pPr>
            <w:r w:rsidRPr="009B06DE">
              <w:rPr>
                <w:rFonts w:ascii="Times New Roman" w:hAnsi="Times New Roman" w:cs="Times New Roman"/>
                <w:b/>
                <w:bCs/>
                <w:color w:val="000000" w:themeColor="text1"/>
                <w:lang w:val="en-CA"/>
              </w:rPr>
              <w:t>Site visit that will help in preparing bid:</w:t>
            </w:r>
          </w:p>
          <w:p w14:paraId="19E9F450" w14:textId="4BFA93E0"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lang w:val="en-CA"/>
              </w:rPr>
              <w:t xml:space="preserve">Bidders are advised to visit and examine the Sites and obtain for themselves on their own responsibility, all information that may be necessary for preparing the bid. The costs of visiting the Site shall be at the Bidder’s own expense. Bidders should give a formal request to the project office via email or hard copy to inform the Employer in order to obtain access to the sites before </w:t>
            </w:r>
            <w:r w:rsidR="00542B80" w:rsidRPr="00542B80">
              <w:rPr>
                <w:rFonts w:ascii="Times New Roman" w:hAnsi="Times New Roman" w:cs="Times New Roman"/>
                <w:b/>
                <w:bCs/>
                <w:color w:val="000000" w:themeColor="text1"/>
                <w:lang w:val="en-CA"/>
              </w:rPr>
              <w:t>24</w:t>
            </w:r>
            <w:r w:rsidR="00067746" w:rsidRPr="00542B80">
              <w:rPr>
                <w:rFonts w:ascii="Times New Roman" w:hAnsi="Times New Roman" w:cs="Times New Roman"/>
                <w:b/>
                <w:bCs/>
                <w:color w:val="000000" w:themeColor="text1"/>
                <w:highlight w:val="lightGray"/>
                <w:lang w:val="en-CA"/>
              </w:rPr>
              <w:t>/</w:t>
            </w:r>
            <w:r w:rsidR="00542B80" w:rsidRPr="00542B80">
              <w:rPr>
                <w:rFonts w:ascii="Times New Roman" w:hAnsi="Times New Roman" w:cs="Times New Roman"/>
                <w:b/>
                <w:bCs/>
                <w:color w:val="000000" w:themeColor="text1"/>
                <w:highlight w:val="lightGray"/>
                <w:lang w:val="en-CA"/>
              </w:rPr>
              <w:t>09</w:t>
            </w:r>
            <w:r w:rsidR="00067746" w:rsidRPr="00542B80">
              <w:rPr>
                <w:rFonts w:ascii="Times New Roman" w:hAnsi="Times New Roman" w:cs="Times New Roman"/>
                <w:b/>
                <w:bCs/>
                <w:color w:val="000000" w:themeColor="text1"/>
                <w:highlight w:val="lightGray"/>
                <w:lang w:val="en-CA"/>
              </w:rPr>
              <w:t>/2025</w:t>
            </w:r>
            <w:r w:rsidRPr="009B06DE">
              <w:rPr>
                <w:rFonts w:ascii="Times New Roman" w:hAnsi="Times New Roman" w:cs="Times New Roman"/>
                <w:color w:val="000000" w:themeColor="text1"/>
                <w:lang w:val="en-CA"/>
              </w:rPr>
              <w:t xml:space="preserve"> and the project office will arrange the approval for the site visit. A </w:t>
            </w:r>
            <w:r w:rsidRPr="009B06DE">
              <w:rPr>
                <w:rFonts w:ascii="Times New Roman" w:hAnsi="Times New Roman" w:cs="Times New Roman"/>
                <w:color w:val="000000" w:themeColor="text1"/>
              </w:rPr>
              <w:t>meeting link along with a registration link will be shared 7 days prior to the Pre-Bid meeting (To those bidders who purchased the Bidding Documents)</w:t>
            </w:r>
          </w:p>
          <w:p w14:paraId="3F4E50CB" w14:textId="77777777"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site visit is the responsibility of the bidders at their cost and expenses.  The Employer shall not arrange any formal site visit for the bidders.  However, the Employer will assist the bidders if they want to visit the site.  </w:t>
            </w:r>
          </w:p>
          <w:p w14:paraId="3A7E4A46" w14:textId="74900C8B"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It is understood that all relevant factors have been thoroughly investigated and considered in the Bid preparation. No claims for financial or time adjustments to the Contract will be allowed due to the lack of prior information or its impact on cost and completion time.</w:t>
            </w:r>
          </w:p>
          <w:p w14:paraId="19F420B2" w14:textId="77777777"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Before submitting a bid, bidders must thoroughly review the Bid Documents and visit the site to understand the existing conditions and limitations. This includes considering factors such as soil conditions, environmental protection, land development needs, debris removal, water quality, air quality, labor availability, legal regulations, and transportation/storage facilities. Bidders should also account for working day limitations due to monsoons.</w:t>
            </w:r>
          </w:p>
        </w:tc>
      </w:tr>
      <w:tr w:rsidR="009B06DE" w:rsidRPr="009B06DE" w14:paraId="5AC87F70" w14:textId="77777777" w:rsidTr="00007614">
        <w:tc>
          <w:tcPr>
            <w:tcW w:w="985" w:type="dxa"/>
          </w:tcPr>
          <w:p w14:paraId="2EF29D5D" w14:textId="522C5904" w:rsidR="00F66C29" w:rsidRPr="009B06DE" w:rsidRDefault="0031787C" w:rsidP="00007614">
            <w:pPr>
              <w:tabs>
                <w:tab w:val="right" w:pos="7254"/>
              </w:tabs>
              <w:spacing w:before="120" w:after="120"/>
              <w:jc w:val="both"/>
              <w:rPr>
                <w:rFonts w:ascii="Times New Roman" w:hAnsi="Times New Roman" w:cs="Times New Roman"/>
                <w:bCs/>
                <w:color w:val="000000" w:themeColor="text1"/>
              </w:rPr>
            </w:pPr>
            <w:r w:rsidRPr="009B06DE">
              <w:rPr>
                <w:rFonts w:ascii="Times New Roman" w:hAnsi="Times New Roman" w:cs="Times New Roman"/>
                <w:b/>
                <w:color w:val="000000" w:themeColor="text1"/>
              </w:rPr>
              <w:t>ITB 7.6</w:t>
            </w:r>
          </w:p>
        </w:tc>
        <w:tc>
          <w:tcPr>
            <w:tcW w:w="8756" w:type="dxa"/>
          </w:tcPr>
          <w:p w14:paraId="4E20C8E9" w14:textId="542873E3" w:rsidR="00F66C29" w:rsidRPr="009B06DE" w:rsidRDefault="00F66C29" w:rsidP="00007614">
            <w:pPr>
              <w:tabs>
                <w:tab w:val="right" w:pos="7254"/>
              </w:tabs>
              <w:spacing w:before="120" w:after="120"/>
              <w:jc w:val="both"/>
              <w:rPr>
                <w:rFonts w:ascii="Times New Roman" w:hAnsi="Times New Roman" w:cs="Times New Roman"/>
                <w:bCs/>
                <w:i/>
                <w:color w:val="000000" w:themeColor="text1"/>
              </w:rPr>
            </w:pPr>
            <w:r w:rsidRPr="009B06DE">
              <w:rPr>
                <w:rFonts w:ascii="Times New Roman" w:hAnsi="Times New Roman" w:cs="Times New Roman"/>
                <w:bCs/>
                <w:color w:val="000000" w:themeColor="text1"/>
              </w:rPr>
              <w:t>The minutes of the Pre-Bid meeting will be sent through email to the registered participants along with the bidders who purchased the bidding documents. Moreover, the minutes will be available at BPDB official website (www.bpdb.gov.bd).</w:t>
            </w:r>
          </w:p>
        </w:tc>
      </w:tr>
      <w:tr w:rsidR="009B06DE" w:rsidRPr="009B06DE" w14:paraId="6D63EC92" w14:textId="77777777" w:rsidTr="00007614">
        <w:tc>
          <w:tcPr>
            <w:tcW w:w="9741" w:type="dxa"/>
            <w:gridSpan w:val="2"/>
          </w:tcPr>
          <w:p w14:paraId="58CDE200" w14:textId="2C8BC0B8" w:rsidR="00FE5BB7" w:rsidRPr="009B06DE" w:rsidRDefault="00FE5BB7" w:rsidP="00007614">
            <w:pPr>
              <w:spacing w:before="120" w:after="12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C.  Preparation of Bids</w:t>
            </w:r>
          </w:p>
        </w:tc>
      </w:tr>
      <w:tr w:rsidR="009B06DE" w:rsidRPr="009B06DE" w14:paraId="1FBEB153" w14:textId="77777777" w:rsidTr="00007614">
        <w:tc>
          <w:tcPr>
            <w:tcW w:w="985" w:type="dxa"/>
          </w:tcPr>
          <w:p w14:paraId="77167843" w14:textId="04E05CA0" w:rsidR="00F66C29" w:rsidRPr="009B06DE" w:rsidRDefault="006A13A6"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10</w:t>
            </w:r>
            <w:r w:rsidR="00C132D4" w:rsidRPr="009B06DE">
              <w:rPr>
                <w:rFonts w:ascii="Times New Roman" w:hAnsi="Times New Roman" w:cs="Times New Roman"/>
                <w:b/>
                <w:color w:val="000000" w:themeColor="text1"/>
              </w:rPr>
              <w:t>.1</w:t>
            </w:r>
          </w:p>
        </w:tc>
        <w:tc>
          <w:tcPr>
            <w:tcW w:w="8756" w:type="dxa"/>
          </w:tcPr>
          <w:p w14:paraId="2D777D53" w14:textId="5BC030A1" w:rsidR="00F66C29" w:rsidRPr="009B06DE" w:rsidRDefault="00F66C29" w:rsidP="00007614">
            <w:pPr>
              <w:tabs>
                <w:tab w:val="right" w:pos="7254"/>
              </w:tabs>
              <w:spacing w:before="120" w:after="120"/>
              <w:rPr>
                <w:rFonts w:ascii="Times New Roman" w:hAnsi="Times New Roman" w:cs="Times New Roman"/>
                <w:i/>
                <w:iCs/>
                <w:color w:val="000000" w:themeColor="text1"/>
              </w:rPr>
            </w:pPr>
            <w:r w:rsidRPr="009B06DE">
              <w:rPr>
                <w:rFonts w:ascii="Times New Roman" w:hAnsi="Times New Roman" w:cs="Times New Roman"/>
                <w:color w:val="000000" w:themeColor="text1"/>
              </w:rPr>
              <w:t xml:space="preserve">The language of the Bid is: </w:t>
            </w:r>
            <w:r w:rsidRPr="009B06DE">
              <w:rPr>
                <w:rFonts w:ascii="Times New Roman" w:hAnsi="Times New Roman" w:cs="Times New Roman"/>
                <w:b/>
                <w:i/>
                <w:iCs/>
                <w:color w:val="000000" w:themeColor="text1"/>
              </w:rPr>
              <w:t>“English”</w:t>
            </w:r>
          </w:p>
          <w:p w14:paraId="5C0F9C5D" w14:textId="77777777" w:rsidR="00F66C29" w:rsidRPr="009B06DE" w:rsidRDefault="00F66C29" w:rsidP="00007614">
            <w:pPr>
              <w:spacing w:before="120" w:after="120"/>
              <w:rPr>
                <w:rFonts w:ascii="Times New Roman" w:hAnsi="Times New Roman" w:cs="Times New Roman"/>
                <w:iCs/>
                <w:color w:val="000000" w:themeColor="text1"/>
                <w:spacing w:val="-4"/>
              </w:rPr>
            </w:pPr>
            <w:r w:rsidRPr="009B06DE">
              <w:rPr>
                <w:rFonts w:ascii="Times New Roman" w:hAnsi="Times New Roman" w:cs="Times New Roman"/>
                <w:iCs/>
                <w:color w:val="000000" w:themeColor="text1"/>
                <w:spacing w:val="-4"/>
              </w:rPr>
              <w:t>All correspondence exchange shall be in English language.</w:t>
            </w:r>
          </w:p>
          <w:p w14:paraId="5DEE7300" w14:textId="77777777" w:rsidR="00F66C29" w:rsidRPr="009B06DE" w:rsidRDefault="00F66C29" w:rsidP="00007614">
            <w:pPr>
              <w:tabs>
                <w:tab w:val="right" w:pos="7254"/>
              </w:tabs>
              <w:spacing w:before="120" w:after="120"/>
              <w:rPr>
                <w:rFonts w:ascii="Times New Roman" w:hAnsi="Times New Roman" w:cs="Times New Roman"/>
                <w:i/>
                <w:iCs/>
                <w:color w:val="000000" w:themeColor="text1"/>
              </w:rPr>
            </w:pPr>
            <w:r w:rsidRPr="009B06DE">
              <w:rPr>
                <w:rFonts w:ascii="Times New Roman" w:hAnsi="Times New Roman" w:cs="Times New Roman"/>
                <w:iCs/>
                <w:color w:val="000000" w:themeColor="text1"/>
                <w:spacing w:val="-4"/>
              </w:rPr>
              <w:t>Language for translation of supporting documents and printed literature is English</w:t>
            </w:r>
            <w:r w:rsidRPr="009B06DE">
              <w:rPr>
                <w:rFonts w:ascii="Times New Roman" w:hAnsi="Times New Roman" w:cs="Times New Roman"/>
                <w:iCs/>
                <w:color w:val="000000" w:themeColor="text1"/>
              </w:rPr>
              <w:t>.</w:t>
            </w:r>
            <w:r w:rsidRPr="009B06DE">
              <w:rPr>
                <w:rFonts w:ascii="Times New Roman" w:hAnsi="Times New Roman" w:cs="Times New Roman"/>
                <w:i/>
                <w:iCs/>
                <w:color w:val="000000" w:themeColor="text1"/>
              </w:rPr>
              <w:t xml:space="preserve"> </w:t>
            </w:r>
          </w:p>
        </w:tc>
      </w:tr>
      <w:tr w:rsidR="009B06DE" w:rsidRPr="009B06DE" w14:paraId="665502EB" w14:textId="77777777" w:rsidTr="00007614">
        <w:trPr>
          <w:trHeight w:val="1410"/>
        </w:trPr>
        <w:tc>
          <w:tcPr>
            <w:tcW w:w="985" w:type="dxa"/>
          </w:tcPr>
          <w:p w14:paraId="7AC2FC7D" w14:textId="01E77D28" w:rsidR="00F66C29" w:rsidRPr="009B06DE" w:rsidRDefault="002C5FBD"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lastRenderedPageBreak/>
              <w:t>ITB 11.2</w:t>
            </w:r>
          </w:p>
        </w:tc>
        <w:tc>
          <w:tcPr>
            <w:tcW w:w="8756" w:type="dxa"/>
          </w:tcPr>
          <w:p w14:paraId="71A58D53" w14:textId="34109222" w:rsidR="00F66C29" w:rsidRPr="009B06DE" w:rsidRDefault="00F66C29"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Bidder shall submit the following additional documents in the technical Part with its Bid: </w:t>
            </w:r>
          </w:p>
          <w:p w14:paraId="772B90A0" w14:textId="77777777" w:rsidR="00F66C29" w:rsidRPr="009B06DE" w:rsidRDefault="00F66C29" w:rsidP="00007614">
            <w:pPr>
              <w:pStyle w:val="ListParagraph"/>
              <w:numPr>
                <w:ilvl w:val="0"/>
                <w:numId w:val="114"/>
              </w:numPr>
              <w:tabs>
                <w:tab w:val="right" w:pos="4860"/>
              </w:tabs>
              <w:spacing w:before="240" w:after="0" w:line="240" w:lineRule="auto"/>
              <w:ind w:left="357" w:right="-11" w:hanging="357"/>
              <w:contextualSpacing w:val="0"/>
              <w:jc w:val="both"/>
              <w:rPr>
                <w:rFonts w:ascii="Times New Roman" w:hAnsi="Times New Roman" w:cs="Times New Roman"/>
                <w:b/>
                <w:bCs/>
                <w:color w:val="000000" w:themeColor="text1"/>
                <w:lang w:val="en-CA"/>
              </w:rPr>
            </w:pPr>
            <w:r w:rsidRPr="009B06DE">
              <w:rPr>
                <w:rFonts w:ascii="Times New Roman" w:hAnsi="Times New Roman" w:cs="Times New Roman"/>
                <w:b/>
                <w:bCs/>
                <w:color w:val="000000" w:themeColor="text1"/>
                <w:lang w:val="en-CA"/>
              </w:rPr>
              <w:t>Code of Conduct for Contractor’s Personnel (ES).</w:t>
            </w:r>
            <w:bookmarkStart w:id="83" w:name="_Hlk534206068"/>
            <w:r w:rsidRPr="009B06DE">
              <w:rPr>
                <w:rFonts w:ascii="Times New Roman" w:hAnsi="Times New Roman" w:cs="Times New Roman"/>
                <w:b/>
                <w:bCs/>
                <w:color w:val="000000" w:themeColor="text1"/>
                <w:lang w:val="en-CA"/>
              </w:rPr>
              <w:t xml:space="preserve"> (Required for evaluation purposes).</w:t>
            </w:r>
          </w:p>
          <w:p w14:paraId="5D58447B" w14:textId="62532929" w:rsidR="00F66C29" w:rsidRPr="009B06DE" w:rsidRDefault="00F66C29" w:rsidP="00007614">
            <w:pPr>
              <w:pStyle w:val="ListParagraph"/>
              <w:tabs>
                <w:tab w:val="right" w:pos="4860"/>
              </w:tabs>
              <w:spacing w:after="120"/>
              <w:ind w:left="363" w:right="-11"/>
              <w:contextualSpacing w:val="0"/>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 xml:space="preserve">The Bidder shall submit its Code of Conduct that will apply to the </w:t>
            </w:r>
            <w:bookmarkStart w:id="84" w:name="_Hlk27053770"/>
            <w:r w:rsidRPr="009B06DE">
              <w:rPr>
                <w:rFonts w:ascii="Times New Roman" w:hAnsi="Times New Roman" w:cs="Times New Roman"/>
                <w:bCs/>
                <w:color w:val="000000" w:themeColor="text1"/>
                <w:lang w:val="en-CA"/>
              </w:rPr>
              <w:t>Contractor’s Personnel employed for the execution of Installation Services (defined in GCC Sub- Clause 1) at the Sites (or other places in the country where Sites are located)</w:t>
            </w:r>
            <w:bookmarkEnd w:id="84"/>
            <w:r w:rsidRPr="009B06DE">
              <w:rPr>
                <w:rFonts w:ascii="Times New Roman" w:hAnsi="Times New Roman" w:cs="Times New Roman"/>
                <w:bCs/>
                <w:color w:val="000000" w:themeColor="text1"/>
                <w:lang w:val="en-CA"/>
              </w:rPr>
              <w:t>, to ensure compliance with the Contractor’s Environmental and Social (ES) obligations under the Contract. The Bidder shall use for this purpose the Code of Conduct form provided in Section IV. No substantial modifications shall be made to this form, except that the Bidder may introduce additional requirements, including as necessary to consider specific Contract issues/risks.</w:t>
            </w:r>
            <w:bookmarkEnd w:id="83"/>
          </w:p>
          <w:p w14:paraId="1E48145A" w14:textId="77777777" w:rsidR="00F66C29" w:rsidRPr="009B06DE" w:rsidRDefault="00F66C29" w:rsidP="00007614">
            <w:pPr>
              <w:pStyle w:val="ListParagraph"/>
              <w:numPr>
                <w:ilvl w:val="0"/>
                <w:numId w:val="114"/>
              </w:numPr>
              <w:tabs>
                <w:tab w:val="right" w:pos="4860"/>
              </w:tabs>
              <w:spacing w:before="80" w:after="80" w:line="240" w:lineRule="auto"/>
              <w:ind w:left="363" w:right="-14"/>
              <w:jc w:val="both"/>
              <w:rPr>
                <w:rFonts w:ascii="Times New Roman" w:hAnsi="Times New Roman" w:cs="Times New Roman"/>
                <w:bCs/>
                <w:color w:val="000000" w:themeColor="text1"/>
              </w:rPr>
            </w:pPr>
            <w:r w:rsidRPr="009B06DE">
              <w:rPr>
                <w:rFonts w:ascii="Times New Roman" w:hAnsi="Times New Roman" w:cs="Times New Roman"/>
                <w:b/>
                <w:bCs/>
                <w:color w:val="000000" w:themeColor="text1"/>
                <w:lang w:val="en-CA"/>
              </w:rPr>
              <w:t>Management Strategies and Implementation Plans (MSIP) to manage the (ES) risks</w:t>
            </w:r>
            <w:r w:rsidRPr="009B06DE">
              <w:rPr>
                <w:rFonts w:ascii="Times New Roman" w:hAnsi="Times New Roman" w:cs="Times New Roman"/>
                <w:bCs/>
                <w:color w:val="000000" w:themeColor="text1"/>
                <w:lang w:val="en-CA"/>
              </w:rPr>
              <w:t xml:space="preserve">. </w:t>
            </w:r>
            <w:r w:rsidRPr="009B06DE">
              <w:rPr>
                <w:rFonts w:ascii="Times New Roman" w:hAnsi="Times New Roman" w:cs="Times New Roman"/>
                <w:bCs/>
                <w:color w:val="000000" w:themeColor="text1"/>
              </w:rPr>
              <w:t>(Required for evaluation purposes).</w:t>
            </w:r>
          </w:p>
          <w:p w14:paraId="4E41893A" w14:textId="77777777" w:rsidR="00F66C29" w:rsidRPr="009B06DE" w:rsidRDefault="00F66C29" w:rsidP="00007614">
            <w:pPr>
              <w:pStyle w:val="ListParagraph"/>
              <w:tabs>
                <w:tab w:val="right" w:pos="4860"/>
              </w:tabs>
              <w:spacing w:before="80" w:after="80"/>
              <w:ind w:left="363"/>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The Bidder shall submit Management Strategies and Implementation Plans (MSIPs) to manage the following key Environmental and Social (ES) risks:</w:t>
            </w:r>
          </w:p>
          <w:p w14:paraId="433A4951"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Draft Construction Layouts.</w:t>
            </w:r>
          </w:p>
          <w:p w14:paraId="2E1B7AB3"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Site Establishment Procedures.</w:t>
            </w:r>
          </w:p>
          <w:p w14:paraId="6F3EE96F"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Waste Management Plans.</w:t>
            </w:r>
          </w:p>
          <w:p w14:paraId="5B8E414E"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Water Management Plan including storm water.</w:t>
            </w:r>
          </w:p>
          <w:p w14:paraId="7B6C4272"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Vegetation Management Plan.</w:t>
            </w:r>
          </w:p>
          <w:p w14:paraId="033E0BF3"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Environmental Incident Management Procedure (including emergencies).</w:t>
            </w:r>
          </w:p>
          <w:p w14:paraId="7E5D188E"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Training Procedure for Environmental Management.</w:t>
            </w:r>
          </w:p>
          <w:p w14:paraId="5483F107"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Compliance monitoring and auditing Procedure.</w:t>
            </w:r>
          </w:p>
          <w:p w14:paraId="64C28A9C"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Method statement related to hazardous substances/dangerous goods.</w:t>
            </w:r>
          </w:p>
          <w:p w14:paraId="164C602F" w14:textId="77777777" w:rsidR="00F66C29" w:rsidRPr="009B06DE" w:rsidRDefault="00F66C29" w:rsidP="00007614">
            <w:pPr>
              <w:pStyle w:val="ListParagraph"/>
              <w:numPr>
                <w:ilvl w:val="1"/>
                <w:numId w:val="127"/>
              </w:numPr>
              <w:tabs>
                <w:tab w:val="right" w:pos="4860"/>
              </w:tabs>
              <w:spacing w:before="80" w:after="80" w:line="240" w:lineRule="auto"/>
              <w:ind w:left="1083" w:right="-14"/>
              <w:jc w:val="both"/>
              <w:rPr>
                <w:rFonts w:ascii="Times New Roman" w:hAnsi="Times New Roman" w:cs="Times New Roman"/>
                <w:bCs/>
                <w:color w:val="000000" w:themeColor="text1"/>
              </w:rPr>
            </w:pPr>
            <w:r w:rsidRPr="009B06DE">
              <w:rPr>
                <w:rFonts w:ascii="Times New Roman" w:hAnsi="Times New Roman" w:cs="Times New Roman"/>
                <w:bCs/>
                <w:color w:val="000000" w:themeColor="text1"/>
                <w:lang w:val="en-CA"/>
              </w:rPr>
              <w:t xml:space="preserve">Occupational Health and Safety (OHS) demonstrate compliance with good OHS practices and requirements. </w:t>
            </w:r>
            <w:r w:rsidRPr="009B06DE">
              <w:rPr>
                <w:rFonts w:ascii="Times New Roman" w:hAnsi="Times New Roman" w:cs="Times New Roman"/>
                <w:bCs/>
                <w:color w:val="000000" w:themeColor="text1"/>
              </w:rPr>
              <w:t>This includes standards to prevent and manage associated risks:</w:t>
            </w:r>
          </w:p>
          <w:p w14:paraId="0B12B8EE" w14:textId="77777777" w:rsidR="00F66C29" w:rsidRPr="009B06DE" w:rsidRDefault="00F66C29" w:rsidP="00007614">
            <w:pPr>
              <w:pStyle w:val="ListParagraph"/>
              <w:widowControl w:val="0"/>
              <w:numPr>
                <w:ilvl w:val="2"/>
                <w:numId w:val="114"/>
              </w:numPr>
              <w:autoSpaceDE w:val="0"/>
              <w:autoSpaceDN w:val="0"/>
              <w:spacing w:before="120" w:after="120" w:line="240" w:lineRule="auto"/>
              <w:ind w:left="1803"/>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Sexual Exploitation and Abuse (SEA) and/or Sexual Harassment (SH) Declaration.</w:t>
            </w:r>
          </w:p>
          <w:p w14:paraId="684D2B5F" w14:textId="77777777" w:rsidR="00F66C29" w:rsidRPr="009B06DE" w:rsidRDefault="00F66C29" w:rsidP="00007614">
            <w:pPr>
              <w:pStyle w:val="ListParagraph"/>
              <w:widowControl w:val="0"/>
              <w:numPr>
                <w:ilvl w:val="2"/>
                <w:numId w:val="114"/>
              </w:numPr>
              <w:autoSpaceDE w:val="0"/>
              <w:autoSpaceDN w:val="0"/>
              <w:spacing w:before="120" w:after="120" w:line="240" w:lineRule="auto"/>
              <w:ind w:left="1803"/>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Forced Labor Performance Declaration (which covers past performance, form in Section IV.</w:t>
            </w:r>
          </w:p>
          <w:p w14:paraId="7385BC17" w14:textId="77777777" w:rsidR="00F66C29" w:rsidRPr="009B06DE" w:rsidRDefault="00F66C29" w:rsidP="00007614">
            <w:pPr>
              <w:pStyle w:val="ListParagraph"/>
              <w:widowControl w:val="0"/>
              <w:numPr>
                <w:ilvl w:val="2"/>
                <w:numId w:val="114"/>
              </w:numPr>
              <w:autoSpaceDE w:val="0"/>
              <w:autoSpaceDN w:val="0"/>
              <w:spacing w:before="120" w:after="120" w:line="240" w:lineRule="auto"/>
              <w:ind w:left="1803"/>
              <w:jc w:val="both"/>
              <w:rPr>
                <w:rFonts w:ascii="Times New Roman" w:hAnsi="Times New Roman" w:cs="Times New Roman"/>
                <w:bCs/>
                <w:color w:val="000000" w:themeColor="text1"/>
                <w:lang w:val="en-CA"/>
              </w:rPr>
            </w:pPr>
            <w:r w:rsidRPr="009B06DE">
              <w:rPr>
                <w:rFonts w:ascii="Times New Roman" w:hAnsi="Times New Roman" w:cs="Times New Roman"/>
                <w:bCs/>
                <w:color w:val="000000" w:themeColor="text1"/>
                <w:lang w:val="en-CA"/>
              </w:rPr>
              <w:t>Forced Labor Declaration (which covers future commitments to prevent, monitor and report on any forced labor, cascading the requirements to their sub-contractors and suppliers), form in Section IV.</w:t>
            </w:r>
          </w:p>
          <w:p w14:paraId="0C4D0120" w14:textId="77777777" w:rsidR="00F66C29" w:rsidRPr="009B06DE" w:rsidRDefault="00F66C29" w:rsidP="00007614">
            <w:pPr>
              <w:pStyle w:val="ListParagraph"/>
              <w:widowControl w:val="0"/>
              <w:autoSpaceDE w:val="0"/>
              <w:autoSpaceDN w:val="0"/>
              <w:spacing w:before="120" w:after="120" w:line="240" w:lineRule="auto"/>
              <w:ind w:left="2160"/>
              <w:jc w:val="both"/>
              <w:rPr>
                <w:rFonts w:ascii="Times New Roman" w:hAnsi="Times New Roman" w:cs="Times New Roman"/>
                <w:bCs/>
                <w:color w:val="000000" w:themeColor="text1"/>
                <w:lang w:val="en-CA"/>
              </w:rPr>
            </w:pPr>
          </w:p>
          <w:p w14:paraId="6C8DC3BA" w14:textId="77777777" w:rsidR="00F66C29" w:rsidRPr="009B06DE" w:rsidRDefault="00F66C29" w:rsidP="00007614">
            <w:pPr>
              <w:pStyle w:val="ListParagraph"/>
              <w:numPr>
                <w:ilvl w:val="0"/>
                <w:numId w:val="114"/>
              </w:numPr>
              <w:tabs>
                <w:tab w:val="right" w:pos="4860"/>
              </w:tabs>
              <w:spacing w:before="80" w:after="80" w:line="240" w:lineRule="auto"/>
              <w:ind w:right="-14"/>
              <w:jc w:val="both"/>
              <w:rPr>
                <w:rFonts w:ascii="Times New Roman" w:hAnsi="Times New Roman" w:cs="Times New Roman"/>
                <w:bCs/>
                <w:color w:val="000000" w:themeColor="text1"/>
                <w:lang w:val="en-CA"/>
              </w:rPr>
            </w:pPr>
            <w:r w:rsidRPr="009B06DE">
              <w:rPr>
                <w:rFonts w:ascii="Times New Roman" w:hAnsi="Times New Roman" w:cs="Times New Roman"/>
                <w:b/>
                <w:bCs/>
                <w:color w:val="000000" w:themeColor="text1"/>
                <w:lang w:val="en-CA"/>
              </w:rPr>
              <w:t>Environmental Management System (EMS) Implementation Plan</w:t>
            </w:r>
            <w:r w:rsidRPr="009B06DE">
              <w:rPr>
                <w:rFonts w:ascii="Times New Roman" w:hAnsi="Times New Roman" w:cs="Times New Roman"/>
                <w:bCs/>
                <w:color w:val="000000" w:themeColor="text1"/>
                <w:lang w:val="en-CA"/>
              </w:rPr>
              <w:t xml:space="preserve"> </w:t>
            </w:r>
            <w:r w:rsidRPr="009B06DE">
              <w:rPr>
                <w:rFonts w:ascii="Times New Roman" w:hAnsi="Times New Roman" w:cs="Times New Roman"/>
                <w:color w:val="000000" w:themeColor="text1"/>
                <w:lang w:val="en-CA"/>
              </w:rPr>
              <w:t>(Required for evaluation purposes)</w:t>
            </w:r>
            <w:r w:rsidRPr="009B06DE">
              <w:rPr>
                <w:rFonts w:ascii="Times New Roman" w:hAnsi="Times New Roman" w:cs="Times New Roman"/>
                <w:bCs/>
                <w:color w:val="000000" w:themeColor="text1"/>
                <w:lang w:val="en-CA"/>
              </w:rPr>
              <w:t>.</w:t>
            </w:r>
          </w:p>
          <w:p w14:paraId="159A9CB3" w14:textId="77777777"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bCs/>
                <w:color w:val="000000" w:themeColor="text1"/>
                <w:lang w:val="en-CA"/>
              </w:rPr>
              <w:t>Formulate a detailed plan on how you are going to implement the EMS ISO14001:2015 during the design and construction of the ESS</w:t>
            </w:r>
          </w:p>
          <w:p w14:paraId="677A48AE" w14:textId="309D6926" w:rsidR="00F66C29" w:rsidRPr="009B06DE" w:rsidRDefault="00F66C29" w:rsidP="00007614">
            <w:pPr>
              <w:pStyle w:val="ListParagraph"/>
              <w:numPr>
                <w:ilvl w:val="0"/>
                <w:numId w:val="103"/>
              </w:numPr>
              <w:spacing w:after="120" w:line="240" w:lineRule="auto"/>
              <w:ind w:right="-14"/>
              <w:contextualSpacing w:val="0"/>
              <w:rPr>
                <w:rFonts w:ascii="Times New Roman" w:hAnsi="Times New Roman" w:cs="Times New Roman"/>
                <w:b/>
                <w:color w:val="000000" w:themeColor="text1"/>
                <w:lang w:val="es-ES_tradnl"/>
              </w:rPr>
            </w:pPr>
            <w:r w:rsidRPr="009B06DE">
              <w:rPr>
                <w:rFonts w:ascii="Times New Roman" w:hAnsi="Times New Roman" w:cs="Times New Roman"/>
                <w:b/>
                <w:color w:val="000000" w:themeColor="text1"/>
                <w:lang w:val="es-ES_tradnl"/>
              </w:rPr>
              <w:t>Manufacturar Authorization</w:t>
            </w:r>
          </w:p>
          <w:p w14:paraId="59432A41" w14:textId="52125236" w:rsidR="00F66C29" w:rsidRPr="009B06DE" w:rsidRDefault="00F66C29" w:rsidP="00007614">
            <w:pPr>
              <w:jc w:val="both"/>
              <w:rPr>
                <w:rFonts w:ascii="Times New Roman" w:eastAsia="Times New Roman" w:hAnsi="Times New Roman" w:cs="Times New Roman"/>
                <w:color w:val="000000" w:themeColor="text1"/>
              </w:rPr>
            </w:pPr>
            <w:r w:rsidRPr="009B06DE">
              <w:rPr>
                <w:rFonts w:ascii="Times New Roman" w:hAnsi="Times New Roman" w:cs="Times New Roman"/>
                <w:color w:val="000000" w:themeColor="text1"/>
                <w:lang w:val="en-GB"/>
              </w:rPr>
              <w:t xml:space="preserve">If </w:t>
            </w:r>
            <w:r w:rsidRPr="009B06DE">
              <w:rPr>
                <w:rFonts w:ascii="Times New Roman" w:hAnsi="Times New Roman" w:cs="Times New Roman"/>
                <w:color w:val="000000" w:themeColor="text1"/>
              </w:rPr>
              <w:t xml:space="preserve">Bidder </w:t>
            </w:r>
            <w:r w:rsidRPr="009B06DE">
              <w:rPr>
                <w:rFonts w:ascii="Times New Roman" w:hAnsi="Times New Roman" w:cs="Times New Roman"/>
                <w:color w:val="000000" w:themeColor="text1"/>
                <w:lang w:val="en-GB"/>
              </w:rPr>
              <w:t xml:space="preserve">does not manufacture or produce the following Goods shall submit the Manufacturer’s Authorization Letter </w:t>
            </w:r>
            <w:r w:rsidRPr="009B06DE">
              <w:rPr>
                <w:rFonts w:ascii="Times New Roman" w:hAnsi="Times New Roman" w:cs="Times New Roman"/>
                <w:color w:val="000000" w:themeColor="text1"/>
                <w:spacing w:val="-4"/>
                <w:lang w:val="en-GB"/>
              </w:rPr>
              <w:t xml:space="preserve">from OEM </w:t>
            </w:r>
            <w:r w:rsidRPr="009B06DE">
              <w:rPr>
                <w:rFonts w:ascii="Times New Roman" w:hAnsi="Times New Roman" w:cs="Times New Roman"/>
                <w:color w:val="000000" w:themeColor="text1"/>
                <w:lang w:val="en-GB"/>
              </w:rPr>
              <w:t>furnished in Section IV: Bidding Forms</w:t>
            </w:r>
            <w:r w:rsidR="00ED36B7" w:rsidRPr="009B06DE">
              <w:rPr>
                <w:rFonts w:ascii="Times New Roman" w:hAnsi="Times New Roman" w:cs="Times New Roman"/>
                <w:color w:val="000000" w:themeColor="text1"/>
                <w:lang w:val="en-GB"/>
              </w:rPr>
              <w:t xml:space="preserve"> – Manufacturer Authorization Form (MAF)</w:t>
            </w:r>
            <w:r w:rsidRPr="009B06DE">
              <w:rPr>
                <w:rFonts w:ascii="Times New Roman" w:hAnsi="Times New Roman" w:cs="Times New Roman"/>
                <w:color w:val="000000" w:themeColor="text1"/>
                <w:lang w:val="en-GB"/>
              </w:rPr>
              <w:t>, to demonstrate that it has been duly authorized by the manufacturer or producer of the Goods to supply the Goods to Bangladesh. Authorization Letter from Dealer</w:t>
            </w:r>
            <w:r w:rsidR="005F5570" w:rsidRPr="009B06DE">
              <w:rPr>
                <w:rFonts w:ascii="Times New Roman" w:hAnsi="Times New Roman" w:cs="Times New Roman"/>
                <w:color w:val="000000" w:themeColor="text1"/>
                <w:lang w:val="en-GB"/>
              </w:rPr>
              <w:t xml:space="preserve"> or Trading house</w:t>
            </w:r>
            <w:r w:rsidRPr="009B06DE">
              <w:rPr>
                <w:rFonts w:ascii="Times New Roman" w:hAnsi="Times New Roman" w:cs="Times New Roman"/>
                <w:color w:val="000000" w:themeColor="text1"/>
                <w:lang w:val="en-GB"/>
              </w:rPr>
              <w:t xml:space="preserve"> will be accepted if supported by Manufacturer’s letter</w:t>
            </w:r>
            <w:r w:rsidR="00DA2A19" w:rsidRPr="009B06DE">
              <w:rPr>
                <w:rFonts w:ascii="Times New Roman" w:hAnsi="Times New Roman" w:cs="Times New Roman"/>
                <w:color w:val="000000" w:themeColor="text1"/>
                <w:lang w:val="en-GB"/>
              </w:rPr>
              <w:t xml:space="preserve"> authorizing the dealer to sign</w:t>
            </w:r>
            <w:r w:rsidR="00C72FC7" w:rsidRPr="009B06DE">
              <w:rPr>
                <w:rFonts w:ascii="Times New Roman" w:hAnsi="Times New Roman" w:cs="Times New Roman"/>
                <w:color w:val="000000" w:themeColor="text1"/>
                <w:lang w:val="en-GB"/>
              </w:rPr>
              <w:t xml:space="preserve"> MAF</w:t>
            </w:r>
            <w:r w:rsidR="00DA2A19" w:rsidRPr="009B06DE">
              <w:rPr>
                <w:rFonts w:ascii="Times New Roman" w:hAnsi="Times New Roman" w:cs="Times New Roman"/>
                <w:color w:val="000000" w:themeColor="text1"/>
                <w:lang w:val="en-GB"/>
              </w:rPr>
              <w:t xml:space="preserve"> on behalf of </w:t>
            </w:r>
            <w:r w:rsidR="00C72FC7" w:rsidRPr="009B06DE">
              <w:rPr>
                <w:rFonts w:ascii="Times New Roman" w:hAnsi="Times New Roman" w:cs="Times New Roman"/>
                <w:color w:val="000000" w:themeColor="text1"/>
                <w:lang w:val="en-GB"/>
              </w:rPr>
              <w:t>manufacture is attached</w:t>
            </w:r>
            <w:r w:rsidRPr="009B06DE">
              <w:rPr>
                <w:rFonts w:ascii="Times New Roman" w:hAnsi="Times New Roman" w:cs="Times New Roman"/>
                <w:color w:val="000000" w:themeColor="text1"/>
                <w:lang w:val="en-GB"/>
              </w:rPr>
              <w:t xml:space="preserve"> in this regard. Authorization Letter from Manufacturer’s Sales office located in other country (not in the country of origin) may be allowed </w:t>
            </w:r>
            <w:r w:rsidRPr="009B06DE">
              <w:rPr>
                <w:rFonts w:ascii="Times New Roman" w:hAnsi="Times New Roman" w:cs="Times New Roman"/>
                <w:color w:val="000000" w:themeColor="text1"/>
                <w:lang w:val="en-GB"/>
              </w:rPr>
              <w:lastRenderedPageBreak/>
              <w:t xml:space="preserve">if supported by Manufacturer’s letter </w:t>
            </w:r>
            <w:r w:rsidR="009C51E8" w:rsidRPr="009B06DE">
              <w:rPr>
                <w:rFonts w:ascii="Times New Roman" w:hAnsi="Times New Roman" w:cs="Times New Roman"/>
                <w:color w:val="000000" w:themeColor="text1"/>
                <w:lang w:val="en-GB"/>
              </w:rPr>
              <w:t xml:space="preserve"> authorizing the </w:t>
            </w:r>
            <w:r w:rsidR="00B2548D" w:rsidRPr="009B06DE">
              <w:rPr>
                <w:rFonts w:ascii="Times New Roman" w:hAnsi="Times New Roman" w:cs="Times New Roman"/>
                <w:color w:val="000000" w:themeColor="text1"/>
                <w:lang w:val="en-GB"/>
              </w:rPr>
              <w:t>Sales Office</w:t>
            </w:r>
            <w:r w:rsidR="009C51E8" w:rsidRPr="009B06DE">
              <w:rPr>
                <w:rFonts w:ascii="Times New Roman" w:hAnsi="Times New Roman" w:cs="Times New Roman"/>
                <w:color w:val="000000" w:themeColor="text1"/>
                <w:lang w:val="en-GB"/>
              </w:rPr>
              <w:t xml:space="preserve"> to sign MAF</w:t>
            </w:r>
            <w:r w:rsidR="00B2548D" w:rsidRPr="009B06DE">
              <w:rPr>
                <w:rFonts w:ascii="Times New Roman" w:hAnsi="Times New Roman" w:cs="Times New Roman"/>
                <w:color w:val="000000" w:themeColor="text1"/>
                <w:lang w:val="en-GB"/>
              </w:rPr>
              <w:t xml:space="preserve"> for Bangladesh</w:t>
            </w:r>
            <w:r w:rsidR="009C51E8" w:rsidRPr="009B06DE">
              <w:rPr>
                <w:rFonts w:ascii="Times New Roman" w:hAnsi="Times New Roman" w:cs="Times New Roman"/>
                <w:color w:val="000000" w:themeColor="text1"/>
                <w:lang w:val="en-GB"/>
              </w:rPr>
              <w:t xml:space="preserve"> on behalf of manufacture </w:t>
            </w:r>
            <w:r w:rsidRPr="009B06DE">
              <w:rPr>
                <w:rFonts w:ascii="Times New Roman" w:hAnsi="Times New Roman" w:cs="Times New Roman"/>
                <w:color w:val="000000" w:themeColor="text1"/>
                <w:lang w:val="en-GB"/>
              </w:rPr>
              <w:t xml:space="preserve">in this regard. </w:t>
            </w:r>
            <w:r w:rsidRPr="009B06DE">
              <w:rPr>
                <w:rFonts w:ascii="Times New Roman" w:eastAsia="Times New Roman" w:hAnsi="Times New Roman" w:cs="Times New Roman"/>
                <w:color w:val="000000" w:themeColor="text1"/>
              </w:rPr>
              <w:t xml:space="preserve">However, the </w:t>
            </w:r>
            <w:r w:rsidRPr="009B06DE">
              <w:rPr>
                <w:rFonts w:ascii="Times New Roman" w:hAnsi="Times New Roman" w:cs="Times New Roman"/>
                <w:color w:val="000000" w:themeColor="text1"/>
                <w:lang w:val="en-GB"/>
              </w:rPr>
              <w:t xml:space="preserve">Manufacturer’s Authorization Letter must conform that </w:t>
            </w:r>
            <w:r w:rsidRPr="009B06DE">
              <w:rPr>
                <w:rFonts w:ascii="Times New Roman" w:eastAsia="Times New Roman" w:hAnsi="Times New Roman" w:cs="Times New Roman"/>
                <w:color w:val="000000" w:themeColor="text1"/>
              </w:rPr>
              <w:t>the country from where solar panels might be procured must promote sound worker-management relationships, enhance the development benefits of a project by treating the workers fairly and providing safe and healthy working conditions, and prevent the use of all forms of forced labor and child labor.</w:t>
            </w:r>
            <w:r w:rsidR="00A077B6" w:rsidRPr="009B06DE">
              <w:rPr>
                <w:rFonts w:ascii="Times New Roman" w:eastAsia="Times New Roman" w:hAnsi="Times New Roman" w:cs="Times New Roman"/>
                <w:color w:val="000000" w:themeColor="text1"/>
              </w:rPr>
              <w:t xml:space="preserve"> </w:t>
            </w:r>
            <w:r w:rsidR="00B773BB" w:rsidRPr="009B06DE">
              <w:rPr>
                <w:rFonts w:ascii="Times New Roman" w:eastAsia="Times New Roman" w:hAnsi="Times New Roman" w:cs="Times New Roman"/>
                <w:color w:val="000000" w:themeColor="text1"/>
              </w:rPr>
              <w:t xml:space="preserve">The Manufacture’s Authorization </w:t>
            </w:r>
            <w:r w:rsidR="006342C9" w:rsidRPr="009B06DE">
              <w:rPr>
                <w:rFonts w:ascii="Times New Roman" w:eastAsia="Times New Roman" w:hAnsi="Times New Roman" w:cs="Times New Roman"/>
                <w:color w:val="000000" w:themeColor="text1"/>
              </w:rPr>
              <w:t xml:space="preserve">by a manufacturer </w:t>
            </w:r>
            <w:r w:rsidR="00B773BB" w:rsidRPr="009B06DE">
              <w:rPr>
                <w:rFonts w:ascii="Times New Roman" w:eastAsia="Times New Roman" w:hAnsi="Times New Roman" w:cs="Times New Roman"/>
                <w:color w:val="000000" w:themeColor="text1"/>
              </w:rPr>
              <w:t xml:space="preserve">could be provided to multiple bidders in </w:t>
            </w:r>
            <w:r w:rsidR="00283D8E" w:rsidRPr="009B06DE">
              <w:rPr>
                <w:rFonts w:ascii="Times New Roman" w:eastAsia="Times New Roman" w:hAnsi="Times New Roman" w:cs="Times New Roman"/>
                <w:color w:val="000000" w:themeColor="text1"/>
              </w:rPr>
              <w:t>this</w:t>
            </w:r>
            <w:r w:rsidR="00B773BB" w:rsidRPr="009B06DE">
              <w:rPr>
                <w:rFonts w:ascii="Times New Roman" w:eastAsia="Times New Roman" w:hAnsi="Times New Roman" w:cs="Times New Roman"/>
                <w:color w:val="000000" w:themeColor="text1"/>
              </w:rPr>
              <w:t xml:space="preserve"> bidding. </w:t>
            </w:r>
          </w:p>
          <w:p w14:paraId="00B8E0CD" w14:textId="23BD3F38" w:rsidR="00F66C29" w:rsidRPr="009B06DE" w:rsidRDefault="00F66C29" w:rsidP="00007614">
            <w:pPr>
              <w:ind w:left="337" w:firstLine="1"/>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lang w:val="en-GB"/>
              </w:rPr>
              <w:t xml:space="preserve">Scanning Paper, E-mail copy, Faxed copy will not be allowed. </w:t>
            </w:r>
            <w:r w:rsidR="00A60EDB" w:rsidRPr="009B06DE">
              <w:rPr>
                <w:rFonts w:ascii="Times New Roman" w:hAnsi="Times New Roman" w:cs="Times New Roman"/>
                <w:color w:val="000000" w:themeColor="text1"/>
                <w:lang w:val="en-GB"/>
              </w:rPr>
              <w:t xml:space="preserve">Original signed MAF is required. </w:t>
            </w:r>
            <w:r w:rsidRPr="009B06DE">
              <w:rPr>
                <w:rFonts w:ascii="Times New Roman" w:hAnsi="Times New Roman" w:cs="Times New Roman"/>
                <w:color w:val="000000" w:themeColor="text1"/>
                <w:lang w:val="en-GB"/>
              </w:rPr>
              <w:t>Without such certificate or where the certificate is un-satisfactory to BPDB, the Bidder shall be considered technically non-responsive;</w:t>
            </w:r>
          </w:p>
          <w:p w14:paraId="0C59B479" w14:textId="31A2100D" w:rsidR="00C600BE" w:rsidRPr="009B06DE" w:rsidRDefault="000653D9" w:rsidP="00007614">
            <w:pPr>
              <w:pStyle w:val="ListParagraph"/>
              <w:spacing w:after="120" w:line="240" w:lineRule="auto"/>
              <w:ind w:left="360" w:right="-14"/>
              <w:contextualSpacing w:val="0"/>
              <w:rPr>
                <w:rFonts w:ascii="Times New Roman" w:hAnsi="Times New Roman" w:cs="Times New Roman"/>
                <w:b/>
                <w:bCs/>
                <w:color w:val="000000" w:themeColor="text1"/>
                <w:lang w:val="es-ES_tradnl"/>
              </w:rPr>
            </w:pPr>
            <w:r w:rsidRPr="009B06DE">
              <w:rPr>
                <w:rFonts w:ascii="Times New Roman" w:hAnsi="Times New Roman" w:cs="Times New Roman"/>
                <w:b/>
                <w:bCs/>
                <w:color w:val="000000" w:themeColor="text1"/>
                <w:lang w:val="en-GB"/>
              </w:rPr>
              <w:t xml:space="preserve">The </w:t>
            </w:r>
            <w:r w:rsidRPr="009B06DE">
              <w:rPr>
                <w:rFonts w:ascii="Times New Roman" w:hAnsi="Times New Roman" w:cs="Times New Roman"/>
                <w:b/>
                <w:bCs/>
                <w:color w:val="000000" w:themeColor="text1"/>
                <w:lang w:val="es-ES_tradnl"/>
              </w:rPr>
              <w:t>Manufacturar</w:t>
            </w:r>
            <w:r w:rsidR="00C600BE" w:rsidRPr="009B06DE">
              <w:rPr>
                <w:rFonts w:ascii="Times New Roman" w:hAnsi="Times New Roman" w:cs="Times New Roman"/>
                <w:b/>
                <w:bCs/>
                <w:color w:val="000000" w:themeColor="text1"/>
                <w:lang w:val="es-ES_tradnl"/>
              </w:rPr>
              <w:t xml:space="preserve"> Authorization is required fo</w:t>
            </w:r>
            <w:r w:rsidR="005408BB" w:rsidRPr="009B06DE">
              <w:rPr>
                <w:rFonts w:ascii="Times New Roman" w:hAnsi="Times New Roman" w:cs="Times New Roman"/>
                <w:b/>
                <w:bCs/>
                <w:color w:val="000000" w:themeColor="text1"/>
                <w:lang w:val="es-ES_tradnl"/>
              </w:rPr>
              <w:t>r:</w:t>
            </w:r>
          </w:p>
          <w:p w14:paraId="4F94BC23" w14:textId="77777777" w:rsidR="00F66C29" w:rsidRPr="009B06DE" w:rsidRDefault="00F66C29" w:rsidP="00007614">
            <w:pPr>
              <w:numPr>
                <w:ilvl w:val="0"/>
                <w:numId w:val="104"/>
              </w:numPr>
              <w:tabs>
                <w:tab w:val="right" w:pos="7848"/>
              </w:tabs>
              <w:spacing w:after="0" w:line="240" w:lineRule="auto"/>
              <w:jc w:val="both"/>
              <w:rPr>
                <w:rFonts w:ascii="Times New Roman" w:hAnsi="Times New Roman" w:cs="Times New Roman"/>
                <w:color w:val="000000" w:themeColor="text1"/>
              </w:rPr>
            </w:pPr>
            <w:r w:rsidRPr="009B06DE">
              <w:rPr>
                <w:rFonts w:ascii="Times New Roman" w:hAnsi="Times New Roman" w:cs="Times New Roman"/>
                <w:color w:val="000000" w:themeColor="text1"/>
              </w:rPr>
              <w:t>Solar Photovoltaic Module</w:t>
            </w:r>
          </w:p>
          <w:p w14:paraId="1802763E" w14:textId="77777777" w:rsidR="00F66C29" w:rsidRPr="009B06DE" w:rsidRDefault="00F66C29" w:rsidP="00007614">
            <w:pPr>
              <w:numPr>
                <w:ilvl w:val="0"/>
                <w:numId w:val="104"/>
              </w:numPr>
              <w:tabs>
                <w:tab w:val="right" w:pos="7848"/>
              </w:tabs>
              <w:spacing w:after="0" w:line="240" w:lineRule="auto"/>
              <w:jc w:val="both"/>
              <w:rPr>
                <w:rFonts w:ascii="Times New Roman" w:hAnsi="Times New Roman" w:cs="Times New Roman"/>
                <w:color w:val="000000" w:themeColor="text1"/>
              </w:rPr>
            </w:pPr>
            <w:r w:rsidRPr="009B06DE">
              <w:rPr>
                <w:rFonts w:ascii="Times New Roman" w:hAnsi="Times New Roman" w:cs="Times New Roman"/>
                <w:color w:val="000000" w:themeColor="text1"/>
              </w:rPr>
              <w:t>Grid Tied Inverter</w:t>
            </w:r>
          </w:p>
          <w:p w14:paraId="317EDA34" w14:textId="77777777" w:rsidR="00F66C29" w:rsidRPr="009B06DE" w:rsidRDefault="00F66C29" w:rsidP="00007614">
            <w:pPr>
              <w:numPr>
                <w:ilvl w:val="0"/>
                <w:numId w:val="104"/>
              </w:numPr>
              <w:tabs>
                <w:tab w:val="right" w:pos="7848"/>
              </w:tabs>
              <w:spacing w:after="0" w:line="240" w:lineRule="auto"/>
              <w:jc w:val="both"/>
              <w:rPr>
                <w:rFonts w:ascii="Times New Roman" w:hAnsi="Times New Roman" w:cs="Times New Roman"/>
                <w:color w:val="000000" w:themeColor="text1"/>
              </w:rPr>
            </w:pPr>
            <w:r w:rsidRPr="009B06DE">
              <w:rPr>
                <w:rFonts w:ascii="Times New Roman" w:hAnsi="Times New Roman" w:cs="Times New Roman"/>
                <w:color w:val="000000" w:themeColor="text1"/>
              </w:rPr>
              <w:t>Battery Inverter</w:t>
            </w:r>
          </w:p>
          <w:p w14:paraId="6A85C0C6" w14:textId="77777777" w:rsidR="00F66C29" w:rsidRPr="009B06DE" w:rsidRDefault="00F66C29" w:rsidP="00007614">
            <w:pPr>
              <w:numPr>
                <w:ilvl w:val="0"/>
                <w:numId w:val="104"/>
              </w:numPr>
              <w:tabs>
                <w:tab w:val="right" w:pos="7848"/>
              </w:tabs>
              <w:spacing w:after="0" w:line="240" w:lineRule="auto"/>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BESS </w:t>
            </w:r>
          </w:p>
          <w:p w14:paraId="28415B80" w14:textId="77777777" w:rsidR="00F66C29" w:rsidRPr="009B06DE" w:rsidRDefault="00F66C29" w:rsidP="00007614">
            <w:pPr>
              <w:numPr>
                <w:ilvl w:val="0"/>
                <w:numId w:val="104"/>
              </w:numPr>
              <w:tabs>
                <w:tab w:val="right" w:pos="7848"/>
              </w:tabs>
              <w:spacing w:after="0" w:line="240" w:lineRule="auto"/>
              <w:jc w:val="both"/>
              <w:rPr>
                <w:rFonts w:ascii="Times New Roman" w:hAnsi="Times New Roman" w:cs="Times New Roman"/>
                <w:color w:val="000000" w:themeColor="text1"/>
              </w:rPr>
            </w:pPr>
            <w:r w:rsidRPr="009B06DE">
              <w:rPr>
                <w:rFonts w:ascii="Times New Roman" w:hAnsi="Times New Roman" w:cs="Times New Roman"/>
                <w:color w:val="000000" w:themeColor="text1"/>
              </w:rPr>
              <w:t>Power Transformer (LV/11kV)</w:t>
            </w:r>
          </w:p>
          <w:p w14:paraId="463678B3" w14:textId="5B6EFBBC" w:rsidR="00F66C29" w:rsidRPr="009B06DE" w:rsidRDefault="00F66C29" w:rsidP="00007614">
            <w:pPr>
              <w:numPr>
                <w:ilvl w:val="0"/>
                <w:numId w:val="104"/>
              </w:numPr>
              <w:tabs>
                <w:tab w:val="right" w:pos="7848"/>
              </w:tabs>
              <w:spacing w:after="0" w:line="240" w:lineRule="auto"/>
              <w:jc w:val="both"/>
              <w:rPr>
                <w:rFonts w:ascii="Times New Roman" w:hAnsi="Times New Roman" w:cs="Times New Roman"/>
                <w:color w:val="000000" w:themeColor="text1"/>
              </w:rPr>
            </w:pPr>
            <w:r w:rsidRPr="009B06DE">
              <w:rPr>
                <w:rFonts w:ascii="Times New Roman" w:hAnsi="Times New Roman" w:cs="Times New Roman"/>
                <w:color w:val="000000" w:themeColor="text1"/>
              </w:rPr>
              <w:t>Emergency Diesel Generator</w:t>
            </w:r>
          </w:p>
          <w:p w14:paraId="10F5B2DE" w14:textId="77777777" w:rsidR="00F66C29" w:rsidRPr="009B06DE" w:rsidRDefault="00F66C29" w:rsidP="00007614">
            <w:pPr>
              <w:tabs>
                <w:tab w:val="right" w:pos="7848"/>
              </w:tabs>
              <w:spacing w:after="0" w:line="240" w:lineRule="auto"/>
              <w:ind w:left="1278"/>
              <w:jc w:val="both"/>
              <w:rPr>
                <w:rFonts w:ascii="Times New Roman" w:hAnsi="Times New Roman" w:cs="Times New Roman"/>
                <w:color w:val="000000" w:themeColor="text1"/>
              </w:rPr>
            </w:pPr>
          </w:p>
          <w:p w14:paraId="32C13FEC" w14:textId="77777777" w:rsidR="00F66C29" w:rsidRPr="009B06DE" w:rsidRDefault="00F66C29" w:rsidP="00007614">
            <w:pPr>
              <w:pStyle w:val="ListParagraph"/>
              <w:numPr>
                <w:ilvl w:val="0"/>
                <w:numId w:val="103"/>
              </w:numPr>
              <w:spacing w:after="120" w:line="240" w:lineRule="auto"/>
              <w:ind w:left="615" w:right="-14" w:hanging="615"/>
              <w:contextualSpacing w:val="0"/>
              <w:jc w:val="both"/>
              <w:rPr>
                <w:rFonts w:ascii="Times New Roman" w:hAnsi="Times New Roman" w:cs="Times New Roman"/>
                <w:bCs/>
                <w:color w:val="000000" w:themeColor="text1"/>
                <w:lang w:val="es-ES_tradnl"/>
              </w:rPr>
            </w:pPr>
            <w:r w:rsidRPr="009B06DE">
              <w:rPr>
                <w:rFonts w:ascii="Times New Roman" w:hAnsi="Times New Roman" w:cs="Times New Roman"/>
                <w:color w:val="000000" w:themeColor="text1"/>
              </w:rPr>
              <w:t>The Bidder shall have to fill up the Data &amp; Information as per Technical Particulars (Data Sheet) Vol 3 of 3 of Bidder Document and will furnish with the proposal;</w:t>
            </w:r>
          </w:p>
          <w:p w14:paraId="3ABE12DB" w14:textId="77777777" w:rsidR="00F66C29" w:rsidRPr="009B06DE" w:rsidRDefault="00F66C29" w:rsidP="00007614">
            <w:pPr>
              <w:pStyle w:val="ListParagraph"/>
              <w:numPr>
                <w:ilvl w:val="0"/>
                <w:numId w:val="103"/>
              </w:numPr>
              <w:spacing w:after="120" w:line="240" w:lineRule="auto"/>
              <w:ind w:left="615" w:right="-14" w:hanging="615"/>
              <w:jc w:val="both"/>
              <w:rPr>
                <w:rFonts w:ascii="Times New Roman" w:hAnsi="Times New Roman" w:cs="Times New Roman"/>
                <w:color w:val="000000" w:themeColor="text1"/>
              </w:rPr>
            </w:pPr>
            <w:r w:rsidRPr="009B06DE">
              <w:rPr>
                <w:rFonts w:ascii="Times New Roman" w:hAnsi="Times New Roman" w:cs="Times New Roman"/>
                <w:color w:val="000000" w:themeColor="text1"/>
              </w:rPr>
              <w:t>Bidder shall have to submit Up to date Constitutional Document (Articles of incorporation or constitution of the legal entity).</w:t>
            </w:r>
          </w:p>
          <w:p w14:paraId="28E63865" w14:textId="45FEE90E" w:rsidR="00F66C29" w:rsidRPr="009B06DE" w:rsidRDefault="00F66C29" w:rsidP="00007614">
            <w:pPr>
              <w:pStyle w:val="ListParagraph"/>
              <w:numPr>
                <w:ilvl w:val="0"/>
                <w:numId w:val="103"/>
              </w:numPr>
              <w:spacing w:after="120" w:line="240" w:lineRule="auto"/>
              <w:ind w:left="615" w:right="-14" w:hanging="615"/>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 shall have to submit audited financial statements for last 3 Years to demonstrate the current soundness of the Bidder’s position and its prospective long-term profitability. </w:t>
            </w:r>
          </w:p>
          <w:p w14:paraId="230E568E" w14:textId="77777777" w:rsidR="00F66C29" w:rsidRPr="009B06DE" w:rsidRDefault="00F66C29" w:rsidP="00007614">
            <w:pPr>
              <w:pStyle w:val="ListParagraph"/>
              <w:numPr>
                <w:ilvl w:val="0"/>
                <w:numId w:val="103"/>
              </w:numPr>
              <w:spacing w:after="120" w:line="240" w:lineRule="auto"/>
              <w:ind w:left="615" w:right="-14" w:hanging="615"/>
              <w:jc w:val="both"/>
              <w:rPr>
                <w:rFonts w:ascii="Times New Roman" w:hAnsi="Times New Roman" w:cs="Times New Roman"/>
                <w:color w:val="000000" w:themeColor="text1"/>
              </w:rPr>
            </w:pPr>
            <w:r w:rsidRPr="009B06DE">
              <w:rPr>
                <w:rFonts w:ascii="Times New Roman" w:hAnsi="Times New Roman" w:cs="Times New Roman"/>
                <w:color w:val="000000" w:themeColor="text1"/>
              </w:rPr>
              <w:t>Bidder shall have to submit validate document to demonstrate minimum amount of liquid assets or working capital or credit facilities of the Bidder.</w:t>
            </w:r>
          </w:p>
          <w:p w14:paraId="4B627EB4" w14:textId="69C3A6C5" w:rsidR="00F66C29" w:rsidRPr="009B06DE" w:rsidRDefault="00F66C29" w:rsidP="00007614">
            <w:pPr>
              <w:pStyle w:val="ListParagraph"/>
              <w:numPr>
                <w:ilvl w:val="0"/>
                <w:numId w:val="103"/>
              </w:numPr>
              <w:spacing w:after="120" w:line="240" w:lineRule="auto"/>
              <w:ind w:left="615" w:right="-14" w:hanging="615"/>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Bidder shall have to submit English version of original printed </w:t>
            </w:r>
            <w:r w:rsidR="002E3A00" w:rsidRPr="009B06DE">
              <w:rPr>
                <w:rFonts w:ascii="Times New Roman" w:hAnsi="Times New Roman" w:cs="Times New Roman"/>
                <w:color w:val="000000" w:themeColor="text1"/>
              </w:rPr>
              <w:t>catalogues, of</w:t>
            </w:r>
            <w:r w:rsidRPr="009B06DE">
              <w:rPr>
                <w:rFonts w:ascii="Times New Roman" w:hAnsi="Times New Roman" w:cs="Times New Roman"/>
                <w:color w:val="000000" w:themeColor="text1"/>
              </w:rPr>
              <w:t xml:space="preserve"> Solar Power Plant and/or equipment. </w:t>
            </w:r>
          </w:p>
          <w:p w14:paraId="1CA397BC" w14:textId="77777777" w:rsidR="00F66C29" w:rsidRPr="009B06DE" w:rsidRDefault="00F66C29" w:rsidP="00007614">
            <w:pPr>
              <w:pStyle w:val="ListParagraph"/>
              <w:numPr>
                <w:ilvl w:val="0"/>
                <w:numId w:val="103"/>
              </w:numPr>
              <w:spacing w:after="0" w:line="240" w:lineRule="auto"/>
              <w:ind w:left="615" w:hanging="615"/>
              <w:jc w:val="both"/>
              <w:rPr>
                <w:rFonts w:ascii="Times New Roman" w:hAnsi="Times New Roman" w:cs="Times New Roman"/>
                <w:color w:val="000000" w:themeColor="text1"/>
              </w:rPr>
            </w:pPr>
            <w:r w:rsidRPr="009B06DE">
              <w:rPr>
                <w:rFonts w:ascii="Times New Roman" w:hAnsi="Times New Roman" w:cs="Times New Roman"/>
                <w:color w:val="000000" w:themeColor="text1"/>
              </w:rPr>
              <w:t>Schedule of work in bar chart form as well as in critical path method.</w:t>
            </w:r>
          </w:p>
          <w:p w14:paraId="4B00C0B1" w14:textId="574278E4" w:rsidR="00F66C29" w:rsidRPr="009B06DE" w:rsidRDefault="00F66C29" w:rsidP="00007614">
            <w:pPr>
              <w:pStyle w:val="ListParagraph"/>
              <w:numPr>
                <w:ilvl w:val="0"/>
                <w:numId w:val="103"/>
              </w:numPr>
              <w:spacing w:after="120" w:line="240" w:lineRule="auto"/>
              <w:ind w:left="615" w:right="-14" w:hanging="615"/>
              <w:contextualSpacing w:val="0"/>
              <w:jc w:val="both"/>
              <w:rPr>
                <w:rFonts w:ascii="Times New Roman" w:hAnsi="Times New Roman" w:cs="Times New Roman"/>
                <w:bCs/>
                <w:color w:val="000000" w:themeColor="text1"/>
                <w:lang w:val="es-ES_tradnl"/>
              </w:rPr>
            </w:pPr>
            <w:r w:rsidRPr="009B06DE">
              <w:rPr>
                <w:rFonts w:ascii="Times New Roman" w:hAnsi="Times New Roman" w:cs="Times New Roman"/>
                <w:color w:val="000000" w:themeColor="text1"/>
              </w:rPr>
              <w:t xml:space="preserve">Sufficient and necessary document or literature in support/ proof </w:t>
            </w:r>
            <w:r w:rsidR="004A740C" w:rsidRPr="009B06DE">
              <w:rPr>
                <w:rFonts w:ascii="Times New Roman" w:hAnsi="Times New Roman" w:cs="Times New Roman"/>
                <w:color w:val="000000" w:themeColor="text1"/>
              </w:rPr>
              <w:t>of Technical</w:t>
            </w:r>
            <w:r w:rsidR="003F4E12"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rPr>
              <w:t>Guarantee</w:t>
            </w:r>
            <w:r w:rsidR="003F4E12" w:rsidRPr="009B06DE">
              <w:rPr>
                <w:rFonts w:ascii="Times New Roman" w:hAnsi="Times New Roman" w:cs="Times New Roman"/>
                <w:color w:val="000000" w:themeColor="text1"/>
              </w:rPr>
              <w:t xml:space="preserve"> Parameters</w:t>
            </w:r>
            <w:r w:rsidRPr="009B06DE">
              <w:rPr>
                <w:rFonts w:ascii="Times New Roman" w:hAnsi="Times New Roman" w:cs="Times New Roman"/>
                <w:color w:val="000000" w:themeColor="text1"/>
              </w:rPr>
              <w:t xml:space="preserve">; </w:t>
            </w:r>
          </w:p>
          <w:p w14:paraId="76ED2562" w14:textId="77777777" w:rsidR="00F66C29" w:rsidRPr="009B06DE" w:rsidRDefault="00F66C29" w:rsidP="00007614">
            <w:pPr>
              <w:pStyle w:val="ListParagraph"/>
              <w:numPr>
                <w:ilvl w:val="0"/>
                <w:numId w:val="103"/>
              </w:numPr>
              <w:tabs>
                <w:tab w:val="right" w:pos="7254"/>
              </w:tabs>
              <w:spacing w:after="120" w:line="240" w:lineRule="auto"/>
              <w:ind w:left="615" w:right="-14" w:hanging="615"/>
              <w:contextualSpacing w:val="0"/>
              <w:jc w:val="both"/>
              <w:rPr>
                <w:rFonts w:ascii="Times New Roman" w:hAnsi="Times New Roman" w:cs="Times New Roman"/>
                <w:bCs/>
                <w:color w:val="000000" w:themeColor="text1"/>
                <w:lang w:val="es-ES_tradnl"/>
              </w:rPr>
            </w:pPr>
            <w:r w:rsidRPr="009B06DE">
              <w:rPr>
                <w:rFonts w:ascii="Times New Roman" w:hAnsi="Times New Roman" w:cs="Times New Roman"/>
                <w:color w:val="000000" w:themeColor="text1"/>
              </w:rPr>
              <w:t xml:space="preserve">All documents that will have to be attached according to respective Bidding Forms; </w:t>
            </w:r>
          </w:p>
          <w:p w14:paraId="02C00DB4" w14:textId="77777777" w:rsidR="00F66C29" w:rsidRPr="009B06DE" w:rsidRDefault="00F66C29" w:rsidP="00007614">
            <w:pPr>
              <w:pStyle w:val="ListParagraph"/>
              <w:numPr>
                <w:ilvl w:val="0"/>
                <w:numId w:val="103"/>
              </w:numPr>
              <w:spacing w:after="120" w:line="240" w:lineRule="auto"/>
              <w:ind w:left="615" w:right="-14" w:hanging="615"/>
              <w:contextualSpacing w:val="0"/>
              <w:jc w:val="both"/>
              <w:rPr>
                <w:rFonts w:ascii="Times New Roman" w:hAnsi="Times New Roman" w:cs="Times New Roman"/>
                <w:bCs/>
                <w:color w:val="000000" w:themeColor="text1"/>
                <w:lang w:val="es-ES_tradnl"/>
              </w:rPr>
            </w:pPr>
            <w:r w:rsidRPr="009B06DE">
              <w:rPr>
                <w:rFonts w:ascii="Times New Roman" w:hAnsi="Times New Roman" w:cs="Times New Roman"/>
                <w:color w:val="000000" w:themeColor="text1"/>
              </w:rPr>
              <w:t xml:space="preserve">All documents mentioned in Section VII (Employer’s Requirements); </w:t>
            </w:r>
          </w:p>
          <w:p w14:paraId="1CDA517D" w14:textId="77777777" w:rsidR="00F66C29" w:rsidRPr="009B06DE" w:rsidRDefault="00F66C29" w:rsidP="00007614">
            <w:pPr>
              <w:pStyle w:val="ListParagraph"/>
              <w:numPr>
                <w:ilvl w:val="0"/>
                <w:numId w:val="103"/>
              </w:numPr>
              <w:spacing w:after="120" w:line="240" w:lineRule="auto"/>
              <w:ind w:left="615" w:right="-14" w:hanging="615"/>
              <w:contextualSpacing w:val="0"/>
              <w:jc w:val="both"/>
              <w:rPr>
                <w:rFonts w:ascii="Times New Roman" w:hAnsi="Times New Roman" w:cs="Times New Roman"/>
                <w:bCs/>
                <w:color w:val="000000" w:themeColor="text1"/>
                <w:lang w:val="es-ES_tradnl"/>
              </w:rPr>
            </w:pPr>
            <w:r w:rsidRPr="009B06DE">
              <w:rPr>
                <w:rFonts w:ascii="Times New Roman" w:hAnsi="Times New Roman" w:cs="Times New Roman"/>
                <w:color w:val="000000" w:themeColor="text1"/>
              </w:rPr>
              <w:t>Type test reports as per relevant IEC / EN standards conducted within the last 5 years for items: (a) PV module; (b) Inverter; (c) BESS (storage Battery), (d) Transformer</w:t>
            </w:r>
          </w:p>
          <w:p w14:paraId="7E74EA7F" w14:textId="65482936" w:rsidR="00F66C29" w:rsidRPr="009B06DE" w:rsidRDefault="00F66C29" w:rsidP="00007614">
            <w:pPr>
              <w:pStyle w:val="ListParagraph"/>
              <w:numPr>
                <w:ilvl w:val="0"/>
                <w:numId w:val="103"/>
              </w:numPr>
              <w:spacing w:after="120" w:line="240" w:lineRule="auto"/>
              <w:ind w:left="615" w:right="-14" w:hanging="615"/>
              <w:contextualSpacing w:val="0"/>
              <w:jc w:val="both"/>
              <w:rPr>
                <w:rFonts w:ascii="Times New Roman" w:hAnsi="Times New Roman" w:cs="Times New Roman"/>
                <w:color w:val="000000" w:themeColor="text1"/>
                <w:lang w:val="es-ES_tradnl"/>
              </w:rPr>
            </w:pPr>
            <w:r w:rsidRPr="009B06DE">
              <w:rPr>
                <w:rFonts w:ascii="Times New Roman" w:hAnsi="Times New Roman" w:cs="Times New Roman"/>
                <w:color w:val="000000" w:themeColor="text1"/>
              </w:rPr>
              <w:t>Latest PV Syst Software Certified Yield Analysis</w:t>
            </w:r>
            <w:r w:rsidRPr="009B06DE">
              <w:rPr>
                <w:rFonts w:ascii="Times New Roman" w:hAnsi="Times New Roman" w:cs="Times New Roman"/>
                <w:b/>
                <w:color w:val="000000" w:themeColor="text1"/>
              </w:rPr>
              <w:t xml:space="preserve"> over 20 years for PV generation plant</w:t>
            </w:r>
            <w:r w:rsidRPr="009B06DE">
              <w:rPr>
                <w:rFonts w:ascii="Times New Roman" w:hAnsi="Times New Roman" w:cs="Times New Roman"/>
                <w:color w:val="000000" w:themeColor="text1"/>
              </w:rPr>
              <w:t xml:space="preserve"> /Homer Pro model or the latest model at the time of bid submission; </w:t>
            </w:r>
          </w:p>
        </w:tc>
      </w:tr>
      <w:tr w:rsidR="009B06DE" w:rsidRPr="009B06DE" w14:paraId="3BE9F302" w14:textId="77777777" w:rsidTr="00007614">
        <w:trPr>
          <w:trHeight w:val="609"/>
        </w:trPr>
        <w:tc>
          <w:tcPr>
            <w:tcW w:w="985" w:type="dxa"/>
          </w:tcPr>
          <w:p w14:paraId="03C56410" w14:textId="6FA085D4" w:rsidR="00F66C29" w:rsidRPr="009B06DE" w:rsidRDefault="00A32B03" w:rsidP="00007614">
            <w:pPr>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lastRenderedPageBreak/>
              <w:t>ITB 1</w:t>
            </w:r>
            <w:r w:rsidR="002C5FBD" w:rsidRPr="009B06DE">
              <w:rPr>
                <w:rFonts w:ascii="Times New Roman" w:hAnsi="Times New Roman" w:cs="Times New Roman"/>
                <w:b/>
                <w:color w:val="000000" w:themeColor="text1"/>
              </w:rPr>
              <w:t>3</w:t>
            </w:r>
            <w:r w:rsidRPr="009B06DE">
              <w:rPr>
                <w:rFonts w:ascii="Times New Roman" w:hAnsi="Times New Roman" w:cs="Times New Roman"/>
                <w:b/>
                <w:color w:val="000000" w:themeColor="text1"/>
              </w:rPr>
              <w:t>.1</w:t>
            </w:r>
          </w:p>
        </w:tc>
        <w:tc>
          <w:tcPr>
            <w:tcW w:w="8756" w:type="dxa"/>
          </w:tcPr>
          <w:p w14:paraId="665DEA14" w14:textId="255D34F5" w:rsidR="00F66C29" w:rsidRPr="009B06DE" w:rsidRDefault="00F66C29" w:rsidP="00007614">
            <w:pPr>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Alternative Bids </w:t>
            </w:r>
            <w:r w:rsidRPr="009B06DE">
              <w:rPr>
                <w:rFonts w:ascii="Times New Roman" w:hAnsi="Times New Roman" w:cs="Times New Roman"/>
                <w:b/>
                <w:i/>
                <w:color w:val="000000" w:themeColor="text1"/>
              </w:rPr>
              <w:t xml:space="preserve">“shall not be” </w:t>
            </w:r>
            <w:r w:rsidRPr="009B06DE">
              <w:rPr>
                <w:rFonts w:ascii="Times New Roman" w:hAnsi="Times New Roman" w:cs="Times New Roman"/>
                <w:color w:val="000000" w:themeColor="text1"/>
              </w:rPr>
              <w:t>considered.</w:t>
            </w:r>
          </w:p>
        </w:tc>
      </w:tr>
      <w:tr w:rsidR="009B06DE" w:rsidRPr="009B06DE" w14:paraId="71177731" w14:textId="77777777" w:rsidTr="00007614">
        <w:trPr>
          <w:trHeight w:val="510"/>
        </w:trPr>
        <w:tc>
          <w:tcPr>
            <w:tcW w:w="985" w:type="dxa"/>
          </w:tcPr>
          <w:p w14:paraId="7AAC1AF5" w14:textId="369EE3F1" w:rsidR="00F66C29" w:rsidRPr="009B06DE" w:rsidRDefault="002C5FBD"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13.2</w:t>
            </w:r>
          </w:p>
        </w:tc>
        <w:tc>
          <w:tcPr>
            <w:tcW w:w="8756" w:type="dxa"/>
          </w:tcPr>
          <w:p w14:paraId="191C633A" w14:textId="469C711C" w:rsidR="00F66C29" w:rsidRPr="009B06DE" w:rsidRDefault="00F66C29"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Alternatives to the Time Schedule </w:t>
            </w:r>
            <w:r w:rsidRPr="009B06DE">
              <w:rPr>
                <w:rFonts w:ascii="Times New Roman" w:hAnsi="Times New Roman" w:cs="Times New Roman"/>
                <w:b/>
                <w:i/>
                <w:color w:val="000000" w:themeColor="text1"/>
              </w:rPr>
              <w:t>“shall not be”</w:t>
            </w:r>
            <w:r w:rsidRPr="009B06DE">
              <w:rPr>
                <w:rFonts w:ascii="Times New Roman" w:hAnsi="Times New Roman" w:cs="Times New Roman"/>
                <w:color w:val="000000" w:themeColor="text1"/>
              </w:rPr>
              <w:t xml:space="preserve"> permitted.</w:t>
            </w:r>
          </w:p>
        </w:tc>
      </w:tr>
      <w:tr w:rsidR="009B06DE" w:rsidRPr="009B06DE" w14:paraId="5CB46B86" w14:textId="77777777" w:rsidTr="00007614">
        <w:tc>
          <w:tcPr>
            <w:tcW w:w="985" w:type="dxa"/>
          </w:tcPr>
          <w:p w14:paraId="20CF2864" w14:textId="175F9464" w:rsidR="00F66C29" w:rsidRPr="009B06DE" w:rsidRDefault="002C5FBD"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lastRenderedPageBreak/>
              <w:t>ITB 13.4</w:t>
            </w:r>
          </w:p>
        </w:tc>
        <w:tc>
          <w:tcPr>
            <w:tcW w:w="8756" w:type="dxa"/>
          </w:tcPr>
          <w:p w14:paraId="2C448BD0" w14:textId="37931666" w:rsidR="00F66C29" w:rsidRPr="009B06DE" w:rsidRDefault="00F66C29"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Alternative technical solutions shall be permitted for the following parts of the Plant and Installation Services:  </w:t>
            </w:r>
            <w:r w:rsidRPr="009B06DE">
              <w:rPr>
                <w:rFonts w:ascii="Times New Roman" w:hAnsi="Times New Roman" w:cs="Times New Roman"/>
                <w:b/>
                <w:i/>
                <w:color w:val="000000" w:themeColor="text1"/>
              </w:rPr>
              <w:t>Not Applicable</w:t>
            </w:r>
          </w:p>
        </w:tc>
      </w:tr>
      <w:tr w:rsidR="009B06DE" w:rsidRPr="009B06DE" w14:paraId="40C28948" w14:textId="77777777" w:rsidTr="00007614">
        <w:tc>
          <w:tcPr>
            <w:tcW w:w="985" w:type="dxa"/>
          </w:tcPr>
          <w:p w14:paraId="1B1ACEBE" w14:textId="653CE60F" w:rsidR="00F66C29" w:rsidRPr="009B06DE" w:rsidRDefault="00B36F3D" w:rsidP="00007614">
            <w:pPr>
              <w:tabs>
                <w:tab w:val="right" w:pos="7254"/>
              </w:tabs>
              <w:spacing w:after="0"/>
              <w:jc w:val="both"/>
              <w:rPr>
                <w:rFonts w:ascii="Times New Roman" w:hAnsi="Times New Roman" w:cs="Times New Roman"/>
                <w:color w:val="000000" w:themeColor="text1"/>
              </w:rPr>
            </w:pPr>
            <w:r w:rsidRPr="009B06DE">
              <w:rPr>
                <w:rFonts w:ascii="Times New Roman" w:hAnsi="Times New Roman" w:cs="Times New Roman"/>
                <w:b/>
                <w:color w:val="000000" w:themeColor="text1"/>
              </w:rPr>
              <w:t>ITB 17.1</w:t>
            </w:r>
          </w:p>
        </w:tc>
        <w:tc>
          <w:tcPr>
            <w:tcW w:w="8756" w:type="dxa"/>
          </w:tcPr>
          <w:p w14:paraId="108DE007" w14:textId="39E3510B" w:rsidR="00F66C29" w:rsidRPr="009B06DE" w:rsidRDefault="00F66C29" w:rsidP="00007614">
            <w:pPr>
              <w:tabs>
                <w:tab w:val="right" w:pos="7254"/>
              </w:tabs>
              <w:spacing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t>Bidders shall quote for the following components or services on a single responsibility basis Whole power plant and distribution facilities including energy storage system, distribution lines, 11kV substation and related civil works or other techn</w:t>
            </w:r>
            <w:r w:rsidR="006C2E52" w:rsidRPr="009B06DE">
              <w:rPr>
                <w:rFonts w:ascii="Times New Roman" w:hAnsi="Times New Roman" w:cs="Times New Roman"/>
                <w:color w:val="000000" w:themeColor="text1"/>
              </w:rPr>
              <w:t>ica</w:t>
            </w:r>
            <w:r w:rsidR="00762ECA" w:rsidRPr="009B06DE">
              <w:rPr>
                <w:rFonts w:ascii="Times New Roman" w:hAnsi="Times New Roman" w:cs="Times New Roman"/>
                <w:color w:val="000000" w:themeColor="text1"/>
              </w:rPr>
              <w:t xml:space="preserve">l requirements </w:t>
            </w:r>
            <w:r w:rsidRPr="009B06DE">
              <w:rPr>
                <w:rFonts w:ascii="Times New Roman" w:hAnsi="Times New Roman" w:cs="Times New Roman"/>
                <w:color w:val="000000" w:themeColor="text1"/>
              </w:rPr>
              <w:t xml:space="preserve">(i.e. Section VII: Employer’s Requirements) </w:t>
            </w:r>
          </w:p>
          <w:p w14:paraId="5B11464B" w14:textId="315DC453" w:rsidR="00F66C29" w:rsidRPr="009B06DE" w:rsidRDefault="00F66C29" w:rsidP="00007614">
            <w:pPr>
              <w:tabs>
                <w:tab w:val="right" w:pos="7254"/>
              </w:tabs>
              <w:spacing w:after="0"/>
              <w:jc w:val="both"/>
              <w:rPr>
                <w:rFonts w:ascii="Times New Roman" w:hAnsi="Times New Roman" w:cs="Times New Roman"/>
                <w:color w:val="000000" w:themeColor="text1"/>
              </w:rPr>
            </w:pPr>
          </w:p>
        </w:tc>
      </w:tr>
      <w:tr w:rsidR="009B06DE" w:rsidRPr="009B06DE" w14:paraId="03C69064" w14:textId="77777777" w:rsidTr="00007614">
        <w:tc>
          <w:tcPr>
            <w:tcW w:w="985" w:type="dxa"/>
          </w:tcPr>
          <w:p w14:paraId="5D9E6D8E" w14:textId="6428573A" w:rsidR="00F66C29" w:rsidRPr="009B06DE" w:rsidRDefault="00C15C45" w:rsidP="00007614">
            <w:pPr>
              <w:pStyle w:val="i"/>
              <w:tabs>
                <w:tab w:val="right" w:pos="7254"/>
              </w:tabs>
              <w:suppressAutoHyphens w:val="0"/>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17.5</w:t>
            </w:r>
          </w:p>
        </w:tc>
        <w:tc>
          <w:tcPr>
            <w:tcW w:w="8756" w:type="dxa"/>
          </w:tcPr>
          <w:p w14:paraId="0219676D" w14:textId="6E7A1C59" w:rsidR="00F66C29" w:rsidRPr="009B06DE" w:rsidRDefault="00F66C29" w:rsidP="00007614">
            <w:pPr>
              <w:pStyle w:val="i"/>
              <w:tabs>
                <w:tab w:val="right" w:pos="7254"/>
              </w:tabs>
              <w:suppressAutoHyphens w:val="0"/>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Place of destination: CIP (Any port of Bangladesh) </w:t>
            </w:r>
          </w:p>
          <w:p w14:paraId="26C5D9CA" w14:textId="77777777" w:rsidR="00F66C29" w:rsidRPr="009B06DE" w:rsidRDefault="00F66C29"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Final destination (Project Site): Bhasanchar, Noakhali, Bangladesh</w:t>
            </w:r>
          </w:p>
          <w:p w14:paraId="23A17307" w14:textId="64BED69C" w:rsidR="0081100D" w:rsidRPr="009B06DE" w:rsidRDefault="0081100D" w:rsidP="00007614">
            <w:pPr>
              <w:tabs>
                <w:tab w:val="right" w:pos="7254"/>
              </w:tabs>
              <w:spacing w:before="120" w:after="120"/>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Note: Income Tax </w:t>
            </w:r>
            <w:r w:rsidR="00631069" w:rsidRPr="009B06DE">
              <w:rPr>
                <w:rFonts w:ascii="Times New Roman" w:hAnsi="Times New Roman" w:cs="Times New Roman"/>
                <w:color w:val="000000" w:themeColor="text1"/>
              </w:rPr>
              <w:t xml:space="preserve">(IT) </w:t>
            </w:r>
            <w:r w:rsidRPr="009B06DE">
              <w:rPr>
                <w:rFonts w:ascii="Times New Roman" w:hAnsi="Times New Roman" w:cs="Times New Roman"/>
                <w:color w:val="000000" w:themeColor="text1"/>
              </w:rPr>
              <w:t>is a di</w:t>
            </w:r>
            <w:r w:rsidR="0085229C" w:rsidRPr="009B06DE">
              <w:rPr>
                <w:rFonts w:ascii="Times New Roman" w:hAnsi="Times New Roman" w:cs="Times New Roman"/>
                <w:color w:val="000000" w:themeColor="text1"/>
              </w:rPr>
              <w:t xml:space="preserve">rect tax and it is </w:t>
            </w:r>
            <w:r w:rsidR="00631069" w:rsidRPr="009B06DE">
              <w:rPr>
                <w:rFonts w:ascii="Times New Roman" w:hAnsi="Times New Roman" w:cs="Times New Roman"/>
                <w:color w:val="000000" w:themeColor="text1"/>
              </w:rPr>
              <w:t xml:space="preserve">the </w:t>
            </w:r>
            <w:r w:rsidR="0085229C" w:rsidRPr="009B06DE">
              <w:rPr>
                <w:rFonts w:ascii="Times New Roman" w:hAnsi="Times New Roman" w:cs="Times New Roman"/>
                <w:color w:val="000000" w:themeColor="text1"/>
              </w:rPr>
              <w:t xml:space="preserve">responsibility of the Bidder. </w:t>
            </w:r>
            <w:r w:rsidR="00631069" w:rsidRPr="009B06DE">
              <w:rPr>
                <w:rFonts w:ascii="Times New Roman" w:hAnsi="Times New Roman" w:cs="Times New Roman"/>
                <w:color w:val="000000" w:themeColor="text1"/>
              </w:rPr>
              <w:t>Advance Income Tax (AIT)</w:t>
            </w:r>
            <w:r w:rsidR="0085229C" w:rsidRPr="009B06DE">
              <w:rPr>
                <w:rFonts w:ascii="Times New Roman" w:hAnsi="Times New Roman" w:cs="Times New Roman"/>
                <w:color w:val="000000" w:themeColor="text1"/>
              </w:rPr>
              <w:t xml:space="preserve"> will be </w:t>
            </w:r>
            <w:r w:rsidR="00631069" w:rsidRPr="009B06DE">
              <w:rPr>
                <w:rFonts w:ascii="Times New Roman" w:hAnsi="Times New Roman" w:cs="Times New Roman"/>
                <w:color w:val="000000" w:themeColor="text1"/>
              </w:rPr>
              <w:t>deducted</w:t>
            </w:r>
            <w:r w:rsidR="0085229C" w:rsidRPr="009B06DE">
              <w:rPr>
                <w:rFonts w:ascii="Times New Roman" w:hAnsi="Times New Roman" w:cs="Times New Roman"/>
                <w:color w:val="000000" w:themeColor="text1"/>
              </w:rPr>
              <w:t xml:space="preserve"> if required by </w:t>
            </w:r>
            <w:r w:rsidR="00631069" w:rsidRPr="009B06DE">
              <w:rPr>
                <w:rFonts w:ascii="Times New Roman" w:hAnsi="Times New Roman" w:cs="Times New Roman"/>
                <w:color w:val="000000" w:themeColor="text1"/>
              </w:rPr>
              <w:t xml:space="preserve">Bangladesh </w:t>
            </w:r>
            <w:r w:rsidR="0085229C" w:rsidRPr="009B06DE">
              <w:rPr>
                <w:rFonts w:ascii="Times New Roman" w:hAnsi="Times New Roman" w:cs="Times New Roman"/>
                <w:color w:val="000000" w:themeColor="text1"/>
              </w:rPr>
              <w:t xml:space="preserve">Income Tax law and deposited with the NBR of </w:t>
            </w:r>
            <w:r w:rsidR="00631069" w:rsidRPr="009B06DE">
              <w:rPr>
                <w:rFonts w:ascii="Times New Roman" w:hAnsi="Times New Roman" w:cs="Times New Roman"/>
                <w:color w:val="000000" w:themeColor="text1"/>
              </w:rPr>
              <w:t>Bangladesh</w:t>
            </w:r>
            <w:r w:rsidR="0085229C" w:rsidRPr="009B06DE">
              <w:rPr>
                <w:rFonts w:ascii="Times New Roman" w:hAnsi="Times New Roman" w:cs="Times New Roman"/>
                <w:color w:val="000000" w:themeColor="text1"/>
              </w:rPr>
              <w:t xml:space="preserve">. AIT shall not be added to the bid price or neither reimbursed. The bid price shall </w:t>
            </w:r>
            <w:r w:rsidR="001A6521" w:rsidRPr="009B06DE">
              <w:rPr>
                <w:rFonts w:ascii="Times New Roman" w:hAnsi="Times New Roman" w:cs="Times New Roman"/>
                <w:color w:val="000000" w:themeColor="text1"/>
              </w:rPr>
              <w:t>include</w:t>
            </w:r>
            <w:r w:rsidR="0085229C" w:rsidRPr="009B06DE">
              <w:rPr>
                <w:rFonts w:ascii="Times New Roman" w:hAnsi="Times New Roman" w:cs="Times New Roman"/>
                <w:color w:val="000000" w:themeColor="text1"/>
              </w:rPr>
              <w:t xml:space="preserve"> </w:t>
            </w:r>
            <w:r w:rsidR="00631069" w:rsidRPr="009B06DE">
              <w:rPr>
                <w:rFonts w:ascii="Times New Roman" w:hAnsi="Times New Roman" w:cs="Times New Roman"/>
                <w:color w:val="000000" w:themeColor="text1"/>
              </w:rPr>
              <w:t xml:space="preserve">AIT/IT. </w:t>
            </w:r>
          </w:p>
        </w:tc>
      </w:tr>
      <w:tr w:rsidR="009B06DE" w:rsidRPr="009B06DE" w14:paraId="0FF26D6F" w14:textId="77777777" w:rsidTr="00007614">
        <w:trPr>
          <w:trHeight w:val="485"/>
        </w:trPr>
        <w:tc>
          <w:tcPr>
            <w:tcW w:w="985" w:type="dxa"/>
          </w:tcPr>
          <w:p w14:paraId="51DE3DED" w14:textId="43E93A46" w:rsidR="00F66C29" w:rsidRPr="009B06DE" w:rsidRDefault="000D4174" w:rsidP="00007614">
            <w:pPr>
              <w:pStyle w:val="i"/>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17.6</w:t>
            </w:r>
          </w:p>
        </w:tc>
        <w:tc>
          <w:tcPr>
            <w:tcW w:w="8756" w:type="dxa"/>
          </w:tcPr>
          <w:p w14:paraId="739E0353" w14:textId="21DDB7BB" w:rsidR="00F66C29" w:rsidRPr="009B06DE" w:rsidRDefault="00F66C29" w:rsidP="00007614">
            <w:pPr>
              <w:pStyle w:val="i"/>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The Incoterms edition is: 2020</w:t>
            </w:r>
            <w:r w:rsidRPr="009B06DE">
              <w:rPr>
                <w:rFonts w:ascii="Times New Roman" w:hAnsi="Times New Roman" w:cs="Times New Roman"/>
                <w:b/>
                <w:i/>
                <w:color w:val="000000" w:themeColor="text1"/>
              </w:rPr>
              <w:t>.</w:t>
            </w:r>
            <w:bookmarkStart w:id="85" w:name="_Hlt212280355"/>
            <w:bookmarkEnd w:id="85"/>
          </w:p>
        </w:tc>
      </w:tr>
      <w:tr w:rsidR="009B06DE" w:rsidRPr="009B06DE" w14:paraId="21EBC407" w14:textId="77777777" w:rsidTr="00007614">
        <w:tc>
          <w:tcPr>
            <w:tcW w:w="985" w:type="dxa"/>
          </w:tcPr>
          <w:p w14:paraId="0642C06F" w14:textId="73770EE9" w:rsidR="00F66C29" w:rsidRPr="009B06DE" w:rsidRDefault="000D4174" w:rsidP="00007614">
            <w:pPr>
              <w:pStyle w:val="i"/>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17.7</w:t>
            </w:r>
          </w:p>
        </w:tc>
        <w:tc>
          <w:tcPr>
            <w:tcW w:w="8756" w:type="dxa"/>
          </w:tcPr>
          <w:p w14:paraId="625CEC8D" w14:textId="55FA8164" w:rsidR="00F66C29" w:rsidRPr="009B06DE" w:rsidRDefault="00F66C29" w:rsidP="00007614">
            <w:pPr>
              <w:pStyle w:val="i"/>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The prices quoted by the Bidder shall be fixed for the duration of the Contract.</w:t>
            </w:r>
          </w:p>
        </w:tc>
      </w:tr>
      <w:tr w:rsidR="009B06DE" w:rsidRPr="009B06DE" w14:paraId="6893A785" w14:textId="77777777" w:rsidTr="00007614">
        <w:tc>
          <w:tcPr>
            <w:tcW w:w="985" w:type="dxa"/>
          </w:tcPr>
          <w:p w14:paraId="413E2F48" w14:textId="5E995716" w:rsidR="00F66C29" w:rsidRPr="009B06DE" w:rsidRDefault="00775980"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b/>
                <w:color w:val="000000" w:themeColor="text1"/>
              </w:rPr>
              <w:t>ITB 18.1</w:t>
            </w:r>
          </w:p>
        </w:tc>
        <w:tc>
          <w:tcPr>
            <w:tcW w:w="8756" w:type="dxa"/>
          </w:tcPr>
          <w:p w14:paraId="6CCBFC1C" w14:textId="49DD1367"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Bidder is required to quote in the currency of the Employer’s Country the portion of the Bid price that corresponds to expenditures incurred in that currency. </w:t>
            </w:r>
          </w:p>
        </w:tc>
      </w:tr>
      <w:tr w:rsidR="009B06DE" w:rsidRPr="009B06DE" w14:paraId="0D237D57" w14:textId="77777777" w:rsidTr="00007614">
        <w:tc>
          <w:tcPr>
            <w:tcW w:w="985" w:type="dxa"/>
          </w:tcPr>
          <w:p w14:paraId="2AF3CA1E" w14:textId="4EEB23C3" w:rsidR="00F66C29" w:rsidRPr="009B06DE" w:rsidRDefault="00E74E3B"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19.1</w:t>
            </w:r>
          </w:p>
        </w:tc>
        <w:tc>
          <w:tcPr>
            <w:tcW w:w="8756" w:type="dxa"/>
          </w:tcPr>
          <w:p w14:paraId="038E8225" w14:textId="3776B7ED" w:rsidR="00F66C29" w:rsidRPr="009B06DE" w:rsidRDefault="00F66C29"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Bid validity period shall be at least </w:t>
            </w:r>
            <w:r w:rsidR="00BD5A3B" w:rsidRPr="009B06DE">
              <w:rPr>
                <w:rFonts w:ascii="Times New Roman" w:hAnsi="Times New Roman" w:cs="Times New Roman"/>
                <w:color w:val="000000" w:themeColor="text1"/>
              </w:rPr>
              <w:t xml:space="preserve">210 </w:t>
            </w:r>
            <w:r w:rsidRPr="009B06DE">
              <w:rPr>
                <w:rFonts w:ascii="Times New Roman" w:hAnsi="Times New Roman" w:cs="Times New Roman"/>
                <w:color w:val="000000" w:themeColor="text1"/>
              </w:rPr>
              <w:t>days from the bid submission deadline.</w:t>
            </w:r>
          </w:p>
        </w:tc>
      </w:tr>
      <w:tr w:rsidR="009B06DE" w:rsidRPr="009B06DE" w14:paraId="0F8363F0" w14:textId="77777777" w:rsidTr="00007614">
        <w:tc>
          <w:tcPr>
            <w:tcW w:w="985" w:type="dxa"/>
          </w:tcPr>
          <w:p w14:paraId="6C9952C8" w14:textId="70384DD9" w:rsidR="00F66C29" w:rsidRPr="009B06DE" w:rsidRDefault="00464997"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19.3</w:t>
            </w:r>
          </w:p>
        </w:tc>
        <w:tc>
          <w:tcPr>
            <w:tcW w:w="8756" w:type="dxa"/>
          </w:tcPr>
          <w:p w14:paraId="258C396A" w14:textId="10956E4D" w:rsidR="00F66C29" w:rsidRPr="009B06DE" w:rsidRDefault="00F66C29" w:rsidP="00007614">
            <w:pPr>
              <w:tabs>
                <w:tab w:val="right" w:pos="7254"/>
              </w:tabs>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 price shall be adjusted by the following factor(s): If the contract award is delayed by a period exceeding fifty-six (56) days beyond the expiry of the initial Bid validity period, the Contract price shall be adjusted by a factor of 2% per annum.</w:t>
            </w:r>
          </w:p>
        </w:tc>
      </w:tr>
      <w:tr w:rsidR="009B06DE" w:rsidRPr="009B06DE" w14:paraId="41E23653" w14:textId="77777777" w:rsidTr="00007614">
        <w:tc>
          <w:tcPr>
            <w:tcW w:w="985" w:type="dxa"/>
          </w:tcPr>
          <w:p w14:paraId="7C579CC1" w14:textId="36E4E683" w:rsidR="00F66C29" w:rsidRPr="009B06DE" w:rsidRDefault="00296985" w:rsidP="00007614">
            <w:pPr>
              <w:jc w:val="both"/>
              <w:rPr>
                <w:rFonts w:ascii="Times New Roman" w:hAnsi="Times New Roman" w:cs="Times New Roman"/>
                <w:bCs/>
                <w:iCs/>
                <w:color w:val="000000" w:themeColor="text1"/>
              </w:rPr>
            </w:pPr>
            <w:r w:rsidRPr="009B06DE">
              <w:rPr>
                <w:rFonts w:ascii="Times New Roman" w:hAnsi="Times New Roman" w:cs="Times New Roman"/>
                <w:b/>
                <w:color w:val="000000" w:themeColor="text1"/>
              </w:rPr>
              <w:t>ITB 20.1</w:t>
            </w:r>
          </w:p>
        </w:tc>
        <w:tc>
          <w:tcPr>
            <w:tcW w:w="8756" w:type="dxa"/>
          </w:tcPr>
          <w:p w14:paraId="3E9DAC27" w14:textId="607ABE56" w:rsidR="00F66C29" w:rsidRPr="009B06DE" w:rsidRDefault="00F66C29" w:rsidP="00007614">
            <w:pPr>
              <w:jc w:val="both"/>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 xml:space="preserve">The Bidder shall furnish as part of its Bid a Bid Security.  The amount and currency of the Bid Security shall be US$ 0.25 million </w:t>
            </w:r>
            <w:r w:rsidR="00197FF0" w:rsidRPr="009B06DE">
              <w:rPr>
                <w:rFonts w:ascii="Times New Roman" w:hAnsi="Times New Roman" w:cs="Times New Roman"/>
                <w:bCs/>
                <w:iCs/>
                <w:color w:val="000000" w:themeColor="text1"/>
              </w:rPr>
              <w:t xml:space="preserve">or </w:t>
            </w:r>
            <w:r w:rsidR="00EB4DCD" w:rsidRPr="009B06DE">
              <w:rPr>
                <w:rFonts w:ascii="Times New Roman" w:hAnsi="Times New Roman" w:cs="Times New Roman"/>
                <w:bCs/>
                <w:iCs/>
                <w:color w:val="000000" w:themeColor="text1"/>
              </w:rPr>
              <w:t>an equivalent amount in any freely convertible foreign currency</w:t>
            </w:r>
            <w:r w:rsidRPr="009B06DE">
              <w:rPr>
                <w:rFonts w:ascii="Times New Roman" w:hAnsi="Times New Roman" w:cs="Times New Roman"/>
                <w:bCs/>
                <w:iCs/>
                <w:color w:val="000000" w:themeColor="text1"/>
              </w:rPr>
              <w:t xml:space="preserve"> or BDT 30.00 million payable in favor of Secretary, Bangladesh Power Development Board, WAPDA Building (1st Floor), Motijheel Commercial Area, Dhaka-1000, Bangladesh. </w:t>
            </w:r>
          </w:p>
        </w:tc>
      </w:tr>
      <w:tr w:rsidR="009B06DE" w:rsidRPr="009B06DE" w14:paraId="45467825" w14:textId="77777777" w:rsidTr="00007614">
        <w:tc>
          <w:tcPr>
            <w:tcW w:w="985" w:type="dxa"/>
          </w:tcPr>
          <w:p w14:paraId="655F8C73" w14:textId="64768D3F" w:rsidR="00F66C29" w:rsidRPr="009B06DE" w:rsidRDefault="00F9050E"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b/>
                <w:color w:val="000000" w:themeColor="text1"/>
              </w:rPr>
              <w:t>ITB 20.3</w:t>
            </w:r>
          </w:p>
        </w:tc>
        <w:tc>
          <w:tcPr>
            <w:tcW w:w="8756" w:type="dxa"/>
          </w:tcPr>
          <w:p w14:paraId="3A68104F" w14:textId="482598B1" w:rsidR="00F66C29" w:rsidRPr="009B06DE" w:rsidRDefault="00F66C29" w:rsidP="00007614">
            <w:pPr>
              <w:tabs>
                <w:tab w:val="right" w:pos="7254"/>
              </w:tabs>
              <w:spacing w:before="120" w:after="120"/>
              <w:jc w:val="both"/>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If a Bid Security is specified pursuant to ITB 20.1, the Bid Security shall be issued by a commercial scheduled bank from a reputable source from an eligible country </w:t>
            </w:r>
            <w:r w:rsidRPr="009B06DE">
              <w:rPr>
                <w:rFonts w:ascii="Times New Roman" w:hAnsi="Times New Roman" w:cs="Times New Roman"/>
                <w:bCs/>
                <w:iCs/>
                <w:color w:val="000000" w:themeColor="text1"/>
              </w:rPr>
              <w:t>which has a correspondent Bank located in Bangladesh</w:t>
            </w:r>
            <w:r w:rsidRPr="009B06DE">
              <w:rPr>
                <w:rFonts w:ascii="Times New Roman" w:hAnsi="Times New Roman" w:cs="Times New Roman"/>
                <w:color w:val="000000" w:themeColor="text1"/>
              </w:rPr>
              <w:t xml:space="preserve">.  </w:t>
            </w:r>
          </w:p>
        </w:tc>
      </w:tr>
      <w:tr w:rsidR="009B06DE" w:rsidRPr="009B06DE" w14:paraId="3D547796" w14:textId="77777777" w:rsidTr="00007614">
        <w:tc>
          <w:tcPr>
            <w:tcW w:w="985" w:type="dxa"/>
          </w:tcPr>
          <w:p w14:paraId="05290E33" w14:textId="53666ED2" w:rsidR="00F66C29" w:rsidRPr="009B06DE" w:rsidRDefault="008A1CEB"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b/>
                <w:color w:val="000000" w:themeColor="text1"/>
              </w:rPr>
              <w:t>ITB 21.3</w:t>
            </w:r>
          </w:p>
        </w:tc>
        <w:tc>
          <w:tcPr>
            <w:tcW w:w="8756" w:type="dxa"/>
          </w:tcPr>
          <w:p w14:paraId="3B7C0E4A" w14:textId="1D9C02ED"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written confirmation of authorization to sign on behalf of the Bidder shall consist of: power of attorney supported by either (i) board resolution of the board of directors, OR (ii) authorization from a person (provided that the person can delegate such authority to another person for business purpose) who has already been given power of attorney from the Board of Directors of the Bidder. The power of attorney shall identify the full details including official designation of the person being authorized and his/her specimen signature and initial.  </w:t>
            </w:r>
          </w:p>
          <w:p w14:paraId="213D0779" w14:textId="77777777" w:rsidR="00F66C29" w:rsidRPr="009B06DE" w:rsidRDefault="00F66C29" w:rsidP="00007614">
            <w:pPr>
              <w:tabs>
                <w:tab w:val="right" w:pos="7254"/>
              </w:tabs>
              <w:spacing w:before="60" w:after="6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In case the Bidder authorizes a person, who is not the payroll employee of the Bidder, the Bidder and the authorized person must have an Agent Agreement with specific roles and responsibilities with respect to this Bid.</w:t>
            </w:r>
          </w:p>
        </w:tc>
      </w:tr>
      <w:tr w:rsidR="009B06DE" w:rsidRPr="009B06DE" w14:paraId="0115073F" w14:textId="77777777" w:rsidTr="00007614">
        <w:tc>
          <w:tcPr>
            <w:tcW w:w="9741" w:type="dxa"/>
            <w:gridSpan w:val="2"/>
          </w:tcPr>
          <w:p w14:paraId="6C7C8C08" w14:textId="131274AD" w:rsidR="00FE5BB7" w:rsidRPr="009B06DE" w:rsidRDefault="00FE5BB7" w:rsidP="00007614">
            <w:pPr>
              <w:keepNext/>
              <w:tabs>
                <w:tab w:val="right" w:pos="7434"/>
              </w:tabs>
              <w:spacing w:before="120" w:after="12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D.  Submission and Opening of Bids</w:t>
            </w:r>
          </w:p>
        </w:tc>
      </w:tr>
      <w:tr w:rsidR="009B06DE" w:rsidRPr="009B06DE" w14:paraId="136343A6" w14:textId="77777777" w:rsidTr="00007614">
        <w:tc>
          <w:tcPr>
            <w:tcW w:w="985" w:type="dxa"/>
          </w:tcPr>
          <w:p w14:paraId="77D50BAA" w14:textId="439BB240" w:rsidR="00F66C29" w:rsidRPr="009B06DE" w:rsidRDefault="002E2A3B"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22.1</w:t>
            </w:r>
          </w:p>
        </w:tc>
        <w:tc>
          <w:tcPr>
            <w:tcW w:w="8756" w:type="dxa"/>
          </w:tcPr>
          <w:p w14:paraId="1EC3A493" w14:textId="58BD78ED" w:rsidR="00F66C29" w:rsidRPr="009B06DE" w:rsidRDefault="00F66C29"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addition to the original of the Bid, the Bidder shall submit: </w:t>
            </w:r>
          </w:p>
          <w:p w14:paraId="528D6715" w14:textId="77777777" w:rsidR="00F66C29" w:rsidRPr="009B06DE" w:rsidRDefault="00F66C29" w:rsidP="00007614">
            <w:pPr>
              <w:pStyle w:val="ListParagraph"/>
              <w:numPr>
                <w:ilvl w:val="0"/>
                <w:numId w:val="105"/>
              </w:numPr>
              <w:spacing w:before="120" w:after="120" w:line="240" w:lineRule="auto"/>
              <w:ind w:left="698" w:right="-14"/>
              <w:rPr>
                <w:rFonts w:ascii="Times New Roman" w:hAnsi="Times New Roman" w:cs="Times New Roman"/>
                <w:b/>
                <w:bCs/>
                <w:color w:val="000000" w:themeColor="text1"/>
                <w:lang w:val="es-ES_tradnl"/>
              </w:rPr>
            </w:pPr>
            <w:r w:rsidRPr="009B06DE">
              <w:rPr>
                <w:rFonts w:ascii="Times New Roman" w:hAnsi="Times New Roman" w:cs="Times New Roman"/>
                <w:color w:val="000000" w:themeColor="text1"/>
              </w:rPr>
              <w:t xml:space="preserve">Three (3) copies of the Bid; and  </w:t>
            </w:r>
          </w:p>
          <w:p w14:paraId="15B86124" w14:textId="556EE1DF" w:rsidR="00F66C29" w:rsidRPr="009B06DE" w:rsidRDefault="00F66C29" w:rsidP="00007614">
            <w:pPr>
              <w:pStyle w:val="ListParagraph"/>
              <w:numPr>
                <w:ilvl w:val="0"/>
                <w:numId w:val="105"/>
              </w:numPr>
              <w:spacing w:before="120" w:after="120" w:line="240" w:lineRule="auto"/>
              <w:ind w:left="698" w:right="-14"/>
              <w:jc w:val="both"/>
              <w:rPr>
                <w:rFonts w:ascii="Times New Roman" w:hAnsi="Times New Roman" w:cs="Times New Roman"/>
                <w:b/>
                <w:bCs/>
                <w:color w:val="000000" w:themeColor="text1"/>
                <w:lang w:val="es-ES_tradnl"/>
              </w:rPr>
            </w:pPr>
            <w:r w:rsidRPr="009B06DE">
              <w:rPr>
                <w:rFonts w:ascii="Times New Roman" w:hAnsi="Times New Roman" w:cs="Times New Roman"/>
                <w:color w:val="000000" w:themeColor="text1"/>
              </w:rPr>
              <w:t xml:space="preserve">Electronic copy of the Bid – Technical Part only in pdf </w:t>
            </w:r>
            <w:r w:rsidR="00DF29D8" w:rsidRPr="009B06DE">
              <w:rPr>
                <w:rFonts w:ascii="Times New Roman" w:hAnsi="Times New Roman" w:cs="Times New Roman"/>
                <w:color w:val="000000" w:themeColor="text1"/>
              </w:rPr>
              <w:t xml:space="preserve">&amp; editable </w:t>
            </w:r>
            <w:r w:rsidRPr="009B06DE">
              <w:rPr>
                <w:rFonts w:ascii="Times New Roman" w:hAnsi="Times New Roman" w:cs="Times New Roman"/>
                <w:color w:val="000000" w:themeColor="text1"/>
              </w:rPr>
              <w:t>format</w:t>
            </w:r>
            <w:r w:rsidR="00DF29D8"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rPr>
              <w:t>in a memory stick/ pen</w:t>
            </w:r>
            <w:r w:rsidRPr="009B06DE">
              <w:rPr>
                <w:rFonts w:ascii="Times New Roman" w:hAnsi="Times New Roman" w:cs="Times New Roman"/>
                <w:color w:val="000000" w:themeColor="text1"/>
              </w:rPr>
              <w:noBreakHyphen/>
              <w:t xml:space="preserve">drive with copying provision.  In addition, technical specifications in tabular form of each product shall be in MS Excel separately for comparison purpose.     </w:t>
            </w:r>
          </w:p>
          <w:p w14:paraId="3085ADA4" w14:textId="5F0EFF4C" w:rsidR="00F66C29" w:rsidRPr="009B06DE" w:rsidRDefault="00F66C29"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In the event of any discrepancy between the original Bid (paper based), electronic copy and hard copy of bids, the original (paper based) Bid shall prevail over all copy bids.</w:t>
            </w:r>
          </w:p>
        </w:tc>
      </w:tr>
      <w:tr w:rsidR="009B06DE" w:rsidRPr="009B06DE" w14:paraId="372DE786" w14:textId="77777777" w:rsidTr="00007614">
        <w:trPr>
          <w:trHeight w:val="2420"/>
        </w:trPr>
        <w:tc>
          <w:tcPr>
            <w:tcW w:w="985" w:type="dxa"/>
          </w:tcPr>
          <w:p w14:paraId="3F6FCA9B" w14:textId="77777777" w:rsidR="00F66C29" w:rsidRPr="009B06DE" w:rsidRDefault="00F66C29" w:rsidP="00007614">
            <w:pPr>
              <w:tabs>
                <w:tab w:val="right" w:pos="7254"/>
              </w:tabs>
              <w:spacing w:before="60" w:after="60"/>
              <w:rPr>
                <w:rFonts w:ascii="Times New Roman" w:hAnsi="Times New Roman" w:cs="Times New Roman"/>
                <w:color w:val="000000" w:themeColor="text1"/>
              </w:rPr>
            </w:pPr>
          </w:p>
        </w:tc>
        <w:tc>
          <w:tcPr>
            <w:tcW w:w="8756" w:type="dxa"/>
          </w:tcPr>
          <w:p w14:paraId="6226ED54" w14:textId="432D645B" w:rsidR="00F66C29" w:rsidRPr="009B06DE" w:rsidRDefault="00F66C29" w:rsidP="00007614">
            <w:pPr>
              <w:tabs>
                <w:tab w:val="right" w:pos="7254"/>
              </w:tabs>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For </w:t>
            </w:r>
            <w:r w:rsidRPr="009B06DE">
              <w:rPr>
                <w:rFonts w:ascii="Times New Roman" w:hAnsi="Times New Roman" w:cs="Times New Roman"/>
                <w:b/>
                <w:color w:val="000000" w:themeColor="text1"/>
                <w:u w:val="single"/>
              </w:rPr>
              <w:t>bid submission purposes</w:t>
            </w:r>
            <w:r w:rsidRPr="009B06DE">
              <w:rPr>
                <w:rFonts w:ascii="Times New Roman" w:hAnsi="Times New Roman" w:cs="Times New Roman"/>
                <w:color w:val="000000" w:themeColor="text1"/>
                <w:u w:val="single"/>
              </w:rPr>
              <w:t xml:space="preserve"> </w:t>
            </w:r>
            <w:r w:rsidRPr="009B06DE">
              <w:rPr>
                <w:rFonts w:ascii="Times New Roman" w:hAnsi="Times New Roman" w:cs="Times New Roman"/>
                <w:color w:val="000000" w:themeColor="text1"/>
              </w:rPr>
              <w:t>only, the Employer’s address is:</w:t>
            </w:r>
          </w:p>
          <w:p w14:paraId="0A6B87EF" w14:textId="77777777" w:rsidR="00F66C29" w:rsidRPr="009B06DE" w:rsidRDefault="00F66C29" w:rsidP="00007614">
            <w:pPr>
              <w:tabs>
                <w:tab w:val="right" w:pos="7254"/>
              </w:tabs>
              <w:spacing w:after="0"/>
              <w:rPr>
                <w:rFonts w:ascii="Times New Roman" w:hAnsi="Times New Roman" w:cs="Times New Roman"/>
                <w:color w:val="000000" w:themeColor="text1"/>
              </w:rPr>
            </w:pPr>
          </w:p>
          <w:p w14:paraId="5A4A9C30" w14:textId="77777777" w:rsidR="00F66C29" w:rsidRPr="009B06DE" w:rsidRDefault="00F66C29" w:rsidP="00007614">
            <w:pPr>
              <w:tabs>
                <w:tab w:val="right" w:pos="7254"/>
              </w:tabs>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Attention: Secretary</w:t>
            </w:r>
          </w:p>
          <w:p w14:paraId="7B56B866" w14:textId="77777777" w:rsidR="00F66C29" w:rsidRPr="00784B6F" w:rsidRDefault="00F66C29" w:rsidP="00007614">
            <w:pPr>
              <w:tabs>
                <w:tab w:val="right" w:pos="7254"/>
              </w:tabs>
              <w:spacing w:after="0"/>
              <w:rPr>
                <w:rFonts w:ascii="Times New Roman" w:hAnsi="Times New Roman" w:cs="Times New Roman"/>
                <w:color w:val="000000" w:themeColor="text1"/>
              </w:rPr>
            </w:pPr>
            <w:r w:rsidRPr="00784B6F">
              <w:rPr>
                <w:rFonts w:ascii="Times New Roman" w:hAnsi="Times New Roman" w:cs="Times New Roman"/>
                <w:color w:val="000000" w:themeColor="text1"/>
              </w:rPr>
              <w:t>Street Address: Motijheel C/A</w:t>
            </w:r>
          </w:p>
          <w:p w14:paraId="48ED0E86" w14:textId="77777777" w:rsidR="00F66C29" w:rsidRPr="00784B6F" w:rsidRDefault="00F66C29" w:rsidP="00007614">
            <w:pPr>
              <w:tabs>
                <w:tab w:val="right" w:pos="7254"/>
              </w:tabs>
              <w:spacing w:after="0"/>
              <w:rPr>
                <w:rFonts w:ascii="Times New Roman" w:hAnsi="Times New Roman" w:cs="Times New Roman"/>
                <w:color w:val="000000" w:themeColor="text1"/>
              </w:rPr>
            </w:pPr>
            <w:r w:rsidRPr="00784B6F">
              <w:rPr>
                <w:rFonts w:ascii="Times New Roman" w:hAnsi="Times New Roman" w:cs="Times New Roman"/>
                <w:color w:val="000000" w:themeColor="text1"/>
              </w:rPr>
              <w:t>Floor/Room number: WAPDA Bhaban, 1st Floor (Board Room)</w:t>
            </w:r>
          </w:p>
          <w:p w14:paraId="4953130E" w14:textId="77777777" w:rsidR="00F66C29" w:rsidRPr="00784B6F" w:rsidRDefault="00F66C29" w:rsidP="00007614">
            <w:pPr>
              <w:tabs>
                <w:tab w:val="right" w:pos="7254"/>
              </w:tabs>
              <w:spacing w:after="0"/>
              <w:rPr>
                <w:rFonts w:ascii="Times New Roman" w:hAnsi="Times New Roman" w:cs="Times New Roman"/>
                <w:color w:val="000000" w:themeColor="text1"/>
              </w:rPr>
            </w:pPr>
            <w:r w:rsidRPr="00784B6F">
              <w:rPr>
                <w:rFonts w:ascii="Times New Roman" w:hAnsi="Times New Roman" w:cs="Times New Roman"/>
                <w:color w:val="000000" w:themeColor="text1"/>
              </w:rPr>
              <w:t>City: Dhaka</w:t>
            </w:r>
          </w:p>
          <w:p w14:paraId="130EDAE7" w14:textId="77777777" w:rsidR="00F66C29" w:rsidRPr="00784B6F" w:rsidRDefault="00F66C29" w:rsidP="00007614">
            <w:pPr>
              <w:tabs>
                <w:tab w:val="right" w:pos="7254"/>
              </w:tabs>
              <w:spacing w:after="0"/>
              <w:rPr>
                <w:rFonts w:ascii="Times New Roman" w:hAnsi="Times New Roman" w:cs="Times New Roman"/>
                <w:color w:val="000000" w:themeColor="text1"/>
              </w:rPr>
            </w:pPr>
            <w:r w:rsidRPr="00784B6F">
              <w:rPr>
                <w:rFonts w:ascii="Times New Roman" w:hAnsi="Times New Roman" w:cs="Times New Roman"/>
                <w:color w:val="000000" w:themeColor="text1"/>
              </w:rPr>
              <w:t xml:space="preserve">ZIP Code: 1000 </w:t>
            </w:r>
          </w:p>
          <w:p w14:paraId="13A4DFE4" w14:textId="32E58BB4" w:rsidR="00F66C29" w:rsidRPr="009B06DE" w:rsidRDefault="00F66C29" w:rsidP="00007614">
            <w:pPr>
              <w:tabs>
                <w:tab w:val="right" w:pos="7254"/>
              </w:tabs>
              <w:spacing w:after="0"/>
              <w:rPr>
                <w:rFonts w:ascii="Times New Roman" w:hAnsi="Times New Roman" w:cs="Times New Roman"/>
                <w:color w:val="000000" w:themeColor="text1"/>
              </w:rPr>
            </w:pPr>
            <w:r w:rsidRPr="00784B6F">
              <w:rPr>
                <w:rFonts w:ascii="Times New Roman" w:hAnsi="Times New Roman" w:cs="Times New Roman"/>
                <w:color w:val="000000" w:themeColor="text1"/>
              </w:rPr>
              <w:t>Country: Bangladesh</w:t>
            </w:r>
          </w:p>
        </w:tc>
      </w:tr>
      <w:tr w:rsidR="009B06DE" w:rsidRPr="009B06DE" w14:paraId="563F281B" w14:textId="77777777" w:rsidTr="00007614">
        <w:tc>
          <w:tcPr>
            <w:tcW w:w="985" w:type="dxa"/>
          </w:tcPr>
          <w:p w14:paraId="495DBC98" w14:textId="17425FA9" w:rsidR="002E2A3B" w:rsidRPr="009B06DE" w:rsidRDefault="002E2A3B" w:rsidP="00007614">
            <w:pPr>
              <w:tabs>
                <w:tab w:val="right" w:pos="7254"/>
              </w:tabs>
              <w:spacing w:before="60" w:after="60"/>
              <w:rPr>
                <w:rFonts w:ascii="Times New Roman" w:hAnsi="Times New Roman" w:cs="Times New Roman"/>
                <w:color w:val="000000" w:themeColor="text1"/>
              </w:rPr>
            </w:pPr>
            <w:r w:rsidRPr="009B06DE">
              <w:rPr>
                <w:rFonts w:ascii="Times New Roman" w:hAnsi="Times New Roman" w:cs="Times New Roman"/>
                <w:b/>
                <w:color w:val="000000" w:themeColor="text1"/>
              </w:rPr>
              <w:t>ITB 23.1</w:t>
            </w:r>
          </w:p>
        </w:tc>
        <w:tc>
          <w:tcPr>
            <w:tcW w:w="8756" w:type="dxa"/>
          </w:tcPr>
          <w:p w14:paraId="5B8A33AD" w14:textId="77777777" w:rsidR="002E2A3B" w:rsidRPr="009B06DE" w:rsidRDefault="002E2A3B" w:rsidP="00007614">
            <w:pPr>
              <w:tabs>
                <w:tab w:val="right" w:pos="7254"/>
              </w:tabs>
              <w:spacing w:after="0"/>
              <w:rPr>
                <w:rFonts w:ascii="Times New Roman" w:hAnsi="Times New Roman" w:cs="Times New Roman"/>
                <w:b/>
                <w:color w:val="000000" w:themeColor="text1"/>
              </w:rPr>
            </w:pPr>
            <w:r w:rsidRPr="009B06DE">
              <w:rPr>
                <w:rFonts w:ascii="Times New Roman" w:hAnsi="Times New Roman" w:cs="Times New Roman"/>
                <w:b/>
                <w:color w:val="000000" w:themeColor="text1"/>
              </w:rPr>
              <w:t>The deadline for bid submission is:</w:t>
            </w:r>
          </w:p>
          <w:p w14:paraId="5FED6DD4" w14:textId="4F01868D" w:rsidR="002E2A3B" w:rsidRPr="009B06DE" w:rsidRDefault="002E2A3B" w:rsidP="00007614">
            <w:pPr>
              <w:tabs>
                <w:tab w:val="right" w:pos="7254"/>
              </w:tabs>
              <w:spacing w:after="0"/>
              <w:jc w:val="both"/>
              <w:rPr>
                <w:rFonts w:ascii="Times New Roman" w:hAnsi="Times New Roman" w:cs="Times New Roman"/>
                <w:b/>
                <w:color w:val="000000" w:themeColor="text1"/>
                <w:lang w:val="en-CA"/>
              </w:rPr>
            </w:pPr>
            <w:r w:rsidRPr="008241D2">
              <w:rPr>
                <w:rFonts w:ascii="Times New Roman" w:hAnsi="Times New Roman" w:cs="Times New Roman"/>
                <w:b/>
                <w:color w:val="000000" w:themeColor="text1"/>
                <w:highlight w:val="lightGray"/>
                <w:lang w:val="en-CA"/>
              </w:rPr>
              <w:t xml:space="preserve">Date: </w:t>
            </w:r>
            <w:r w:rsidR="007C0784">
              <w:rPr>
                <w:rFonts w:ascii="Times New Roman" w:hAnsi="Times New Roman" w:cs="Times New Roman"/>
                <w:b/>
                <w:color w:val="000000" w:themeColor="text1"/>
                <w:highlight w:val="lightGray"/>
                <w:lang w:val="en-CA"/>
              </w:rPr>
              <w:t>30</w:t>
            </w:r>
            <w:r w:rsidR="007C0784" w:rsidRPr="008241D2">
              <w:rPr>
                <w:rFonts w:ascii="Times New Roman" w:hAnsi="Times New Roman" w:cs="Times New Roman"/>
                <w:b/>
                <w:color w:val="000000" w:themeColor="text1"/>
                <w:highlight w:val="lightGray"/>
                <w:lang w:val="en-CA"/>
              </w:rPr>
              <w:t xml:space="preserve"> </w:t>
            </w:r>
            <w:r w:rsidR="007C0784">
              <w:rPr>
                <w:rFonts w:ascii="Times New Roman" w:hAnsi="Times New Roman" w:cs="Times New Roman"/>
                <w:b/>
                <w:color w:val="000000" w:themeColor="text1"/>
                <w:highlight w:val="lightGray"/>
                <w:lang w:val="en-CA"/>
              </w:rPr>
              <w:t>October</w:t>
            </w:r>
            <w:r w:rsidR="007C0784" w:rsidRPr="008241D2">
              <w:rPr>
                <w:rFonts w:ascii="Times New Roman" w:hAnsi="Times New Roman" w:cs="Times New Roman"/>
                <w:b/>
                <w:color w:val="000000" w:themeColor="text1"/>
                <w:highlight w:val="lightGray"/>
                <w:lang w:val="en-CA"/>
              </w:rPr>
              <w:t>, 2025</w:t>
            </w:r>
            <w:r w:rsidR="007C0784" w:rsidRPr="009B06DE">
              <w:rPr>
                <w:rFonts w:ascii="Times New Roman" w:hAnsi="Times New Roman" w:cs="Times New Roman"/>
                <w:b/>
                <w:color w:val="000000" w:themeColor="text1"/>
                <w:lang w:val="en-CA"/>
              </w:rPr>
              <w:t>.</w:t>
            </w:r>
          </w:p>
          <w:p w14:paraId="76CF629C" w14:textId="1DAD8057" w:rsidR="002E2A3B" w:rsidRPr="009B06DE" w:rsidRDefault="002E2A3B" w:rsidP="00007614">
            <w:pPr>
              <w:tabs>
                <w:tab w:val="right" w:pos="7254"/>
              </w:tabs>
              <w:spacing w:after="0"/>
              <w:jc w:val="both"/>
              <w:rPr>
                <w:rFonts w:ascii="Times New Roman" w:hAnsi="Times New Roman" w:cs="Times New Roman"/>
                <w:b/>
                <w:color w:val="000000" w:themeColor="text1"/>
                <w:lang w:val="en-CA"/>
              </w:rPr>
            </w:pPr>
            <w:r w:rsidRPr="009B06DE">
              <w:rPr>
                <w:rFonts w:ascii="Times New Roman" w:hAnsi="Times New Roman" w:cs="Times New Roman"/>
                <w:b/>
                <w:color w:val="000000" w:themeColor="text1"/>
                <w:lang w:val="en-CA"/>
              </w:rPr>
              <w:t xml:space="preserve">Time: </w:t>
            </w:r>
            <w:r w:rsidR="00DC2EB6" w:rsidRPr="009B06DE">
              <w:rPr>
                <w:rFonts w:ascii="Times New Roman" w:hAnsi="Times New Roman" w:cs="Times New Roman" w:hint="cs"/>
                <w:b/>
                <w:color w:val="000000" w:themeColor="text1"/>
                <w:cs/>
                <w:lang w:val="en-CA" w:bidi="bn-IN"/>
              </w:rPr>
              <w:t>11</w:t>
            </w:r>
            <w:r w:rsidR="008B50A5" w:rsidRPr="009B06DE">
              <w:rPr>
                <w:rFonts w:ascii="Times New Roman" w:hAnsi="Times New Roman" w:cs="Times New Roman"/>
                <w:b/>
                <w:color w:val="000000" w:themeColor="text1"/>
                <w:lang w:val="en-CA"/>
              </w:rPr>
              <w:t>:00</w:t>
            </w:r>
            <w:r w:rsidRPr="009B06DE">
              <w:rPr>
                <w:rFonts w:ascii="Times New Roman" w:hAnsi="Times New Roman" w:cs="Times New Roman"/>
                <w:b/>
                <w:color w:val="000000" w:themeColor="text1"/>
                <w:lang w:val="en-CA"/>
              </w:rPr>
              <w:t xml:space="preserve"> </w:t>
            </w:r>
            <w:r w:rsidR="00DC2EB6" w:rsidRPr="009B06DE">
              <w:rPr>
                <w:rFonts w:ascii="Times New Roman" w:hAnsi="Times New Roman" w:cs="Times New Roman"/>
                <w:b/>
                <w:color w:val="000000" w:themeColor="text1"/>
                <w:lang w:val="en-CA"/>
              </w:rPr>
              <w:t>A</w:t>
            </w:r>
            <w:r w:rsidRPr="009B06DE">
              <w:rPr>
                <w:rFonts w:ascii="Times New Roman" w:hAnsi="Times New Roman" w:cs="Times New Roman"/>
                <w:b/>
                <w:color w:val="000000" w:themeColor="text1"/>
                <w:lang w:val="en-CA"/>
              </w:rPr>
              <w:t>M Bangladesh Standard Time (GMT + 6).</w:t>
            </w:r>
          </w:p>
          <w:p w14:paraId="0D06EA05" w14:textId="77777777" w:rsidR="002E2A3B" w:rsidRPr="009B06DE" w:rsidRDefault="002E2A3B" w:rsidP="00007614">
            <w:pPr>
              <w:suppressAutoHyphen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Bidders shall not have the option of submitting their Bids electronically.</w:t>
            </w:r>
          </w:p>
          <w:p w14:paraId="2C1900C4" w14:textId="5D4C724B" w:rsidR="002E2A3B" w:rsidRPr="009B06DE" w:rsidRDefault="002E2A3B" w:rsidP="00007614">
            <w:pPr>
              <w:tabs>
                <w:tab w:val="right" w:pos="7254"/>
              </w:tabs>
              <w:spacing w:after="0"/>
              <w:jc w:val="both"/>
              <w:rPr>
                <w:rFonts w:ascii="Times New Roman" w:hAnsi="Times New Roman" w:cs="Times New Roman"/>
                <w:b/>
                <w:color w:val="000000" w:themeColor="text1"/>
                <w:lang w:val="en-CA"/>
              </w:rPr>
            </w:pPr>
            <w:r w:rsidRPr="009B06DE">
              <w:rPr>
                <w:rFonts w:ascii="Times New Roman" w:hAnsi="Times New Roman" w:cs="Times New Roman"/>
                <w:color w:val="000000" w:themeColor="text1"/>
              </w:rPr>
              <w:t>The electronic Bidding submission procedures shall be: N/A</w:t>
            </w:r>
          </w:p>
        </w:tc>
      </w:tr>
      <w:tr w:rsidR="009B06DE" w:rsidRPr="009B06DE" w14:paraId="68375E0A" w14:textId="77777777" w:rsidTr="00007614">
        <w:tc>
          <w:tcPr>
            <w:tcW w:w="9741" w:type="dxa"/>
            <w:gridSpan w:val="2"/>
          </w:tcPr>
          <w:p w14:paraId="7717D445" w14:textId="3EBC6417" w:rsidR="00FE5BB7" w:rsidRPr="009B06DE" w:rsidRDefault="00FE5BB7" w:rsidP="00007614">
            <w:pPr>
              <w:tabs>
                <w:tab w:val="right" w:pos="7434"/>
              </w:tabs>
              <w:spacing w:before="120" w:after="120"/>
              <w:jc w:val="center"/>
              <w:rPr>
                <w:rFonts w:ascii="Times New Roman" w:hAnsi="Times New Roman" w:cs="Times New Roman"/>
                <w:color w:val="000000" w:themeColor="text1"/>
              </w:rPr>
            </w:pPr>
            <w:r w:rsidRPr="009B06DE">
              <w:rPr>
                <w:rFonts w:ascii="Times New Roman" w:hAnsi="Times New Roman" w:cs="Times New Roman"/>
                <w:b/>
                <w:color w:val="000000" w:themeColor="text1"/>
              </w:rPr>
              <w:t>E. Public Opening of Technical Parts of Bids</w:t>
            </w:r>
          </w:p>
        </w:tc>
      </w:tr>
      <w:tr w:rsidR="009B06DE" w:rsidRPr="009B06DE" w14:paraId="10BC1C0E" w14:textId="77777777" w:rsidTr="00007614">
        <w:tc>
          <w:tcPr>
            <w:tcW w:w="985" w:type="dxa"/>
          </w:tcPr>
          <w:p w14:paraId="5AA3B979" w14:textId="3895FB4B" w:rsidR="00F66C29" w:rsidRPr="009B06DE" w:rsidRDefault="00FE5BB7"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b/>
                <w:color w:val="000000" w:themeColor="text1"/>
              </w:rPr>
              <w:t>ITB 26.1</w:t>
            </w:r>
          </w:p>
        </w:tc>
        <w:tc>
          <w:tcPr>
            <w:tcW w:w="8756" w:type="dxa"/>
          </w:tcPr>
          <w:p w14:paraId="2F1F92F4" w14:textId="4F17AF0F" w:rsidR="00F66C29" w:rsidRPr="009B06DE" w:rsidRDefault="00F66C29" w:rsidP="00007614">
            <w:pPr>
              <w:tabs>
                <w:tab w:val="right" w:pos="7254"/>
              </w:tabs>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w:t>
            </w:r>
            <w:r w:rsidRPr="009B06DE">
              <w:rPr>
                <w:rFonts w:ascii="Times New Roman" w:hAnsi="Times New Roman" w:cs="Times New Roman"/>
                <w:b/>
                <w:bCs/>
                <w:color w:val="000000" w:themeColor="text1"/>
              </w:rPr>
              <w:t>Bid opening</w:t>
            </w:r>
            <w:r w:rsidRPr="009B06DE">
              <w:rPr>
                <w:rFonts w:ascii="Times New Roman" w:hAnsi="Times New Roman" w:cs="Times New Roman"/>
                <w:color w:val="000000" w:themeColor="text1"/>
              </w:rPr>
              <w:t xml:space="preserve"> shall take place at:</w:t>
            </w:r>
          </w:p>
          <w:p w14:paraId="69557500" w14:textId="77777777" w:rsidR="00F66C29" w:rsidRPr="009B06DE" w:rsidRDefault="00F66C29" w:rsidP="00007614">
            <w:pPr>
              <w:tabs>
                <w:tab w:val="right" w:pos="7254"/>
              </w:tabs>
              <w:spacing w:after="0"/>
              <w:rPr>
                <w:rFonts w:ascii="Times New Roman" w:hAnsi="Times New Roman" w:cs="Times New Roman"/>
                <w:color w:val="000000" w:themeColor="text1"/>
              </w:rPr>
            </w:pPr>
          </w:p>
          <w:p w14:paraId="0E768374" w14:textId="0BBB7569" w:rsidR="00F66C29" w:rsidRPr="009B06DE" w:rsidRDefault="00F66C29" w:rsidP="00007614">
            <w:pPr>
              <w:tabs>
                <w:tab w:val="right" w:pos="7254"/>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Attention: Secretary, Bangladesh Power Development Board</w:t>
            </w:r>
          </w:p>
          <w:p w14:paraId="739DB5AE" w14:textId="77777777" w:rsidR="00F66C29" w:rsidRPr="009B06DE" w:rsidRDefault="00F66C29" w:rsidP="00007614">
            <w:pPr>
              <w:tabs>
                <w:tab w:val="right" w:pos="7254"/>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Street Address: Motijheel C/A</w:t>
            </w:r>
          </w:p>
          <w:p w14:paraId="044FCB6D" w14:textId="77777777" w:rsidR="00F66C29" w:rsidRPr="009B06DE" w:rsidRDefault="00F66C29" w:rsidP="00007614">
            <w:pPr>
              <w:tabs>
                <w:tab w:val="right" w:pos="7254"/>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Floor/Room number: WAPDA Bhaban, 1st Floor</w:t>
            </w:r>
          </w:p>
          <w:p w14:paraId="043BC7C7" w14:textId="77777777" w:rsidR="00F66C29" w:rsidRPr="009B06DE" w:rsidRDefault="00F66C29" w:rsidP="00007614">
            <w:pPr>
              <w:tabs>
                <w:tab w:val="right" w:pos="7254"/>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City: Dhaka</w:t>
            </w:r>
          </w:p>
          <w:p w14:paraId="046BD318" w14:textId="77777777" w:rsidR="00F66C29" w:rsidRPr="009B06DE" w:rsidRDefault="00F66C29" w:rsidP="00007614">
            <w:pPr>
              <w:tabs>
                <w:tab w:val="right" w:pos="7254"/>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ZIP Code: 1000 </w:t>
            </w:r>
          </w:p>
          <w:p w14:paraId="378E033B" w14:textId="77777777" w:rsidR="00F66C29" w:rsidRPr="009B06DE" w:rsidRDefault="00F66C29" w:rsidP="00007614">
            <w:pPr>
              <w:tabs>
                <w:tab w:val="right" w:pos="7254"/>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Country: Bangladesh</w:t>
            </w:r>
          </w:p>
          <w:p w14:paraId="5E1EBB29" w14:textId="77777777" w:rsidR="00F66C29" w:rsidRPr="009B06DE" w:rsidRDefault="00F66C29" w:rsidP="00007614">
            <w:pPr>
              <w:tabs>
                <w:tab w:val="right" w:pos="7254"/>
              </w:tabs>
              <w:spacing w:after="0"/>
              <w:rPr>
                <w:rFonts w:ascii="Times New Roman" w:hAnsi="Times New Roman" w:cs="Times New Roman"/>
                <w:b/>
                <w:color w:val="000000" w:themeColor="text1"/>
              </w:rPr>
            </w:pPr>
            <w:r w:rsidRPr="009B06DE">
              <w:rPr>
                <w:rFonts w:ascii="Times New Roman" w:hAnsi="Times New Roman" w:cs="Times New Roman"/>
                <w:color w:val="000000" w:themeColor="text1"/>
              </w:rPr>
              <w:t>Date &amp; Time:</w:t>
            </w:r>
            <w:r w:rsidRPr="009B06DE">
              <w:rPr>
                <w:rFonts w:ascii="Times New Roman" w:hAnsi="Times New Roman" w:cs="Times New Roman"/>
                <w:b/>
                <w:color w:val="000000" w:themeColor="text1"/>
              </w:rPr>
              <w:t xml:space="preserve"> </w:t>
            </w:r>
          </w:p>
          <w:p w14:paraId="5BFEEDBB" w14:textId="61EA1106" w:rsidR="00F66C29" w:rsidRPr="009B06DE" w:rsidRDefault="00F66C29" w:rsidP="00007614">
            <w:pPr>
              <w:tabs>
                <w:tab w:val="right" w:pos="7254"/>
              </w:tabs>
              <w:spacing w:after="0"/>
              <w:jc w:val="both"/>
              <w:rPr>
                <w:rFonts w:ascii="Times New Roman" w:hAnsi="Times New Roman" w:cs="Times New Roman"/>
                <w:b/>
                <w:color w:val="000000" w:themeColor="text1"/>
                <w:lang w:val="en-CA"/>
              </w:rPr>
            </w:pPr>
            <w:r w:rsidRPr="009B06DE">
              <w:rPr>
                <w:rFonts w:ascii="Times New Roman" w:hAnsi="Times New Roman" w:cs="Times New Roman"/>
                <w:b/>
                <w:color w:val="000000" w:themeColor="text1"/>
                <w:lang w:val="en-CA"/>
              </w:rPr>
              <w:t xml:space="preserve">Date: </w:t>
            </w:r>
            <w:r w:rsidR="007C0784">
              <w:rPr>
                <w:rFonts w:ascii="Times New Roman" w:hAnsi="Times New Roman" w:cs="Times New Roman"/>
                <w:b/>
                <w:color w:val="000000" w:themeColor="text1"/>
                <w:highlight w:val="lightGray"/>
                <w:lang w:val="en-CA"/>
              </w:rPr>
              <w:t>30</w:t>
            </w:r>
            <w:r w:rsidR="00067746" w:rsidRPr="008241D2">
              <w:rPr>
                <w:rFonts w:ascii="Times New Roman" w:hAnsi="Times New Roman" w:cs="Times New Roman"/>
                <w:b/>
                <w:color w:val="000000" w:themeColor="text1"/>
                <w:highlight w:val="lightGray"/>
                <w:lang w:val="en-CA"/>
              </w:rPr>
              <w:t xml:space="preserve"> </w:t>
            </w:r>
            <w:r w:rsidR="007C0784">
              <w:rPr>
                <w:rFonts w:ascii="Times New Roman" w:hAnsi="Times New Roman" w:cs="Times New Roman"/>
                <w:b/>
                <w:color w:val="000000" w:themeColor="text1"/>
                <w:highlight w:val="lightGray"/>
                <w:lang w:val="en-CA"/>
              </w:rPr>
              <w:t>October</w:t>
            </w:r>
            <w:r w:rsidR="00067746" w:rsidRPr="008241D2">
              <w:rPr>
                <w:rFonts w:ascii="Times New Roman" w:hAnsi="Times New Roman" w:cs="Times New Roman"/>
                <w:b/>
                <w:color w:val="000000" w:themeColor="text1"/>
                <w:highlight w:val="lightGray"/>
                <w:lang w:val="en-CA"/>
              </w:rPr>
              <w:t>, 2025</w:t>
            </w:r>
            <w:r w:rsidRPr="009B06DE">
              <w:rPr>
                <w:rFonts w:ascii="Times New Roman" w:hAnsi="Times New Roman" w:cs="Times New Roman"/>
                <w:b/>
                <w:color w:val="000000" w:themeColor="text1"/>
                <w:lang w:val="en-CA"/>
              </w:rPr>
              <w:t>.</w:t>
            </w:r>
          </w:p>
          <w:p w14:paraId="5DF316F8" w14:textId="1E17A19D" w:rsidR="00F66C29" w:rsidRPr="009B06DE" w:rsidRDefault="00F66C29" w:rsidP="00007614">
            <w:pPr>
              <w:tabs>
                <w:tab w:val="right" w:pos="7254"/>
              </w:tabs>
              <w:spacing w:before="120" w:after="120"/>
              <w:jc w:val="both"/>
              <w:rPr>
                <w:rFonts w:ascii="Times New Roman" w:hAnsi="Times New Roman" w:cs="Times New Roman"/>
                <w:b/>
                <w:color w:val="000000" w:themeColor="text1"/>
                <w:lang w:val="en-CA"/>
              </w:rPr>
            </w:pPr>
            <w:r w:rsidRPr="009B06DE">
              <w:rPr>
                <w:rFonts w:ascii="Times New Roman" w:hAnsi="Times New Roman" w:cs="Times New Roman"/>
                <w:b/>
                <w:color w:val="000000" w:themeColor="text1"/>
                <w:lang w:val="en-CA"/>
              </w:rPr>
              <w:t>Time: 1</w:t>
            </w:r>
            <w:r w:rsidR="009951D9" w:rsidRPr="009B06DE">
              <w:rPr>
                <w:rFonts w:ascii="Times New Roman" w:hAnsi="Times New Roman" w:cs="Times New Roman"/>
                <w:b/>
                <w:color w:val="000000" w:themeColor="text1"/>
                <w:lang w:val="en-CA"/>
              </w:rPr>
              <w:t>1</w:t>
            </w:r>
            <w:r w:rsidR="00DC2EB6" w:rsidRPr="009B06DE">
              <w:rPr>
                <w:rFonts w:ascii="Times New Roman" w:hAnsi="Times New Roman" w:cs="Times New Roman"/>
                <w:b/>
                <w:color w:val="000000" w:themeColor="text1"/>
                <w:lang w:val="en-CA"/>
              </w:rPr>
              <w:t>:30</w:t>
            </w:r>
            <w:r w:rsidRPr="009B06DE">
              <w:rPr>
                <w:rFonts w:ascii="Times New Roman" w:hAnsi="Times New Roman" w:cs="Times New Roman"/>
                <w:b/>
                <w:color w:val="000000" w:themeColor="text1"/>
                <w:lang w:val="en-CA"/>
              </w:rPr>
              <w:t xml:space="preserve"> AM (Bangladesh Standard Time) (GMT + 6).</w:t>
            </w:r>
          </w:p>
          <w:p w14:paraId="029B0930" w14:textId="36642538" w:rsidR="00F66C29" w:rsidRPr="009B06DE" w:rsidRDefault="00F66C29" w:rsidP="00007614">
            <w:pPr>
              <w:tabs>
                <w:tab w:val="right" w:pos="7254"/>
              </w:tabs>
              <w:spacing w:before="60" w:after="60"/>
              <w:jc w:val="both"/>
              <w:rPr>
                <w:rFonts w:ascii="Times New Roman" w:hAnsi="Times New Roman" w:cs="Times New Roman"/>
                <w:color w:val="000000" w:themeColor="text1"/>
              </w:rPr>
            </w:pPr>
            <w:r w:rsidRPr="009B06DE">
              <w:rPr>
                <w:rFonts w:ascii="Times New Roman" w:hAnsi="Times New Roman" w:cs="Times New Roman"/>
                <w:color w:val="000000" w:themeColor="text1"/>
              </w:rPr>
              <w:t>Meeting link will be created min 03 (three) days before for the Bid opening meeting (for view only) and the link will be available on BPDB official website (</w:t>
            </w:r>
            <w:hyperlink r:id="rId29" w:history="1">
              <w:r w:rsidRPr="009B06DE">
                <w:rPr>
                  <w:rStyle w:val="Hyperlink"/>
                  <w:rFonts w:ascii="Times New Roman" w:hAnsi="Times New Roman" w:cs="Times New Roman"/>
                  <w:color w:val="000000" w:themeColor="text1"/>
                </w:rPr>
                <w:t>www.bpdb.gov.bd</w:t>
              </w:r>
            </w:hyperlink>
            <w:r w:rsidRPr="009B06DE">
              <w:rPr>
                <w:rFonts w:ascii="Times New Roman" w:hAnsi="Times New Roman" w:cs="Times New Roman"/>
                <w:color w:val="000000" w:themeColor="text1"/>
              </w:rPr>
              <w:t>)</w:t>
            </w:r>
          </w:p>
        </w:tc>
      </w:tr>
      <w:tr w:rsidR="009B06DE" w:rsidRPr="009B06DE" w14:paraId="0B36C8D6" w14:textId="77777777" w:rsidTr="00007614">
        <w:tc>
          <w:tcPr>
            <w:tcW w:w="985" w:type="dxa"/>
          </w:tcPr>
          <w:p w14:paraId="242841BC" w14:textId="552E1B62" w:rsidR="00F66C29" w:rsidRPr="009B06DE" w:rsidRDefault="00FE5BB7" w:rsidP="00007614">
            <w:pPr>
              <w:tabs>
                <w:tab w:val="right" w:pos="4860"/>
              </w:tabs>
              <w:spacing w:before="80" w:after="80"/>
              <w:jc w:val="both"/>
              <w:rPr>
                <w:rFonts w:ascii="Times New Roman" w:hAnsi="Times New Roman" w:cs="Times New Roman"/>
                <w:color w:val="000000" w:themeColor="text1"/>
              </w:rPr>
            </w:pPr>
            <w:r w:rsidRPr="009B06DE">
              <w:rPr>
                <w:rFonts w:ascii="Times New Roman" w:hAnsi="Times New Roman" w:cs="Times New Roman"/>
                <w:b/>
                <w:color w:val="000000" w:themeColor="text1"/>
              </w:rPr>
              <w:lastRenderedPageBreak/>
              <w:t>ITB 26.6</w:t>
            </w:r>
          </w:p>
        </w:tc>
        <w:tc>
          <w:tcPr>
            <w:tcW w:w="8756" w:type="dxa"/>
          </w:tcPr>
          <w:p w14:paraId="1B8CFF9C" w14:textId="560F4DCB" w:rsidR="00F66C29" w:rsidRPr="009B06DE" w:rsidRDefault="00F66C29" w:rsidP="00007614">
            <w:pPr>
              <w:tabs>
                <w:tab w:val="right" w:pos="4860"/>
              </w:tabs>
              <w:spacing w:before="80" w:after="80"/>
              <w:jc w:val="both"/>
              <w:rPr>
                <w:rFonts w:ascii="Times New Roman" w:hAnsi="Times New Roman" w:cs="Times New Roman"/>
                <w:i/>
                <w:color w:val="000000" w:themeColor="text1"/>
              </w:rPr>
            </w:pPr>
            <w:r w:rsidRPr="009B06DE">
              <w:rPr>
                <w:rFonts w:ascii="Times New Roman" w:hAnsi="Times New Roman" w:cs="Times New Roman"/>
                <w:color w:val="000000" w:themeColor="text1"/>
              </w:rPr>
              <w:t>The Letter of Bid – Technical Part and the sealed envelope marked “</w:t>
            </w:r>
            <w:r w:rsidRPr="009B06DE">
              <w:rPr>
                <w:rFonts w:ascii="Times New Roman" w:hAnsi="Times New Roman" w:cs="Times New Roman"/>
                <w:smallCaps/>
                <w:color w:val="000000" w:themeColor="text1"/>
              </w:rPr>
              <w:t>Second Envelope: Financial Part</w:t>
            </w:r>
            <w:r w:rsidRPr="009B06DE">
              <w:rPr>
                <w:rFonts w:ascii="Times New Roman" w:hAnsi="Times New Roman" w:cs="Times New Roman"/>
                <w:color w:val="000000" w:themeColor="text1"/>
              </w:rPr>
              <w:t>” shall</w:t>
            </w:r>
            <w:r w:rsidRPr="009B06DE">
              <w:rPr>
                <w:rFonts w:ascii="Times New Roman" w:hAnsi="Times New Roman" w:cs="Times New Roman"/>
                <w:i/>
                <w:iCs/>
                <w:color w:val="000000" w:themeColor="text1"/>
              </w:rPr>
              <w:t xml:space="preserve"> </w:t>
            </w:r>
            <w:r w:rsidRPr="009B06DE">
              <w:rPr>
                <w:rFonts w:ascii="Times New Roman" w:hAnsi="Times New Roman" w:cs="Times New Roman"/>
                <w:color w:val="000000" w:themeColor="text1"/>
              </w:rPr>
              <w:t>be initialed by representatives of the Employer conducting Bid opening</w:t>
            </w:r>
            <w:r w:rsidRPr="009B06DE">
              <w:rPr>
                <w:rFonts w:ascii="Times New Roman" w:hAnsi="Times New Roman" w:cs="Times New Roman"/>
                <w:i/>
                <w:color w:val="000000" w:themeColor="text1"/>
              </w:rPr>
              <w:t xml:space="preserve">. </w:t>
            </w:r>
          </w:p>
        </w:tc>
      </w:tr>
      <w:tr w:rsidR="009B06DE" w:rsidRPr="009B06DE" w14:paraId="154505E9" w14:textId="77777777" w:rsidTr="00007614">
        <w:trPr>
          <w:trHeight w:val="583"/>
        </w:trPr>
        <w:tc>
          <w:tcPr>
            <w:tcW w:w="9741" w:type="dxa"/>
            <w:gridSpan w:val="2"/>
          </w:tcPr>
          <w:p w14:paraId="4FC35FF4" w14:textId="376E8CBC" w:rsidR="00FE5BB7" w:rsidRPr="009B06DE" w:rsidRDefault="00FE5BB7" w:rsidP="00007614">
            <w:pPr>
              <w:keepNext/>
              <w:keepLines/>
              <w:tabs>
                <w:tab w:val="right" w:pos="7434"/>
              </w:tabs>
              <w:spacing w:before="120" w:after="12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G.  Evaluation of Technical Part of Bids</w:t>
            </w:r>
          </w:p>
        </w:tc>
      </w:tr>
      <w:tr w:rsidR="009B06DE" w:rsidRPr="009B06DE" w14:paraId="66CAE95B" w14:textId="77777777" w:rsidTr="00007614">
        <w:tc>
          <w:tcPr>
            <w:tcW w:w="985" w:type="dxa"/>
          </w:tcPr>
          <w:p w14:paraId="1A8116A9" w14:textId="3718577C" w:rsidR="00F66C29" w:rsidRPr="009B06DE" w:rsidRDefault="009B232F" w:rsidP="00007614">
            <w:pPr>
              <w:rPr>
                <w:rFonts w:ascii="Times New Roman" w:hAnsi="Times New Roman" w:cs="Times New Roman"/>
                <w:color w:val="000000" w:themeColor="text1"/>
              </w:rPr>
            </w:pPr>
            <w:r w:rsidRPr="009B06DE">
              <w:rPr>
                <w:rFonts w:ascii="Times New Roman" w:hAnsi="Times New Roman" w:cs="Times New Roman"/>
                <w:b/>
                <w:color w:val="000000" w:themeColor="text1"/>
              </w:rPr>
              <w:t>ITB 32.2</w:t>
            </w:r>
          </w:p>
        </w:tc>
        <w:tc>
          <w:tcPr>
            <w:tcW w:w="8756" w:type="dxa"/>
          </w:tcPr>
          <w:p w14:paraId="6FB6A9CD" w14:textId="2402CD0C" w:rsidR="00F66C29" w:rsidRPr="009B06DE" w:rsidRDefault="00F66C29" w:rsidP="00007614">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technical factors and sub factors and the corresponding scores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8"/>
              <w:gridCol w:w="1233"/>
              <w:gridCol w:w="2469"/>
            </w:tblGrid>
            <w:tr w:rsidR="009B06DE" w:rsidRPr="009B06DE" w14:paraId="036B171F" w14:textId="109C008A" w:rsidTr="0037577E">
              <w:trPr>
                <w:trHeight w:val="647"/>
              </w:trPr>
              <w:tc>
                <w:tcPr>
                  <w:tcW w:w="2830" w:type="pct"/>
                  <w:vAlign w:val="center"/>
                </w:tcPr>
                <w:p w14:paraId="4D9D191B" w14:textId="77777777" w:rsidR="00F66C29" w:rsidRPr="009B06DE" w:rsidRDefault="00F66C29" w:rsidP="00664FB7">
                  <w:pPr>
                    <w:framePr w:hSpace="180" w:wrap="around" w:vAnchor="text" w:hAnchor="page" w:x="1474" w:y="-45"/>
                    <w:suppressOverlap/>
                    <w:rPr>
                      <w:rFonts w:ascii="Times New Roman" w:hAnsi="Times New Roman" w:cs="Times New Roman"/>
                      <w:bCs/>
                      <w:color w:val="000000" w:themeColor="text1"/>
                    </w:rPr>
                  </w:pPr>
                  <w:r w:rsidRPr="009B06DE">
                    <w:rPr>
                      <w:rFonts w:ascii="Times New Roman" w:hAnsi="Times New Roman" w:cs="Times New Roman"/>
                      <w:bCs/>
                      <w:color w:val="000000" w:themeColor="text1"/>
                    </w:rPr>
                    <w:t>Factors</w:t>
                  </w:r>
                </w:p>
              </w:tc>
              <w:tc>
                <w:tcPr>
                  <w:tcW w:w="723" w:type="pct"/>
                  <w:vAlign w:val="center"/>
                </w:tcPr>
                <w:p w14:paraId="1ED8EF90" w14:textId="77777777" w:rsidR="00F66C29" w:rsidRPr="009B06DE" w:rsidRDefault="00F66C29" w:rsidP="00664FB7">
                  <w:pPr>
                    <w:framePr w:hSpace="180" w:wrap="around" w:vAnchor="text" w:hAnchor="page" w:x="1474" w:y="-45"/>
                    <w:suppressOverlap/>
                    <w:rPr>
                      <w:rFonts w:ascii="Times New Roman" w:hAnsi="Times New Roman" w:cs="Times New Roman"/>
                      <w:bCs/>
                      <w:color w:val="000000" w:themeColor="text1"/>
                    </w:rPr>
                  </w:pPr>
                  <w:r w:rsidRPr="009B06DE">
                    <w:rPr>
                      <w:rFonts w:ascii="Times New Roman" w:hAnsi="Times New Roman" w:cs="Times New Roman"/>
                      <w:bCs/>
                      <w:color w:val="000000" w:themeColor="text1"/>
                    </w:rPr>
                    <w:t>Maximum Score</w:t>
                  </w:r>
                </w:p>
              </w:tc>
              <w:tc>
                <w:tcPr>
                  <w:tcW w:w="1447" w:type="pct"/>
                </w:tcPr>
                <w:p w14:paraId="4BCD5F49" w14:textId="2ABB5AF8" w:rsidR="00F66C29" w:rsidRPr="009B06DE" w:rsidRDefault="00F66C29" w:rsidP="00664FB7">
                  <w:pPr>
                    <w:framePr w:hSpace="180" w:wrap="around" w:vAnchor="text" w:hAnchor="page" w:x="1474" w:y="-45"/>
                    <w:suppressOverlap/>
                    <w:rPr>
                      <w:rFonts w:ascii="Times New Roman" w:hAnsi="Times New Roman" w:cs="Times New Roman"/>
                      <w:bCs/>
                      <w:color w:val="000000" w:themeColor="text1"/>
                    </w:rPr>
                  </w:pPr>
                  <w:r w:rsidRPr="009B06DE">
                    <w:rPr>
                      <w:rFonts w:ascii="Times New Roman" w:hAnsi="Times New Roman" w:cs="Times New Roman"/>
                      <w:bCs/>
                      <w:color w:val="000000" w:themeColor="text1"/>
                    </w:rPr>
                    <w:t>Bidding Form</w:t>
                  </w:r>
                </w:p>
              </w:tc>
            </w:tr>
            <w:tr w:rsidR="009B06DE" w:rsidRPr="009B06DE" w14:paraId="7F15379B" w14:textId="22C84D5D" w:rsidTr="0037577E">
              <w:trPr>
                <w:trHeight w:val="56"/>
              </w:trPr>
              <w:tc>
                <w:tcPr>
                  <w:tcW w:w="2830" w:type="pct"/>
                  <w:vAlign w:val="center"/>
                </w:tcPr>
                <w:p w14:paraId="3E62AF64" w14:textId="77777777" w:rsidR="00F66C29" w:rsidRPr="009B06DE" w:rsidRDefault="00F66C29" w:rsidP="00664FB7">
                  <w:pPr>
                    <w:framePr w:hSpace="180" w:wrap="around" w:vAnchor="text" w:hAnchor="page" w:x="1474" w:y="-45"/>
                    <w:spacing w:after="0"/>
                    <w:suppressOverlap/>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Adequacy and quality of Method Statement in responding to Employer’s Requirement in terms of technical design, degree of suitability of plant and installation services, Risk Assessment, Mobilization Schedule, sequence of Construction activities etc.</w:t>
                  </w:r>
                </w:p>
              </w:tc>
              <w:tc>
                <w:tcPr>
                  <w:tcW w:w="723" w:type="pct"/>
                  <w:vAlign w:val="center"/>
                </w:tcPr>
                <w:p w14:paraId="6AEF72D5" w14:textId="108258F9" w:rsidR="00F66C29" w:rsidRPr="009B06DE" w:rsidRDefault="00F66C29" w:rsidP="00664FB7">
                  <w:pPr>
                    <w:framePr w:hSpace="180" w:wrap="around" w:vAnchor="text" w:hAnchor="page" w:x="1474" w:y="-45"/>
                    <w:suppressOverlap/>
                    <w:jc w:val="center"/>
                    <w:rPr>
                      <w:rFonts w:ascii="Times New Roman" w:hAnsi="Times New Roman" w:cs="Times New Roman"/>
                      <w:bCs/>
                      <w:color w:val="000000" w:themeColor="text1"/>
                    </w:rPr>
                  </w:pPr>
                  <w:r w:rsidRPr="009B06DE">
                    <w:rPr>
                      <w:rFonts w:ascii="Times New Roman" w:hAnsi="Times New Roman" w:cs="Times New Roman"/>
                      <w:bCs/>
                      <w:color w:val="000000" w:themeColor="text1"/>
                    </w:rPr>
                    <w:t>30</w:t>
                  </w:r>
                </w:p>
              </w:tc>
              <w:tc>
                <w:tcPr>
                  <w:tcW w:w="1447" w:type="pct"/>
                </w:tcPr>
                <w:p w14:paraId="794CAE9E" w14:textId="7AC2707D" w:rsidR="00F66C29" w:rsidRPr="009B06DE" w:rsidDel="00FF4C07" w:rsidRDefault="002B5D4E" w:rsidP="00664FB7">
                  <w:pPr>
                    <w:pStyle w:val="ListParagraph"/>
                    <w:framePr w:hSpace="180" w:wrap="around" w:vAnchor="text" w:hAnchor="page" w:x="1474" w:y="-45"/>
                    <w:numPr>
                      <w:ilvl w:val="0"/>
                      <w:numId w:val="161"/>
                    </w:numPr>
                    <w:suppressOverlap/>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Section IV </w:t>
                  </w:r>
                  <w:r w:rsidR="008B02E2" w:rsidRPr="009B06DE">
                    <w:rPr>
                      <w:rFonts w:ascii="Times New Roman" w:hAnsi="Times New Roman" w:cs="Times New Roman"/>
                      <w:bCs/>
                      <w:color w:val="000000" w:themeColor="text1"/>
                    </w:rPr>
                    <w:t>–</w:t>
                  </w:r>
                  <w:r w:rsidRPr="009B06DE">
                    <w:rPr>
                      <w:rFonts w:ascii="Times New Roman" w:hAnsi="Times New Roman" w:cs="Times New Roman"/>
                      <w:bCs/>
                      <w:color w:val="000000" w:themeColor="text1"/>
                    </w:rPr>
                    <w:t xml:space="preserve"> </w:t>
                  </w:r>
                  <w:r w:rsidR="007B0F76" w:rsidRPr="009B06DE">
                    <w:rPr>
                      <w:rFonts w:ascii="Times New Roman" w:hAnsi="Times New Roman" w:cs="Times New Roman"/>
                      <w:bCs/>
                      <w:color w:val="000000" w:themeColor="text1"/>
                    </w:rPr>
                    <w:t xml:space="preserve">Technical Proposal </w:t>
                  </w:r>
                  <w:r w:rsidR="003D09CA" w:rsidRPr="009B06DE">
                    <w:rPr>
                      <w:rFonts w:ascii="Times New Roman" w:hAnsi="Times New Roman" w:cs="Times New Roman"/>
                      <w:bCs/>
                      <w:color w:val="000000" w:themeColor="text1"/>
                    </w:rPr>
                    <w:t>–</w:t>
                  </w:r>
                  <w:r w:rsidR="007B0F76" w:rsidRPr="009B06DE">
                    <w:rPr>
                      <w:rFonts w:ascii="Times New Roman" w:hAnsi="Times New Roman" w:cs="Times New Roman"/>
                      <w:bCs/>
                      <w:color w:val="000000" w:themeColor="text1"/>
                    </w:rPr>
                    <w:t xml:space="preserve"> </w:t>
                  </w:r>
                  <w:r w:rsidR="008B02E2" w:rsidRPr="009B06DE">
                    <w:rPr>
                      <w:rFonts w:ascii="Times New Roman" w:hAnsi="Times New Roman" w:cs="Times New Roman"/>
                      <w:bCs/>
                      <w:color w:val="000000" w:themeColor="text1"/>
                    </w:rPr>
                    <w:t>Method</w:t>
                  </w:r>
                  <w:r w:rsidR="003D09CA" w:rsidRPr="009B06DE">
                    <w:rPr>
                      <w:rFonts w:ascii="Times New Roman" w:hAnsi="Times New Roman" w:cs="Times New Roman"/>
                      <w:bCs/>
                      <w:color w:val="000000" w:themeColor="text1"/>
                    </w:rPr>
                    <w:t xml:space="preserve"> Statement</w:t>
                  </w:r>
                  <w:r w:rsidR="008B02E2" w:rsidRPr="009B06DE">
                    <w:rPr>
                      <w:rFonts w:ascii="Times New Roman" w:hAnsi="Times New Roman" w:cs="Times New Roman"/>
                      <w:bCs/>
                      <w:color w:val="000000" w:themeColor="text1"/>
                    </w:rPr>
                    <w:t xml:space="preserve"> </w:t>
                  </w:r>
                </w:p>
              </w:tc>
            </w:tr>
            <w:tr w:rsidR="009B06DE" w:rsidRPr="009B06DE" w14:paraId="2794DFDB" w14:textId="77777777" w:rsidTr="0037577E">
              <w:trPr>
                <w:trHeight w:val="56"/>
              </w:trPr>
              <w:tc>
                <w:tcPr>
                  <w:tcW w:w="2830" w:type="pct"/>
                  <w:vAlign w:val="center"/>
                </w:tcPr>
                <w:p w14:paraId="6A64F6A0" w14:textId="55016E4D" w:rsidR="00F66C29" w:rsidRPr="009B06DE" w:rsidRDefault="00F66C29" w:rsidP="00664FB7">
                  <w:pPr>
                    <w:framePr w:hSpace="180" w:wrap="around" w:vAnchor="text" w:hAnchor="page" w:x="1474" w:y="-45"/>
                    <w:spacing w:after="0"/>
                    <w:suppressOverlap/>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Value Addition Technology and Plant Warranty offered by the Bidders</w:t>
                  </w:r>
                </w:p>
              </w:tc>
              <w:tc>
                <w:tcPr>
                  <w:tcW w:w="723" w:type="pct"/>
                  <w:vAlign w:val="center"/>
                </w:tcPr>
                <w:p w14:paraId="3E563DBB" w14:textId="352CA049" w:rsidR="00F66C29" w:rsidRPr="009B06DE" w:rsidRDefault="00F66C29" w:rsidP="00664FB7">
                  <w:pPr>
                    <w:framePr w:hSpace="180" w:wrap="around" w:vAnchor="text" w:hAnchor="page" w:x="1474" w:y="-45"/>
                    <w:suppressOverlap/>
                    <w:jc w:val="center"/>
                    <w:rPr>
                      <w:rFonts w:ascii="Times New Roman" w:hAnsi="Times New Roman" w:cs="Times New Roman"/>
                      <w:bCs/>
                      <w:color w:val="000000" w:themeColor="text1"/>
                    </w:rPr>
                  </w:pPr>
                  <w:r w:rsidRPr="009B06DE">
                    <w:rPr>
                      <w:rFonts w:ascii="Times New Roman" w:hAnsi="Times New Roman" w:cs="Times New Roman"/>
                      <w:bCs/>
                      <w:color w:val="000000" w:themeColor="text1"/>
                    </w:rPr>
                    <w:t>60</w:t>
                  </w:r>
                </w:p>
              </w:tc>
              <w:tc>
                <w:tcPr>
                  <w:tcW w:w="1447" w:type="pct"/>
                </w:tcPr>
                <w:p w14:paraId="0D8AF991" w14:textId="55121CD9" w:rsidR="00F66C29" w:rsidRPr="009B06DE" w:rsidRDefault="003271BE" w:rsidP="00664FB7">
                  <w:pPr>
                    <w:pStyle w:val="ListParagraph"/>
                    <w:framePr w:hSpace="180" w:wrap="around" w:vAnchor="text" w:hAnchor="page" w:x="1474" w:y="-45"/>
                    <w:numPr>
                      <w:ilvl w:val="0"/>
                      <w:numId w:val="161"/>
                    </w:numPr>
                    <w:spacing w:after="0"/>
                    <w:ind w:left="436" w:right="-72"/>
                    <w:suppressOverlap/>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Section </w:t>
                  </w:r>
                  <w:r w:rsidR="00AE3BCE" w:rsidRPr="009B06DE">
                    <w:rPr>
                      <w:rFonts w:ascii="Times New Roman" w:hAnsi="Times New Roman" w:cs="Times New Roman"/>
                      <w:bCs/>
                      <w:color w:val="000000" w:themeColor="text1"/>
                    </w:rPr>
                    <w:t xml:space="preserve">IV </w:t>
                  </w:r>
                  <w:r w:rsidR="003D09CA" w:rsidRPr="009B06DE">
                    <w:rPr>
                      <w:rFonts w:ascii="Times New Roman" w:hAnsi="Times New Roman" w:cs="Times New Roman"/>
                      <w:bCs/>
                      <w:color w:val="000000" w:themeColor="text1"/>
                    </w:rPr>
                    <w:t>–</w:t>
                  </w:r>
                  <w:r w:rsidR="00AE3BCE" w:rsidRPr="009B06DE">
                    <w:rPr>
                      <w:rFonts w:ascii="Times New Roman" w:hAnsi="Times New Roman" w:cs="Times New Roman"/>
                      <w:bCs/>
                      <w:color w:val="000000" w:themeColor="text1"/>
                    </w:rPr>
                    <w:t xml:space="preserve"> </w:t>
                  </w:r>
                  <w:r w:rsidR="003D09CA" w:rsidRPr="009B06DE">
                    <w:rPr>
                      <w:rFonts w:ascii="Times New Roman" w:hAnsi="Times New Roman" w:cs="Times New Roman"/>
                      <w:bCs/>
                      <w:color w:val="000000" w:themeColor="text1"/>
                    </w:rPr>
                    <w:t xml:space="preserve">Technical Proposal - Value Addition Technology and Plant Warranty </w:t>
                  </w:r>
                </w:p>
              </w:tc>
            </w:tr>
            <w:tr w:rsidR="009B06DE" w:rsidRPr="009B06DE" w14:paraId="494F483D" w14:textId="1FC3235A" w:rsidTr="0037577E">
              <w:trPr>
                <w:trHeight w:val="503"/>
              </w:trPr>
              <w:tc>
                <w:tcPr>
                  <w:tcW w:w="2830" w:type="pct"/>
                  <w:vAlign w:val="center"/>
                </w:tcPr>
                <w:p w14:paraId="6C033A9B" w14:textId="1DB2FC41" w:rsidR="00F66C29" w:rsidRPr="009B06DE" w:rsidRDefault="00F66C29" w:rsidP="00664FB7">
                  <w:pPr>
                    <w:framePr w:hSpace="180" w:wrap="around" w:vAnchor="text" w:hAnchor="page" w:x="1474" w:y="-45"/>
                    <w:spacing w:after="0"/>
                    <w:suppressOverlap/>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Adequacy/Practicability of Construction Schedule</w:t>
                  </w:r>
                </w:p>
              </w:tc>
              <w:tc>
                <w:tcPr>
                  <w:tcW w:w="723" w:type="pct"/>
                  <w:vAlign w:val="center"/>
                </w:tcPr>
                <w:p w14:paraId="52EC2B8B" w14:textId="077C3667" w:rsidR="00F66C29" w:rsidRPr="009B06DE" w:rsidRDefault="00F66C29" w:rsidP="00664FB7">
                  <w:pPr>
                    <w:framePr w:hSpace="180" w:wrap="around" w:vAnchor="text" w:hAnchor="page" w:x="1474" w:y="-45"/>
                    <w:suppressOverlap/>
                    <w:jc w:val="center"/>
                    <w:rPr>
                      <w:rFonts w:ascii="Times New Roman" w:hAnsi="Times New Roman" w:cs="Times New Roman"/>
                      <w:bCs/>
                      <w:color w:val="000000" w:themeColor="text1"/>
                    </w:rPr>
                  </w:pPr>
                  <w:r w:rsidRPr="009B06DE">
                    <w:rPr>
                      <w:rFonts w:ascii="Times New Roman" w:hAnsi="Times New Roman" w:cs="Times New Roman"/>
                      <w:bCs/>
                      <w:color w:val="000000" w:themeColor="text1"/>
                    </w:rPr>
                    <w:t>10</w:t>
                  </w:r>
                </w:p>
              </w:tc>
              <w:tc>
                <w:tcPr>
                  <w:tcW w:w="1447" w:type="pct"/>
                </w:tcPr>
                <w:p w14:paraId="1C2FF629" w14:textId="5B2B1866" w:rsidR="00F66C29" w:rsidRPr="009B06DE" w:rsidRDefault="003D09CA" w:rsidP="00664FB7">
                  <w:pPr>
                    <w:pStyle w:val="ListParagraph"/>
                    <w:framePr w:hSpace="180" w:wrap="around" w:vAnchor="text" w:hAnchor="page" w:x="1474" w:y="-45"/>
                    <w:numPr>
                      <w:ilvl w:val="0"/>
                      <w:numId w:val="161"/>
                    </w:numPr>
                    <w:ind w:right="-72"/>
                    <w:suppressOverlap/>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Section IV – Technical Proposal </w:t>
                  </w:r>
                  <w:r w:rsidR="003879B3" w:rsidRPr="009B06DE">
                    <w:rPr>
                      <w:rFonts w:ascii="Times New Roman" w:hAnsi="Times New Roman" w:cs="Times New Roman"/>
                      <w:bCs/>
                      <w:color w:val="000000" w:themeColor="text1"/>
                    </w:rPr>
                    <w:t>- Construction</w:t>
                  </w:r>
                  <w:r w:rsidRPr="009B06DE">
                    <w:rPr>
                      <w:rFonts w:ascii="Times New Roman" w:hAnsi="Times New Roman" w:cs="Times New Roman"/>
                      <w:bCs/>
                      <w:color w:val="000000" w:themeColor="text1"/>
                    </w:rPr>
                    <w:t xml:space="preserve"> schedule </w:t>
                  </w:r>
                </w:p>
              </w:tc>
            </w:tr>
          </w:tbl>
          <w:p w14:paraId="0536E253" w14:textId="289FFC8A" w:rsidR="00F66C29" w:rsidRPr="009B06DE" w:rsidRDefault="00F66C29" w:rsidP="00007614">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Details are outlined </w:t>
            </w:r>
            <w:r w:rsidR="00533794" w:rsidRPr="009B06DE">
              <w:rPr>
                <w:rFonts w:ascii="Times New Roman" w:hAnsi="Times New Roman" w:cs="Times New Roman"/>
                <w:b/>
                <w:bCs/>
                <w:color w:val="000000" w:themeColor="text1"/>
              </w:rPr>
              <w:t xml:space="preserve">(with Sub factors) </w:t>
            </w:r>
            <w:r w:rsidRPr="009B06DE">
              <w:rPr>
                <w:rFonts w:ascii="Times New Roman" w:hAnsi="Times New Roman" w:cs="Times New Roman"/>
                <w:b/>
                <w:bCs/>
                <w:color w:val="000000" w:themeColor="text1"/>
              </w:rPr>
              <w:t xml:space="preserve">in Section III, Evaluation and Qualification Criteria, shall be used to determine the technical score of the Bid.  </w:t>
            </w:r>
          </w:p>
          <w:p w14:paraId="25952C22" w14:textId="77777777" w:rsidR="00F66C29" w:rsidRPr="009B06DE" w:rsidRDefault="00F66C29" w:rsidP="00007614">
            <w:pPr>
              <w:spacing w:before="120" w:after="120"/>
              <w:ind w:left="15"/>
              <w:rPr>
                <w:rFonts w:ascii="Times New Roman" w:hAnsi="Times New Roman" w:cs="Times New Roman"/>
                <w:b/>
                <w:i/>
                <w:color w:val="000000" w:themeColor="text1"/>
              </w:rPr>
            </w:pPr>
            <w:r w:rsidRPr="009B06DE">
              <w:rPr>
                <w:rFonts w:ascii="Times New Roman" w:hAnsi="Times New Roman" w:cs="Times New Roman"/>
                <w:b/>
                <w:i/>
                <w:color w:val="000000" w:themeColor="text1"/>
              </w:rPr>
              <w:t>The weight to be given for technical factor is:  20%</w:t>
            </w:r>
          </w:p>
        </w:tc>
      </w:tr>
      <w:tr w:rsidR="009B06DE" w:rsidRPr="009B06DE" w14:paraId="3FD5105D" w14:textId="77777777" w:rsidTr="00007614">
        <w:tc>
          <w:tcPr>
            <w:tcW w:w="9741" w:type="dxa"/>
            <w:gridSpan w:val="2"/>
          </w:tcPr>
          <w:p w14:paraId="116737D1" w14:textId="654F07F1" w:rsidR="00F862A9" w:rsidRPr="009B06DE" w:rsidRDefault="00F862A9" w:rsidP="00007614">
            <w:pPr>
              <w:keepNext/>
              <w:keepLines/>
              <w:tabs>
                <w:tab w:val="right" w:pos="7434"/>
              </w:tabs>
              <w:spacing w:before="120" w:after="120"/>
              <w:jc w:val="center"/>
              <w:rPr>
                <w:rFonts w:ascii="Times New Roman" w:hAnsi="Times New Roman" w:cs="Times New Roman"/>
                <w:color w:val="000000" w:themeColor="text1"/>
              </w:rPr>
            </w:pPr>
            <w:r w:rsidRPr="009B06DE">
              <w:rPr>
                <w:rFonts w:ascii="Times New Roman" w:hAnsi="Times New Roman" w:cs="Times New Roman"/>
                <w:b/>
                <w:color w:val="000000" w:themeColor="text1"/>
              </w:rPr>
              <w:t>H. Notification of Evaluation of Technical Parts and Public Opening of Financial Parts</w:t>
            </w:r>
          </w:p>
        </w:tc>
      </w:tr>
      <w:tr w:rsidR="009B06DE" w:rsidRPr="009B06DE" w14:paraId="45CD0375" w14:textId="77777777" w:rsidTr="00007614">
        <w:tc>
          <w:tcPr>
            <w:tcW w:w="985" w:type="dxa"/>
          </w:tcPr>
          <w:p w14:paraId="0B8C6446" w14:textId="096FF49D" w:rsidR="00F66C29" w:rsidRPr="009B06DE" w:rsidRDefault="00485562" w:rsidP="00007614">
            <w:pPr>
              <w:spacing w:before="120" w:after="120"/>
              <w:ind w:left="15"/>
              <w:rPr>
                <w:rFonts w:ascii="Times New Roman" w:hAnsi="Times New Roman" w:cs="Times New Roman"/>
                <w:color w:val="000000" w:themeColor="text1"/>
              </w:rPr>
            </w:pPr>
            <w:r w:rsidRPr="009B06DE">
              <w:rPr>
                <w:rFonts w:ascii="Times New Roman" w:hAnsi="Times New Roman" w:cs="Times New Roman"/>
                <w:b/>
                <w:color w:val="000000" w:themeColor="text1"/>
              </w:rPr>
              <w:t>ITB 33</w:t>
            </w:r>
          </w:p>
        </w:tc>
        <w:tc>
          <w:tcPr>
            <w:tcW w:w="8756" w:type="dxa"/>
          </w:tcPr>
          <w:p w14:paraId="6BE1858B" w14:textId="5E1FF87B" w:rsidR="00F66C29" w:rsidRPr="009B06DE" w:rsidRDefault="00F66C29" w:rsidP="00007614">
            <w:pPr>
              <w:spacing w:before="120" w:after="120"/>
              <w:ind w:left="15"/>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Letter of Bid – Financial Part and Schedules </w:t>
            </w:r>
            <w:r w:rsidRPr="009B06DE">
              <w:rPr>
                <w:rFonts w:ascii="Times New Roman" w:hAnsi="Times New Roman" w:cs="Times New Roman"/>
                <w:iCs/>
                <w:color w:val="000000" w:themeColor="text1"/>
              </w:rPr>
              <w:t>shall</w:t>
            </w:r>
            <w:r w:rsidRPr="009B06DE">
              <w:rPr>
                <w:rFonts w:ascii="Times New Roman" w:hAnsi="Times New Roman" w:cs="Times New Roman"/>
                <w:i/>
                <w:iCs/>
                <w:color w:val="000000" w:themeColor="text1"/>
              </w:rPr>
              <w:t xml:space="preserve"> </w:t>
            </w:r>
            <w:r w:rsidRPr="009B06DE">
              <w:rPr>
                <w:rFonts w:ascii="Times New Roman" w:hAnsi="Times New Roman" w:cs="Times New Roman"/>
                <w:color w:val="000000" w:themeColor="text1"/>
              </w:rPr>
              <w:t>be initialed by Minimum 3 representatives of the Employer conducting Bid opening</w:t>
            </w:r>
          </w:p>
        </w:tc>
      </w:tr>
      <w:tr w:rsidR="009B06DE" w:rsidRPr="009B06DE" w14:paraId="5C9C0520" w14:textId="77777777" w:rsidTr="00007614">
        <w:tc>
          <w:tcPr>
            <w:tcW w:w="985" w:type="dxa"/>
          </w:tcPr>
          <w:p w14:paraId="3609F29E" w14:textId="77777777" w:rsidR="00F66C29" w:rsidRPr="009B06DE" w:rsidRDefault="00F66C29" w:rsidP="00007614">
            <w:pPr>
              <w:keepNext/>
              <w:keepLines/>
              <w:tabs>
                <w:tab w:val="right" w:pos="7434"/>
              </w:tabs>
              <w:spacing w:before="120" w:after="120"/>
              <w:jc w:val="center"/>
              <w:rPr>
                <w:rFonts w:ascii="Times New Roman" w:hAnsi="Times New Roman" w:cs="Times New Roman"/>
                <w:b/>
                <w:color w:val="000000" w:themeColor="text1"/>
              </w:rPr>
            </w:pPr>
          </w:p>
        </w:tc>
        <w:tc>
          <w:tcPr>
            <w:tcW w:w="8756" w:type="dxa"/>
          </w:tcPr>
          <w:p w14:paraId="650A70F3" w14:textId="23EF7FE3" w:rsidR="00F66C29" w:rsidRPr="009B06DE" w:rsidRDefault="00F66C29" w:rsidP="00007614">
            <w:pPr>
              <w:keepNext/>
              <w:keepLines/>
              <w:tabs>
                <w:tab w:val="right" w:pos="7434"/>
              </w:tabs>
              <w:spacing w:before="120" w:after="120"/>
              <w:jc w:val="center"/>
              <w:rPr>
                <w:rFonts w:ascii="Times New Roman" w:hAnsi="Times New Roman" w:cs="Times New Roman"/>
                <w:color w:val="000000" w:themeColor="text1"/>
              </w:rPr>
            </w:pPr>
            <w:r w:rsidRPr="009B06DE">
              <w:rPr>
                <w:rFonts w:ascii="Times New Roman" w:hAnsi="Times New Roman" w:cs="Times New Roman"/>
                <w:b/>
                <w:color w:val="000000" w:themeColor="text1"/>
              </w:rPr>
              <w:t>I.  Evaluation of Financial Part of Bids</w:t>
            </w:r>
          </w:p>
        </w:tc>
      </w:tr>
      <w:tr w:rsidR="009B06DE" w:rsidRPr="009B06DE" w14:paraId="2A5F2B31" w14:textId="77777777" w:rsidTr="00007614">
        <w:trPr>
          <w:trHeight w:val="2636"/>
        </w:trPr>
        <w:tc>
          <w:tcPr>
            <w:tcW w:w="985" w:type="dxa"/>
          </w:tcPr>
          <w:p w14:paraId="6F87FCD7" w14:textId="49372567" w:rsidR="00A13497" w:rsidRPr="009B06DE" w:rsidRDefault="004D445C" w:rsidP="00007614">
            <w:pPr>
              <w:keepNext/>
              <w:keepLines/>
              <w:tabs>
                <w:tab w:val="right" w:pos="7434"/>
              </w:tabs>
              <w:spacing w:before="120" w:after="12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ITB 34</w:t>
            </w:r>
          </w:p>
        </w:tc>
        <w:tc>
          <w:tcPr>
            <w:tcW w:w="8756" w:type="dxa"/>
          </w:tcPr>
          <w:p w14:paraId="10E7C456" w14:textId="62C567CE" w:rsidR="00A13497" w:rsidRPr="009B06DE" w:rsidRDefault="00A13497" w:rsidP="00007614">
            <w:pPr>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adjustments shall be determined using the following criteria, from amongst those set out in Section III, Evaluation and Qualification Criteria: </w:t>
            </w:r>
          </w:p>
          <w:p w14:paraId="1DBCEEDA" w14:textId="77777777" w:rsidR="00A13497" w:rsidRPr="009B06DE" w:rsidRDefault="00A13497" w:rsidP="00007614">
            <w:pPr>
              <w:pStyle w:val="ListParagraph"/>
              <w:numPr>
                <w:ilvl w:val="0"/>
                <w:numId w:val="22"/>
              </w:numPr>
              <w:spacing w:before="120" w:after="120"/>
              <w:contextualSpacing w:val="0"/>
              <w:rPr>
                <w:rFonts w:ascii="Times New Roman" w:hAnsi="Times New Roman" w:cs="Times New Roman"/>
                <w:b/>
                <w:color w:val="000000" w:themeColor="text1"/>
              </w:rPr>
            </w:pPr>
            <w:r w:rsidRPr="009B06DE">
              <w:rPr>
                <w:rFonts w:ascii="Times New Roman" w:hAnsi="Times New Roman" w:cs="Times New Roman"/>
                <w:color w:val="000000" w:themeColor="text1"/>
              </w:rPr>
              <w:t xml:space="preserve">Deviation in Time for Completion: </w:t>
            </w:r>
            <w:r w:rsidRPr="008241D2">
              <w:rPr>
                <w:rFonts w:ascii="Times New Roman" w:hAnsi="Times New Roman" w:cs="Times New Roman"/>
                <w:b/>
                <w:bCs/>
                <w:color w:val="000000" w:themeColor="text1"/>
              </w:rPr>
              <w:t>No</w:t>
            </w:r>
            <w:r w:rsidRPr="008241D2">
              <w:rPr>
                <w:rFonts w:ascii="Times New Roman" w:hAnsi="Times New Roman" w:cs="Times New Roman"/>
                <w:b/>
                <w:bCs/>
                <w:i/>
                <w:iCs/>
                <w:color w:val="000000" w:themeColor="text1"/>
              </w:rPr>
              <w:t>;</w:t>
            </w:r>
          </w:p>
          <w:p w14:paraId="7423F603" w14:textId="09DDD1FC" w:rsidR="00A13497" w:rsidRPr="009B06DE" w:rsidRDefault="00A13497" w:rsidP="00007614">
            <w:pPr>
              <w:pStyle w:val="ListParagraph"/>
              <w:numPr>
                <w:ilvl w:val="0"/>
                <w:numId w:val="22"/>
              </w:numPr>
              <w:spacing w:before="120" w:after="120"/>
              <w:contextualSpacing w:val="0"/>
              <w:rPr>
                <w:rFonts w:ascii="Times New Roman" w:hAnsi="Times New Roman" w:cs="Times New Roman"/>
                <w:color w:val="000000" w:themeColor="text1"/>
              </w:rPr>
            </w:pPr>
            <w:r w:rsidRPr="009B06DE">
              <w:rPr>
                <w:rFonts w:ascii="Times New Roman" w:hAnsi="Times New Roman" w:cs="Times New Roman"/>
                <w:color w:val="000000" w:themeColor="text1"/>
              </w:rPr>
              <w:t xml:space="preserve">Life cycle costs: the projected operating and maintenance costs during the life of the Facilities: </w:t>
            </w:r>
            <w:r w:rsidRPr="008241D2">
              <w:rPr>
                <w:rFonts w:ascii="Times New Roman" w:hAnsi="Times New Roman" w:cs="Times New Roman"/>
                <w:b/>
                <w:bCs/>
                <w:color w:val="000000" w:themeColor="text1"/>
              </w:rPr>
              <w:t>No</w:t>
            </w:r>
            <w:r w:rsidR="006E52B7" w:rsidRPr="008241D2">
              <w:rPr>
                <w:rFonts w:ascii="Times New Roman" w:hAnsi="Times New Roman" w:cs="Times New Roman"/>
                <w:b/>
                <w:bCs/>
                <w:color w:val="000000" w:themeColor="text1"/>
              </w:rPr>
              <w:t>;</w:t>
            </w:r>
          </w:p>
          <w:p w14:paraId="2E750D10" w14:textId="4A2A36FA" w:rsidR="00A13497" w:rsidRPr="009B06DE" w:rsidRDefault="00A13497" w:rsidP="00007614">
            <w:pPr>
              <w:pStyle w:val="ListParagraph"/>
              <w:numPr>
                <w:ilvl w:val="0"/>
                <w:numId w:val="22"/>
              </w:numPr>
              <w:spacing w:before="120" w:after="120"/>
              <w:contextualSpacing w:val="0"/>
              <w:rPr>
                <w:rFonts w:ascii="Times New Roman" w:hAnsi="Times New Roman" w:cs="Times New Roman"/>
                <w:color w:val="000000" w:themeColor="text1"/>
              </w:rPr>
            </w:pPr>
            <w:r w:rsidRPr="009B06DE">
              <w:rPr>
                <w:rFonts w:ascii="Times New Roman" w:hAnsi="Times New Roman" w:cs="Times New Roman"/>
                <w:color w:val="000000" w:themeColor="text1"/>
              </w:rPr>
              <w:t xml:space="preserve">Functional Guarantees of the Facilities: </w:t>
            </w:r>
            <w:r w:rsidR="006E52B7" w:rsidRPr="008241D2">
              <w:rPr>
                <w:rFonts w:ascii="Times New Roman" w:hAnsi="Times New Roman" w:cs="Times New Roman"/>
                <w:b/>
                <w:bCs/>
                <w:color w:val="000000" w:themeColor="text1"/>
              </w:rPr>
              <w:t>No;</w:t>
            </w:r>
          </w:p>
          <w:p w14:paraId="4EFBBBC4" w14:textId="52C263A7" w:rsidR="00A13497" w:rsidRPr="009B06DE" w:rsidRDefault="00A13497" w:rsidP="00007614">
            <w:pPr>
              <w:pStyle w:val="ListParagraph"/>
              <w:numPr>
                <w:ilvl w:val="0"/>
                <w:numId w:val="22"/>
              </w:numPr>
              <w:spacing w:before="120" w:after="120"/>
              <w:contextualSpacing w:val="0"/>
              <w:rPr>
                <w:rFonts w:ascii="Times New Roman" w:hAnsi="Times New Roman" w:cs="Times New Roman"/>
                <w:color w:val="000000" w:themeColor="text1"/>
              </w:rPr>
            </w:pPr>
            <w:r w:rsidRPr="009B06DE">
              <w:rPr>
                <w:rFonts w:ascii="Times New Roman" w:hAnsi="Times New Roman" w:cs="Times New Roman"/>
                <w:color w:val="000000" w:themeColor="text1"/>
              </w:rPr>
              <w:t xml:space="preserve">Work, services, facilities, etc., to be provided by the Employer: </w:t>
            </w:r>
            <w:r w:rsidRPr="008241D2">
              <w:rPr>
                <w:rFonts w:ascii="Times New Roman" w:hAnsi="Times New Roman" w:cs="Times New Roman"/>
                <w:b/>
                <w:bCs/>
                <w:color w:val="000000" w:themeColor="text1"/>
              </w:rPr>
              <w:t>No.</w:t>
            </w:r>
          </w:p>
        </w:tc>
      </w:tr>
      <w:tr w:rsidR="009B06DE" w:rsidRPr="009B06DE" w14:paraId="603FE5DD" w14:textId="77777777" w:rsidTr="00007614">
        <w:trPr>
          <w:trHeight w:val="1790"/>
        </w:trPr>
        <w:tc>
          <w:tcPr>
            <w:tcW w:w="985" w:type="dxa"/>
          </w:tcPr>
          <w:p w14:paraId="2DF6B7D5" w14:textId="7177AD39" w:rsidR="004D445C" w:rsidRPr="009B06DE" w:rsidRDefault="004D445C" w:rsidP="00007614">
            <w:pPr>
              <w:keepNext/>
              <w:keepLines/>
              <w:tabs>
                <w:tab w:val="right" w:pos="7434"/>
              </w:tabs>
              <w:spacing w:before="120" w:after="12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ITB 36.2</w:t>
            </w:r>
          </w:p>
        </w:tc>
        <w:tc>
          <w:tcPr>
            <w:tcW w:w="8756" w:type="dxa"/>
          </w:tcPr>
          <w:p w14:paraId="4D42F46F" w14:textId="77777777" w:rsidR="004D445C" w:rsidRPr="009B06DE" w:rsidRDefault="004D445C"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 currency that shall be used for Bid evaluation and comparison purposes to convert (at the selling exchange rate) all Bid prices expressed in various currencies into a single currency is: Bangladesh Taka</w:t>
            </w:r>
          </w:p>
          <w:p w14:paraId="1CA83658" w14:textId="77777777" w:rsidR="004D445C" w:rsidRPr="009B06DE" w:rsidRDefault="004D445C"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source of exchange rate shall be: Bangladesh Bank (selling rate). </w:t>
            </w:r>
          </w:p>
          <w:p w14:paraId="6CF7247E" w14:textId="7C3996A5" w:rsidR="004D445C" w:rsidRPr="009B06DE" w:rsidRDefault="004D445C" w:rsidP="00007614">
            <w:pPr>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The date for the exchange rate shall be: bid submission deadline.</w:t>
            </w:r>
            <w:r w:rsidRPr="009B06DE">
              <w:rPr>
                <w:rFonts w:ascii="Times New Roman" w:hAnsi="Times New Roman" w:cs="Times New Roman"/>
                <w:b/>
                <w:bCs/>
                <w:i/>
                <w:color w:val="000000" w:themeColor="text1"/>
              </w:rPr>
              <w:t xml:space="preserve">  </w:t>
            </w:r>
          </w:p>
        </w:tc>
      </w:tr>
      <w:tr w:rsidR="009B06DE" w:rsidRPr="009B06DE" w14:paraId="75F24621" w14:textId="77777777" w:rsidTr="00007614">
        <w:trPr>
          <w:trHeight w:val="566"/>
        </w:trPr>
        <w:tc>
          <w:tcPr>
            <w:tcW w:w="9741" w:type="dxa"/>
            <w:gridSpan w:val="2"/>
          </w:tcPr>
          <w:p w14:paraId="5C9908C5" w14:textId="28EE9EB0" w:rsidR="00691688" w:rsidRPr="009B06DE" w:rsidRDefault="00691688" w:rsidP="00007614">
            <w:pPr>
              <w:tabs>
                <w:tab w:val="right" w:pos="7254"/>
              </w:tabs>
              <w:spacing w:before="120" w:after="120"/>
              <w:jc w:val="center"/>
              <w:rPr>
                <w:rFonts w:ascii="Times New Roman" w:hAnsi="Times New Roman" w:cs="Times New Roman"/>
                <w:color w:val="000000" w:themeColor="text1"/>
              </w:rPr>
            </w:pPr>
            <w:r w:rsidRPr="009B06DE">
              <w:rPr>
                <w:rFonts w:ascii="Times New Roman" w:hAnsi="Times New Roman" w:cs="Times New Roman"/>
                <w:b/>
                <w:color w:val="000000" w:themeColor="text1"/>
              </w:rPr>
              <w:t>J. Evaluation of Combined Technical and Financial Parts and Most Advantageous Bid</w:t>
            </w:r>
          </w:p>
        </w:tc>
      </w:tr>
      <w:tr w:rsidR="009B06DE" w:rsidRPr="009B06DE" w14:paraId="75400A1F" w14:textId="77777777" w:rsidTr="00007614">
        <w:trPr>
          <w:trHeight w:val="566"/>
        </w:trPr>
        <w:tc>
          <w:tcPr>
            <w:tcW w:w="985" w:type="dxa"/>
          </w:tcPr>
          <w:p w14:paraId="4CA83EB0" w14:textId="70238EBB" w:rsidR="004D445C" w:rsidRPr="009B06DE" w:rsidRDefault="00691688" w:rsidP="00007614">
            <w:pPr>
              <w:keepNext/>
              <w:keepLines/>
              <w:tabs>
                <w:tab w:val="right" w:pos="7434"/>
              </w:tabs>
              <w:spacing w:before="120" w:after="12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ITB 39.1</w:t>
            </w:r>
          </w:p>
        </w:tc>
        <w:tc>
          <w:tcPr>
            <w:tcW w:w="8756" w:type="dxa"/>
          </w:tcPr>
          <w:p w14:paraId="533891CA" w14:textId="77777777" w:rsidR="00691688" w:rsidRPr="009B06DE" w:rsidRDefault="00691688" w:rsidP="00007614">
            <w:pPr>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The weight to be given for technical factor is:</w:t>
            </w:r>
            <w:r w:rsidRPr="009B06DE">
              <w:rPr>
                <w:rFonts w:ascii="Times New Roman" w:hAnsi="Times New Roman" w:cs="Times New Roman"/>
                <w:i/>
                <w:color w:val="000000" w:themeColor="text1"/>
              </w:rPr>
              <w:t xml:space="preserve">  20%</w:t>
            </w:r>
          </w:p>
          <w:p w14:paraId="6D79D07C" w14:textId="3C3DCB79" w:rsidR="004D445C" w:rsidRPr="009B06DE" w:rsidRDefault="00691688" w:rsidP="00007614">
            <w:pPr>
              <w:tabs>
                <w:tab w:val="right" w:pos="7254"/>
              </w:tabs>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 weight to be given for financial factor is:</w:t>
            </w:r>
            <w:r w:rsidRPr="009B06DE">
              <w:rPr>
                <w:rFonts w:ascii="Times New Roman" w:hAnsi="Times New Roman" w:cs="Times New Roman"/>
                <w:i/>
                <w:color w:val="000000" w:themeColor="text1"/>
              </w:rPr>
              <w:t xml:space="preserve">  80%</w:t>
            </w:r>
          </w:p>
        </w:tc>
      </w:tr>
    </w:tbl>
    <w:tbl>
      <w:tblPr>
        <w:tblpPr w:leftFromText="180" w:rightFromText="180" w:vertAnchor="text" w:horzAnchor="margin" w:tblpY="1790"/>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895"/>
        <w:gridCol w:w="8831"/>
      </w:tblGrid>
      <w:tr w:rsidR="009B06DE" w:rsidRPr="009B06DE" w14:paraId="58F5B7E1" w14:textId="77777777" w:rsidTr="003B0504">
        <w:tc>
          <w:tcPr>
            <w:tcW w:w="5000" w:type="pct"/>
            <w:gridSpan w:val="2"/>
          </w:tcPr>
          <w:p w14:paraId="711F4DB9" w14:textId="77777777" w:rsidR="003B0504" w:rsidRPr="009B06DE" w:rsidRDefault="003B0504" w:rsidP="003B0504">
            <w:pPr>
              <w:spacing w:before="120" w:after="120"/>
              <w:jc w:val="center"/>
              <w:rPr>
                <w:rFonts w:ascii="Times New Roman" w:hAnsi="Times New Roman" w:cs="Times New Roman"/>
                <w:color w:val="000000" w:themeColor="text1"/>
              </w:rPr>
            </w:pPr>
            <w:r w:rsidRPr="009B06DE">
              <w:rPr>
                <w:rFonts w:ascii="Times New Roman" w:hAnsi="Times New Roman" w:cs="Times New Roman"/>
                <w:b/>
                <w:color w:val="000000" w:themeColor="text1"/>
              </w:rPr>
              <w:t>K. Award of Contract</w:t>
            </w:r>
          </w:p>
        </w:tc>
      </w:tr>
      <w:tr w:rsidR="009B06DE" w:rsidRPr="009B06DE" w14:paraId="2B05EE3E" w14:textId="77777777" w:rsidTr="003B0504">
        <w:tc>
          <w:tcPr>
            <w:tcW w:w="460" w:type="pct"/>
          </w:tcPr>
          <w:p w14:paraId="659C0E60" w14:textId="77777777" w:rsidR="003B0504" w:rsidRPr="009B06DE" w:rsidRDefault="003B0504" w:rsidP="003B0504">
            <w:pPr>
              <w:spacing w:before="120" w:after="0"/>
              <w:jc w:val="both"/>
              <w:rPr>
                <w:rFonts w:ascii="Times New Roman" w:hAnsi="Times New Roman" w:cs="Times New Roman"/>
                <w:color w:val="000000" w:themeColor="text1"/>
              </w:rPr>
            </w:pPr>
            <w:r w:rsidRPr="009B06DE">
              <w:rPr>
                <w:rFonts w:ascii="Times New Roman" w:hAnsi="Times New Roman" w:cs="Times New Roman"/>
                <w:b/>
                <w:color w:val="000000" w:themeColor="text1"/>
              </w:rPr>
              <w:t>ITB 48.1</w:t>
            </w:r>
          </w:p>
        </w:tc>
        <w:tc>
          <w:tcPr>
            <w:tcW w:w="4540" w:type="pct"/>
          </w:tcPr>
          <w:p w14:paraId="2EE05856" w14:textId="77777777" w:rsidR="003B0504" w:rsidRPr="009B06DE" w:rsidRDefault="003B0504" w:rsidP="003B0504">
            <w:pPr>
              <w:spacing w:before="120"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t>The procedures for making a Procurement-related Complaint are detailed in the “</w:t>
            </w:r>
            <w:hyperlink r:id="rId30" w:history="1">
              <w:r w:rsidRPr="009B06DE">
                <w:rPr>
                  <w:rStyle w:val="Hyperlink"/>
                  <w:rFonts w:ascii="Times New Roman" w:hAnsi="Times New Roman" w:cs="Times New Roman"/>
                  <w:color w:val="000000" w:themeColor="text1"/>
                </w:rPr>
                <w:t>Procurement Regulations for IPF Borrowers</w:t>
              </w:r>
            </w:hyperlink>
            <w:r w:rsidRPr="009B06DE">
              <w:rPr>
                <w:rFonts w:ascii="Times New Roman" w:hAnsi="Times New Roman" w:cs="Times New Roman"/>
                <w:color w:val="000000" w:themeColor="text1"/>
              </w:rPr>
              <w:t>. If a Bidder wishes to make a Procurement-related Complaint, the Bidder should submit its complaint following these procedures, in writing (by the quickest means available, that is either by email or fax), to:</w:t>
            </w:r>
          </w:p>
          <w:p w14:paraId="6FA99E73" w14:textId="77777777" w:rsidR="003B0504" w:rsidRPr="009B06DE" w:rsidRDefault="003B0504" w:rsidP="003B0504">
            <w:pPr>
              <w:spacing w:before="120" w:after="120"/>
              <w:ind w:left="341"/>
              <w:rPr>
                <w:rFonts w:ascii="Times New Roman" w:hAnsi="Times New Roman" w:cs="Times New Roman"/>
                <w:i/>
                <w:color w:val="000000" w:themeColor="text1"/>
              </w:rPr>
            </w:pPr>
            <w:r w:rsidRPr="009B06DE">
              <w:rPr>
                <w:rFonts w:ascii="Times New Roman" w:hAnsi="Times New Roman" w:cs="Times New Roman"/>
                <w:b/>
                <w:color w:val="000000" w:themeColor="text1"/>
              </w:rPr>
              <w:t>For the attention</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Md Rezaul Karim</w:t>
            </w:r>
          </w:p>
          <w:p w14:paraId="59309F5B" w14:textId="77777777" w:rsidR="003B0504" w:rsidRPr="009B06DE" w:rsidRDefault="003B0504" w:rsidP="003B0504">
            <w:pPr>
              <w:spacing w:before="120" w:after="120"/>
              <w:ind w:left="341"/>
              <w:rPr>
                <w:rFonts w:ascii="Times New Roman" w:hAnsi="Times New Roman" w:cs="Times New Roman"/>
                <w:color w:val="000000" w:themeColor="text1"/>
              </w:rPr>
            </w:pPr>
            <w:r w:rsidRPr="009B06DE">
              <w:rPr>
                <w:rFonts w:ascii="Times New Roman" w:hAnsi="Times New Roman" w:cs="Times New Roman"/>
                <w:b/>
                <w:color w:val="000000" w:themeColor="text1"/>
              </w:rPr>
              <w:t>Title/position</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Chairman</w:t>
            </w:r>
          </w:p>
          <w:p w14:paraId="395E5062" w14:textId="77777777" w:rsidR="003B0504" w:rsidRPr="009B06DE" w:rsidRDefault="003B0504" w:rsidP="003B0504">
            <w:pPr>
              <w:spacing w:before="120" w:after="120"/>
              <w:ind w:left="341"/>
              <w:rPr>
                <w:rFonts w:ascii="Times New Roman" w:hAnsi="Times New Roman" w:cs="Times New Roman"/>
                <w:i/>
                <w:color w:val="000000" w:themeColor="text1"/>
              </w:rPr>
            </w:pPr>
            <w:r w:rsidRPr="009B06DE">
              <w:rPr>
                <w:rFonts w:ascii="Times New Roman" w:hAnsi="Times New Roman" w:cs="Times New Roman"/>
                <w:b/>
                <w:color w:val="000000" w:themeColor="text1"/>
              </w:rPr>
              <w:t>Employer</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Bangladesh Power Development Board</w:t>
            </w:r>
          </w:p>
          <w:p w14:paraId="723E8FC6" w14:textId="77777777" w:rsidR="003B0504" w:rsidRPr="009B06DE" w:rsidRDefault="003B0504" w:rsidP="003B0504">
            <w:pPr>
              <w:spacing w:before="120" w:after="120"/>
              <w:ind w:left="341"/>
              <w:rPr>
                <w:rFonts w:ascii="Times New Roman" w:hAnsi="Times New Roman" w:cs="Times New Roman"/>
                <w:i/>
                <w:color w:val="000000" w:themeColor="text1"/>
              </w:rPr>
            </w:pPr>
            <w:r w:rsidRPr="009B06DE">
              <w:rPr>
                <w:rFonts w:ascii="Times New Roman" w:hAnsi="Times New Roman" w:cs="Times New Roman"/>
                <w:b/>
                <w:color w:val="000000" w:themeColor="text1"/>
              </w:rPr>
              <w:t>Email address</w:t>
            </w:r>
            <w:r w:rsidRPr="009B06DE">
              <w:rPr>
                <w:rFonts w:ascii="Times New Roman" w:hAnsi="Times New Roman" w:cs="Times New Roman"/>
                <w:i/>
                <w:color w:val="000000" w:themeColor="text1"/>
              </w:rPr>
              <w:t>: chairman@bpdb.gov.bd</w:t>
            </w:r>
          </w:p>
          <w:p w14:paraId="651E8667" w14:textId="77777777" w:rsidR="003B0504" w:rsidRPr="009B06DE" w:rsidRDefault="003B0504" w:rsidP="003B0504">
            <w:pPr>
              <w:spacing w:before="120" w:after="120"/>
              <w:rPr>
                <w:rFonts w:ascii="Times New Roman" w:hAnsi="Times New Roman" w:cs="Times New Roman"/>
                <w:color w:val="000000" w:themeColor="text1"/>
              </w:rPr>
            </w:pPr>
            <w:r w:rsidRPr="009B06DE">
              <w:rPr>
                <w:rFonts w:ascii="Times New Roman" w:hAnsi="Times New Roman" w:cs="Times New Roman"/>
                <w:color w:val="000000" w:themeColor="text1"/>
              </w:rPr>
              <w:t>In summary, a Procurement-related Complaint may challenge any of the following:</w:t>
            </w:r>
          </w:p>
          <w:p w14:paraId="5F1717C6" w14:textId="77777777" w:rsidR="003B0504" w:rsidRPr="009B06DE" w:rsidRDefault="003B0504" w:rsidP="00E211BC">
            <w:pPr>
              <w:pStyle w:val="ListParagraph"/>
              <w:numPr>
                <w:ilvl w:val="0"/>
                <w:numId w:val="48"/>
              </w:numPr>
              <w:spacing w:before="120" w:after="120"/>
              <w:ind w:left="714" w:hanging="357"/>
              <w:contextualSpacing w:val="0"/>
              <w:rPr>
                <w:rFonts w:ascii="Times New Roman" w:hAnsi="Times New Roman" w:cs="Times New Roman"/>
                <w:color w:val="000000" w:themeColor="text1"/>
              </w:rPr>
            </w:pPr>
            <w:r w:rsidRPr="009B06DE">
              <w:rPr>
                <w:rFonts w:ascii="Times New Roman" w:hAnsi="Times New Roman" w:cs="Times New Roman"/>
                <w:color w:val="000000" w:themeColor="text1"/>
              </w:rPr>
              <w:t>the terms of the Bidding Documents; and</w:t>
            </w:r>
          </w:p>
          <w:p w14:paraId="13F7F886" w14:textId="77777777" w:rsidR="003B0504" w:rsidRPr="009B06DE" w:rsidRDefault="003B0504" w:rsidP="00E211BC">
            <w:pPr>
              <w:pStyle w:val="ListParagraph"/>
              <w:numPr>
                <w:ilvl w:val="0"/>
                <w:numId w:val="48"/>
              </w:numPr>
              <w:spacing w:before="120" w:after="120"/>
              <w:ind w:left="714" w:hanging="357"/>
              <w:contextualSpacing w:val="0"/>
              <w:rPr>
                <w:rFonts w:ascii="Times New Roman" w:hAnsi="Times New Roman" w:cs="Times New Roman"/>
                <w:color w:val="000000" w:themeColor="text1"/>
              </w:rPr>
            </w:pPr>
            <w:r w:rsidRPr="009B06DE">
              <w:rPr>
                <w:rFonts w:ascii="Times New Roman" w:hAnsi="Times New Roman" w:cs="Times New Roman"/>
                <w:color w:val="000000" w:themeColor="text1"/>
              </w:rPr>
              <w:t>the Employer’s decision to award the contract.</w:t>
            </w:r>
          </w:p>
        </w:tc>
      </w:tr>
    </w:tbl>
    <w:p w14:paraId="5B9BB161" w14:textId="555181BF" w:rsidR="00A13497" w:rsidRPr="009B06DE" w:rsidRDefault="00A13497" w:rsidP="00B21F2A">
      <w:pPr>
        <w:spacing w:before="120" w:after="120"/>
        <w:rPr>
          <w:rFonts w:ascii="Times New Roman" w:hAnsi="Times New Roman" w:cs="Times New Roman"/>
          <w:color w:val="000000" w:themeColor="text1"/>
        </w:rPr>
        <w:sectPr w:rsidR="00A13497" w:rsidRPr="009B06DE" w:rsidSect="00CE3749">
          <w:headerReference w:type="default" r:id="rId31"/>
          <w:footerReference w:type="even" r:id="rId32"/>
          <w:footerReference w:type="default" r:id="rId33"/>
          <w:footerReference w:type="first" r:id="rId34"/>
          <w:pgSz w:w="12240" w:h="15840"/>
          <w:pgMar w:top="1440" w:right="1440" w:bottom="1440" w:left="1440" w:header="864" w:footer="720" w:gutter="0"/>
          <w:cols w:space="720"/>
          <w:docGrid w:linePitch="360"/>
        </w:sectPr>
      </w:pPr>
    </w:p>
    <w:p w14:paraId="222D59CF" w14:textId="7BC930FC" w:rsidR="00BD08BD" w:rsidRPr="009B06DE" w:rsidRDefault="00BD08BD">
      <w:pPr>
        <w:rPr>
          <w:rFonts w:ascii="Times New Roman" w:hAnsi="Times New Roman" w:cs="Times New Roman"/>
          <w:color w:val="000000" w:themeColor="text1"/>
        </w:rPr>
      </w:pPr>
    </w:p>
    <w:tbl>
      <w:tblPr>
        <w:tblW w:w="9090" w:type="dxa"/>
        <w:tblInd w:w="108" w:type="dxa"/>
        <w:tblLayout w:type="fixed"/>
        <w:tblLook w:val="0000" w:firstRow="0" w:lastRow="0" w:firstColumn="0" w:lastColumn="0" w:noHBand="0" w:noVBand="0"/>
      </w:tblPr>
      <w:tblGrid>
        <w:gridCol w:w="9090"/>
      </w:tblGrid>
      <w:tr w:rsidR="002026CB" w:rsidRPr="009B06DE" w14:paraId="02727894" w14:textId="77777777" w:rsidTr="00483250">
        <w:trPr>
          <w:cantSplit/>
          <w:trHeight w:val="1260"/>
        </w:trPr>
        <w:tc>
          <w:tcPr>
            <w:tcW w:w="9090" w:type="dxa"/>
            <w:tcBorders>
              <w:top w:val="nil"/>
            </w:tcBorders>
            <w:vAlign w:val="center"/>
          </w:tcPr>
          <w:p w14:paraId="4C916F95" w14:textId="77777777" w:rsidR="002026CB" w:rsidRPr="009B06DE" w:rsidRDefault="002026CB" w:rsidP="00483250">
            <w:pPr>
              <w:pStyle w:val="SectionHeadings"/>
              <w:rPr>
                <w:rFonts w:ascii="Times New Roman" w:hAnsi="Times New Roman" w:cs="Times New Roman"/>
                <w:color w:val="000000" w:themeColor="text1"/>
                <w:sz w:val="22"/>
                <w:szCs w:val="22"/>
              </w:rPr>
            </w:pPr>
            <w:bookmarkStart w:id="86" w:name="_Toc208771909"/>
            <w:r w:rsidRPr="009B06DE">
              <w:rPr>
                <w:rFonts w:ascii="Times New Roman" w:hAnsi="Times New Roman" w:cs="Times New Roman"/>
                <w:color w:val="000000" w:themeColor="text1"/>
                <w:sz w:val="28"/>
                <w:szCs w:val="28"/>
              </w:rPr>
              <w:t>Section III - Evaluation and Qualification Criteria (Without prequalification)</w:t>
            </w:r>
            <w:bookmarkEnd w:id="86"/>
          </w:p>
        </w:tc>
      </w:tr>
    </w:tbl>
    <w:p w14:paraId="7C888A3F" w14:textId="77777777" w:rsidR="002026CB" w:rsidRPr="009B06DE" w:rsidRDefault="002026CB" w:rsidP="002026CB">
      <w:pPr>
        <w:rPr>
          <w:rFonts w:ascii="Times New Roman" w:hAnsi="Times New Roman" w:cs="Times New Roman"/>
          <w:color w:val="000000" w:themeColor="text1"/>
        </w:rPr>
      </w:pPr>
    </w:p>
    <w:p w14:paraId="1B8B02CB" w14:textId="3EF6DD58" w:rsidR="00C75031" w:rsidRPr="009B06DE" w:rsidRDefault="002026CB" w:rsidP="002026CB">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This section contains all the criteria that the Employer shall use to evaluate Bids and qualify Bidders. No other factors, methods or criteria shall be used other than specified in this Bidding document. </w:t>
      </w:r>
    </w:p>
    <w:p w14:paraId="29C7A023" w14:textId="77777777" w:rsidR="002026CB" w:rsidRPr="009B06DE" w:rsidRDefault="002026CB" w:rsidP="002026CB">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Bidder shall provide all the information requested in the forms included in Section IV, Bidding Forms.</w:t>
      </w:r>
    </w:p>
    <w:p w14:paraId="6A573182" w14:textId="77777777" w:rsidR="002026CB" w:rsidRPr="009B06DE" w:rsidRDefault="002026CB" w:rsidP="002026CB">
      <w:pPr>
        <w:spacing w:before="240" w:after="120"/>
        <w:jc w:val="both"/>
        <w:rPr>
          <w:rFonts w:ascii="Times New Roman" w:hAnsi="Times New Roman" w:cs="Times New Roman"/>
          <w:b/>
          <w:bCs/>
          <w:iCs/>
          <w:color w:val="000000" w:themeColor="text1"/>
          <w:spacing w:val="-2"/>
          <w:lang w:val="en-CA"/>
        </w:rPr>
      </w:pPr>
      <w:r w:rsidRPr="009B06DE">
        <w:rPr>
          <w:rFonts w:ascii="Times New Roman" w:hAnsi="Times New Roman" w:cs="Times New Roman"/>
          <w:color w:val="000000" w:themeColor="text1"/>
          <w:spacing w:val="-2"/>
          <w:lang w:val="en-CA"/>
        </w:rPr>
        <w:t>Wherever a Bidder is required to state a monetary amount, Bidders should indicate the USD equivalent using the rate of exchange determined as follows:</w:t>
      </w:r>
    </w:p>
    <w:p w14:paraId="2E133D6A" w14:textId="77777777" w:rsidR="002026CB" w:rsidRPr="009B06DE" w:rsidRDefault="002026CB" w:rsidP="00E211BC">
      <w:pPr>
        <w:pStyle w:val="ListParagraph"/>
        <w:numPr>
          <w:ilvl w:val="0"/>
          <w:numId w:val="115"/>
        </w:numPr>
        <w:spacing w:before="240" w:after="120"/>
        <w:ind w:left="720"/>
        <w:jc w:val="both"/>
        <w:rPr>
          <w:rFonts w:ascii="Times New Roman" w:hAnsi="Times New Roman" w:cs="Times New Roman"/>
          <w:b/>
          <w:bCs/>
          <w:iCs/>
          <w:color w:val="000000" w:themeColor="text1"/>
          <w:spacing w:val="-2"/>
          <w:lang w:val="en-CA"/>
        </w:rPr>
      </w:pPr>
      <w:r w:rsidRPr="009B06DE">
        <w:rPr>
          <w:rFonts w:ascii="Times New Roman" w:hAnsi="Times New Roman" w:cs="Times New Roman"/>
          <w:color w:val="000000" w:themeColor="text1"/>
          <w:spacing w:val="-2"/>
          <w:lang w:val="en-CA"/>
        </w:rPr>
        <w:t>For turnover or financial data required for each year - Exchange rate prevailing on the last day of the respective calendar year (in which the amount for that year is to be converted) was originally established.</w:t>
      </w:r>
    </w:p>
    <w:p w14:paraId="3327E8A5" w14:textId="77777777" w:rsidR="002026CB" w:rsidRPr="009B06DE" w:rsidRDefault="002026CB" w:rsidP="00E211BC">
      <w:pPr>
        <w:pStyle w:val="ListParagraph"/>
        <w:numPr>
          <w:ilvl w:val="0"/>
          <w:numId w:val="115"/>
        </w:numPr>
        <w:spacing w:before="240" w:after="120"/>
        <w:ind w:left="720"/>
        <w:jc w:val="both"/>
        <w:rPr>
          <w:rFonts w:ascii="Times New Roman" w:hAnsi="Times New Roman" w:cs="Times New Roman"/>
          <w:b/>
          <w:bCs/>
          <w:iCs/>
          <w:color w:val="000000" w:themeColor="text1"/>
          <w:spacing w:val="-2"/>
          <w:lang w:val="en-CA"/>
        </w:rPr>
      </w:pPr>
      <w:r w:rsidRPr="009B06DE">
        <w:rPr>
          <w:rFonts w:ascii="Times New Roman" w:hAnsi="Times New Roman" w:cs="Times New Roman"/>
          <w:color w:val="000000" w:themeColor="text1"/>
          <w:spacing w:val="-2"/>
          <w:lang w:val="en-CA"/>
        </w:rPr>
        <w:t>Value of single contract - Exchange rate prevailing on the date of the contract.</w:t>
      </w:r>
    </w:p>
    <w:p w14:paraId="1D14D351" w14:textId="77777777" w:rsidR="002026CB" w:rsidRPr="009B06DE" w:rsidRDefault="002026CB" w:rsidP="002026CB">
      <w:pPr>
        <w:spacing w:before="240" w:after="120"/>
        <w:jc w:val="both"/>
        <w:rPr>
          <w:rFonts w:ascii="Times New Roman" w:hAnsi="Times New Roman" w:cs="Times New Roman"/>
          <w:color w:val="000000" w:themeColor="text1"/>
          <w:spacing w:val="-2"/>
          <w:lang w:val="en-CA"/>
        </w:rPr>
      </w:pPr>
      <w:r w:rsidRPr="009B06DE">
        <w:rPr>
          <w:rFonts w:ascii="Times New Roman" w:hAnsi="Times New Roman" w:cs="Times New Roman"/>
          <w:color w:val="000000" w:themeColor="text1"/>
          <w:spacing w:val="-2"/>
          <w:lang w:val="en-CA"/>
        </w:rPr>
        <w:t>Exchange rates shall be taken from the publicly available source identified in the ITB 36.2. Any error in determining the exchange rates in the Bid may be corrected by the Employer.</w:t>
      </w:r>
    </w:p>
    <w:p w14:paraId="42FB87F1" w14:textId="77777777" w:rsidR="002026CB" w:rsidRPr="009B06DE" w:rsidRDefault="002026CB" w:rsidP="002026CB">
      <w:pPr>
        <w:jc w:val="both"/>
        <w:rPr>
          <w:rFonts w:ascii="Times New Roman" w:hAnsi="Times New Roman" w:cs="Times New Roman"/>
          <w:color w:val="000000" w:themeColor="text1"/>
        </w:rPr>
      </w:pPr>
    </w:p>
    <w:p w14:paraId="469B0743" w14:textId="77777777" w:rsidR="002026CB" w:rsidRPr="009B06DE" w:rsidRDefault="002026CB" w:rsidP="002026CB">
      <w:pPr>
        <w:spacing w:after="134" w:line="240" w:lineRule="auto"/>
        <w:ind w:right="-14"/>
        <w:jc w:val="both"/>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44725F98" w14:textId="0F9FDAD3" w:rsidR="002026CB" w:rsidRPr="009B06DE" w:rsidRDefault="005739E9" w:rsidP="005739E9">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TABLE OF CONTENTS</w:t>
      </w:r>
    </w:p>
    <w:p w14:paraId="72CA2448" w14:textId="77777777" w:rsidR="002026CB" w:rsidRPr="009B06DE" w:rsidRDefault="002026CB" w:rsidP="002026CB">
      <w:pPr>
        <w:jc w:val="both"/>
        <w:rPr>
          <w:rFonts w:ascii="Times New Roman" w:hAnsi="Times New Roman" w:cs="Times New Roman"/>
          <w:b/>
          <w:color w:val="000000" w:themeColor="text1"/>
        </w:rPr>
      </w:pPr>
    </w:p>
    <w:p w14:paraId="4685E83F" w14:textId="430BB2AA" w:rsidR="00DC0E4C" w:rsidRPr="00DC0E4C" w:rsidRDefault="002026CB" w:rsidP="0075695A">
      <w:pPr>
        <w:pStyle w:val="TOC1"/>
        <w:rPr>
          <w:rFonts w:eastAsiaTheme="minorEastAsia" w:cs="Vrinda"/>
          <w:sz w:val="22"/>
          <w:lang w:bidi="bn-IN"/>
        </w:rPr>
      </w:pPr>
      <w:r w:rsidRPr="009B06DE">
        <w:rPr>
          <w:rFonts w:ascii="Times New Roman" w:hAnsi="Times New Roman" w:cs="Times New Roman"/>
          <w:color w:val="000000" w:themeColor="text1"/>
        </w:rPr>
        <w:fldChar w:fldCharType="begin"/>
      </w:r>
      <w:r w:rsidRPr="009B06DE">
        <w:rPr>
          <w:rFonts w:ascii="Times New Roman" w:hAnsi="Times New Roman" w:cs="Times New Roman"/>
          <w:color w:val="000000" w:themeColor="text1"/>
        </w:rPr>
        <w:instrText xml:space="preserve"> TOC \h \z \t "SEC3 H22,1" </w:instrText>
      </w:r>
      <w:r w:rsidRPr="009B06DE">
        <w:rPr>
          <w:rFonts w:ascii="Times New Roman" w:hAnsi="Times New Roman" w:cs="Times New Roman"/>
          <w:color w:val="000000" w:themeColor="text1"/>
        </w:rPr>
        <w:fldChar w:fldCharType="separate"/>
      </w:r>
      <w:hyperlink w:anchor="_Toc208772021" w:history="1">
        <w:r w:rsidR="00DC0E4C" w:rsidRPr="00DC0E4C">
          <w:rPr>
            <w:rStyle w:val="Hyperlink"/>
            <w:rFonts w:ascii="Times New Roman" w:hAnsi="Times New Roman" w:cs="Times New Roman"/>
          </w:rPr>
          <w:t>1.</w:t>
        </w:r>
        <w:r w:rsidR="00DC0E4C" w:rsidRPr="00DC0E4C">
          <w:rPr>
            <w:rFonts w:eastAsiaTheme="minorEastAsia" w:cs="Vrinda"/>
            <w:sz w:val="22"/>
            <w:lang w:bidi="bn-IN"/>
          </w:rPr>
          <w:tab/>
        </w:r>
        <w:r w:rsidR="00DC0E4C" w:rsidRPr="00DC0E4C">
          <w:rPr>
            <w:rStyle w:val="Hyperlink"/>
            <w:rFonts w:ascii="Times New Roman" w:hAnsi="Times New Roman" w:cs="Times New Roman"/>
          </w:rPr>
          <w:t>Qualification</w:t>
        </w:r>
        <w:r w:rsidR="00DC0E4C" w:rsidRPr="00DC0E4C">
          <w:rPr>
            <w:webHidden/>
          </w:rPr>
          <w:tab/>
        </w:r>
        <w:r w:rsidR="00DC0E4C" w:rsidRPr="00DC0E4C">
          <w:rPr>
            <w:webHidden/>
          </w:rPr>
          <w:fldChar w:fldCharType="begin"/>
        </w:r>
        <w:r w:rsidR="00DC0E4C" w:rsidRPr="00DC0E4C">
          <w:rPr>
            <w:webHidden/>
          </w:rPr>
          <w:instrText xml:space="preserve"> PAGEREF _Toc208772021 \h </w:instrText>
        </w:r>
        <w:r w:rsidR="00DC0E4C" w:rsidRPr="00DC0E4C">
          <w:rPr>
            <w:webHidden/>
          </w:rPr>
        </w:r>
        <w:r w:rsidR="00DC0E4C" w:rsidRPr="00DC0E4C">
          <w:rPr>
            <w:webHidden/>
          </w:rPr>
          <w:fldChar w:fldCharType="separate"/>
        </w:r>
        <w:r w:rsidR="00603287">
          <w:rPr>
            <w:webHidden/>
          </w:rPr>
          <w:t>48</w:t>
        </w:r>
        <w:r w:rsidR="00DC0E4C" w:rsidRPr="00DC0E4C">
          <w:rPr>
            <w:webHidden/>
          </w:rPr>
          <w:fldChar w:fldCharType="end"/>
        </w:r>
      </w:hyperlink>
    </w:p>
    <w:p w14:paraId="1A2BA3F6" w14:textId="3C738E55" w:rsidR="00DC0E4C" w:rsidRPr="00DC0E4C" w:rsidRDefault="007A3CDE" w:rsidP="0075695A">
      <w:pPr>
        <w:pStyle w:val="TOC1"/>
        <w:rPr>
          <w:rFonts w:eastAsiaTheme="minorEastAsia" w:cs="Vrinda"/>
          <w:sz w:val="22"/>
          <w:lang w:bidi="bn-IN"/>
        </w:rPr>
      </w:pPr>
      <w:hyperlink w:anchor="_Toc208772022" w:history="1">
        <w:r w:rsidR="00DC0E4C" w:rsidRPr="00DC0E4C">
          <w:rPr>
            <w:rStyle w:val="Hyperlink"/>
            <w:rFonts w:ascii="Times New Roman" w:hAnsi="Times New Roman" w:cs="Times New Roman"/>
          </w:rPr>
          <w:t>*Scoring methodology has been described below</w:t>
        </w:r>
        <w:r w:rsidR="00DC0E4C" w:rsidRPr="00DC0E4C">
          <w:rPr>
            <w:webHidden/>
          </w:rPr>
          <w:tab/>
        </w:r>
        <w:r w:rsidR="00DC0E4C" w:rsidRPr="00DC0E4C">
          <w:rPr>
            <w:webHidden/>
          </w:rPr>
          <w:fldChar w:fldCharType="begin"/>
        </w:r>
        <w:r w:rsidR="00DC0E4C" w:rsidRPr="00DC0E4C">
          <w:rPr>
            <w:webHidden/>
          </w:rPr>
          <w:instrText xml:space="preserve"> PAGEREF _Toc208772022 \h </w:instrText>
        </w:r>
        <w:r w:rsidR="00DC0E4C" w:rsidRPr="00DC0E4C">
          <w:rPr>
            <w:webHidden/>
          </w:rPr>
        </w:r>
        <w:r w:rsidR="00DC0E4C" w:rsidRPr="00DC0E4C">
          <w:rPr>
            <w:webHidden/>
          </w:rPr>
          <w:fldChar w:fldCharType="separate"/>
        </w:r>
        <w:r w:rsidR="00603287">
          <w:rPr>
            <w:webHidden/>
          </w:rPr>
          <w:t>64</w:t>
        </w:r>
        <w:r w:rsidR="00DC0E4C" w:rsidRPr="00DC0E4C">
          <w:rPr>
            <w:webHidden/>
          </w:rPr>
          <w:fldChar w:fldCharType="end"/>
        </w:r>
      </w:hyperlink>
    </w:p>
    <w:p w14:paraId="173DDD80" w14:textId="787EFE0E" w:rsidR="00DC0E4C" w:rsidRPr="00DC0E4C" w:rsidRDefault="007A3CDE" w:rsidP="0075695A">
      <w:pPr>
        <w:pStyle w:val="TOC1"/>
        <w:rPr>
          <w:rFonts w:eastAsiaTheme="minorEastAsia" w:cs="Vrinda"/>
          <w:sz w:val="22"/>
          <w:lang w:bidi="bn-IN"/>
        </w:rPr>
      </w:pPr>
      <w:hyperlink w:anchor="_Toc208772023" w:history="1">
        <w:r w:rsidR="00DC0E4C" w:rsidRPr="00DC0E4C">
          <w:rPr>
            <w:rStyle w:val="Hyperlink"/>
            <w:rFonts w:ascii="Times New Roman" w:hAnsi="Times New Roman" w:cs="Times New Roman"/>
          </w:rPr>
          <w:t>*Scoring methodology has been described below</w:t>
        </w:r>
        <w:r w:rsidR="00DC0E4C" w:rsidRPr="00DC0E4C">
          <w:rPr>
            <w:webHidden/>
          </w:rPr>
          <w:tab/>
        </w:r>
        <w:r w:rsidR="00DC0E4C" w:rsidRPr="00DC0E4C">
          <w:rPr>
            <w:webHidden/>
          </w:rPr>
          <w:fldChar w:fldCharType="begin"/>
        </w:r>
        <w:r w:rsidR="00DC0E4C" w:rsidRPr="00DC0E4C">
          <w:rPr>
            <w:webHidden/>
          </w:rPr>
          <w:instrText xml:space="preserve"> PAGEREF _Toc208772023 \h </w:instrText>
        </w:r>
        <w:r w:rsidR="00DC0E4C" w:rsidRPr="00DC0E4C">
          <w:rPr>
            <w:webHidden/>
          </w:rPr>
        </w:r>
        <w:r w:rsidR="00DC0E4C" w:rsidRPr="00DC0E4C">
          <w:rPr>
            <w:webHidden/>
          </w:rPr>
          <w:fldChar w:fldCharType="separate"/>
        </w:r>
        <w:r w:rsidR="00603287">
          <w:rPr>
            <w:webHidden/>
          </w:rPr>
          <w:t>65</w:t>
        </w:r>
        <w:r w:rsidR="00DC0E4C" w:rsidRPr="00DC0E4C">
          <w:rPr>
            <w:webHidden/>
          </w:rPr>
          <w:fldChar w:fldCharType="end"/>
        </w:r>
      </w:hyperlink>
    </w:p>
    <w:p w14:paraId="3B6735C4" w14:textId="0C37CF0D" w:rsidR="00DC0E4C" w:rsidRPr="00DC0E4C" w:rsidRDefault="007A3CDE" w:rsidP="0075695A">
      <w:pPr>
        <w:pStyle w:val="TOC1"/>
        <w:rPr>
          <w:rFonts w:eastAsiaTheme="minorEastAsia" w:cs="Vrinda"/>
          <w:sz w:val="22"/>
          <w:lang w:bidi="bn-IN"/>
        </w:rPr>
      </w:pPr>
      <w:hyperlink w:anchor="_Toc208772024" w:history="1">
        <w:r w:rsidR="00DC0E4C" w:rsidRPr="00DC0E4C">
          <w:rPr>
            <w:rStyle w:val="Hyperlink"/>
            <w:rFonts w:ascii="Times New Roman" w:hAnsi="Times New Roman" w:cs="Times New Roman"/>
          </w:rPr>
          <w:t>2.</w:t>
        </w:r>
        <w:r w:rsidR="00DC0E4C" w:rsidRPr="00DC0E4C">
          <w:rPr>
            <w:rFonts w:eastAsiaTheme="minorEastAsia" w:cs="Vrinda"/>
            <w:sz w:val="22"/>
            <w:lang w:bidi="bn-IN"/>
          </w:rPr>
          <w:tab/>
        </w:r>
        <w:r w:rsidR="00DC0E4C" w:rsidRPr="00DC0E4C">
          <w:rPr>
            <w:rStyle w:val="Hyperlink"/>
            <w:rFonts w:ascii="Times New Roman" w:hAnsi="Times New Roman" w:cs="Times New Roman"/>
          </w:rPr>
          <w:t>Evaluation of Financial Part</w:t>
        </w:r>
        <w:r w:rsidR="00DC0E4C" w:rsidRPr="00DC0E4C">
          <w:rPr>
            <w:webHidden/>
          </w:rPr>
          <w:tab/>
        </w:r>
        <w:r w:rsidR="00DC0E4C" w:rsidRPr="00DC0E4C">
          <w:rPr>
            <w:webHidden/>
          </w:rPr>
          <w:fldChar w:fldCharType="begin"/>
        </w:r>
        <w:r w:rsidR="00DC0E4C" w:rsidRPr="00DC0E4C">
          <w:rPr>
            <w:webHidden/>
          </w:rPr>
          <w:instrText xml:space="preserve"> PAGEREF _Toc208772024 \h </w:instrText>
        </w:r>
        <w:r w:rsidR="00DC0E4C" w:rsidRPr="00DC0E4C">
          <w:rPr>
            <w:webHidden/>
          </w:rPr>
        </w:r>
        <w:r w:rsidR="00DC0E4C" w:rsidRPr="00DC0E4C">
          <w:rPr>
            <w:webHidden/>
          </w:rPr>
          <w:fldChar w:fldCharType="separate"/>
        </w:r>
        <w:r w:rsidR="00603287">
          <w:rPr>
            <w:webHidden/>
          </w:rPr>
          <w:t>66</w:t>
        </w:r>
        <w:r w:rsidR="00DC0E4C" w:rsidRPr="00DC0E4C">
          <w:rPr>
            <w:webHidden/>
          </w:rPr>
          <w:fldChar w:fldCharType="end"/>
        </w:r>
      </w:hyperlink>
    </w:p>
    <w:p w14:paraId="018677E0" w14:textId="580B7292" w:rsidR="00DC0E4C" w:rsidRPr="00DC0E4C" w:rsidRDefault="007A3CDE" w:rsidP="0075695A">
      <w:pPr>
        <w:pStyle w:val="TOC1"/>
        <w:rPr>
          <w:rFonts w:eastAsiaTheme="minorEastAsia" w:cs="Vrinda"/>
          <w:sz w:val="22"/>
          <w:lang w:bidi="bn-IN"/>
        </w:rPr>
      </w:pPr>
      <w:hyperlink w:anchor="_Toc208772025" w:history="1">
        <w:r w:rsidR="00DC0E4C" w:rsidRPr="00DC0E4C">
          <w:rPr>
            <w:rStyle w:val="Hyperlink"/>
            <w:rFonts w:ascii="Times New Roman" w:hAnsi="Times New Roman" w:cs="Times New Roman"/>
          </w:rPr>
          <w:t>3.</w:t>
        </w:r>
        <w:r w:rsidR="00DC0E4C" w:rsidRPr="00DC0E4C">
          <w:rPr>
            <w:rFonts w:eastAsiaTheme="minorEastAsia" w:cs="Vrinda"/>
            <w:sz w:val="22"/>
            <w:lang w:bidi="bn-IN"/>
          </w:rPr>
          <w:tab/>
        </w:r>
        <w:r w:rsidR="00DC0E4C" w:rsidRPr="00DC0E4C">
          <w:rPr>
            <w:rStyle w:val="Hyperlink"/>
            <w:rFonts w:ascii="Times New Roman" w:hAnsi="Times New Roman" w:cs="Times New Roman"/>
          </w:rPr>
          <w:t>Combined Evaluation</w:t>
        </w:r>
        <w:r w:rsidR="00DC0E4C" w:rsidRPr="00DC0E4C">
          <w:rPr>
            <w:webHidden/>
          </w:rPr>
          <w:tab/>
        </w:r>
        <w:r w:rsidR="00DC0E4C" w:rsidRPr="00DC0E4C">
          <w:rPr>
            <w:webHidden/>
          </w:rPr>
          <w:fldChar w:fldCharType="begin"/>
        </w:r>
        <w:r w:rsidR="00DC0E4C" w:rsidRPr="00DC0E4C">
          <w:rPr>
            <w:webHidden/>
          </w:rPr>
          <w:instrText xml:space="preserve"> PAGEREF _Toc208772025 \h </w:instrText>
        </w:r>
        <w:r w:rsidR="00DC0E4C" w:rsidRPr="00DC0E4C">
          <w:rPr>
            <w:webHidden/>
          </w:rPr>
        </w:r>
        <w:r w:rsidR="00DC0E4C" w:rsidRPr="00DC0E4C">
          <w:rPr>
            <w:webHidden/>
          </w:rPr>
          <w:fldChar w:fldCharType="separate"/>
        </w:r>
        <w:r w:rsidR="00603287">
          <w:rPr>
            <w:webHidden/>
          </w:rPr>
          <w:t>66</w:t>
        </w:r>
        <w:r w:rsidR="00DC0E4C" w:rsidRPr="00DC0E4C">
          <w:rPr>
            <w:webHidden/>
          </w:rPr>
          <w:fldChar w:fldCharType="end"/>
        </w:r>
      </w:hyperlink>
    </w:p>
    <w:p w14:paraId="1EB16D6C" w14:textId="4132760A" w:rsidR="00DC0E4C" w:rsidRPr="00DC0E4C" w:rsidRDefault="007A3CDE" w:rsidP="0075695A">
      <w:pPr>
        <w:pStyle w:val="TOC1"/>
        <w:rPr>
          <w:rFonts w:eastAsiaTheme="minorEastAsia" w:cs="Vrinda"/>
          <w:sz w:val="22"/>
          <w:lang w:bidi="bn-IN"/>
        </w:rPr>
      </w:pPr>
      <w:hyperlink w:anchor="_Toc208772026" w:history="1">
        <w:r w:rsidR="00DC0E4C" w:rsidRPr="00DC0E4C">
          <w:rPr>
            <w:rStyle w:val="Hyperlink"/>
            <w:rFonts w:ascii="Times New Roman" w:hAnsi="Times New Roman" w:cs="Times New Roman"/>
          </w:rPr>
          <w:t>4.</w:t>
        </w:r>
        <w:r w:rsidR="00DC0E4C" w:rsidRPr="00DC0E4C">
          <w:rPr>
            <w:rFonts w:eastAsiaTheme="minorEastAsia" w:cs="Vrinda"/>
            <w:sz w:val="22"/>
            <w:lang w:bidi="bn-IN"/>
          </w:rPr>
          <w:tab/>
        </w:r>
        <w:r w:rsidR="00DC0E4C" w:rsidRPr="00DC0E4C">
          <w:rPr>
            <w:rStyle w:val="Hyperlink"/>
            <w:rFonts w:ascii="Times New Roman" w:hAnsi="Times New Roman" w:cs="Times New Roman"/>
          </w:rPr>
          <w:t>Multiple Contracts: N/A</w:t>
        </w:r>
        <w:r w:rsidR="00DC0E4C" w:rsidRPr="00DC0E4C">
          <w:rPr>
            <w:webHidden/>
          </w:rPr>
          <w:tab/>
        </w:r>
        <w:r w:rsidR="00DC0E4C" w:rsidRPr="00DC0E4C">
          <w:rPr>
            <w:webHidden/>
          </w:rPr>
          <w:fldChar w:fldCharType="begin"/>
        </w:r>
        <w:r w:rsidR="00DC0E4C" w:rsidRPr="00DC0E4C">
          <w:rPr>
            <w:webHidden/>
          </w:rPr>
          <w:instrText xml:space="preserve"> PAGEREF _Toc208772026 \h </w:instrText>
        </w:r>
        <w:r w:rsidR="00DC0E4C" w:rsidRPr="00DC0E4C">
          <w:rPr>
            <w:webHidden/>
          </w:rPr>
        </w:r>
        <w:r w:rsidR="00DC0E4C" w:rsidRPr="00DC0E4C">
          <w:rPr>
            <w:webHidden/>
          </w:rPr>
          <w:fldChar w:fldCharType="separate"/>
        </w:r>
        <w:r w:rsidR="00603287">
          <w:rPr>
            <w:webHidden/>
          </w:rPr>
          <w:t>66</w:t>
        </w:r>
        <w:r w:rsidR="00DC0E4C" w:rsidRPr="00DC0E4C">
          <w:rPr>
            <w:webHidden/>
          </w:rPr>
          <w:fldChar w:fldCharType="end"/>
        </w:r>
      </w:hyperlink>
    </w:p>
    <w:p w14:paraId="4689B56A" w14:textId="0E3C9DFF" w:rsidR="002026CB" w:rsidRPr="009B06DE" w:rsidRDefault="002026CB" w:rsidP="002026CB">
      <w:pPr>
        <w:jc w:val="both"/>
        <w:rPr>
          <w:rFonts w:ascii="Times New Roman" w:hAnsi="Times New Roman" w:cs="Times New Roman"/>
          <w:b/>
          <w:color w:val="000000" w:themeColor="text1"/>
        </w:rPr>
      </w:pPr>
      <w:r w:rsidRPr="009B06DE">
        <w:rPr>
          <w:rFonts w:ascii="Times New Roman" w:hAnsi="Times New Roman" w:cs="Times New Roman"/>
          <w:b/>
          <w:color w:val="000000" w:themeColor="text1"/>
        </w:rPr>
        <w:fldChar w:fldCharType="end"/>
      </w:r>
    </w:p>
    <w:p w14:paraId="2C017734" w14:textId="77777777" w:rsidR="002026CB" w:rsidRPr="009B06DE" w:rsidRDefault="002026CB" w:rsidP="002026CB">
      <w:pPr>
        <w:jc w:val="both"/>
        <w:rPr>
          <w:rFonts w:ascii="Times New Roman" w:hAnsi="Times New Roman" w:cs="Times New Roman"/>
          <w:b/>
          <w:color w:val="000000" w:themeColor="text1"/>
        </w:rPr>
      </w:pPr>
      <w:r w:rsidRPr="009B06DE">
        <w:rPr>
          <w:rFonts w:ascii="Times New Roman" w:hAnsi="Times New Roman" w:cs="Times New Roman"/>
          <w:b/>
          <w:color w:val="000000" w:themeColor="text1"/>
        </w:rPr>
        <w:br w:type="page"/>
      </w:r>
    </w:p>
    <w:p w14:paraId="4F46DB9C" w14:textId="77777777" w:rsidR="002026CB" w:rsidRPr="009B06DE" w:rsidRDefault="002026CB" w:rsidP="002026CB">
      <w:pPr>
        <w:pStyle w:val="SEC3H22"/>
        <w:ind w:left="567" w:hanging="567"/>
        <w:rPr>
          <w:rFonts w:ascii="Times New Roman" w:hAnsi="Times New Roman" w:cs="Times New Roman"/>
          <w:color w:val="000000" w:themeColor="text1"/>
          <w:sz w:val="22"/>
        </w:rPr>
      </w:pPr>
      <w:bookmarkStart w:id="87" w:name="_Toc208772021"/>
      <w:r w:rsidRPr="009B06DE">
        <w:rPr>
          <w:rFonts w:ascii="Times New Roman" w:hAnsi="Times New Roman" w:cs="Times New Roman"/>
          <w:color w:val="000000" w:themeColor="text1"/>
          <w:sz w:val="22"/>
        </w:rPr>
        <w:lastRenderedPageBreak/>
        <w:t>Qualification</w:t>
      </w:r>
      <w:bookmarkEnd w:id="87"/>
      <w:r w:rsidRPr="009B06DE">
        <w:rPr>
          <w:rFonts w:ascii="Times New Roman" w:hAnsi="Times New Roman" w:cs="Times New Roman"/>
          <w:color w:val="000000" w:themeColor="text1"/>
          <w:sz w:val="22"/>
        </w:rPr>
        <w:t xml:space="preserve"> </w:t>
      </w:r>
    </w:p>
    <w:p w14:paraId="6C63C1B7" w14:textId="77777777" w:rsidR="002026CB" w:rsidRPr="009B06DE" w:rsidRDefault="002026CB" w:rsidP="002026CB">
      <w:pPr>
        <w:ind w:left="1134" w:hanging="567"/>
        <w:jc w:val="both"/>
        <w:rPr>
          <w:rFonts w:ascii="Times New Roman" w:hAnsi="Times New Roman" w:cs="Times New Roman"/>
          <w:b/>
          <w:iCs/>
          <w:color w:val="000000" w:themeColor="text1"/>
        </w:rPr>
      </w:pPr>
      <w:r w:rsidRPr="009B06DE">
        <w:rPr>
          <w:rFonts w:ascii="Times New Roman" w:hAnsi="Times New Roman" w:cs="Times New Roman"/>
          <w:b/>
          <w:iCs/>
          <w:color w:val="000000" w:themeColor="text1"/>
        </w:rPr>
        <w:t>1.1</w:t>
      </w:r>
      <w:r w:rsidRPr="009B06DE">
        <w:rPr>
          <w:rFonts w:ascii="Times New Roman" w:hAnsi="Times New Roman" w:cs="Times New Roman"/>
          <w:b/>
          <w:color w:val="000000" w:themeColor="text1"/>
        </w:rPr>
        <w:tab/>
      </w:r>
      <w:r w:rsidRPr="009B06DE">
        <w:rPr>
          <w:rFonts w:ascii="Times New Roman" w:hAnsi="Times New Roman" w:cs="Times New Roman"/>
          <w:b/>
          <w:iCs/>
          <w:color w:val="000000" w:themeColor="text1"/>
        </w:rPr>
        <w:t>Qualification Requirements</w:t>
      </w:r>
    </w:p>
    <w:p w14:paraId="4A0B85B6" w14:textId="77777777" w:rsidR="002026CB" w:rsidRPr="009B06DE" w:rsidRDefault="002026CB" w:rsidP="002026CB">
      <w:pPr>
        <w:ind w:left="567"/>
        <w:jc w:val="both"/>
        <w:rPr>
          <w:rFonts w:ascii="Times New Roman" w:hAnsi="Times New Roman" w:cs="Times New Roman"/>
          <w:iCs/>
          <w:color w:val="000000" w:themeColor="text1"/>
          <w:lang w:val="en-CA"/>
        </w:rPr>
      </w:pPr>
      <w:bookmarkStart w:id="88" w:name="_Hlk110004843"/>
      <w:r w:rsidRPr="009B06DE">
        <w:rPr>
          <w:rFonts w:ascii="Times New Roman" w:hAnsi="Times New Roman" w:cs="Times New Roman"/>
          <w:iCs/>
          <w:color w:val="000000" w:themeColor="text1"/>
          <w:lang w:val="en-CA"/>
        </w:rPr>
        <w:t>The Bidder’s qualification shall be assessed in accordance with the Qualification tables included in this section</w:t>
      </w:r>
      <w:bookmarkEnd w:id="88"/>
      <w:r w:rsidRPr="009B06DE">
        <w:rPr>
          <w:rFonts w:ascii="Times New Roman" w:hAnsi="Times New Roman" w:cs="Times New Roman"/>
          <w:iCs/>
          <w:color w:val="000000" w:themeColor="text1"/>
          <w:lang w:val="en-CA"/>
        </w:rPr>
        <w:t>.</w:t>
      </w:r>
    </w:p>
    <w:p w14:paraId="37157740" w14:textId="77777777" w:rsidR="002026CB" w:rsidRPr="009B06DE" w:rsidRDefault="002026CB" w:rsidP="002026CB">
      <w:pPr>
        <w:ind w:left="1440"/>
        <w:jc w:val="both"/>
        <w:rPr>
          <w:rFonts w:ascii="Times New Roman" w:hAnsi="Times New Roman" w:cs="Times New Roman"/>
          <w:iCs/>
          <w:color w:val="000000" w:themeColor="text1"/>
          <w:lang w:val="en-CA"/>
        </w:rPr>
      </w:pPr>
    </w:p>
    <w:p w14:paraId="4D8CADD0" w14:textId="77777777" w:rsidR="002026CB" w:rsidRPr="009B06DE" w:rsidRDefault="002026CB" w:rsidP="002026CB">
      <w:pPr>
        <w:rPr>
          <w:rFonts w:ascii="Times New Roman" w:hAnsi="Times New Roman" w:cs="Times New Roman"/>
          <w:color w:val="000000" w:themeColor="text1"/>
        </w:rPr>
        <w:sectPr w:rsidR="002026CB" w:rsidRPr="009B06DE" w:rsidSect="002026CB">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800" w:header="720" w:footer="720" w:gutter="0"/>
          <w:cols w:space="720"/>
          <w:titlePg/>
        </w:sectPr>
      </w:pPr>
    </w:p>
    <w:p w14:paraId="28F4DD0E" w14:textId="77777777" w:rsidR="002026CB" w:rsidRPr="009B06DE" w:rsidRDefault="002026CB" w:rsidP="002026CB">
      <w:pPr>
        <w:pStyle w:val="Section3Heading"/>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lastRenderedPageBreak/>
        <w:t>Qualification (Technical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440"/>
        <w:gridCol w:w="1404"/>
        <w:gridCol w:w="1440"/>
        <w:gridCol w:w="1507"/>
        <w:gridCol w:w="1733"/>
      </w:tblGrid>
      <w:tr w:rsidR="009B06DE" w:rsidRPr="009B06DE" w14:paraId="583D67F6" w14:textId="77777777" w:rsidTr="00483250">
        <w:trPr>
          <w:cantSplit/>
          <w:trHeight w:val="422"/>
          <w:tblHeader/>
        </w:trPr>
        <w:tc>
          <w:tcPr>
            <w:tcW w:w="2178" w:type="dxa"/>
            <w:shd w:val="clear" w:color="auto" w:fill="808080" w:themeFill="background1" w:themeFillShade="80"/>
            <w:vAlign w:val="center"/>
          </w:tcPr>
          <w:p w14:paraId="54D1296B"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Factor</w:t>
            </w:r>
          </w:p>
        </w:tc>
        <w:tc>
          <w:tcPr>
            <w:tcW w:w="10350" w:type="dxa"/>
            <w:gridSpan w:val="6"/>
            <w:shd w:val="clear" w:color="auto" w:fill="808080" w:themeFill="background1" w:themeFillShade="80"/>
            <w:vAlign w:val="center"/>
          </w:tcPr>
          <w:p w14:paraId="772EC4B6" w14:textId="77777777" w:rsidR="002026CB" w:rsidRPr="009B06DE" w:rsidRDefault="002026CB" w:rsidP="00483250">
            <w:pPr>
              <w:pStyle w:val="Section3-Heading2"/>
              <w:spacing w:after="0" w:line="240" w:lineRule="auto"/>
              <w:jc w:val="center"/>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2.1 Eligibility</w:t>
            </w:r>
          </w:p>
        </w:tc>
      </w:tr>
      <w:tr w:rsidR="009B06DE" w:rsidRPr="009B06DE" w14:paraId="38A6ACA5" w14:textId="77777777" w:rsidTr="00483250">
        <w:trPr>
          <w:cantSplit/>
          <w:tblHeader/>
        </w:trPr>
        <w:tc>
          <w:tcPr>
            <w:tcW w:w="2178" w:type="dxa"/>
            <w:vMerge w:val="restart"/>
            <w:shd w:val="clear" w:color="auto" w:fill="EDEDED" w:themeFill="accent3" w:themeFillTint="33"/>
            <w:vAlign w:val="center"/>
          </w:tcPr>
          <w:p w14:paraId="46CA2D4C" w14:textId="77777777" w:rsidR="002026CB" w:rsidRPr="009B06DE" w:rsidRDefault="002026CB" w:rsidP="00483250">
            <w:pPr>
              <w:pStyle w:val="titulo"/>
              <w:spacing w:after="0" w:line="240" w:lineRule="auto"/>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Sub-Factor</w:t>
            </w:r>
          </w:p>
        </w:tc>
        <w:tc>
          <w:tcPr>
            <w:tcW w:w="8617" w:type="dxa"/>
            <w:gridSpan w:val="5"/>
            <w:shd w:val="clear" w:color="auto" w:fill="EDEDED" w:themeFill="accent3" w:themeFillTint="33"/>
          </w:tcPr>
          <w:p w14:paraId="553889C9"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Criteria</w:t>
            </w:r>
          </w:p>
        </w:tc>
        <w:tc>
          <w:tcPr>
            <w:tcW w:w="1733" w:type="dxa"/>
            <w:vMerge w:val="restart"/>
            <w:shd w:val="clear" w:color="auto" w:fill="EDEDED" w:themeFill="accent3" w:themeFillTint="33"/>
            <w:vAlign w:val="center"/>
          </w:tcPr>
          <w:p w14:paraId="750AC14D" w14:textId="77777777" w:rsidR="002026CB" w:rsidRPr="009B06DE" w:rsidRDefault="002026CB" w:rsidP="00483250">
            <w:pPr>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Documentation Required</w:t>
            </w:r>
          </w:p>
        </w:tc>
      </w:tr>
      <w:tr w:rsidR="009B06DE" w:rsidRPr="009B06DE" w14:paraId="41B5ADC4" w14:textId="77777777" w:rsidTr="00483250">
        <w:trPr>
          <w:cantSplit/>
          <w:trHeight w:val="161"/>
          <w:tblHeader/>
        </w:trPr>
        <w:tc>
          <w:tcPr>
            <w:tcW w:w="2178" w:type="dxa"/>
            <w:vMerge/>
            <w:shd w:val="clear" w:color="auto" w:fill="D0CECE" w:themeFill="background2" w:themeFillShade="E6"/>
          </w:tcPr>
          <w:p w14:paraId="6D3A1194"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p>
        </w:tc>
        <w:tc>
          <w:tcPr>
            <w:tcW w:w="2826" w:type="dxa"/>
            <w:vMerge w:val="restart"/>
            <w:tcBorders>
              <w:bottom w:val="nil"/>
            </w:tcBorders>
            <w:shd w:val="clear" w:color="auto" w:fill="EDEDED" w:themeFill="accent3" w:themeFillTint="33"/>
            <w:vAlign w:val="center"/>
          </w:tcPr>
          <w:p w14:paraId="67C13A39"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Requirement</w:t>
            </w:r>
          </w:p>
        </w:tc>
        <w:tc>
          <w:tcPr>
            <w:tcW w:w="5791" w:type="dxa"/>
            <w:gridSpan w:val="4"/>
            <w:shd w:val="clear" w:color="auto" w:fill="EDEDED" w:themeFill="accent3" w:themeFillTint="33"/>
          </w:tcPr>
          <w:p w14:paraId="7AE3866D"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Bidder</w:t>
            </w:r>
          </w:p>
        </w:tc>
        <w:tc>
          <w:tcPr>
            <w:tcW w:w="1733" w:type="dxa"/>
            <w:vMerge/>
            <w:tcBorders>
              <w:bottom w:val="nil"/>
            </w:tcBorders>
            <w:shd w:val="clear" w:color="auto" w:fill="D0CECE" w:themeFill="background2" w:themeFillShade="E6"/>
          </w:tcPr>
          <w:p w14:paraId="05A90F1E" w14:textId="77777777" w:rsidR="002026CB" w:rsidRPr="009B06DE" w:rsidRDefault="002026CB" w:rsidP="00483250">
            <w:pPr>
              <w:pStyle w:val="titulo"/>
              <w:spacing w:after="0" w:line="240" w:lineRule="auto"/>
              <w:rPr>
                <w:rFonts w:ascii="Times New Roman" w:hAnsi="Times New Roman" w:cs="Times New Roman"/>
                <w:color w:val="000000" w:themeColor="text1"/>
                <w:szCs w:val="22"/>
              </w:rPr>
            </w:pPr>
          </w:p>
        </w:tc>
      </w:tr>
      <w:tr w:rsidR="009B06DE" w:rsidRPr="009B06DE" w14:paraId="742E901F" w14:textId="77777777" w:rsidTr="00483250">
        <w:trPr>
          <w:cantSplit/>
          <w:trHeight w:val="278"/>
          <w:tblHeader/>
        </w:trPr>
        <w:tc>
          <w:tcPr>
            <w:tcW w:w="2178" w:type="dxa"/>
            <w:vMerge/>
            <w:shd w:val="clear" w:color="auto" w:fill="D0CECE" w:themeFill="background2" w:themeFillShade="E6"/>
          </w:tcPr>
          <w:p w14:paraId="71D8170F"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p>
        </w:tc>
        <w:tc>
          <w:tcPr>
            <w:tcW w:w="2826" w:type="dxa"/>
            <w:vMerge/>
            <w:tcBorders>
              <w:top w:val="nil"/>
              <w:bottom w:val="nil"/>
            </w:tcBorders>
            <w:shd w:val="clear" w:color="auto" w:fill="EDEDED" w:themeFill="accent3" w:themeFillTint="33"/>
          </w:tcPr>
          <w:p w14:paraId="09F99902"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p>
        </w:tc>
        <w:tc>
          <w:tcPr>
            <w:tcW w:w="1440" w:type="dxa"/>
            <w:vMerge w:val="restart"/>
            <w:shd w:val="clear" w:color="auto" w:fill="EDEDED" w:themeFill="accent3" w:themeFillTint="33"/>
          </w:tcPr>
          <w:p w14:paraId="476F8D43"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Single Entity</w:t>
            </w:r>
          </w:p>
        </w:tc>
        <w:tc>
          <w:tcPr>
            <w:tcW w:w="4351" w:type="dxa"/>
            <w:gridSpan w:val="3"/>
            <w:shd w:val="clear" w:color="auto" w:fill="EDEDED" w:themeFill="accent3" w:themeFillTint="33"/>
          </w:tcPr>
          <w:p w14:paraId="1D8B0B46" w14:textId="243240EA" w:rsidR="002026CB" w:rsidRPr="009B06DE" w:rsidRDefault="002026CB" w:rsidP="00483250">
            <w:pPr>
              <w:pStyle w:val="titulo"/>
              <w:spacing w:after="0" w:line="240" w:lineRule="auto"/>
              <w:ind w:left="360" w:hanging="342"/>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Joint Venture</w:t>
            </w:r>
            <w:r w:rsidR="00B61178" w:rsidRPr="009B06DE">
              <w:rPr>
                <w:rFonts w:ascii="Times New Roman" w:hAnsi="Times New Roman" w:cs="Times New Roman"/>
                <w:color w:val="000000" w:themeColor="text1"/>
                <w:szCs w:val="22"/>
              </w:rPr>
              <w:t xml:space="preserve"> (Existing or </w:t>
            </w:r>
            <w:r w:rsidR="00AD089C" w:rsidRPr="009B06DE">
              <w:rPr>
                <w:rFonts w:ascii="Times New Roman" w:hAnsi="Times New Roman" w:cs="Times New Roman"/>
                <w:color w:val="000000" w:themeColor="text1"/>
                <w:szCs w:val="22"/>
              </w:rPr>
              <w:t>intended)</w:t>
            </w:r>
          </w:p>
        </w:tc>
        <w:tc>
          <w:tcPr>
            <w:tcW w:w="1733" w:type="dxa"/>
            <w:vMerge/>
            <w:tcBorders>
              <w:bottom w:val="nil"/>
            </w:tcBorders>
            <w:shd w:val="clear" w:color="auto" w:fill="D0CECE" w:themeFill="background2" w:themeFillShade="E6"/>
          </w:tcPr>
          <w:p w14:paraId="7A3C3E4A" w14:textId="77777777" w:rsidR="002026CB" w:rsidRPr="009B06DE" w:rsidRDefault="002026CB" w:rsidP="00483250">
            <w:pPr>
              <w:pStyle w:val="titulo"/>
              <w:spacing w:after="0" w:line="240" w:lineRule="auto"/>
              <w:rPr>
                <w:rFonts w:ascii="Times New Roman" w:hAnsi="Times New Roman" w:cs="Times New Roman"/>
                <w:color w:val="000000" w:themeColor="text1"/>
                <w:szCs w:val="22"/>
              </w:rPr>
            </w:pPr>
          </w:p>
        </w:tc>
      </w:tr>
      <w:tr w:rsidR="009B06DE" w:rsidRPr="009B06DE" w14:paraId="34F8EE63" w14:textId="77777777" w:rsidTr="00483250">
        <w:trPr>
          <w:cantSplit/>
          <w:tblHeader/>
        </w:trPr>
        <w:tc>
          <w:tcPr>
            <w:tcW w:w="2178" w:type="dxa"/>
            <w:vMerge/>
            <w:shd w:val="clear" w:color="auto" w:fill="D0CECE" w:themeFill="background2" w:themeFillShade="E6"/>
          </w:tcPr>
          <w:p w14:paraId="395BDD30" w14:textId="77777777" w:rsidR="002026CB" w:rsidRPr="009B06DE" w:rsidRDefault="002026CB" w:rsidP="00483250">
            <w:pPr>
              <w:spacing w:after="0" w:line="240" w:lineRule="auto"/>
              <w:ind w:left="360" w:hanging="360"/>
              <w:rPr>
                <w:rFonts w:ascii="Times New Roman" w:hAnsi="Times New Roman" w:cs="Times New Roman"/>
                <w:b/>
                <w:color w:val="000000" w:themeColor="text1"/>
              </w:rPr>
            </w:pPr>
          </w:p>
        </w:tc>
        <w:tc>
          <w:tcPr>
            <w:tcW w:w="2826" w:type="dxa"/>
            <w:vMerge/>
            <w:tcBorders>
              <w:top w:val="nil"/>
            </w:tcBorders>
            <w:shd w:val="clear" w:color="auto" w:fill="EDEDED" w:themeFill="accent3" w:themeFillTint="33"/>
          </w:tcPr>
          <w:p w14:paraId="144151E2" w14:textId="77777777" w:rsidR="002026CB" w:rsidRPr="009B06DE" w:rsidRDefault="002026CB" w:rsidP="00483250">
            <w:pPr>
              <w:spacing w:after="0" w:line="240" w:lineRule="auto"/>
              <w:ind w:left="360" w:hanging="360"/>
              <w:rPr>
                <w:rFonts w:ascii="Times New Roman" w:hAnsi="Times New Roman" w:cs="Times New Roman"/>
                <w:b/>
                <w:color w:val="000000" w:themeColor="text1"/>
              </w:rPr>
            </w:pPr>
          </w:p>
        </w:tc>
        <w:tc>
          <w:tcPr>
            <w:tcW w:w="1440" w:type="dxa"/>
            <w:vMerge/>
            <w:shd w:val="clear" w:color="auto" w:fill="EDEDED" w:themeFill="accent3" w:themeFillTint="33"/>
          </w:tcPr>
          <w:p w14:paraId="28EEFD9B" w14:textId="77777777" w:rsidR="002026CB" w:rsidRPr="009B06DE" w:rsidRDefault="002026CB" w:rsidP="00483250">
            <w:pPr>
              <w:spacing w:after="0" w:line="240" w:lineRule="auto"/>
              <w:rPr>
                <w:rFonts w:ascii="Times New Roman" w:hAnsi="Times New Roman" w:cs="Times New Roman"/>
                <w:b/>
                <w:color w:val="000000" w:themeColor="text1"/>
              </w:rPr>
            </w:pPr>
          </w:p>
        </w:tc>
        <w:tc>
          <w:tcPr>
            <w:tcW w:w="1404" w:type="dxa"/>
            <w:tcBorders>
              <w:top w:val="nil"/>
            </w:tcBorders>
            <w:shd w:val="clear" w:color="auto" w:fill="EDEDED" w:themeFill="accent3" w:themeFillTint="33"/>
          </w:tcPr>
          <w:p w14:paraId="7383E71E"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All partners combined</w:t>
            </w:r>
          </w:p>
        </w:tc>
        <w:tc>
          <w:tcPr>
            <w:tcW w:w="1440" w:type="dxa"/>
            <w:tcBorders>
              <w:top w:val="nil"/>
            </w:tcBorders>
            <w:shd w:val="clear" w:color="auto" w:fill="EDEDED" w:themeFill="accent3" w:themeFillTint="33"/>
          </w:tcPr>
          <w:p w14:paraId="26465280" w14:textId="77777777" w:rsidR="002026CB" w:rsidRPr="009B06DE" w:rsidRDefault="002026CB" w:rsidP="00483250">
            <w:pPr>
              <w:pStyle w:val="titulo"/>
              <w:spacing w:after="0" w:line="240" w:lineRule="auto"/>
              <w:ind w:left="360" w:hanging="396"/>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Each partner</w:t>
            </w:r>
          </w:p>
        </w:tc>
        <w:tc>
          <w:tcPr>
            <w:tcW w:w="1507" w:type="dxa"/>
            <w:tcBorders>
              <w:top w:val="nil"/>
            </w:tcBorders>
            <w:shd w:val="clear" w:color="auto" w:fill="EDEDED" w:themeFill="accent3" w:themeFillTint="33"/>
          </w:tcPr>
          <w:p w14:paraId="72D7C1DA"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At least one partner</w:t>
            </w:r>
          </w:p>
        </w:tc>
        <w:tc>
          <w:tcPr>
            <w:tcW w:w="1733" w:type="dxa"/>
            <w:vMerge/>
            <w:tcBorders>
              <w:top w:val="nil"/>
            </w:tcBorders>
            <w:shd w:val="clear" w:color="auto" w:fill="D0CECE" w:themeFill="background2" w:themeFillShade="E6"/>
          </w:tcPr>
          <w:p w14:paraId="5A34C1BA" w14:textId="77777777" w:rsidR="002026CB" w:rsidRPr="009B06DE" w:rsidRDefault="002026CB" w:rsidP="00483250">
            <w:pPr>
              <w:spacing w:after="0" w:line="240" w:lineRule="auto"/>
              <w:rPr>
                <w:rFonts w:ascii="Times New Roman" w:hAnsi="Times New Roman" w:cs="Times New Roman"/>
                <w:b/>
                <w:color w:val="000000" w:themeColor="text1"/>
              </w:rPr>
            </w:pPr>
          </w:p>
        </w:tc>
      </w:tr>
      <w:tr w:rsidR="009B06DE" w:rsidRPr="009B06DE" w14:paraId="23548AEE" w14:textId="77777777" w:rsidTr="00483250">
        <w:trPr>
          <w:cantSplit/>
        </w:trPr>
        <w:tc>
          <w:tcPr>
            <w:tcW w:w="2178" w:type="dxa"/>
          </w:tcPr>
          <w:p w14:paraId="4CDE226E" w14:textId="0B92F5F9" w:rsidR="002026CB" w:rsidRPr="009B06DE" w:rsidRDefault="00421B90" w:rsidP="00483250">
            <w:pPr>
              <w:pStyle w:val="Heading2"/>
              <w:tabs>
                <w:tab w:val="clear" w:pos="619"/>
                <w:tab w:val="left" w:pos="576"/>
              </w:tabs>
              <w:spacing w:after="0" w:line="240" w:lineRule="auto"/>
              <w:jc w:val="both"/>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1.1 Nationality</w:t>
            </w:r>
            <w:r w:rsidR="002026CB" w:rsidRPr="009B06DE">
              <w:rPr>
                <w:rFonts w:ascii="Times New Roman" w:hAnsi="Times New Roman" w:cs="Times New Roman"/>
                <w:bCs/>
                <w:color w:val="000000" w:themeColor="text1"/>
                <w:sz w:val="22"/>
              </w:rPr>
              <w:t xml:space="preserve"> </w:t>
            </w:r>
          </w:p>
        </w:tc>
        <w:tc>
          <w:tcPr>
            <w:tcW w:w="2826" w:type="dxa"/>
          </w:tcPr>
          <w:p w14:paraId="00DBC755"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r w:rsidRPr="009B06DE">
              <w:rPr>
                <w:rFonts w:ascii="Times New Roman" w:hAnsi="Times New Roman" w:cs="Times New Roman"/>
                <w:color w:val="000000" w:themeColor="text1"/>
              </w:rPr>
              <w:t>Nationality in accordance with ITB 4.4.</w:t>
            </w:r>
          </w:p>
        </w:tc>
        <w:tc>
          <w:tcPr>
            <w:tcW w:w="1440" w:type="dxa"/>
          </w:tcPr>
          <w:p w14:paraId="0A7AB48A"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04" w:type="dxa"/>
          </w:tcPr>
          <w:p w14:paraId="206CCF81" w14:textId="5C564064" w:rsidR="002026CB" w:rsidRPr="009B06DE" w:rsidRDefault="00A7108A"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w:t>
            </w:r>
            <w:r w:rsidR="002026CB" w:rsidRPr="009B06DE">
              <w:rPr>
                <w:rFonts w:ascii="Times New Roman" w:hAnsi="Times New Roman" w:cs="Times New Roman"/>
                <w:color w:val="000000" w:themeColor="text1"/>
              </w:rPr>
              <w:t>ust meet requirement</w:t>
            </w:r>
          </w:p>
        </w:tc>
        <w:tc>
          <w:tcPr>
            <w:tcW w:w="1440" w:type="dxa"/>
          </w:tcPr>
          <w:p w14:paraId="09613DC7"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507" w:type="dxa"/>
          </w:tcPr>
          <w:p w14:paraId="728BB612"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733" w:type="dxa"/>
          </w:tcPr>
          <w:p w14:paraId="74D4D0A0"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ELI –1.1 and 1.2, with attachments</w:t>
            </w:r>
          </w:p>
        </w:tc>
      </w:tr>
      <w:tr w:rsidR="009B06DE" w:rsidRPr="009B06DE" w14:paraId="5CE4045F" w14:textId="77777777" w:rsidTr="00483250">
        <w:trPr>
          <w:cantSplit/>
        </w:trPr>
        <w:tc>
          <w:tcPr>
            <w:tcW w:w="2178" w:type="dxa"/>
          </w:tcPr>
          <w:p w14:paraId="7D628939" w14:textId="141F488B" w:rsidR="002026CB" w:rsidRPr="009B06DE" w:rsidRDefault="00421B90" w:rsidP="00483250">
            <w:pPr>
              <w:pStyle w:val="Heading2"/>
              <w:tabs>
                <w:tab w:val="clear" w:pos="619"/>
                <w:tab w:val="left" w:pos="576"/>
              </w:tabs>
              <w:spacing w:after="0" w:line="240" w:lineRule="auto"/>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1.2 Conflict</w:t>
            </w:r>
            <w:r w:rsidR="002026CB" w:rsidRPr="009B06DE">
              <w:rPr>
                <w:rFonts w:ascii="Times New Roman" w:hAnsi="Times New Roman" w:cs="Times New Roman"/>
                <w:bCs/>
                <w:color w:val="000000" w:themeColor="text1"/>
                <w:sz w:val="22"/>
              </w:rPr>
              <w:t xml:space="preserve"> of Interest</w:t>
            </w:r>
          </w:p>
        </w:tc>
        <w:tc>
          <w:tcPr>
            <w:tcW w:w="2826" w:type="dxa"/>
          </w:tcPr>
          <w:p w14:paraId="48375BD3"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r w:rsidRPr="009B06DE">
              <w:rPr>
                <w:rFonts w:ascii="Times New Roman" w:hAnsi="Times New Roman" w:cs="Times New Roman"/>
                <w:color w:val="000000" w:themeColor="text1"/>
              </w:rPr>
              <w:t xml:space="preserve"> No- conflicts of interests as described in ITB 4.2.</w:t>
            </w:r>
          </w:p>
        </w:tc>
        <w:tc>
          <w:tcPr>
            <w:tcW w:w="1440" w:type="dxa"/>
          </w:tcPr>
          <w:p w14:paraId="0ECA7AE8"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04" w:type="dxa"/>
          </w:tcPr>
          <w:p w14:paraId="08D9D42D" w14:textId="3A568D37" w:rsidR="002026CB" w:rsidRPr="009B06DE" w:rsidRDefault="0070293A"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w:t>
            </w:r>
            <w:r w:rsidR="002026CB" w:rsidRPr="009B06DE">
              <w:rPr>
                <w:rFonts w:ascii="Times New Roman" w:hAnsi="Times New Roman" w:cs="Times New Roman"/>
                <w:color w:val="000000" w:themeColor="text1"/>
              </w:rPr>
              <w:t>ust meet requirement</w:t>
            </w:r>
          </w:p>
        </w:tc>
        <w:tc>
          <w:tcPr>
            <w:tcW w:w="1440" w:type="dxa"/>
          </w:tcPr>
          <w:p w14:paraId="27AD772D"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507" w:type="dxa"/>
          </w:tcPr>
          <w:p w14:paraId="44C1AEFF"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733" w:type="dxa"/>
          </w:tcPr>
          <w:p w14:paraId="55634893"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Letter of Bid</w:t>
            </w:r>
          </w:p>
        </w:tc>
      </w:tr>
      <w:tr w:rsidR="009B06DE" w:rsidRPr="009B06DE" w14:paraId="50D6EBC7" w14:textId="77777777" w:rsidTr="00483250">
        <w:trPr>
          <w:cantSplit/>
        </w:trPr>
        <w:tc>
          <w:tcPr>
            <w:tcW w:w="2178" w:type="dxa"/>
          </w:tcPr>
          <w:p w14:paraId="3288899A" w14:textId="5A6A30A7" w:rsidR="002026CB" w:rsidRPr="009B06DE" w:rsidRDefault="002026CB" w:rsidP="00483250">
            <w:pPr>
              <w:pStyle w:val="Heading2"/>
              <w:tabs>
                <w:tab w:val="clear" w:pos="619"/>
                <w:tab w:val="left" w:pos="576"/>
              </w:tabs>
              <w:spacing w:after="0" w:line="240" w:lineRule="auto"/>
              <w:jc w:val="both"/>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1.3</w:t>
            </w:r>
            <w:r w:rsidR="00421B90" w:rsidRPr="009B06DE">
              <w:rPr>
                <w:rFonts w:ascii="Times New Roman" w:hAnsi="Times New Roman" w:cs="Times New Roman"/>
                <w:bCs/>
                <w:color w:val="000000" w:themeColor="text1"/>
                <w:sz w:val="22"/>
              </w:rPr>
              <w:t xml:space="preserve"> </w:t>
            </w:r>
            <w:r w:rsidRPr="009B06DE">
              <w:rPr>
                <w:rFonts w:ascii="Times New Roman" w:hAnsi="Times New Roman" w:cs="Times New Roman"/>
                <w:bCs/>
                <w:color w:val="000000" w:themeColor="text1"/>
                <w:sz w:val="22"/>
              </w:rPr>
              <w:t>Bank Ineligibility</w:t>
            </w:r>
          </w:p>
        </w:tc>
        <w:tc>
          <w:tcPr>
            <w:tcW w:w="2826" w:type="dxa"/>
          </w:tcPr>
          <w:p w14:paraId="3B13B1A9"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r w:rsidRPr="009B06DE">
              <w:rPr>
                <w:rFonts w:ascii="Times New Roman" w:hAnsi="Times New Roman" w:cs="Times New Roman"/>
                <w:color w:val="000000" w:themeColor="text1"/>
              </w:rPr>
              <w:t>Not having been declared ineligible by the Bank as described in ITB 4.5.</w:t>
            </w:r>
          </w:p>
        </w:tc>
        <w:tc>
          <w:tcPr>
            <w:tcW w:w="1440" w:type="dxa"/>
          </w:tcPr>
          <w:p w14:paraId="7D937CA1"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04" w:type="dxa"/>
          </w:tcPr>
          <w:p w14:paraId="1E211D55" w14:textId="017E745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40" w:type="dxa"/>
          </w:tcPr>
          <w:p w14:paraId="776F0EA2"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requirement </w:t>
            </w:r>
          </w:p>
        </w:tc>
        <w:tc>
          <w:tcPr>
            <w:tcW w:w="1507" w:type="dxa"/>
          </w:tcPr>
          <w:p w14:paraId="7A914500"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733" w:type="dxa"/>
          </w:tcPr>
          <w:p w14:paraId="3210FD6C"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Letter of Bid</w:t>
            </w:r>
          </w:p>
        </w:tc>
      </w:tr>
      <w:tr w:rsidR="009B06DE" w:rsidRPr="009B06DE" w14:paraId="1C0B1BA8" w14:textId="77777777" w:rsidTr="00483250">
        <w:trPr>
          <w:cantSplit/>
        </w:trPr>
        <w:tc>
          <w:tcPr>
            <w:tcW w:w="2178" w:type="dxa"/>
          </w:tcPr>
          <w:p w14:paraId="60201F70" w14:textId="4A86B500" w:rsidR="002026CB" w:rsidRPr="009B06DE" w:rsidRDefault="002026CB" w:rsidP="00483250">
            <w:pPr>
              <w:pStyle w:val="Heading2"/>
              <w:tabs>
                <w:tab w:val="clear" w:pos="619"/>
                <w:tab w:val="left" w:pos="576"/>
              </w:tabs>
              <w:spacing w:after="0" w:line="240" w:lineRule="auto"/>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1.4</w:t>
            </w:r>
            <w:r w:rsidR="00421B90" w:rsidRPr="009B06DE">
              <w:rPr>
                <w:rFonts w:ascii="Times New Roman" w:hAnsi="Times New Roman" w:cs="Times New Roman"/>
                <w:bCs/>
                <w:color w:val="000000" w:themeColor="text1"/>
                <w:sz w:val="22"/>
              </w:rPr>
              <w:t xml:space="preserve"> </w:t>
            </w:r>
            <w:r w:rsidRPr="009B06DE">
              <w:rPr>
                <w:rFonts w:ascii="Times New Roman" w:hAnsi="Times New Roman" w:cs="Times New Roman"/>
                <w:bCs/>
                <w:color w:val="000000" w:themeColor="text1"/>
                <w:sz w:val="22"/>
              </w:rPr>
              <w:t>Sate Owned Enterprise or Institution</w:t>
            </w:r>
          </w:p>
        </w:tc>
        <w:tc>
          <w:tcPr>
            <w:tcW w:w="2826" w:type="dxa"/>
          </w:tcPr>
          <w:p w14:paraId="4B62E5FA"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r w:rsidRPr="009B06DE">
              <w:rPr>
                <w:rFonts w:ascii="Times New Roman" w:hAnsi="Times New Roman" w:cs="Times New Roman"/>
                <w:color w:val="000000" w:themeColor="text1"/>
              </w:rPr>
              <w:t>Compliance with conditions of ITB 4.6</w:t>
            </w:r>
          </w:p>
        </w:tc>
        <w:tc>
          <w:tcPr>
            <w:tcW w:w="1440" w:type="dxa"/>
            <w:vAlign w:val="center"/>
          </w:tcPr>
          <w:p w14:paraId="2C1D7CF1"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04" w:type="dxa"/>
            <w:vAlign w:val="center"/>
          </w:tcPr>
          <w:p w14:paraId="024EEA38"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40" w:type="dxa"/>
            <w:vAlign w:val="center"/>
          </w:tcPr>
          <w:p w14:paraId="287C1075"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507" w:type="dxa"/>
            <w:vAlign w:val="center"/>
          </w:tcPr>
          <w:p w14:paraId="3A900F21"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733" w:type="dxa"/>
          </w:tcPr>
          <w:p w14:paraId="43A13F6D"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ELI –1.1 and 1.2, with attachments</w:t>
            </w:r>
          </w:p>
        </w:tc>
      </w:tr>
      <w:tr w:rsidR="002026CB" w:rsidRPr="009B06DE" w14:paraId="044A56C0" w14:textId="77777777" w:rsidTr="00483250">
        <w:trPr>
          <w:cantSplit/>
        </w:trPr>
        <w:tc>
          <w:tcPr>
            <w:tcW w:w="2178" w:type="dxa"/>
          </w:tcPr>
          <w:p w14:paraId="7130B473" w14:textId="5FBF9BE6" w:rsidR="002026CB" w:rsidRPr="009B06DE" w:rsidRDefault="002026CB" w:rsidP="00483250">
            <w:pPr>
              <w:pStyle w:val="Heading2"/>
              <w:tabs>
                <w:tab w:val="clear" w:pos="619"/>
                <w:tab w:val="left" w:pos="576"/>
              </w:tabs>
              <w:spacing w:after="0" w:line="240" w:lineRule="auto"/>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1.5</w:t>
            </w:r>
            <w:r w:rsidR="00421B90" w:rsidRPr="009B06DE">
              <w:rPr>
                <w:rFonts w:ascii="Times New Roman" w:hAnsi="Times New Roman" w:cs="Times New Roman"/>
                <w:bCs/>
                <w:color w:val="000000" w:themeColor="text1"/>
                <w:sz w:val="22"/>
              </w:rPr>
              <w:t xml:space="preserve"> </w:t>
            </w:r>
            <w:r w:rsidRPr="009B06DE">
              <w:rPr>
                <w:rFonts w:ascii="Times New Roman" w:hAnsi="Times New Roman" w:cs="Times New Roman"/>
                <w:bCs/>
                <w:color w:val="000000" w:themeColor="text1"/>
                <w:sz w:val="22"/>
              </w:rPr>
              <w:t xml:space="preserve">Ineligibility based on a United Nations resolution or Borrower’s country law </w:t>
            </w:r>
          </w:p>
        </w:tc>
        <w:tc>
          <w:tcPr>
            <w:tcW w:w="2826" w:type="dxa"/>
          </w:tcPr>
          <w:p w14:paraId="7487975C"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r w:rsidRPr="009B06DE">
              <w:rPr>
                <w:rFonts w:ascii="Times New Roman" w:hAnsi="Times New Roman" w:cs="Times New Roman"/>
                <w:color w:val="000000" w:themeColor="text1"/>
              </w:rPr>
              <w:t>Not having been excluded as a result of the Borrower’s country laws or official regulations, or by an act of compliance with UN Security Council resolution, in accordance with ITB 4.8 and Section V.</w:t>
            </w:r>
          </w:p>
          <w:p w14:paraId="10C6A0BB"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p>
        </w:tc>
        <w:tc>
          <w:tcPr>
            <w:tcW w:w="1440" w:type="dxa"/>
            <w:vAlign w:val="center"/>
          </w:tcPr>
          <w:p w14:paraId="2F10E699"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04" w:type="dxa"/>
            <w:vAlign w:val="center"/>
          </w:tcPr>
          <w:p w14:paraId="366B4C0E" w14:textId="25744954" w:rsidR="002026CB" w:rsidRPr="009B06DE" w:rsidRDefault="0095765C"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w:t>
            </w:r>
            <w:r w:rsidR="002026CB" w:rsidRPr="009B06DE">
              <w:rPr>
                <w:rFonts w:ascii="Times New Roman" w:hAnsi="Times New Roman" w:cs="Times New Roman"/>
                <w:color w:val="000000" w:themeColor="text1"/>
              </w:rPr>
              <w:t>ust meet requirement</w:t>
            </w:r>
          </w:p>
        </w:tc>
        <w:tc>
          <w:tcPr>
            <w:tcW w:w="1440" w:type="dxa"/>
            <w:vAlign w:val="center"/>
          </w:tcPr>
          <w:p w14:paraId="4D519212"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507" w:type="dxa"/>
            <w:vAlign w:val="center"/>
          </w:tcPr>
          <w:p w14:paraId="4D5DA656"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733" w:type="dxa"/>
          </w:tcPr>
          <w:p w14:paraId="1CC31D5E"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Letter of Bid</w:t>
            </w:r>
          </w:p>
        </w:tc>
      </w:tr>
    </w:tbl>
    <w:p w14:paraId="32EEAEAF" w14:textId="77777777" w:rsidR="002026CB" w:rsidRPr="009B06DE" w:rsidRDefault="002026CB" w:rsidP="002026CB">
      <w:pPr>
        <w:rPr>
          <w:rFonts w:ascii="Times New Roman" w:hAnsi="Times New Roman" w:cs="Times New Roman"/>
          <w:color w:val="000000" w:themeColor="text1"/>
        </w:rPr>
      </w:pPr>
    </w:p>
    <w:p w14:paraId="09B04C7D" w14:textId="77777777" w:rsidR="002026CB" w:rsidRPr="009B06DE" w:rsidRDefault="002026CB" w:rsidP="002026CB">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669"/>
        <w:gridCol w:w="1440"/>
        <w:gridCol w:w="1440"/>
        <w:gridCol w:w="1440"/>
        <w:gridCol w:w="1530"/>
        <w:gridCol w:w="1854"/>
      </w:tblGrid>
      <w:tr w:rsidR="009B06DE" w:rsidRPr="009B06DE" w14:paraId="419052FC" w14:textId="77777777" w:rsidTr="00193EC0">
        <w:trPr>
          <w:cantSplit/>
          <w:trHeight w:val="449"/>
          <w:tblHeader/>
        </w:trPr>
        <w:tc>
          <w:tcPr>
            <w:tcW w:w="2335" w:type="dxa"/>
            <w:shd w:val="clear" w:color="auto" w:fill="808080" w:themeFill="background1" w:themeFillShade="80"/>
            <w:vAlign w:val="center"/>
          </w:tcPr>
          <w:p w14:paraId="4B7313E0"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color w:val="000000" w:themeColor="text1"/>
              </w:rPr>
              <w:lastRenderedPageBreak/>
              <w:br w:type="page"/>
            </w:r>
            <w:r w:rsidRPr="009B06DE">
              <w:rPr>
                <w:rFonts w:ascii="Times New Roman" w:hAnsi="Times New Roman" w:cs="Times New Roman"/>
                <w:color w:val="000000" w:themeColor="text1"/>
              </w:rPr>
              <w:br w:type="page"/>
            </w:r>
            <w:r w:rsidRPr="009B06DE">
              <w:rPr>
                <w:rFonts w:ascii="Times New Roman" w:hAnsi="Times New Roman" w:cs="Times New Roman"/>
                <w:color w:val="000000" w:themeColor="text1"/>
              </w:rPr>
              <w:br w:type="page"/>
            </w:r>
            <w:r w:rsidRPr="009B06DE">
              <w:rPr>
                <w:rFonts w:ascii="Times New Roman" w:hAnsi="Times New Roman" w:cs="Times New Roman"/>
                <w:b/>
                <w:color w:val="000000" w:themeColor="text1"/>
              </w:rPr>
              <w:t>Factor</w:t>
            </w:r>
          </w:p>
        </w:tc>
        <w:tc>
          <w:tcPr>
            <w:tcW w:w="10373" w:type="dxa"/>
            <w:gridSpan w:val="6"/>
            <w:shd w:val="clear" w:color="auto" w:fill="808080" w:themeFill="background1" w:themeFillShade="80"/>
            <w:vAlign w:val="center"/>
          </w:tcPr>
          <w:p w14:paraId="18CE689F" w14:textId="77777777" w:rsidR="002026CB" w:rsidRPr="009B06DE" w:rsidRDefault="002026CB" w:rsidP="00483250">
            <w:pPr>
              <w:pStyle w:val="Section3-Heading2"/>
              <w:spacing w:after="0" w:line="240" w:lineRule="auto"/>
              <w:jc w:val="center"/>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2.2 Historical Contract Non-Performance</w:t>
            </w:r>
          </w:p>
        </w:tc>
      </w:tr>
      <w:tr w:rsidR="009B06DE" w:rsidRPr="009B06DE" w14:paraId="40909AF3" w14:textId="77777777" w:rsidTr="00193EC0">
        <w:trPr>
          <w:cantSplit/>
          <w:tblHeader/>
        </w:trPr>
        <w:tc>
          <w:tcPr>
            <w:tcW w:w="2335" w:type="dxa"/>
            <w:vMerge w:val="restart"/>
            <w:shd w:val="clear" w:color="auto" w:fill="EDEDED" w:themeFill="accent3" w:themeFillTint="33"/>
            <w:vAlign w:val="center"/>
          </w:tcPr>
          <w:p w14:paraId="58CC625D" w14:textId="77777777" w:rsidR="002026CB" w:rsidRPr="009B06DE" w:rsidRDefault="002026CB" w:rsidP="00483250">
            <w:pPr>
              <w:pStyle w:val="titulo"/>
              <w:spacing w:after="0" w:line="240" w:lineRule="auto"/>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Sub-Factor</w:t>
            </w:r>
          </w:p>
        </w:tc>
        <w:tc>
          <w:tcPr>
            <w:tcW w:w="8519" w:type="dxa"/>
            <w:gridSpan w:val="5"/>
            <w:shd w:val="clear" w:color="auto" w:fill="EDEDED" w:themeFill="accent3" w:themeFillTint="33"/>
          </w:tcPr>
          <w:p w14:paraId="33E67B4D"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Criteria</w:t>
            </w:r>
          </w:p>
        </w:tc>
        <w:tc>
          <w:tcPr>
            <w:tcW w:w="1854" w:type="dxa"/>
            <w:vMerge w:val="restart"/>
            <w:shd w:val="clear" w:color="auto" w:fill="EDEDED" w:themeFill="accent3" w:themeFillTint="33"/>
            <w:vAlign w:val="center"/>
          </w:tcPr>
          <w:p w14:paraId="2C1519EE" w14:textId="77777777" w:rsidR="002026CB" w:rsidRPr="009B06DE" w:rsidRDefault="002026CB" w:rsidP="00483250">
            <w:pPr>
              <w:spacing w:after="0" w:line="240" w:lineRule="auto"/>
              <w:ind w:left="36" w:hanging="36"/>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Documentation Required</w:t>
            </w:r>
          </w:p>
        </w:tc>
      </w:tr>
      <w:tr w:rsidR="009B06DE" w:rsidRPr="009B06DE" w14:paraId="4BEE2D3B" w14:textId="77777777" w:rsidTr="00193EC0">
        <w:trPr>
          <w:cantSplit/>
          <w:tblHeader/>
        </w:trPr>
        <w:tc>
          <w:tcPr>
            <w:tcW w:w="2335" w:type="dxa"/>
            <w:vMerge/>
            <w:shd w:val="clear" w:color="auto" w:fill="EDEDED" w:themeFill="accent3" w:themeFillTint="33"/>
          </w:tcPr>
          <w:p w14:paraId="06952DCE" w14:textId="77777777" w:rsidR="002026CB" w:rsidRPr="009B06DE" w:rsidRDefault="002026CB" w:rsidP="00483250">
            <w:pPr>
              <w:spacing w:after="0" w:line="240" w:lineRule="auto"/>
              <w:jc w:val="center"/>
              <w:rPr>
                <w:rFonts w:ascii="Times New Roman" w:hAnsi="Times New Roman" w:cs="Times New Roman"/>
                <w:b/>
                <w:color w:val="000000" w:themeColor="text1"/>
              </w:rPr>
            </w:pPr>
          </w:p>
        </w:tc>
        <w:tc>
          <w:tcPr>
            <w:tcW w:w="2669" w:type="dxa"/>
            <w:vMerge w:val="restart"/>
            <w:shd w:val="clear" w:color="auto" w:fill="EDEDED" w:themeFill="accent3" w:themeFillTint="33"/>
            <w:vAlign w:val="center"/>
          </w:tcPr>
          <w:p w14:paraId="240ADCED"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Requirement</w:t>
            </w:r>
          </w:p>
        </w:tc>
        <w:tc>
          <w:tcPr>
            <w:tcW w:w="5850" w:type="dxa"/>
            <w:gridSpan w:val="4"/>
            <w:shd w:val="clear" w:color="auto" w:fill="EDEDED" w:themeFill="accent3" w:themeFillTint="33"/>
          </w:tcPr>
          <w:p w14:paraId="4FCA4690"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Bidder</w:t>
            </w:r>
          </w:p>
        </w:tc>
        <w:tc>
          <w:tcPr>
            <w:tcW w:w="1854" w:type="dxa"/>
            <w:vMerge/>
            <w:shd w:val="clear" w:color="auto" w:fill="EDEDED" w:themeFill="accent3" w:themeFillTint="33"/>
          </w:tcPr>
          <w:p w14:paraId="1E01F3AE" w14:textId="77777777" w:rsidR="002026CB" w:rsidRPr="009B06DE" w:rsidRDefault="002026CB" w:rsidP="00483250">
            <w:pPr>
              <w:spacing w:after="0" w:line="240" w:lineRule="auto"/>
              <w:ind w:left="36" w:hanging="36"/>
              <w:jc w:val="center"/>
              <w:rPr>
                <w:rFonts w:ascii="Times New Roman" w:hAnsi="Times New Roman" w:cs="Times New Roman"/>
                <w:b/>
                <w:color w:val="000000" w:themeColor="text1"/>
              </w:rPr>
            </w:pPr>
          </w:p>
        </w:tc>
      </w:tr>
      <w:tr w:rsidR="009B06DE" w:rsidRPr="009B06DE" w14:paraId="46C15F76" w14:textId="77777777" w:rsidTr="00193EC0">
        <w:trPr>
          <w:cantSplit/>
          <w:tblHeader/>
        </w:trPr>
        <w:tc>
          <w:tcPr>
            <w:tcW w:w="2335" w:type="dxa"/>
            <w:vMerge/>
            <w:shd w:val="clear" w:color="auto" w:fill="EDEDED" w:themeFill="accent3" w:themeFillTint="33"/>
          </w:tcPr>
          <w:p w14:paraId="0B4A142B" w14:textId="77777777" w:rsidR="002026CB" w:rsidRPr="009B06DE" w:rsidRDefault="002026CB" w:rsidP="00483250">
            <w:pPr>
              <w:spacing w:after="0" w:line="240" w:lineRule="auto"/>
              <w:rPr>
                <w:rFonts w:ascii="Times New Roman" w:hAnsi="Times New Roman" w:cs="Times New Roman"/>
                <w:b/>
                <w:color w:val="000000" w:themeColor="text1"/>
              </w:rPr>
            </w:pPr>
          </w:p>
        </w:tc>
        <w:tc>
          <w:tcPr>
            <w:tcW w:w="2669" w:type="dxa"/>
            <w:vMerge/>
            <w:shd w:val="clear" w:color="auto" w:fill="EDEDED" w:themeFill="accent3" w:themeFillTint="33"/>
          </w:tcPr>
          <w:p w14:paraId="33F46008" w14:textId="77777777" w:rsidR="002026CB" w:rsidRPr="009B06DE" w:rsidRDefault="002026CB" w:rsidP="00483250">
            <w:pPr>
              <w:spacing w:after="0" w:line="240" w:lineRule="auto"/>
              <w:rPr>
                <w:rFonts w:ascii="Times New Roman" w:hAnsi="Times New Roman" w:cs="Times New Roman"/>
                <w:b/>
                <w:color w:val="000000" w:themeColor="text1"/>
              </w:rPr>
            </w:pPr>
          </w:p>
        </w:tc>
        <w:tc>
          <w:tcPr>
            <w:tcW w:w="1440" w:type="dxa"/>
            <w:vMerge w:val="restart"/>
            <w:shd w:val="clear" w:color="auto" w:fill="EDEDED" w:themeFill="accent3" w:themeFillTint="33"/>
            <w:vAlign w:val="center"/>
          </w:tcPr>
          <w:p w14:paraId="4114E567"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Single Entity</w:t>
            </w:r>
          </w:p>
        </w:tc>
        <w:tc>
          <w:tcPr>
            <w:tcW w:w="4410" w:type="dxa"/>
            <w:gridSpan w:val="3"/>
            <w:shd w:val="clear" w:color="auto" w:fill="EDEDED" w:themeFill="accent3" w:themeFillTint="33"/>
          </w:tcPr>
          <w:p w14:paraId="59B179BB" w14:textId="663EEA23" w:rsidR="002026CB" w:rsidRPr="009B06DE" w:rsidRDefault="002026CB" w:rsidP="00483250">
            <w:pPr>
              <w:pStyle w:val="titulo"/>
              <w:spacing w:after="0" w:line="240" w:lineRule="auto"/>
              <w:ind w:hanging="702"/>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Joint Venture</w:t>
            </w:r>
            <w:r w:rsidR="00594629" w:rsidRPr="009B06DE">
              <w:rPr>
                <w:rFonts w:ascii="Times New Roman" w:hAnsi="Times New Roman" w:cs="Times New Roman"/>
                <w:color w:val="000000" w:themeColor="text1"/>
                <w:szCs w:val="22"/>
              </w:rPr>
              <w:t xml:space="preserve"> (Existing or intended)</w:t>
            </w:r>
          </w:p>
        </w:tc>
        <w:tc>
          <w:tcPr>
            <w:tcW w:w="1854" w:type="dxa"/>
            <w:vMerge/>
            <w:shd w:val="clear" w:color="auto" w:fill="EDEDED" w:themeFill="accent3" w:themeFillTint="33"/>
          </w:tcPr>
          <w:p w14:paraId="0897E88F" w14:textId="77777777" w:rsidR="002026CB" w:rsidRPr="009B06DE" w:rsidRDefault="002026CB" w:rsidP="00483250">
            <w:pPr>
              <w:spacing w:after="0" w:line="240" w:lineRule="auto"/>
              <w:ind w:left="36" w:hanging="36"/>
              <w:jc w:val="center"/>
              <w:rPr>
                <w:rFonts w:ascii="Times New Roman" w:hAnsi="Times New Roman" w:cs="Times New Roman"/>
                <w:b/>
                <w:color w:val="000000" w:themeColor="text1"/>
              </w:rPr>
            </w:pPr>
          </w:p>
        </w:tc>
      </w:tr>
      <w:tr w:rsidR="009B06DE" w:rsidRPr="009B06DE" w14:paraId="5043A6DD" w14:textId="77777777" w:rsidTr="00193EC0">
        <w:trPr>
          <w:cantSplit/>
          <w:trHeight w:val="458"/>
          <w:tblHeader/>
        </w:trPr>
        <w:tc>
          <w:tcPr>
            <w:tcW w:w="2335" w:type="dxa"/>
            <w:vMerge/>
            <w:shd w:val="clear" w:color="auto" w:fill="EDEDED" w:themeFill="accent3" w:themeFillTint="33"/>
          </w:tcPr>
          <w:p w14:paraId="0377FD79" w14:textId="77777777" w:rsidR="002026CB" w:rsidRPr="009B06DE" w:rsidRDefault="002026CB" w:rsidP="00483250">
            <w:pPr>
              <w:spacing w:after="0" w:line="240" w:lineRule="auto"/>
              <w:rPr>
                <w:rFonts w:ascii="Times New Roman" w:hAnsi="Times New Roman" w:cs="Times New Roman"/>
                <w:b/>
                <w:color w:val="000000" w:themeColor="text1"/>
              </w:rPr>
            </w:pPr>
          </w:p>
        </w:tc>
        <w:tc>
          <w:tcPr>
            <w:tcW w:w="2669" w:type="dxa"/>
            <w:vMerge/>
            <w:shd w:val="clear" w:color="auto" w:fill="EDEDED" w:themeFill="accent3" w:themeFillTint="33"/>
          </w:tcPr>
          <w:p w14:paraId="2D43C900" w14:textId="77777777" w:rsidR="002026CB" w:rsidRPr="009B06DE" w:rsidRDefault="002026CB" w:rsidP="00483250">
            <w:pPr>
              <w:spacing w:after="0" w:line="240" w:lineRule="auto"/>
              <w:rPr>
                <w:rFonts w:ascii="Times New Roman" w:hAnsi="Times New Roman" w:cs="Times New Roman"/>
                <w:b/>
                <w:color w:val="000000" w:themeColor="text1"/>
              </w:rPr>
            </w:pPr>
          </w:p>
        </w:tc>
        <w:tc>
          <w:tcPr>
            <w:tcW w:w="1440" w:type="dxa"/>
            <w:vMerge/>
            <w:shd w:val="clear" w:color="auto" w:fill="EDEDED" w:themeFill="accent3" w:themeFillTint="33"/>
          </w:tcPr>
          <w:p w14:paraId="1C82C7C3" w14:textId="77777777" w:rsidR="002026CB" w:rsidRPr="009B06DE" w:rsidRDefault="002026CB" w:rsidP="00483250">
            <w:pPr>
              <w:spacing w:after="0" w:line="240" w:lineRule="auto"/>
              <w:ind w:left="36" w:hanging="36"/>
              <w:jc w:val="center"/>
              <w:rPr>
                <w:rFonts w:ascii="Times New Roman" w:hAnsi="Times New Roman" w:cs="Times New Roman"/>
                <w:b/>
                <w:color w:val="000000" w:themeColor="text1"/>
              </w:rPr>
            </w:pPr>
          </w:p>
        </w:tc>
        <w:tc>
          <w:tcPr>
            <w:tcW w:w="1440" w:type="dxa"/>
            <w:shd w:val="clear" w:color="auto" w:fill="EDEDED" w:themeFill="accent3" w:themeFillTint="33"/>
          </w:tcPr>
          <w:p w14:paraId="6036579C"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All partners combined</w:t>
            </w:r>
          </w:p>
        </w:tc>
        <w:tc>
          <w:tcPr>
            <w:tcW w:w="1440" w:type="dxa"/>
            <w:shd w:val="clear" w:color="auto" w:fill="EDEDED" w:themeFill="accent3" w:themeFillTint="33"/>
          </w:tcPr>
          <w:p w14:paraId="1FCBD85C"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Each partner</w:t>
            </w:r>
          </w:p>
        </w:tc>
        <w:tc>
          <w:tcPr>
            <w:tcW w:w="1530" w:type="dxa"/>
            <w:shd w:val="clear" w:color="auto" w:fill="EDEDED" w:themeFill="accent3" w:themeFillTint="33"/>
          </w:tcPr>
          <w:p w14:paraId="6A380F58"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At least one partner</w:t>
            </w:r>
          </w:p>
        </w:tc>
        <w:tc>
          <w:tcPr>
            <w:tcW w:w="1854" w:type="dxa"/>
            <w:vMerge/>
            <w:shd w:val="clear" w:color="auto" w:fill="EDEDED" w:themeFill="accent3" w:themeFillTint="33"/>
          </w:tcPr>
          <w:p w14:paraId="03B19F94" w14:textId="77777777" w:rsidR="002026CB" w:rsidRPr="009B06DE" w:rsidRDefault="002026CB" w:rsidP="00483250">
            <w:pPr>
              <w:spacing w:after="0" w:line="240" w:lineRule="auto"/>
              <w:ind w:left="36" w:hanging="36"/>
              <w:jc w:val="center"/>
              <w:rPr>
                <w:rFonts w:ascii="Times New Roman" w:hAnsi="Times New Roman" w:cs="Times New Roman"/>
                <w:b/>
                <w:color w:val="000000" w:themeColor="text1"/>
              </w:rPr>
            </w:pPr>
          </w:p>
        </w:tc>
      </w:tr>
      <w:tr w:rsidR="009B06DE" w:rsidRPr="009B06DE" w14:paraId="72036ABE" w14:textId="77777777" w:rsidTr="00193EC0">
        <w:trPr>
          <w:cantSplit/>
          <w:trHeight w:val="600"/>
        </w:trPr>
        <w:tc>
          <w:tcPr>
            <w:tcW w:w="2335" w:type="dxa"/>
          </w:tcPr>
          <w:p w14:paraId="4E654BAB" w14:textId="77777777" w:rsidR="002026CB" w:rsidRPr="009B06DE" w:rsidRDefault="002026CB" w:rsidP="00E211BC">
            <w:pPr>
              <w:pStyle w:val="Heading2"/>
              <w:numPr>
                <w:ilvl w:val="0"/>
                <w:numId w:val="106"/>
              </w:numPr>
              <w:tabs>
                <w:tab w:val="clear" w:pos="619"/>
                <w:tab w:val="left" w:pos="342"/>
                <w:tab w:val="num" w:pos="2556"/>
              </w:tabs>
              <w:spacing w:after="0" w:line="240" w:lineRule="auto"/>
              <w:ind w:left="0" w:firstLine="0"/>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History of non-performing contracts</w:t>
            </w:r>
          </w:p>
        </w:tc>
        <w:tc>
          <w:tcPr>
            <w:tcW w:w="2669" w:type="dxa"/>
          </w:tcPr>
          <w:p w14:paraId="1F14C1BB"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r w:rsidRPr="009B06DE">
              <w:rPr>
                <w:rFonts w:ascii="Times New Roman" w:hAnsi="Times New Roman" w:cs="Times New Roman"/>
                <w:color w:val="000000" w:themeColor="text1"/>
              </w:rPr>
              <w:t xml:space="preserve">Non-performance of a contract did not occur within the last five (5)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1440" w:type="dxa"/>
            <w:vAlign w:val="center"/>
          </w:tcPr>
          <w:p w14:paraId="7A58D7E8" w14:textId="424063B8"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 by itself or as partner to past or existing JV</w:t>
            </w:r>
          </w:p>
        </w:tc>
        <w:tc>
          <w:tcPr>
            <w:tcW w:w="1440" w:type="dxa"/>
            <w:vAlign w:val="center"/>
          </w:tcPr>
          <w:p w14:paraId="3D5FC93B"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440" w:type="dxa"/>
            <w:vAlign w:val="center"/>
          </w:tcPr>
          <w:p w14:paraId="1EB7B048" w14:textId="3B3E5572"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 by itself or as partner to past or existing JV</w:t>
            </w:r>
          </w:p>
        </w:tc>
        <w:tc>
          <w:tcPr>
            <w:tcW w:w="1530" w:type="dxa"/>
            <w:vAlign w:val="center"/>
          </w:tcPr>
          <w:p w14:paraId="07F27774"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854" w:type="dxa"/>
            <w:vAlign w:val="center"/>
          </w:tcPr>
          <w:p w14:paraId="7BDD4094"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CON - 2</w:t>
            </w:r>
          </w:p>
        </w:tc>
      </w:tr>
      <w:tr w:rsidR="009B06DE" w:rsidRPr="009B06DE" w14:paraId="30FAA472" w14:textId="77777777" w:rsidTr="00193EC0">
        <w:trPr>
          <w:cantSplit/>
          <w:trHeight w:val="600"/>
        </w:trPr>
        <w:tc>
          <w:tcPr>
            <w:tcW w:w="2335" w:type="dxa"/>
          </w:tcPr>
          <w:p w14:paraId="0822FA55" w14:textId="77777777" w:rsidR="002026CB" w:rsidRPr="009B06DE" w:rsidRDefault="002026CB" w:rsidP="00E211BC">
            <w:pPr>
              <w:pStyle w:val="Heading2"/>
              <w:numPr>
                <w:ilvl w:val="0"/>
                <w:numId w:val="106"/>
              </w:numPr>
              <w:tabs>
                <w:tab w:val="clear" w:pos="619"/>
                <w:tab w:val="left" w:pos="342"/>
                <w:tab w:val="num" w:pos="2556"/>
              </w:tabs>
              <w:spacing w:after="0" w:line="240" w:lineRule="auto"/>
              <w:ind w:left="0" w:firstLine="0"/>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Suspension</w:t>
            </w:r>
          </w:p>
        </w:tc>
        <w:tc>
          <w:tcPr>
            <w:tcW w:w="2669" w:type="dxa"/>
          </w:tcPr>
          <w:p w14:paraId="40EA335F" w14:textId="77777777" w:rsidR="002026CB" w:rsidRPr="009B06DE" w:rsidRDefault="002026CB" w:rsidP="00483250">
            <w:pPr>
              <w:pStyle w:val="Heading3"/>
              <w:tabs>
                <w:tab w:val="clear" w:pos="864"/>
              </w:tabs>
              <w:spacing w:after="0" w:line="240" w:lineRule="auto"/>
              <w:ind w:left="0" w:firstLine="0"/>
              <w:rPr>
                <w:rFonts w:ascii="Times New Roman" w:hAnsi="Times New Roman" w:cs="Times New Roman"/>
                <w:color w:val="000000" w:themeColor="text1"/>
              </w:rPr>
            </w:pPr>
            <w:r w:rsidRPr="009B06DE">
              <w:rPr>
                <w:rFonts w:ascii="Times New Roman" w:hAnsi="Times New Roman" w:cs="Times New Roman"/>
                <w:color w:val="000000" w:themeColor="text1"/>
              </w:rPr>
              <w:t>Not under suspension based on execution of a Bid Securing Declaration or Proposal Securing Declaration pursuant to ITB 4.7 and ITB 20.9.</w:t>
            </w:r>
          </w:p>
        </w:tc>
        <w:tc>
          <w:tcPr>
            <w:tcW w:w="1440" w:type="dxa"/>
          </w:tcPr>
          <w:p w14:paraId="73C18898"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r w:rsidRPr="009B06DE" w:rsidDel="00DD7526">
              <w:rPr>
                <w:rFonts w:ascii="Times New Roman" w:hAnsi="Times New Roman" w:cs="Times New Roman"/>
                <w:color w:val="000000" w:themeColor="text1"/>
              </w:rPr>
              <w:t xml:space="preserve"> </w:t>
            </w:r>
          </w:p>
        </w:tc>
        <w:tc>
          <w:tcPr>
            <w:tcW w:w="1440" w:type="dxa"/>
            <w:vAlign w:val="center"/>
          </w:tcPr>
          <w:p w14:paraId="62A21B30"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40" w:type="dxa"/>
            <w:vAlign w:val="center"/>
          </w:tcPr>
          <w:p w14:paraId="7FF9F6E5"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530" w:type="dxa"/>
            <w:vAlign w:val="center"/>
          </w:tcPr>
          <w:p w14:paraId="3381B610"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854" w:type="dxa"/>
            <w:vAlign w:val="center"/>
          </w:tcPr>
          <w:p w14:paraId="12325BDB"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Letter of Bid</w:t>
            </w:r>
          </w:p>
        </w:tc>
      </w:tr>
      <w:tr w:rsidR="009B06DE" w:rsidRPr="009B06DE" w14:paraId="7C6975B2" w14:textId="77777777" w:rsidTr="00193EC0">
        <w:trPr>
          <w:cantSplit/>
          <w:trHeight w:val="600"/>
        </w:trPr>
        <w:tc>
          <w:tcPr>
            <w:tcW w:w="2335" w:type="dxa"/>
          </w:tcPr>
          <w:p w14:paraId="1A83729F" w14:textId="77777777" w:rsidR="002026CB" w:rsidRPr="009B06DE" w:rsidRDefault="002026CB" w:rsidP="00E211BC">
            <w:pPr>
              <w:pStyle w:val="Heading2"/>
              <w:numPr>
                <w:ilvl w:val="0"/>
                <w:numId w:val="106"/>
              </w:numPr>
              <w:tabs>
                <w:tab w:val="clear" w:pos="619"/>
                <w:tab w:val="left" w:pos="342"/>
                <w:tab w:val="num" w:pos="2556"/>
              </w:tabs>
              <w:spacing w:after="0" w:line="240" w:lineRule="auto"/>
              <w:ind w:left="0" w:firstLine="0"/>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lastRenderedPageBreak/>
              <w:t>Pending Litigation</w:t>
            </w:r>
          </w:p>
        </w:tc>
        <w:tc>
          <w:tcPr>
            <w:tcW w:w="2669" w:type="dxa"/>
          </w:tcPr>
          <w:p w14:paraId="3FD102FF" w14:textId="77777777" w:rsidR="002026CB" w:rsidRPr="009B06DE" w:rsidRDefault="002026CB" w:rsidP="00483250">
            <w:pPr>
              <w:pStyle w:val="Heading3"/>
              <w:tabs>
                <w:tab w:val="clear" w:pos="864"/>
              </w:tabs>
              <w:spacing w:after="0" w:line="240" w:lineRule="auto"/>
              <w:ind w:left="0" w:firstLine="0"/>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financial position and prospective long-term profitability still sound according to criteria established in 3.1 below and assuming that all pending litigation will be resolved against the Bidder. </w:t>
            </w:r>
          </w:p>
        </w:tc>
        <w:tc>
          <w:tcPr>
            <w:tcW w:w="1440" w:type="dxa"/>
            <w:vAlign w:val="center"/>
          </w:tcPr>
          <w:p w14:paraId="506CC42E" w14:textId="6160DAD1"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requirement </w:t>
            </w:r>
          </w:p>
        </w:tc>
        <w:tc>
          <w:tcPr>
            <w:tcW w:w="1440" w:type="dxa"/>
            <w:vAlign w:val="center"/>
          </w:tcPr>
          <w:p w14:paraId="77AF06DA"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440" w:type="dxa"/>
            <w:vAlign w:val="center"/>
          </w:tcPr>
          <w:p w14:paraId="10A6D9DA" w14:textId="5BB76D0C"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requirement </w:t>
            </w:r>
          </w:p>
        </w:tc>
        <w:tc>
          <w:tcPr>
            <w:tcW w:w="1530" w:type="dxa"/>
            <w:vAlign w:val="center"/>
          </w:tcPr>
          <w:p w14:paraId="6C002F06"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854" w:type="dxa"/>
            <w:vAlign w:val="center"/>
          </w:tcPr>
          <w:p w14:paraId="5E18E72C"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CON – 2</w:t>
            </w:r>
          </w:p>
        </w:tc>
      </w:tr>
      <w:tr w:rsidR="009B06DE" w:rsidRPr="009B06DE" w14:paraId="2543176A" w14:textId="77777777" w:rsidTr="00193EC0">
        <w:trPr>
          <w:cantSplit/>
          <w:trHeight w:val="600"/>
        </w:trPr>
        <w:tc>
          <w:tcPr>
            <w:tcW w:w="2335" w:type="dxa"/>
          </w:tcPr>
          <w:p w14:paraId="74D53163" w14:textId="77777777" w:rsidR="002026CB" w:rsidRPr="009B06DE" w:rsidRDefault="002026CB" w:rsidP="00E211BC">
            <w:pPr>
              <w:pStyle w:val="Heading2"/>
              <w:numPr>
                <w:ilvl w:val="0"/>
                <w:numId w:val="106"/>
              </w:numPr>
              <w:tabs>
                <w:tab w:val="clear" w:pos="619"/>
                <w:tab w:val="left" w:pos="342"/>
                <w:tab w:val="num" w:pos="2556"/>
              </w:tabs>
              <w:spacing w:after="0" w:line="240" w:lineRule="auto"/>
              <w:ind w:left="0" w:firstLine="0"/>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Litigation History</w:t>
            </w:r>
          </w:p>
        </w:tc>
        <w:tc>
          <w:tcPr>
            <w:tcW w:w="2669" w:type="dxa"/>
          </w:tcPr>
          <w:p w14:paraId="31D48965" w14:textId="77777777" w:rsidR="002026CB" w:rsidRPr="009B06DE" w:rsidRDefault="002026CB" w:rsidP="00483250">
            <w:pPr>
              <w:spacing w:after="0" w:line="240" w:lineRule="auto"/>
              <w:rPr>
                <w:rFonts w:ascii="Times New Roman" w:hAnsi="Times New Roman" w:cs="Times New Roman"/>
                <w:i/>
                <w:color w:val="000000" w:themeColor="text1"/>
              </w:rPr>
            </w:pPr>
            <w:r w:rsidRPr="009B06DE">
              <w:rPr>
                <w:rFonts w:ascii="Times New Roman" w:hAnsi="Times New Roman" w:cs="Times New Roman"/>
                <w:color w:val="000000" w:themeColor="text1"/>
              </w:rPr>
              <w:t>No consistent history of court/arbitral award decisions against the Bidder since 1</w:t>
            </w:r>
            <w:r w:rsidRPr="009B06DE">
              <w:rPr>
                <w:rFonts w:ascii="Times New Roman" w:hAnsi="Times New Roman" w:cs="Times New Roman"/>
                <w:color w:val="000000" w:themeColor="text1"/>
                <w:vertAlign w:val="superscript"/>
              </w:rPr>
              <w:t>st</w:t>
            </w:r>
            <w:r w:rsidRPr="009B06DE">
              <w:rPr>
                <w:rFonts w:ascii="Times New Roman" w:hAnsi="Times New Roman" w:cs="Times New Roman"/>
                <w:color w:val="000000" w:themeColor="text1"/>
              </w:rPr>
              <w:t xml:space="preserve"> January </w:t>
            </w:r>
            <w:r w:rsidRPr="009B06DE">
              <w:rPr>
                <w:rFonts w:ascii="Times New Roman" w:hAnsi="Times New Roman" w:cs="Times New Roman"/>
                <w:i/>
                <w:color w:val="000000" w:themeColor="text1"/>
              </w:rPr>
              <w:t>2019</w:t>
            </w:r>
          </w:p>
          <w:p w14:paraId="41A7A6DB" w14:textId="77777777" w:rsidR="002026CB" w:rsidRPr="009B06DE" w:rsidRDefault="002026CB" w:rsidP="00483250">
            <w:pPr>
              <w:pStyle w:val="Heading3"/>
              <w:tabs>
                <w:tab w:val="clear" w:pos="864"/>
              </w:tabs>
              <w:spacing w:after="0" w:line="240" w:lineRule="auto"/>
              <w:ind w:left="0" w:firstLine="0"/>
              <w:rPr>
                <w:rFonts w:ascii="Times New Roman" w:hAnsi="Times New Roman" w:cs="Times New Roman"/>
                <w:color w:val="000000" w:themeColor="text1"/>
              </w:rPr>
            </w:pPr>
          </w:p>
        </w:tc>
        <w:tc>
          <w:tcPr>
            <w:tcW w:w="1440" w:type="dxa"/>
            <w:vAlign w:val="center"/>
          </w:tcPr>
          <w:p w14:paraId="57B8FE1E" w14:textId="26DF5F7F"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requirement </w:t>
            </w:r>
          </w:p>
        </w:tc>
        <w:tc>
          <w:tcPr>
            <w:tcW w:w="1440" w:type="dxa"/>
            <w:vAlign w:val="center"/>
          </w:tcPr>
          <w:p w14:paraId="6EF9A794" w14:textId="625F4175" w:rsidR="002026CB" w:rsidRPr="009B06DE" w:rsidRDefault="00E41ABA"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40" w:type="dxa"/>
            <w:vAlign w:val="center"/>
          </w:tcPr>
          <w:p w14:paraId="7A9EBB11" w14:textId="7B5F19CA"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requirement </w:t>
            </w:r>
          </w:p>
        </w:tc>
        <w:tc>
          <w:tcPr>
            <w:tcW w:w="1530" w:type="dxa"/>
            <w:vAlign w:val="center"/>
          </w:tcPr>
          <w:p w14:paraId="367B875E"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N/A</w:t>
            </w:r>
          </w:p>
        </w:tc>
        <w:tc>
          <w:tcPr>
            <w:tcW w:w="1854" w:type="dxa"/>
            <w:vAlign w:val="center"/>
          </w:tcPr>
          <w:p w14:paraId="3C04F54B"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CON – 2</w:t>
            </w:r>
          </w:p>
        </w:tc>
      </w:tr>
      <w:tr w:rsidR="009B06DE" w:rsidRPr="009B06DE" w14:paraId="76324757" w14:textId="77777777" w:rsidTr="00193EC0">
        <w:trPr>
          <w:cantSplit/>
          <w:trHeight w:val="600"/>
        </w:trPr>
        <w:tc>
          <w:tcPr>
            <w:tcW w:w="2335" w:type="dxa"/>
          </w:tcPr>
          <w:p w14:paraId="19E5F6D5" w14:textId="77777777" w:rsidR="002026CB" w:rsidRPr="009B06DE" w:rsidRDefault="002026CB" w:rsidP="00E211BC">
            <w:pPr>
              <w:pStyle w:val="Heading2"/>
              <w:numPr>
                <w:ilvl w:val="0"/>
                <w:numId w:val="106"/>
              </w:numPr>
              <w:tabs>
                <w:tab w:val="clear" w:pos="619"/>
                <w:tab w:val="left" w:pos="342"/>
                <w:tab w:val="num" w:pos="2556"/>
              </w:tabs>
              <w:spacing w:after="0" w:line="240" w:lineRule="auto"/>
              <w:ind w:left="0" w:firstLine="0"/>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lastRenderedPageBreak/>
              <w:t>Declaration: Environmental and Social (ES) past performance</w:t>
            </w:r>
          </w:p>
        </w:tc>
        <w:tc>
          <w:tcPr>
            <w:tcW w:w="2669" w:type="dxa"/>
          </w:tcPr>
          <w:p w14:paraId="263AFB22" w14:textId="792DE6E4" w:rsidR="002F733F"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Declare any contract that has been suspended or terminated and/or performance security called by an employer for reasons of breach of environmental, or social (including Sexual Exploitation, and Abuse) contractual obligations in the </w:t>
            </w:r>
            <w:r w:rsidR="003C5744" w:rsidRPr="009B06DE">
              <w:rPr>
                <w:rFonts w:ascii="Times New Roman" w:hAnsi="Times New Roman" w:cs="Times New Roman"/>
                <w:color w:val="000000" w:themeColor="text1"/>
              </w:rPr>
              <w:t>l</w:t>
            </w:r>
            <w:r w:rsidRPr="009B06DE">
              <w:rPr>
                <w:rFonts w:ascii="Times New Roman" w:hAnsi="Times New Roman" w:cs="Times New Roman"/>
                <w:color w:val="000000" w:themeColor="text1"/>
              </w:rPr>
              <w:t>ast five years</w:t>
            </w:r>
            <w:r w:rsidR="003C5744" w:rsidRPr="009B06DE">
              <w:rPr>
                <w:rFonts w:ascii="Times New Roman" w:hAnsi="Times New Roman" w:cs="Times New Roman"/>
                <w:color w:val="000000" w:themeColor="text1"/>
              </w:rPr>
              <w:t xml:space="preserve"> prior to bid submission deadline date</w:t>
            </w:r>
            <w:r w:rsidRPr="009B06DE">
              <w:rPr>
                <w:rFonts w:ascii="Times New Roman" w:hAnsi="Times New Roman" w:cs="Times New Roman"/>
                <w:color w:val="000000" w:themeColor="text1"/>
              </w:rPr>
              <w:t>.</w:t>
            </w:r>
          </w:p>
          <w:p w14:paraId="21F2232D" w14:textId="70087771" w:rsidR="002026CB" w:rsidRPr="009B06DE" w:rsidRDefault="002026CB" w:rsidP="002F733F">
            <w:pPr>
              <w:rPr>
                <w:rFonts w:ascii="Times New Roman" w:hAnsi="Times New Roman" w:cs="Times New Roman"/>
                <w:color w:val="000000" w:themeColor="text1"/>
              </w:rPr>
            </w:pPr>
          </w:p>
        </w:tc>
        <w:tc>
          <w:tcPr>
            <w:tcW w:w="1440" w:type="dxa"/>
            <w:vAlign w:val="center"/>
          </w:tcPr>
          <w:p w14:paraId="3FC11235"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make the declaration. Where there are Specialized Subcontractor/s, the Specialized Subcontractor/s must also make the declaration.</w:t>
            </w:r>
          </w:p>
        </w:tc>
        <w:tc>
          <w:tcPr>
            <w:tcW w:w="1440" w:type="dxa"/>
            <w:vAlign w:val="center"/>
          </w:tcPr>
          <w:p w14:paraId="6CE44056"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N/A</w:t>
            </w:r>
          </w:p>
        </w:tc>
        <w:tc>
          <w:tcPr>
            <w:tcW w:w="1440" w:type="dxa"/>
            <w:vAlign w:val="center"/>
          </w:tcPr>
          <w:p w14:paraId="0B850F38"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Each must make the declaration. Where there are Specialized Subcontractor/s, the Specialized Subcontractor/s must also make the declaration</w:t>
            </w:r>
          </w:p>
        </w:tc>
        <w:tc>
          <w:tcPr>
            <w:tcW w:w="1530" w:type="dxa"/>
            <w:vAlign w:val="center"/>
          </w:tcPr>
          <w:p w14:paraId="0AA58115" w14:textId="77777777" w:rsidR="002026CB" w:rsidRPr="009B06DE" w:rsidRDefault="002026CB" w:rsidP="00483250">
            <w:pPr>
              <w:spacing w:after="0" w:line="240" w:lineRule="auto"/>
              <w:jc w:val="center"/>
              <w:rPr>
                <w:rFonts w:ascii="Times New Roman" w:hAnsi="Times New Roman" w:cs="Times New Roman"/>
                <w:color w:val="000000" w:themeColor="text1"/>
              </w:rPr>
            </w:pPr>
          </w:p>
          <w:p w14:paraId="0A55BCC7"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N/A</w:t>
            </w:r>
          </w:p>
        </w:tc>
        <w:tc>
          <w:tcPr>
            <w:tcW w:w="1854" w:type="dxa"/>
            <w:vAlign w:val="center"/>
          </w:tcPr>
          <w:p w14:paraId="1637CFF9"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CON-3 ES Performance Declaration</w:t>
            </w:r>
          </w:p>
        </w:tc>
      </w:tr>
      <w:tr w:rsidR="009B06DE" w:rsidRPr="009B06DE" w14:paraId="6DD3C9D3" w14:textId="77777777" w:rsidTr="00193EC0">
        <w:trPr>
          <w:cantSplit/>
          <w:trHeight w:val="600"/>
        </w:trPr>
        <w:tc>
          <w:tcPr>
            <w:tcW w:w="2335" w:type="dxa"/>
          </w:tcPr>
          <w:p w14:paraId="01E7C42E" w14:textId="77777777" w:rsidR="002026CB" w:rsidRPr="009B06DE" w:rsidRDefault="002026CB" w:rsidP="00E211BC">
            <w:pPr>
              <w:pStyle w:val="Heading2"/>
              <w:numPr>
                <w:ilvl w:val="0"/>
                <w:numId w:val="106"/>
              </w:numPr>
              <w:tabs>
                <w:tab w:val="clear" w:pos="619"/>
                <w:tab w:val="left" w:pos="342"/>
                <w:tab w:val="num" w:pos="2556"/>
              </w:tabs>
              <w:spacing w:after="0" w:line="240" w:lineRule="auto"/>
              <w:ind w:left="0" w:firstLine="0"/>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t>Bank’s SEA and/or SH Disqualification</w:t>
            </w:r>
          </w:p>
        </w:tc>
        <w:tc>
          <w:tcPr>
            <w:tcW w:w="2669" w:type="dxa"/>
          </w:tcPr>
          <w:p w14:paraId="335DB7A8" w14:textId="062601AA" w:rsidR="002F733F"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At the time of Contract Award, not subject to disqualification by the Bank for non-compliance with SEA/ SH obligations</w:t>
            </w:r>
          </w:p>
          <w:p w14:paraId="7B1A8DAD" w14:textId="773A3D4D" w:rsidR="002026CB" w:rsidRPr="009B06DE" w:rsidRDefault="002026CB" w:rsidP="002F733F">
            <w:pPr>
              <w:rPr>
                <w:rFonts w:ascii="Times New Roman" w:hAnsi="Times New Roman" w:cs="Times New Roman"/>
                <w:color w:val="000000" w:themeColor="text1"/>
              </w:rPr>
            </w:pPr>
          </w:p>
        </w:tc>
        <w:tc>
          <w:tcPr>
            <w:tcW w:w="1440" w:type="dxa"/>
          </w:tcPr>
          <w:p w14:paraId="2D5B828C" w14:textId="77777777" w:rsidR="002026CB" w:rsidRPr="009B06DE" w:rsidRDefault="002026CB" w:rsidP="00483250">
            <w:pPr>
              <w:pStyle w:val="Style11"/>
              <w:tabs>
                <w:tab w:val="left" w:leader="dot" w:pos="4380"/>
              </w:tabs>
              <w:spacing w:after="0" w:line="240" w:lineRule="auto"/>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Must meet requirement</w:t>
            </w:r>
          </w:p>
          <w:p w14:paraId="2AAC0F86"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(including each subcontractor proposed by the Bidder)</w:t>
            </w:r>
          </w:p>
        </w:tc>
        <w:tc>
          <w:tcPr>
            <w:tcW w:w="1440" w:type="dxa"/>
          </w:tcPr>
          <w:p w14:paraId="25DC5947" w14:textId="77777777" w:rsidR="002026CB" w:rsidRPr="009B06DE" w:rsidRDefault="002026CB" w:rsidP="00483250">
            <w:pPr>
              <w:spacing w:after="0" w:line="240" w:lineRule="auto"/>
              <w:jc w:val="center"/>
              <w:rPr>
                <w:rFonts w:ascii="Times New Roman" w:hAnsi="Times New Roman" w:cs="Times New Roman"/>
                <w:color w:val="000000" w:themeColor="text1"/>
              </w:rPr>
            </w:pPr>
          </w:p>
          <w:p w14:paraId="1159CB38" w14:textId="77777777" w:rsidR="002026CB" w:rsidRPr="009B06DE" w:rsidRDefault="002026CB" w:rsidP="00483250">
            <w:pPr>
              <w:spacing w:after="0" w:line="240" w:lineRule="auto"/>
              <w:jc w:val="center"/>
              <w:rPr>
                <w:rFonts w:ascii="Times New Roman" w:hAnsi="Times New Roman" w:cs="Times New Roman"/>
                <w:color w:val="000000" w:themeColor="text1"/>
              </w:rPr>
            </w:pPr>
          </w:p>
          <w:p w14:paraId="3CD5CF54" w14:textId="77777777" w:rsidR="002026CB" w:rsidRPr="009B06DE" w:rsidRDefault="002026CB" w:rsidP="00483250">
            <w:pPr>
              <w:spacing w:after="0" w:line="240" w:lineRule="auto"/>
              <w:jc w:val="center"/>
              <w:rPr>
                <w:rFonts w:ascii="Times New Roman" w:hAnsi="Times New Roman" w:cs="Times New Roman"/>
                <w:color w:val="000000" w:themeColor="text1"/>
              </w:rPr>
            </w:pPr>
          </w:p>
          <w:p w14:paraId="717F94E4"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N/A</w:t>
            </w:r>
          </w:p>
        </w:tc>
        <w:tc>
          <w:tcPr>
            <w:tcW w:w="1440" w:type="dxa"/>
          </w:tcPr>
          <w:p w14:paraId="467FE4B1"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 (including each subcontractor proposed by the Bidder)</w:t>
            </w:r>
          </w:p>
        </w:tc>
        <w:tc>
          <w:tcPr>
            <w:tcW w:w="1530" w:type="dxa"/>
          </w:tcPr>
          <w:p w14:paraId="33752980" w14:textId="77777777" w:rsidR="002026CB" w:rsidRPr="009B06DE" w:rsidRDefault="002026CB" w:rsidP="00483250">
            <w:pPr>
              <w:spacing w:after="0" w:line="240" w:lineRule="auto"/>
              <w:rPr>
                <w:rFonts w:ascii="Times New Roman" w:hAnsi="Times New Roman" w:cs="Times New Roman"/>
                <w:color w:val="000000" w:themeColor="text1"/>
              </w:rPr>
            </w:pPr>
          </w:p>
          <w:p w14:paraId="30C5ED1E" w14:textId="77777777" w:rsidR="002026CB" w:rsidRPr="009B06DE" w:rsidRDefault="002026CB" w:rsidP="00483250">
            <w:pPr>
              <w:spacing w:after="0" w:line="240" w:lineRule="auto"/>
              <w:rPr>
                <w:rFonts w:ascii="Times New Roman" w:hAnsi="Times New Roman" w:cs="Times New Roman"/>
                <w:color w:val="000000" w:themeColor="text1"/>
              </w:rPr>
            </w:pPr>
          </w:p>
          <w:p w14:paraId="342654AB" w14:textId="77777777" w:rsidR="002026CB" w:rsidRPr="009B06DE" w:rsidRDefault="002026CB" w:rsidP="00483250">
            <w:pPr>
              <w:spacing w:after="0" w:line="240" w:lineRule="auto"/>
              <w:jc w:val="center"/>
              <w:rPr>
                <w:rFonts w:ascii="Times New Roman" w:hAnsi="Times New Roman" w:cs="Times New Roman"/>
                <w:color w:val="000000" w:themeColor="text1"/>
              </w:rPr>
            </w:pPr>
          </w:p>
          <w:p w14:paraId="3D8AE383" w14:textId="77777777" w:rsidR="002026CB" w:rsidRPr="009B06DE" w:rsidRDefault="002026CB" w:rsidP="00483250">
            <w:pPr>
              <w:spacing w:after="0" w:line="240" w:lineRule="auto"/>
              <w:jc w:val="center"/>
              <w:rPr>
                <w:rFonts w:ascii="Times New Roman" w:hAnsi="Times New Roman" w:cs="Times New Roman"/>
                <w:color w:val="000000" w:themeColor="text1"/>
              </w:rPr>
            </w:pPr>
          </w:p>
          <w:p w14:paraId="1446E5B2"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N/A</w:t>
            </w:r>
          </w:p>
        </w:tc>
        <w:tc>
          <w:tcPr>
            <w:tcW w:w="1854" w:type="dxa"/>
          </w:tcPr>
          <w:p w14:paraId="7EE68D9D"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Letter of Bid, Form CON-4</w:t>
            </w:r>
          </w:p>
        </w:tc>
      </w:tr>
      <w:tr w:rsidR="002026CB" w:rsidRPr="009B06DE" w14:paraId="4823EAD7" w14:textId="77777777" w:rsidTr="00193EC0">
        <w:trPr>
          <w:cantSplit/>
          <w:trHeight w:val="600"/>
        </w:trPr>
        <w:tc>
          <w:tcPr>
            <w:tcW w:w="2335" w:type="dxa"/>
          </w:tcPr>
          <w:p w14:paraId="70F2A55A" w14:textId="0139F143" w:rsidR="002026CB" w:rsidRPr="009B06DE" w:rsidRDefault="00421B90" w:rsidP="00E211BC">
            <w:pPr>
              <w:pStyle w:val="Heading2"/>
              <w:numPr>
                <w:ilvl w:val="0"/>
                <w:numId w:val="106"/>
              </w:numPr>
              <w:tabs>
                <w:tab w:val="clear" w:pos="619"/>
                <w:tab w:val="left" w:pos="342"/>
                <w:tab w:val="num" w:pos="2556"/>
              </w:tabs>
              <w:spacing w:after="0" w:line="240" w:lineRule="auto"/>
              <w:ind w:left="0" w:firstLine="0"/>
              <w:jc w:val="left"/>
              <w:rPr>
                <w:rFonts w:ascii="Times New Roman" w:hAnsi="Times New Roman" w:cs="Times New Roman"/>
                <w:bCs/>
                <w:color w:val="000000" w:themeColor="text1"/>
                <w:sz w:val="22"/>
              </w:rPr>
            </w:pPr>
            <w:r w:rsidRPr="009B06DE">
              <w:rPr>
                <w:rFonts w:ascii="Times New Roman" w:hAnsi="Times New Roman" w:cs="Times New Roman"/>
                <w:bCs/>
                <w:color w:val="000000" w:themeColor="text1"/>
                <w:sz w:val="22"/>
              </w:rPr>
              <w:lastRenderedPageBreak/>
              <w:t>Forced Labor</w:t>
            </w:r>
          </w:p>
        </w:tc>
        <w:tc>
          <w:tcPr>
            <w:tcW w:w="2669" w:type="dxa"/>
          </w:tcPr>
          <w:p w14:paraId="27BE57B8"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Forced Labor past performance declaration - require the bidder (including for JV each member of the JV), Subcontractors, suppliers and/or manufacturers proposed by the bidder to declare any contracts that have been suspended or terminated, and/or other contractual remedies applied including calling of performance security by an employer, for reasons of breach of forced labor obligations in the past five years. </w:t>
            </w:r>
          </w:p>
        </w:tc>
        <w:tc>
          <w:tcPr>
            <w:tcW w:w="1440" w:type="dxa"/>
          </w:tcPr>
          <w:p w14:paraId="4C380895" w14:textId="77777777" w:rsidR="002026CB" w:rsidRPr="009B06DE" w:rsidRDefault="002026CB" w:rsidP="00483250">
            <w:pPr>
              <w:pStyle w:val="Style11"/>
              <w:tabs>
                <w:tab w:val="left" w:leader="dot" w:pos="4380"/>
              </w:tabs>
              <w:spacing w:after="0" w:line="240" w:lineRule="auto"/>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Must meet requirement</w:t>
            </w:r>
          </w:p>
          <w:p w14:paraId="1CAE14B2" w14:textId="77777777" w:rsidR="002026CB" w:rsidRPr="009B06DE" w:rsidRDefault="002026CB" w:rsidP="00483250">
            <w:pPr>
              <w:pStyle w:val="Style11"/>
              <w:tabs>
                <w:tab w:val="left" w:leader="dot" w:pos="4380"/>
              </w:tabs>
              <w:spacing w:after="0" w:line="240" w:lineRule="auto"/>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(including each subcontractor proposed by the Bidder)</w:t>
            </w:r>
          </w:p>
        </w:tc>
        <w:tc>
          <w:tcPr>
            <w:tcW w:w="1440" w:type="dxa"/>
          </w:tcPr>
          <w:p w14:paraId="5D5CBEF6" w14:textId="77777777" w:rsidR="002026CB" w:rsidRPr="009B06DE" w:rsidRDefault="002026CB" w:rsidP="00483250">
            <w:pPr>
              <w:spacing w:after="0" w:line="240" w:lineRule="auto"/>
              <w:jc w:val="center"/>
              <w:rPr>
                <w:rFonts w:ascii="Times New Roman" w:hAnsi="Times New Roman" w:cs="Times New Roman"/>
                <w:color w:val="000000" w:themeColor="text1"/>
              </w:rPr>
            </w:pPr>
          </w:p>
        </w:tc>
        <w:tc>
          <w:tcPr>
            <w:tcW w:w="1440" w:type="dxa"/>
          </w:tcPr>
          <w:p w14:paraId="4A16DC73" w14:textId="77777777" w:rsidR="002026CB" w:rsidRPr="009B06DE" w:rsidRDefault="002026CB" w:rsidP="00483250">
            <w:pPr>
              <w:pStyle w:val="Style11"/>
              <w:tabs>
                <w:tab w:val="left" w:leader="dot" w:pos="4380"/>
              </w:tabs>
              <w:spacing w:after="0" w:line="240" w:lineRule="auto"/>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Must meet requirement</w:t>
            </w:r>
          </w:p>
          <w:p w14:paraId="6A1415FF"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(including each subcontractor proposed by the Bidder)</w:t>
            </w:r>
          </w:p>
        </w:tc>
        <w:tc>
          <w:tcPr>
            <w:tcW w:w="1530" w:type="dxa"/>
          </w:tcPr>
          <w:p w14:paraId="1F9CB8E5" w14:textId="77777777" w:rsidR="002026CB" w:rsidRPr="009B06DE" w:rsidRDefault="002026CB" w:rsidP="00483250">
            <w:pPr>
              <w:spacing w:after="0" w:line="240" w:lineRule="auto"/>
              <w:rPr>
                <w:rFonts w:ascii="Times New Roman" w:hAnsi="Times New Roman" w:cs="Times New Roman"/>
                <w:color w:val="000000" w:themeColor="text1"/>
              </w:rPr>
            </w:pPr>
          </w:p>
        </w:tc>
        <w:tc>
          <w:tcPr>
            <w:tcW w:w="1854" w:type="dxa"/>
          </w:tcPr>
          <w:p w14:paraId="5A6DFA30"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Attachment 1.1: Forced labor performance Declaration form</w:t>
            </w:r>
          </w:p>
        </w:tc>
      </w:tr>
    </w:tbl>
    <w:p w14:paraId="24F5070F" w14:textId="77777777" w:rsidR="002026CB" w:rsidRPr="009B06DE" w:rsidRDefault="002026CB" w:rsidP="002026CB">
      <w:pPr>
        <w:rPr>
          <w:rFonts w:ascii="Times New Roman" w:hAnsi="Times New Roman" w:cs="Times New Roman"/>
          <w:color w:val="000000" w:themeColor="text1"/>
        </w:rPr>
      </w:pPr>
    </w:p>
    <w:tbl>
      <w:tblPr>
        <w:tblW w:w="1278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6"/>
        <w:gridCol w:w="2790"/>
        <w:gridCol w:w="1494"/>
        <w:gridCol w:w="1440"/>
        <w:gridCol w:w="1476"/>
        <w:gridCol w:w="1404"/>
        <w:gridCol w:w="1980"/>
      </w:tblGrid>
      <w:tr w:rsidR="009B06DE" w:rsidRPr="009B06DE" w14:paraId="17BBCC74" w14:textId="77777777" w:rsidTr="00B555D5">
        <w:trPr>
          <w:trHeight w:val="449"/>
          <w:tblHeader/>
        </w:trPr>
        <w:tc>
          <w:tcPr>
            <w:tcW w:w="2196" w:type="dxa"/>
            <w:gridSpan w:val="2"/>
            <w:shd w:val="clear" w:color="auto" w:fill="808080" w:themeFill="background1" w:themeFillShade="80"/>
            <w:vAlign w:val="center"/>
          </w:tcPr>
          <w:p w14:paraId="671C92D4"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Factor</w:t>
            </w:r>
          </w:p>
        </w:tc>
        <w:tc>
          <w:tcPr>
            <w:tcW w:w="10584" w:type="dxa"/>
            <w:gridSpan w:val="6"/>
            <w:shd w:val="clear" w:color="auto" w:fill="808080" w:themeFill="background1" w:themeFillShade="80"/>
            <w:vAlign w:val="center"/>
          </w:tcPr>
          <w:p w14:paraId="4E39BAB0" w14:textId="77777777" w:rsidR="002026CB" w:rsidRPr="009B06DE" w:rsidRDefault="002026CB" w:rsidP="00483250">
            <w:pPr>
              <w:pStyle w:val="Section3-Heading2"/>
              <w:spacing w:after="0" w:line="240" w:lineRule="auto"/>
              <w:jc w:val="center"/>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2.3 Financial Situation</w:t>
            </w:r>
          </w:p>
        </w:tc>
      </w:tr>
      <w:tr w:rsidR="009B06DE" w:rsidRPr="009B06DE" w14:paraId="4FAA4F7C" w14:textId="77777777" w:rsidTr="00B555D5">
        <w:trPr>
          <w:tblHeader/>
        </w:trPr>
        <w:tc>
          <w:tcPr>
            <w:tcW w:w="2196" w:type="dxa"/>
            <w:gridSpan w:val="2"/>
            <w:vMerge w:val="restart"/>
            <w:shd w:val="clear" w:color="auto" w:fill="EDEDED" w:themeFill="accent3" w:themeFillTint="33"/>
            <w:vAlign w:val="center"/>
          </w:tcPr>
          <w:p w14:paraId="1A9F41CE"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Sub-Factor</w:t>
            </w:r>
          </w:p>
        </w:tc>
        <w:tc>
          <w:tcPr>
            <w:tcW w:w="8604" w:type="dxa"/>
            <w:gridSpan w:val="5"/>
            <w:shd w:val="clear" w:color="auto" w:fill="EDEDED" w:themeFill="accent3" w:themeFillTint="33"/>
          </w:tcPr>
          <w:p w14:paraId="6AAC3022"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Criteria</w:t>
            </w:r>
          </w:p>
        </w:tc>
        <w:tc>
          <w:tcPr>
            <w:tcW w:w="1980" w:type="dxa"/>
            <w:vMerge w:val="restart"/>
            <w:shd w:val="clear" w:color="auto" w:fill="EDEDED" w:themeFill="accent3" w:themeFillTint="33"/>
            <w:vAlign w:val="center"/>
          </w:tcPr>
          <w:p w14:paraId="6ABF804F" w14:textId="77777777" w:rsidR="002026CB" w:rsidRPr="009B06DE" w:rsidRDefault="002026CB" w:rsidP="00483250">
            <w:pPr>
              <w:pStyle w:val="titulo"/>
              <w:spacing w:after="0" w:line="240" w:lineRule="auto"/>
              <w:ind w:left="0" w:firstLine="0"/>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Documentation Required</w:t>
            </w:r>
          </w:p>
        </w:tc>
      </w:tr>
      <w:tr w:rsidR="009B06DE" w:rsidRPr="009B06DE" w14:paraId="6E562D1F" w14:textId="77777777" w:rsidTr="00B555D5">
        <w:trPr>
          <w:tblHeader/>
        </w:trPr>
        <w:tc>
          <w:tcPr>
            <w:tcW w:w="2196" w:type="dxa"/>
            <w:gridSpan w:val="2"/>
            <w:vMerge/>
            <w:shd w:val="clear" w:color="auto" w:fill="EDEDED" w:themeFill="accent3" w:themeFillTint="33"/>
          </w:tcPr>
          <w:p w14:paraId="53B81A64" w14:textId="77777777" w:rsidR="002026CB" w:rsidRPr="009B06DE" w:rsidRDefault="002026CB" w:rsidP="00483250">
            <w:pPr>
              <w:spacing w:after="0" w:line="240" w:lineRule="auto"/>
              <w:jc w:val="center"/>
              <w:rPr>
                <w:rFonts w:ascii="Times New Roman" w:hAnsi="Times New Roman" w:cs="Times New Roman"/>
                <w:b/>
                <w:color w:val="000000" w:themeColor="text1"/>
              </w:rPr>
            </w:pPr>
          </w:p>
        </w:tc>
        <w:tc>
          <w:tcPr>
            <w:tcW w:w="2790" w:type="dxa"/>
            <w:vMerge w:val="restart"/>
            <w:shd w:val="clear" w:color="auto" w:fill="EDEDED" w:themeFill="accent3" w:themeFillTint="33"/>
            <w:vAlign w:val="center"/>
          </w:tcPr>
          <w:p w14:paraId="58D96011" w14:textId="77777777" w:rsidR="002026CB" w:rsidRPr="009B06DE" w:rsidRDefault="002026CB" w:rsidP="00483250">
            <w:pPr>
              <w:pStyle w:val="titulo"/>
              <w:spacing w:after="0" w:line="240" w:lineRule="auto"/>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Requirement</w:t>
            </w:r>
          </w:p>
        </w:tc>
        <w:tc>
          <w:tcPr>
            <w:tcW w:w="5814" w:type="dxa"/>
            <w:gridSpan w:val="4"/>
            <w:tcBorders>
              <w:bottom w:val="single" w:sz="4" w:space="0" w:color="auto"/>
            </w:tcBorders>
            <w:shd w:val="clear" w:color="auto" w:fill="EDEDED" w:themeFill="accent3" w:themeFillTint="33"/>
          </w:tcPr>
          <w:p w14:paraId="2647620A"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Bidder</w:t>
            </w:r>
          </w:p>
        </w:tc>
        <w:tc>
          <w:tcPr>
            <w:tcW w:w="1980" w:type="dxa"/>
            <w:vMerge/>
            <w:shd w:val="clear" w:color="auto" w:fill="EDEDED" w:themeFill="accent3" w:themeFillTint="33"/>
          </w:tcPr>
          <w:p w14:paraId="1B88E8C2" w14:textId="77777777" w:rsidR="002026CB" w:rsidRPr="009B06DE" w:rsidRDefault="002026CB" w:rsidP="00483250">
            <w:pPr>
              <w:pStyle w:val="titulo"/>
              <w:spacing w:after="0" w:line="240" w:lineRule="auto"/>
              <w:rPr>
                <w:rFonts w:ascii="Times New Roman" w:hAnsi="Times New Roman" w:cs="Times New Roman"/>
                <w:color w:val="000000" w:themeColor="text1"/>
                <w:szCs w:val="22"/>
              </w:rPr>
            </w:pPr>
          </w:p>
        </w:tc>
      </w:tr>
      <w:tr w:rsidR="009B06DE" w:rsidRPr="009B06DE" w14:paraId="1F9AE445" w14:textId="77777777" w:rsidTr="00B555D5">
        <w:trPr>
          <w:tblHeader/>
        </w:trPr>
        <w:tc>
          <w:tcPr>
            <w:tcW w:w="2196" w:type="dxa"/>
            <w:gridSpan w:val="2"/>
            <w:vMerge/>
            <w:shd w:val="clear" w:color="auto" w:fill="EDEDED" w:themeFill="accent3" w:themeFillTint="33"/>
          </w:tcPr>
          <w:p w14:paraId="7B0DE582" w14:textId="77777777" w:rsidR="002026CB" w:rsidRPr="009B06DE" w:rsidRDefault="002026CB" w:rsidP="00483250">
            <w:pPr>
              <w:spacing w:after="0" w:line="240" w:lineRule="auto"/>
              <w:ind w:hanging="360"/>
              <w:jc w:val="center"/>
              <w:rPr>
                <w:rFonts w:ascii="Times New Roman" w:hAnsi="Times New Roman" w:cs="Times New Roman"/>
                <w:b/>
                <w:color w:val="000000" w:themeColor="text1"/>
              </w:rPr>
            </w:pPr>
          </w:p>
        </w:tc>
        <w:tc>
          <w:tcPr>
            <w:tcW w:w="2790" w:type="dxa"/>
            <w:vMerge/>
            <w:shd w:val="clear" w:color="auto" w:fill="EDEDED" w:themeFill="accent3" w:themeFillTint="33"/>
          </w:tcPr>
          <w:p w14:paraId="5F2AB81E" w14:textId="77777777" w:rsidR="002026CB" w:rsidRPr="009B06DE" w:rsidRDefault="002026CB" w:rsidP="00483250">
            <w:pPr>
              <w:spacing w:after="0" w:line="240" w:lineRule="auto"/>
              <w:jc w:val="center"/>
              <w:rPr>
                <w:rFonts w:ascii="Times New Roman" w:hAnsi="Times New Roman" w:cs="Times New Roman"/>
                <w:b/>
                <w:color w:val="000000" w:themeColor="text1"/>
              </w:rPr>
            </w:pPr>
          </w:p>
        </w:tc>
        <w:tc>
          <w:tcPr>
            <w:tcW w:w="1494" w:type="dxa"/>
            <w:vMerge w:val="restart"/>
            <w:tcBorders>
              <w:bottom w:val="nil"/>
            </w:tcBorders>
            <w:shd w:val="clear" w:color="auto" w:fill="EDEDED" w:themeFill="accent3" w:themeFillTint="33"/>
            <w:vAlign w:val="center"/>
          </w:tcPr>
          <w:p w14:paraId="04E63589"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Single Entity</w:t>
            </w:r>
          </w:p>
        </w:tc>
        <w:tc>
          <w:tcPr>
            <w:tcW w:w="4320" w:type="dxa"/>
            <w:gridSpan w:val="3"/>
            <w:shd w:val="clear" w:color="auto" w:fill="EDEDED" w:themeFill="accent3" w:themeFillTint="33"/>
          </w:tcPr>
          <w:p w14:paraId="0EA08C0F" w14:textId="59EC49B7" w:rsidR="002026CB" w:rsidRPr="009B06DE" w:rsidRDefault="002026CB" w:rsidP="00483250">
            <w:pPr>
              <w:pStyle w:val="titulo"/>
              <w:spacing w:after="0" w:line="240" w:lineRule="auto"/>
              <w:ind w:hanging="672"/>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Joint Venture</w:t>
            </w:r>
            <w:r w:rsidR="0044780B" w:rsidRPr="009B06DE">
              <w:rPr>
                <w:rFonts w:ascii="Times New Roman" w:hAnsi="Times New Roman" w:cs="Times New Roman"/>
                <w:color w:val="000000" w:themeColor="text1"/>
                <w:szCs w:val="22"/>
              </w:rPr>
              <w:t xml:space="preserve"> (</w:t>
            </w:r>
            <w:r w:rsidR="0016086B" w:rsidRPr="009B06DE">
              <w:rPr>
                <w:rFonts w:ascii="Times New Roman" w:hAnsi="Times New Roman" w:cs="Times New Roman"/>
                <w:color w:val="000000" w:themeColor="text1"/>
                <w:szCs w:val="22"/>
              </w:rPr>
              <w:t>Existing or intended)</w:t>
            </w:r>
            <w:r w:rsidRPr="009B06DE">
              <w:rPr>
                <w:rFonts w:ascii="Times New Roman" w:hAnsi="Times New Roman" w:cs="Times New Roman"/>
                <w:color w:val="000000" w:themeColor="text1"/>
                <w:szCs w:val="22"/>
              </w:rPr>
              <w:t xml:space="preserve">,  </w:t>
            </w:r>
          </w:p>
        </w:tc>
        <w:tc>
          <w:tcPr>
            <w:tcW w:w="1980" w:type="dxa"/>
            <w:vMerge/>
            <w:shd w:val="clear" w:color="auto" w:fill="EDEDED" w:themeFill="accent3" w:themeFillTint="33"/>
          </w:tcPr>
          <w:p w14:paraId="4029D345" w14:textId="77777777" w:rsidR="002026CB" w:rsidRPr="009B06DE" w:rsidRDefault="002026CB" w:rsidP="00483250">
            <w:pPr>
              <w:pStyle w:val="titulo"/>
              <w:spacing w:after="0" w:line="240" w:lineRule="auto"/>
              <w:rPr>
                <w:rFonts w:ascii="Times New Roman" w:hAnsi="Times New Roman" w:cs="Times New Roman"/>
                <w:color w:val="000000" w:themeColor="text1"/>
                <w:szCs w:val="22"/>
              </w:rPr>
            </w:pPr>
          </w:p>
        </w:tc>
      </w:tr>
      <w:tr w:rsidR="009B06DE" w:rsidRPr="009B06DE" w14:paraId="50206A0C" w14:textId="77777777" w:rsidTr="00B555D5">
        <w:trPr>
          <w:trHeight w:val="575"/>
          <w:tblHeader/>
        </w:trPr>
        <w:tc>
          <w:tcPr>
            <w:tcW w:w="2196" w:type="dxa"/>
            <w:gridSpan w:val="2"/>
            <w:vMerge/>
            <w:tcBorders>
              <w:bottom w:val="single" w:sz="4" w:space="0" w:color="auto"/>
            </w:tcBorders>
            <w:shd w:val="clear" w:color="auto" w:fill="EDEDED" w:themeFill="accent3" w:themeFillTint="33"/>
          </w:tcPr>
          <w:p w14:paraId="1433FB9E" w14:textId="77777777" w:rsidR="002026CB" w:rsidRPr="009B06DE" w:rsidRDefault="002026CB" w:rsidP="00483250">
            <w:pPr>
              <w:spacing w:after="0" w:line="240" w:lineRule="auto"/>
              <w:ind w:left="360" w:hanging="360"/>
              <w:rPr>
                <w:rFonts w:ascii="Times New Roman" w:hAnsi="Times New Roman" w:cs="Times New Roman"/>
                <w:b/>
                <w:color w:val="000000" w:themeColor="text1"/>
              </w:rPr>
            </w:pPr>
          </w:p>
        </w:tc>
        <w:tc>
          <w:tcPr>
            <w:tcW w:w="2790" w:type="dxa"/>
            <w:vMerge/>
            <w:tcBorders>
              <w:bottom w:val="single" w:sz="4" w:space="0" w:color="auto"/>
            </w:tcBorders>
            <w:shd w:val="clear" w:color="auto" w:fill="EDEDED" w:themeFill="accent3" w:themeFillTint="33"/>
          </w:tcPr>
          <w:p w14:paraId="294899FE" w14:textId="77777777" w:rsidR="002026CB" w:rsidRPr="009B06DE" w:rsidRDefault="002026CB" w:rsidP="00483250">
            <w:pPr>
              <w:spacing w:after="0" w:line="240" w:lineRule="auto"/>
              <w:ind w:left="360" w:hanging="360"/>
              <w:rPr>
                <w:rFonts w:ascii="Times New Roman" w:hAnsi="Times New Roman" w:cs="Times New Roman"/>
                <w:b/>
                <w:color w:val="000000" w:themeColor="text1"/>
              </w:rPr>
            </w:pPr>
          </w:p>
        </w:tc>
        <w:tc>
          <w:tcPr>
            <w:tcW w:w="1494" w:type="dxa"/>
            <w:vMerge/>
            <w:tcBorders>
              <w:bottom w:val="single" w:sz="4" w:space="0" w:color="auto"/>
            </w:tcBorders>
            <w:shd w:val="clear" w:color="auto" w:fill="EDEDED" w:themeFill="accent3" w:themeFillTint="33"/>
          </w:tcPr>
          <w:p w14:paraId="61486496" w14:textId="77777777" w:rsidR="002026CB" w:rsidRPr="009B06DE" w:rsidRDefault="002026CB" w:rsidP="00483250">
            <w:pPr>
              <w:keepNext/>
              <w:spacing w:after="0" w:line="240" w:lineRule="auto"/>
              <w:rPr>
                <w:rFonts w:ascii="Times New Roman" w:hAnsi="Times New Roman" w:cs="Times New Roman"/>
                <w:b/>
                <w:color w:val="000000" w:themeColor="text1"/>
              </w:rPr>
            </w:pPr>
          </w:p>
        </w:tc>
        <w:tc>
          <w:tcPr>
            <w:tcW w:w="1440" w:type="dxa"/>
            <w:tcBorders>
              <w:bottom w:val="single" w:sz="4" w:space="0" w:color="auto"/>
            </w:tcBorders>
            <w:shd w:val="clear" w:color="auto" w:fill="EDEDED" w:themeFill="accent3" w:themeFillTint="33"/>
            <w:vAlign w:val="center"/>
          </w:tcPr>
          <w:p w14:paraId="3147BAFD"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All partners combined</w:t>
            </w:r>
          </w:p>
        </w:tc>
        <w:tc>
          <w:tcPr>
            <w:tcW w:w="1476" w:type="dxa"/>
            <w:tcBorders>
              <w:bottom w:val="single" w:sz="4" w:space="0" w:color="auto"/>
            </w:tcBorders>
            <w:shd w:val="clear" w:color="auto" w:fill="EDEDED" w:themeFill="accent3" w:themeFillTint="33"/>
            <w:vAlign w:val="center"/>
          </w:tcPr>
          <w:p w14:paraId="27DD565A"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Each partner</w:t>
            </w:r>
          </w:p>
        </w:tc>
        <w:tc>
          <w:tcPr>
            <w:tcW w:w="1404" w:type="dxa"/>
            <w:tcBorders>
              <w:bottom w:val="single" w:sz="4" w:space="0" w:color="auto"/>
            </w:tcBorders>
            <w:shd w:val="clear" w:color="auto" w:fill="EDEDED" w:themeFill="accent3" w:themeFillTint="33"/>
            <w:vAlign w:val="center"/>
          </w:tcPr>
          <w:p w14:paraId="71467762"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At least one partner</w:t>
            </w:r>
          </w:p>
        </w:tc>
        <w:tc>
          <w:tcPr>
            <w:tcW w:w="1980" w:type="dxa"/>
            <w:vMerge/>
            <w:tcBorders>
              <w:bottom w:val="single" w:sz="4" w:space="0" w:color="auto"/>
            </w:tcBorders>
            <w:shd w:val="clear" w:color="auto" w:fill="EDEDED" w:themeFill="accent3" w:themeFillTint="33"/>
          </w:tcPr>
          <w:p w14:paraId="375EEFC0" w14:textId="77777777" w:rsidR="002026CB" w:rsidRPr="009B06DE" w:rsidRDefault="002026CB" w:rsidP="00483250">
            <w:pPr>
              <w:spacing w:after="0" w:line="240" w:lineRule="auto"/>
              <w:rPr>
                <w:rFonts w:ascii="Times New Roman" w:hAnsi="Times New Roman" w:cs="Times New Roman"/>
                <w:b/>
                <w:color w:val="000000" w:themeColor="text1"/>
              </w:rPr>
            </w:pPr>
          </w:p>
        </w:tc>
      </w:tr>
      <w:tr w:rsidR="009B06DE" w:rsidRPr="009B06DE" w14:paraId="7942E86F" w14:textId="77777777" w:rsidTr="00B555D5">
        <w:trPr>
          <w:trHeight w:val="2843"/>
        </w:trPr>
        <w:tc>
          <w:tcPr>
            <w:tcW w:w="2196" w:type="dxa"/>
            <w:gridSpan w:val="2"/>
            <w:tcBorders>
              <w:bottom w:val="single" w:sz="4" w:space="0" w:color="auto"/>
            </w:tcBorders>
          </w:tcPr>
          <w:p w14:paraId="06912B46" w14:textId="77777777" w:rsidR="002026CB" w:rsidRPr="009B06DE" w:rsidRDefault="002026CB" w:rsidP="00483250">
            <w:pPr>
              <w:pStyle w:val="Heading2"/>
              <w:spacing w:after="0" w:line="240" w:lineRule="auto"/>
              <w:jc w:val="left"/>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t>3.1 Financial Capabilities</w:t>
            </w:r>
          </w:p>
        </w:tc>
        <w:tc>
          <w:tcPr>
            <w:tcW w:w="2790" w:type="dxa"/>
            <w:tcBorders>
              <w:bottom w:val="single" w:sz="4" w:space="0" w:color="auto"/>
            </w:tcBorders>
          </w:tcPr>
          <w:p w14:paraId="0A35D8E7" w14:textId="77777777" w:rsidR="002026CB" w:rsidRPr="009B06DE" w:rsidRDefault="002026CB" w:rsidP="00483250">
            <w:pPr>
              <w:pStyle w:val="BodyTextIndent"/>
              <w:spacing w:after="0" w:line="240" w:lineRule="auto"/>
              <w:ind w:left="0"/>
              <w:rPr>
                <w:rFonts w:ascii="Times New Roman" w:hAnsi="Times New Roman" w:cs="Times New Roman"/>
                <w:color w:val="000000" w:themeColor="text1"/>
              </w:rPr>
            </w:pPr>
            <w:r w:rsidRPr="009B06DE">
              <w:rPr>
                <w:rFonts w:ascii="Times New Roman" w:hAnsi="Times New Roman" w:cs="Times New Roman"/>
                <w:color w:val="000000" w:themeColor="text1"/>
              </w:rPr>
              <w:t>Submission of audited balance sheets or if not required by the law of the bidder’s country, other financial statements acceptable to the Employer, for the last three (3) years to demonstrate the current soundness of the bidder’s financial position and its prospective long-term profitability.</w:t>
            </w:r>
          </w:p>
        </w:tc>
        <w:tc>
          <w:tcPr>
            <w:tcW w:w="1494" w:type="dxa"/>
            <w:tcBorders>
              <w:bottom w:val="single" w:sz="4" w:space="0" w:color="auto"/>
            </w:tcBorders>
            <w:vAlign w:val="center"/>
          </w:tcPr>
          <w:p w14:paraId="4ECEB96F"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40" w:type="dxa"/>
            <w:tcBorders>
              <w:bottom w:val="single" w:sz="4" w:space="0" w:color="auto"/>
            </w:tcBorders>
            <w:vAlign w:val="center"/>
          </w:tcPr>
          <w:p w14:paraId="6BACB4E8"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476" w:type="dxa"/>
            <w:tcBorders>
              <w:bottom w:val="single" w:sz="4" w:space="0" w:color="auto"/>
            </w:tcBorders>
            <w:vAlign w:val="center"/>
          </w:tcPr>
          <w:p w14:paraId="5BA52376"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04" w:type="dxa"/>
            <w:tcBorders>
              <w:bottom w:val="single" w:sz="4" w:space="0" w:color="auto"/>
            </w:tcBorders>
            <w:vAlign w:val="center"/>
          </w:tcPr>
          <w:p w14:paraId="694E5762"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980" w:type="dxa"/>
            <w:tcBorders>
              <w:bottom w:val="single" w:sz="4" w:space="0" w:color="auto"/>
            </w:tcBorders>
            <w:vAlign w:val="center"/>
          </w:tcPr>
          <w:p w14:paraId="7D7B2B8E" w14:textId="77777777" w:rsidR="002026CB" w:rsidRPr="009B06DE" w:rsidRDefault="002026CB" w:rsidP="00483250">
            <w:pPr>
              <w:pStyle w:val="Outline"/>
              <w:spacing w:before="0" w:after="0" w:line="240" w:lineRule="auto"/>
              <w:rPr>
                <w:rFonts w:ascii="Times New Roman" w:hAnsi="Times New Roman" w:cs="Times New Roman"/>
                <w:color w:val="000000" w:themeColor="text1"/>
                <w:kern w:val="0"/>
              </w:rPr>
            </w:pPr>
            <w:r w:rsidRPr="009B06DE">
              <w:rPr>
                <w:rFonts w:ascii="Times New Roman" w:hAnsi="Times New Roman" w:cs="Times New Roman"/>
                <w:color w:val="000000" w:themeColor="text1"/>
                <w:kern w:val="0"/>
              </w:rPr>
              <w:t>Form FIN – 3.1 with attachments</w:t>
            </w:r>
          </w:p>
        </w:tc>
      </w:tr>
      <w:tr w:rsidR="009B06DE" w:rsidRPr="009B06DE" w14:paraId="09682F03" w14:textId="77777777" w:rsidTr="00B555D5">
        <w:trPr>
          <w:trHeight w:val="826"/>
        </w:trPr>
        <w:tc>
          <w:tcPr>
            <w:tcW w:w="2196" w:type="dxa"/>
            <w:gridSpan w:val="2"/>
            <w:tcBorders>
              <w:bottom w:val="single" w:sz="6" w:space="0" w:color="000000"/>
            </w:tcBorders>
          </w:tcPr>
          <w:p w14:paraId="16DBE24A" w14:textId="7E8800AD" w:rsidR="002026CB" w:rsidRPr="009B06DE" w:rsidRDefault="002026CB" w:rsidP="00483250">
            <w:pPr>
              <w:pStyle w:val="Heading2"/>
              <w:tabs>
                <w:tab w:val="clear" w:pos="619"/>
              </w:tabs>
              <w:spacing w:after="0" w:line="240" w:lineRule="auto"/>
              <w:jc w:val="left"/>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t>3.2</w:t>
            </w:r>
            <w:r w:rsidR="00421B90" w:rsidRPr="009B06DE">
              <w:rPr>
                <w:rFonts w:ascii="Times New Roman" w:hAnsi="Times New Roman" w:cs="Times New Roman"/>
                <w:color w:val="000000" w:themeColor="text1"/>
                <w:sz w:val="22"/>
              </w:rPr>
              <w:t xml:space="preserve"> </w:t>
            </w:r>
            <w:r w:rsidRPr="009B06DE">
              <w:rPr>
                <w:rFonts w:ascii="Times New Roman" w:hAnsi="Times New Roman" w:cs="Times New Roman"/>
                <w:color w:val="000000" w:themeColor="text1"/>
                <w:sz w:val="22"/>
              </w:rPr>
              <w:t>Average Annual Turnover</w:t>
            </w:r>
          </w:p>
          <w:p w14:paraId="0C84DD05" w14:textId="77777777" w:rsidR="002026CB" w:rsidRPr="009B06DE" w:rsidRDefault="002026CB" w:rsidP="00483250">
            <w:pPr>
              <w:pStyle w:val="BodyTextIndent"/>
              <w:spacing w:after="0" w:line="240" w:lineRule="auto"/>
              <w:rPr>
                <w:rFonts w:ascii="Times New Roman" w:hAnsi="Times New Roman" w:cs="Times New Roman"/>
                <w:color w:val="000000" w:themeColor="text1"/>
              </w:rPr>
            </w:pPr>
          </w:p>
        </w:tc>
        <w:tc>
          <w:tcPr>
            <w:tcW w:w="2790" w:type="dxa"/>
            <w:tcBorders>
              <w:bottom w:val="single" w:sz="6" w:space="0" w:color="000000"/>
            </w:tcBorders>
          </w:tcPr>
          <w:p w14:paraId="601FBBC4" w14:textId="70FFAEB0" w:rsidR="002026CB" w:rsidRPr="009B06DE" w:rsidRDefault="002026CB" w:rsidP="00483250">
            <w:pPr>
              <w:pStyle w:val="Heading3"/>
              <w:tabs>
                <w:tab w:val="clear" w:pos="864"/>
              </w:tabs>
              <w:spacing w:after="0" w:line="240" w:lineRule="auto"/>
              <w:ind w:left="0" w:firstLine="0"/>
              <w:rPr>
                <w:rFonts w:ascii="Times New Roman" w:hAnsi="Times New Roman" w:cs="Times New Roman"/>
                <w:color w:val="000000" w:themeColor="text1"/>
              </w:rPr>
            </w:pPr>
            <w:r w:rsidRPr="009B06DE">
              <w:rPr>
                <w:rFonts w:ascii="Times New Roman" w:hAnsi="Times New Roman" w:cs="Times New Roman"/>
                <w:color w:val="000000" w:themeColor="text1"/>
              </w:rPr>
              <w:t>Minimum average annual turnover of USD 2</w:t>
            </w:r>
            <w:r w:rsidR="00E314FC" w:rsidRPr="009B06DE">
              <w:rPr>
                <w:rFonts w:ascii="Times New Roman" w:hAnsi="Times New Roman" w:cs="Times New Roman"/>
                <w:color w:val="000000" w:themeColor="text1"/>
              </w:rPr>
              <w:t>2</w:t>
            </w:r>
            <w:r w:rsidR="00977EF9"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rPr>
              <w:t xml:space="preserve">million or equivalent calculated as total certified payments received for contracts in progress or completed, of </w:t>
            </w:r>
            <w:r w:rsidR="0073738C" w:rsidRPr="009B06DE">
              <w:rPr>
                <w:rFonts w:ascii="Times New Roman" w:hAnsi="Times New Roman" w:cs="Times New Roman"/>
                <w:color w:val="000000" w:themeColor="text1"/>
              </w:rPr>
              <w:t>best three</w:t>
            </w:r>
            <w:r w:rsidRPr="009B06DE">
              <w:rPr>
                <w:rFonts w:ascii="Times New Roman" w:hAnsi="Times New Roman" w:cs="Times New Roman"/>
                <w:color w:val="000000" w:themeColor="text1"/>
              </w:rPr>
              <w:t xml:space="preserve"> (3) years within the last five (5) years</w:t>
            </w:r>
          </w:p>
        </w:tc>
        <w:tc>
          <w:tcPr>
            <w:tcW w:w="1494" w:type="dxa"/>
            <w:tcBorders>
              <w:top w:val="nil"/>
              <w:bottom w:val="single" w:sz="6" w:space="0" w:color="000000"/>
            </w:tcBorders>
            <w:vAlign w:val="center"/>
          </w:tcPr>
          <w:p w14:paraId="3C733BD3"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40" w:type="dxa"/>
            <w:tcBorders>
              <w:top w:val="nil"/>
              <w:bottom w:val="single" w:sz="6" w:space="0" w:color="000000"/>
            </w:tcBorders>
            <w:vAlign w:val="center"/>
          </w:tcPr>
          <w:p w14:paraId="2BCADD87"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76" w:type="dxa"/>
            <w:tcBorders>
              <w:top w:val="nil"/>
              <w:bottom w:val="single" w:sz="6" w:space="0" w:color="000000"/>
            </w:tcBorders>
            <w:vAlign w:val="center"/>
          </w:tcPr>
          <w:p w14:paraId="20A14FA6"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w:t>
            </w:r>
          </w:p>
          <w:p w14:paraId="67795158"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Twenty-five percent (25%) of the requirement</w:t>
            </w:r>
          </w:p>
          <w:p w14:paraId="34328618" w14:textId="77777777" w:rsidR="002026CB" w:rsidRPr="009B06DE" w:rsidRDefault="002026CB" w:rsidP="00483250">
            <w:pPr>
              <w:spacing w:after="0" w:line="240" w:lineRule="auto"/>
              <w:rPr>
                <w:rFonts w:ascii="Times New Roman" w:hAnsi="Times New Roman" w:cs="Times New Roman"/>
                <w:color w:val="000000" w:themeColor="text1"/>
              </w:rPr>
            </w:pPr>
          </w:p>
        </w:tc>
        <w:tc>
          <w:tcPr>
            <w:tcW w:w="1404" w:type="dxa"/>
            <w:tcBorders>
              <w:top w:val="nil"/>
              <w:bottom w:val="single" w:sz="6" w:space="0" w:color="000000"/>
            </w:tcBorders>
            <w:vAlign w:val="center"/>
          </w:tcPr>
          <w:p w14:paraId="114F1A7E"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Forty percent (40%) of the requirement</w:t>
            </w:r>
          </w:p>
        </w:tc>
        <w:tc>
          <w:tcPr>
            <w:tcW w:w="1980" w:type="dxa"/>
            <w:tcBorders>
              <w:bottom w:val="single" w:sz="6" w:space="0" w:color="000000"/>
            </w:tcBorders>
            <w:vAlign w:val="center"/>
          </w:tcPr>
          <w:p w14:paraId="22B80A19"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FIN –3.2</w:t>
            </w:r>
          </w:p>
        </w:tc>
      </w:tr>
      <w:tr w:rsidR="009B06DE" w:rsidRPr="009B06DE" w14:paraId="1B0BF008" w14:textId="77777777" w:rsidTr="00B555D5">
        <w:trPr>
          <w:trHeight w:val="3281"/>
        </w:trPr>
        <w:tc>
          <w:tcPr>
            <w:tcW w:w="2160" w:type="dxa"/>
          </w:tcPr>
          <w:p w14:paraId="7CE035F7" w14:textId="77777777" w:rsidR="002026CB" w:rsidRPr="009B06DE" w:rsidRDefault="002026CB" w:rsidP="00483250">
            <w:pPr>
              <w:pStyle w:val="Heading2"/>
              <w:tabs>
                <w:tab w:val="clear" w:pos="619"/>
                <w:tab w:val="left" w:pos="576"/>
              </w:tabs>
              <w:spacing w:after="0" w:line="240" w:lineRule="auto"/>
              <w:jc w:val="left"/>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lastRenderedPageBreak/>
              <w:t>3.3 Financial Resources</w:t>
            </w:r>
          </w:p>
          <w:p w14:paraId="4083478E" w14:textId="77777777" w:rsidR="002026CB" w:rsidRPr="009B06DE" w:rsidRDefault="002026CB" w:rsidP="00483250">
            <w:pPr>
              <w:pStyle w:val="Heading2"/>
              <w:spacing w:after="0" w:line="240" w:lineRule="auto"/>
              <w:jc w:val="left"/>
              <w:rPr>
                <w:rFonts w:ascii="Times New Roman" w:hAnsi="Times New Roman" w:cs="Times New Roman"/>
                <w:color w:val="000000" w:themeColor="text1"/>
                <w:sz w:val="22"/>
              </w:rPr>
            </w:pPr>
          </w:p>
        </w:tc>
        <w:tc>
          <w:tcPr>
            <w:tcW w:w="2826" w:type="dxa"/>
            <w:gridSpan w:val="2"/>
          </w:tcPr>
          <w:p w14:paraId="075CF220" w14:textId="77777777" w:rsidR="002026CB" w:rsidRPr="009B06DE" w:rsidRDefault="002026CB" w:rsidP="00483250">
            <w:pPr>
              <w:spacing w:after="0" w:line="240" w:lineRule="auto"/>
              <w:rPr>
                <w:rFonts w:ascii="Times New Roman" w:hAnsi="Times New Roman" w:cs="Times New Roman"/>
                <w:iCs/>
                <w:color w:val="000000" w:themeColor="text1"/>
              </w:rPr>
            </w:pPr>
            <w:r w:rsidRPr="009B06DE">
              <w:rPr>
                <w:rFonts w:ascii="Times New Roman" w:hAnsi="Times New Roman" w:cs="Times New Roman"/>
                <w:iCs/>
                <w:color w:val="000000" w:themeColor="text1"/>
              </w:rPr>
              <w:t xml:space="preserve">The Bidder must demonstrate access to, or availability of, financial resources such as liquid assets, unencumbered real assets, lines of credit, and other financial means, other than any contractual advance payments to meet: </w:t>
            </w:r>
          </w:p>
          <w:p w14:paraId="13C15972" w14:textId="11698831" w:rsidR="002026CB" w:rsidRPr="009B06DE" w:rsidRDefault="002026CB" w:rsidP="00483250">
            <w:pPr>
              <w:pStyle w:val="Footer"/>
              <w:rPr>
                <w:rFonts w:ascii="Times New Roman" w:hAnsi="Times New Roman" w:cs="Times New Roman"/>
                <w:iCs/>
                <w:color w:val="000000" w:themeColor="text1"/>
              </w:rPr>
            </w:pPr>
            <w:r w:rsidRPr="009B06DE">
              <w:rPr>
                <w:rFonts w:ascii="Times New Roman" w:hAnsi="Times New Roman" w:cs="Times New Roman"/>
                <w:iCs/>
                <w:color w:val="000000" w:themeColor="text1"/>
              </w:rPr>
              <w:t xml:space="preserve">(i) the following cash-flow requirement: US$ </w:t>
            </w:r>
            <w:r w:rsidR="00FF7586" w:rsidRPr="009B06DE">
              <w:rPr>
                <w:rFonts w:ascii="Times New Roman" w:hAnsi="Times New Roman" w:cs="Times New Roman"/>
                <w:iCs/>
                <w:color w:val="000000" w:themeColor="text1"/>
              </w:rPr>
              <w:t>3</w:t>
            </w:r>
            <w:r w:rsidRPr="009B06DE">
              <w:rPr>
                <w:rFonts w:ascii="Times New Roman" w:hAnsi="Times New Roman" w:cs="Times New Roman"/>
                <w:iCs/>
                <w:color w:val="000000" w:themeColor="text1"/>
              </w:rPr>
              <w:t xml:space="preserve"> million or equivalent and </w:t>
            </w:r>
          </w:p>
          <w:p w14:paraId="7B911725" w14:textId="77777777" w:rsidR="002026CB" w:rsidRPr="009B06DE" w:rsidRDefault="002026CB" w:rsidP="00483250">
            <w:pPr>
              <w:pStyle w:val="Footer"/>
              <w:rPr>
                <w:rFonts w:ascii="Times New Roman" w:hAnsi="Times New Roman" w:cs="Times New Roman"/>
                <w:color w:val="000000" w:themeColor="text1"/>
              </w:rPr>
            </w:pPr>
            <w:r w:rsidRPr="009B06DE">
              <w:rPr>
                <w:rFonts w:ascii="Times New Roman" w:hAnsi="Times New Roman" w:cs="Times New Roman"/>
                <w:iCs/>
                <w:color w:val="000000" w:themeColor="text1"/>
              </w:rPr>
              <w:t>(ii) the overall cash flow requirements for this contract and its current commitments.</w:t>
            </w:r>
          </w:p>
        </w:tc>
        <w:tc>
          <w:tcPr>
            <w:tcW w:w="1494" w:type="dxa"/>
            <w:tcBorders>
              <w:bottom w:val="single" w:sz="4" w:space="0" w:color="auto"/>
            </w:tcBorders>
            <w:vAlign w:val="center"/>
          </w:tcPr>
          <w:p w14:paraId="0831D125"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40" w:type="dxa"/>
            <w:tcBorders>
              <w:bottom w:val="single" w:sz="4" w:space="0" w:color="auto"/>
            </w:tcBorders>
            <w:vAlign w:val="center"/>
          </w:tcPr>
          <w:p w14:paraId="7A311EBA"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tc>
        <w:tc>
          <w:tcPr>
            <w:tcW w:w="1476" w:type="dxa"/>
            <w:tcBorders>
              <w:bottom w:val="single" w:sz="4" w:space="0" w:color="auto"/>
            </w:tcBorders>
            <w:vAlign w:val="center"/>
          </w:tcPr>
          <w:p w14:paraId="4974BECE"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Twenty-five percent (25%) of the requirement</w:t>
            </w:r>
          </w:p>
          <w:p w14:paraId="1EC8BAC8" w14:textId="77777777" w:rsidR="002026CB" w:rsidRPr="009B06DE" w:rsidRDefault="002026CB" w:rsidP="00483250">
            <w:pPr>
              <w:spacing w:after="0" w:line="240" w:lineRule="auto"/>
              <w:jc w:val="center"/>
              <w:rPr>
                <w:rFonts w:ascii="Times New Roman" w:hAnsi="Times New Roman" w:cs="Times New Roman"/>
                <w:color w:val="000000" w:themeColor="text1"/>
              </w:rPr>
            </w:pPr>
          </w:p>
          <w:p w14:paraId="15B24B3F" w14:textId="77777777" w:rsidR="002026CB" w:rsidRPr="009B06DE" w:rsidRDefault="002026CB" w:rsidP="00483250">
            <w:pPr>
              <w:spacing w:after="0" w:line="240" w:lineRule="auto"/>
              <w:jc w:val="center"/>
              <w:rPr>
                <w:rFonts w:ascii="Times New Roman" w:hAnsi="Times New Roman" w:cs="Times New Roman"/>
                <w:color w:val="000000" w:themeColor="text1"/>
              </w:rPr>
            </w:pPr>
          </w:p>
        </w:tc>
        <w:tc>
          <w:tcPr>
            <w:tcW w:w="1404" w:type="dxa"/>
            <w:tcBorders>
              <w:bottom w:val="single" w:sz="4" w:space="0" w:color="auto"/>
            </w:tcBorders>
            <w:vAlign w:val="center"/>
          </w:tcPr>
          <w:p w14:paraId="73FD7963"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w:t>
            </w:r>
          </w:p>
          <w:p w14:paraId="5E26D26F"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Forty percent (40%) of the requirement</w:t>
            </w:r>
          </w:p>
        </w:tc>
        <w:tc>
          <w:tcPr>
            <w:tcW w:w="1980" w:type="dxa"/>
            <w:tcBorders>
              <w:bottom w:val="single" w:sz="4" w:space="0" w:color="auto"/>
            </w:tcBorders>
            <w:vAlign w:val="center"/>
          </w:tcPr>
          <w:p w14:paraId="1263D5C0"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FIN –3.3</w:t>
            </w:r>
          </w:p>
        </w:tc>
      </w:tr>
    </w:tbl>
    <w:p w14:paraId="34042F1C" w14:textId="77777777" w:rsidR="002026CB" w:rsidRPr="009B06DE" w:rsidRDefault="002026CB" w:rsidP="002026CB">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tbl>
      <w:tblPr>
        <w:tblW w:w="1278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340"/>
        <w:gridCol w:w="1440"/>
        <w:gridCol w:w="1620"/>
        <w:gridCol w:w="1440"/>
        <w:gridCol w:w="1530"/>
        <w:gridCol w:w="2610"/>
      </w:tblGrid>
      <w:tr w:rsidR="009B06DE" w:rsidRPr="009B06DE" w14:paraId="56E39E6D" w14:textId="77777777" w:rsidTr="006F3D32">
        <w:trPr>
          <w:cantSplit/>
          <w:trHeight w:val="449"/>
          <w:tblHeader/>
        </w:trPr>
        <w:tc>
          <w:tcPr>
            <w:tcW w:w="1800" w:type="dxa"/>
            <w:shd w:val="clear" w:color="auto" w:fill="808080" w:themeFill="background1" w:themeFillShade="80"/>
            <w:vAlign w:val="center"/>
          </w:tcPr>
          <w:p w14:paraId="1F901499"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Factor</w:t>
            </w:r>
          </w:p>
        </w:tc>
        <w:tc>
          <w:tcPr>
            <w:tcW w:w="10980" w:type="dxa"/>
            <w:gridSpan w:val="6"/>
            <w:shd w:val="clear" w:color="auto" w:fill="808080" w:themeFill="background1" w:themeFillShade="80"/>
            <w:vAlign w:val="center"/>
          </w:tcPr>
          <w:p w14:paraId="7572F9BC" w14:textId="77777777" w:rsidR="002026CB" w:rsidRPr="009B06DE" w:rsidRDefault="002026CB" w:rsidP="00483250">
            <w:pPr>
              <w:pStyle w:val="Section3-Heading2"/>
              <w:spacing w:after="0" w:line="240" w:lineRule="auto"/>
              <w:jc w:val="center"/>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2.4 Experience</w:t>
            </w:r>
          </w:p>
        </w:tc>
      </w:tr>
      <w:tr w:rsidR="009B06DE" w:rsidRPr="009B06DE" w14:paraId="0D018A4B" w14:textId="77777777" w:rsidTr="006F3D32">
        <w:trPr>
          <w:cantSplit/>
          <w:trHeight w:val="170"/>
          <w:tblHeader/>
        </w:trPr>
        <w:tc>
          <w:tcPr>
            <w:tcW w:w="1800" w:type="dxa"/>
            <w:vMerge w:val="restart"/>
            <w:shd w:val="clear" w:color="auto" w:fill="EDEDED" w:themeFill="accent3" w:themeFillTint="33"/>
            <w:vAlign w:val="center"/>
          </w:tcPr>
          <w:p w14:paraId="7541A29F"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Sub-Factor</w:t>
            </w:r>
          </w:p>
        </w:tc>
        <w:tc>
          <w:tcPr>
            <w:tcW w:w="8370" w:type="dxa"/>
            <w:gridSpan w:val="5"/>
            <w:shd w:val="clear" w:color="auto" w:fill="EDEDED" w:themeFill="accent3" w:themeFillTint="33"/>
          </w:tcPr>
          <w:p w14:paraId="7208A498"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Criteria</w:t>
            </w:r>
          </w:p>
        </w:tc>
        <w:tc>
          <w:tcPr>
            <w:tcW w:w="2610" w:type="dxa"/>
            <w:vMerge w:val="restart"/>
            <w:shd w:val="clear" w:color="auto" w:fill="EDEDED" w:themeFill="accent3" w:themeFillTint="33"/>
            <w:vAlign w:val="center"/>
          </w:tcPr>
          <w:p w14:paraId="509F5EB8" w14:textId="77777777" w:rsidR="002026CB" w:rsidRPr="009B06DE" w:rsidRDefault="002026CB" w:rsidP="00483250">
            <w:pPr>
              <w:pStyle w:val="titulo"/>
              <w:spacing w:after="0" w:line="240" w:lineRule="auto"/>
              <w:ind w:left="0" w:firstLine="0"/>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Documentation Required</w:t>
            </w:r>
          </w:p>
        </w:tc>
      </w:tr>
      <w:tr w:rsidR="009B06DE" w:rsidRPr="009B06DE" w14:paraId="04BDFF93" w14:textId="77777777" w:rsidTr="006F3D32">
        <w:trPr>
          <w:cantSplit/>
          <w:trHeight w:val="269"/>
          <w:tblHeader/>
        </w:trPr>
        <w:tc>
          <w:tcPr>
            <w:tcW w:w="1800" w:type="dxa"/>
            <w:vMerge/>
            <w:shd w:val="clear" w:color="auto" w:fill="EDEDED" w:themeFill="accent3" w:themeFillTint="33"/>
          </w:tcPr>
          <w:p w14:paraId="0F2323BC"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p>
        </w:tc>
        <w:tc>
          <w:tcPr>
            <w:tcW w:w="2340" w:type="dxa"/>
            <w:vMerge w:val="restart"/>
            <w:shd w:val="clear" w:color="auto" w:fill="EDEDED" w:themeFill="accent3" w:themeFillTint="33"/>
            <w:vAlign w:val="center"/>
          </w:tcPr>
          <w:p w14:paraId="521E9785"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Requirement</w:t>
            </w:r>
          </w:p>
        </w:tc>
        <w:tc>
          <w:tcPr>
            <w:tcW w:w="6030" w:type="dxa"/>
            <w:gridSpan w:val="4"/>
            <w:shd w:val="clear" w:color="auto" w:fill="EDEDED" w:themeFill="accent3" w:themeFillTint="33"/>
          </w:tcPr>
          <w:p w14:paraId="7AA7BA4E" w14:textId="77777777" w:rsidR="002026CB" w:rsidRPr="009B06DE" w:rsidRDefault="002026CB" w:rsidP="00483250">
            <w:pPr>
              <w:pStyle w:val="titulo"/>
              <w:spacing w:after="0" w:line="240" w:lineRule="auto"/>
              <w:jc w:val="center"/>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Bidder</w:t>
            </w:r>
          </w:p>
        </w:tc>
        <w:tc>
          <w:tcPr>
            <w:tcW w:w="2610" w:type="dxa"/>
            <w:vMerge/>
            <w:shd w:val="clear" w:color="auto" w:fill="EDEDED" w:themeFill="accent3" w:themeFillTint="33"/>
          </w:tcPr>
          <w:p w14:paraId="0FA33F3F" w14:textId="77777777" w:rsidR="002026CB" w:rsidRPr="009B06DE" w:rsidRDefault="002026CB" w:rsidP="00483250">
            <w:pPr>
              <w:spacing w:after="0" w:line="240" w:lineRule="auto"/>
              <w:jc w:val="center"/>
              <w:rPr>
                <w:rFonts w:ascii="Times New Roman" w:hAnsi="Times New Roman" w:cs="Times New Roman"/>
                <w:b/>
                <w:color w:val="000000" w:themeColor="text1"/>
              </w:rPr>
            </w:pPr>
          </w:p>
        </w:tc>
      </w:tr>
      <w:tr w:rsidR="009B06DE" w:rsidRPr="009B06DE" w14:paraId="77432022" w14:textId="77777777" w:rsidTr="006F3D32">
        <w:trPr>
          <w:cantSplit/>
          <w:tblHeader/>
        </w:trPr>
        <w:tc>
          <w:tcPr>
            <w:tcW w:w="1800" w:type="dxa"/>
            <w:vMerge/>
            <w:shd w:val="clear" w:color="auto" w:fill="EDEDED" w:themeFill="accent3" w:themeFillTint="33"/>
          </w:tcPr>
          <w:p w14:paraId="080259E9"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p>
        </w:tc>
        <w:tc>
          <w:tcPr>
            <w:tcW w:w="2340" w:type="dxa"/>
            <w:vMerge/>
            <w:shd w:val="clear" w:color="auto" w:fill="EDEDED" w:themeFill="accent3" w:themeFillTint="33"/>
          </w:tcPr>
          <w:p w14:paraId="5D3FF943" w14:textId="77777777" w:rsidR="002026CB" w:rsidRPr="009B06DE" w:rsidRDefault="002026CB" w:rsidP="00483250">
            <w:pPr>
              <w:spacing w:after="0" w:line="240" w:lineRule="auto"/>
              <w:ind w:left="360" w:hanging="360"/>
              <w:jc w:val="center"/>
              <w:rPr>
                <w:rFonts w:ascii="Times New Roman" w:hAnsi="Times New Roman" w:cs="Times New Roman"/>
                <w:b/>
                <w:color w:val="000000" w:themeColor="text1"/>
              </w:rPr>
            </w:pPr>
          </w:p>
        </w:tc>
        <w:tc>
          <w:tcPr>
            <w:tcW w:w="1440" w:type="dxa"/>
            <w:vMerge w:val="restart"/>
            <w:shd w:val="clear" w:color="auto" w:fill="EDEDED" w:themeFill="accent3" w:themeFillTint="33"/>
            <w:vAlign w:val="center"/>
          </w:tcPr>
          <w:p w14:paraId="7A4A7353" w14:textId="77777777" w:rsidR="002026CB" w:rsidRPr="009B06DE" w:rsidRDefault="002026CB" w:rsidP="00483250">
            <w:pPr>
              <w:pStyle w:val="titulo"/>
              <w:spacing w:after="0" w:line="240" w:lineRule="auto"/>
              <w:ind w:left="0" w:firstLine="0"/>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Single Entity</w:t>
            </w:r>
          </w:p>
        </w:tc>
        <w:tc>
          <w:tcPr>
            <w:tcW w:w="4590" w:type="dxa"/>
            <w:gridSpan w:val="3"/>
            <w:shd w:val="clear" w:color="auto" w:fill="EDEDED" w:themeFill="accent3" w:themeFillTint="33"/>
          </w:tcPr>
          <w:p w14:paraId="15373E40" w14:textId="4595C1FC"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Joint Venture, </w:t>
            </w:r>
          </w:p>
        </w:tc>
        <w:tc>
          <w:tcPr>
            <w:tcW w:w="2610" w:type="dxa"/>
            <w:vMerge/>
            <w:shd w:val="clear" w:color="auto" w:fill="EDEDED" w:themeFill="accent3" w:themeFillTint="33"/>
          </w:tcPr>
          <w:p w14:paraId="035BE3E9" w14:textId="77777777" w:rsidR="002026CB" w:rsidRPr="009B06DE" w:rsidRDefault="002026CB" w:rsidP="00483250">
            <w:pPr>
              <w:spacing w:after="0" w:line="240" w:lineRule="auto"/>
              <w:jc w:val="center"/>
              <w:rPr>
                <w:rFonts w:ascii="Times New Roman" w:hAnsi="Times New Roman" w:cs="Times New Roman"/>
                <w:b/>
                <w:color w:val="000000" w:themeColor="text1"/>
              </w:rPr>
            </w:pPr>
          </w:p>
        </w:tc>
      </w:tr>
      <w:tr w:rsidR="009B06DE" w:rsidRPr="009B06DE" w14:paraId="1A40E95C" w14:textId="77777777" w:rsidTr="006F3D32">
        <w:trPr>
          <w:cantSplit/>
          <w:tblHeader/>
        </w:trPr>
        <w:tc>
          <w:tcPr>
            <w:tcW w:w="1800" w:type="dxa"/>
            <w:vMerge/>
            <w:shd w:val="clear" w:color="auto" w:fill="EDEDED" w:themeFill="accent3" w:themeFillTint="33"/>
          </w:tcPr>
          <w:p w14:paraId="6534A4EC" w14:textId="77777777" w:rsidR="002026CB" w:rsidRPr="009B06DE" w:rsidRDefault="002026CB" w:rsidP="00483250">
            <w:pPr>
              <w:spacing w:after="0" w:line="240" w:lineRule="auto"/>
              <w:ind w:left="360" w:hanging="360"/>
              <w:rPr>
                <w:rFonts w:ascii="Times New Roman" w:hAnsi="Times New Roman" w:cs="Times New Roman"/>
                <w:b/>
                <w:color w:val="000000" w:themeColor="text1"/>
              </w:rPr>
            </w:pPr>
          </w:p>
        </w:tc>
        <w:tc>
          <w:tcPr>
            <w:tcW w:w="2340" w:type="dxa"/>
            <w:vMerge/>
            <w:shd w:val="clear" w:color="auto" w:fill="EDEDED" w:themeFill="accent3" w:themeFillTint="33"/>
          </w:tcPr>
          <w:p w14:paraId="2FA7D338" w14:textId="77777777" w:rsidR="002026CB" w:rsidRPr="009B06DE" w:rsidRDefault="002026CB" w:rsidP="00483250">
            <w:pPr>
              <w:spacing w:after="0" w:line="240" w:lineRule="auto"/>
              <w:ind w:left="360" w:hanging="360"/>
              <w:rPr>
                <w:rFonts w:ascii="Times New Roman" w:hAnsi="Times New Roman" w:cs="Times New Roman"/>
                <w:b/>
                <w:color w:val="000000" w:themeColor="text1"/>
              </w:rPr>
            </w:pPr>
          </w:p>
        </w:tc>
        <w:tc>
          <w:tcPr>
            <w:tcW w:w="1440" w:type="dxa"/>
            <w:vMerge/>
            <w:shd w:val="clear" w:color="auto" w:fill="EDEDED" w:themeFill="accent3" w:themeFillTint="33"/>
          </w:tcPr>
          <w:p w14:paraId="545ECAE2" w14:textId="77777777" w:rsidR="002026CB" w:rsidRPr="009B06DE" w:rsidRDefault="002026CB" w:rsidP="00483250">
            <w:pPr>
              <w:spacing w:after="0" w:line="240" w:lineRule="auto"/>
              <w:jc w:val="center"/>
              <w:rPr>
                <w:rFonts w:ascii="Times New Roman" w:hAnsi="Times New Roman" w:cs="Times New Roman"/>
                <w:b/>
                <w:color w:val="000000" w:themeColor="text1"/>
              </w:rPr>
            </w:pPr>
          </w:p>
        </w:tc>
        <w:tc>
          <w:tcPr>
            <w:tcW w:w="1620" w:type="dxa"/>
            <w:shd w:val="clear" w:color="auto" w:fill="EDEDED" w:themeFill="accent3" w:themeFillTint="33"/>
          </w:tcPr>
          <w:p w14:paraId="539A1B23"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All partners combined</w:t>
            </w:r>
          </w:p>
        </w:tc>
        <w:tc>
          <w:tcPr>
            <w:tcW w:w="1440" w:type="dxa"/>
            <w:shd w:val="clear" w:color="auto" w:fill="EDEDED" w:themeFill="accent3" w:themeFillTint="33"/>
          </w:tcPr>
          <w:p w14:paraId="5A100227"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Each partner</w:t>
            </w:r>
          </w:p>
        </w:tc>
        <w:tc>
          <w:tcPr>
            <w:tcW w:w="1530" w:type="dxa"/>
            <w:shd w:val="clear" w:color="auto" w:fill="EDEDED" w:themeFill="accent3" w:themeFillTint="33"/>
          </w:tcPr>
          <w:p w14:paraId="332F7659" w14:textId="77777777" w:rsidR="002026CB" w:rsidRPr="009B06DE" w:rsidRDefault="002026CB" w:rsidP="00483250">
            <w:pPr>
              <w:spacing w:after="0" w:line="240" w:lineRule="auto"/>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At least one partner</w:t>
            </w:r>
          </w:p>
        </w:tc>
        <w:tc>
          <w:tcPr>
            <w:tcW w:w="2610" w:type="dxa"/>
            <w:vMerge/>
            <w:shd w:val="clear" w:color="auto" w:fill="EDEDED" w:themeFill="accent3" w:themeFillTint="33"/>
          </w:tcPr>
          <w:p w14:paraId="3EDC088D" w14:textId="77777777" w:rsidR="002026CB" w:rsidRPr="009B06DE" w:rsidRDefault="002026CB" w:rsidP="00483250">
            <w:pPr>
              <w:spacing w:after="0" w:line="240" w:lineRule="auto"/>
              <w:jc w:val="center"/>
              <w:rPr>
                <w:rFonts w:ascii="Times New Roman" w:hAnsi="Times New Roman" w:cs="Times New Roman"/>
                <w:b/>
                <w:color w:val="000000" w:themeColor="text1"/>
              </w:rPr>
            </w:pPr>
          </w:p>
        </w:tc>
      </w:tr>
      <w:tr w:rsidR="009B06DE" w:rsidRPr="009B06DE" w14:paraId="5A6E211E" w14:textId="77777777" w:rsidTr="006F3D32">
        <w:trPr>
          <w:trHeight w:val="600"/>
        </w:trPr>
        <w:tc>
          <w:tcPr>
            <w:tcW w:w="1800" w:type="dxa"/>
          </w:tcPr>
          <w:p w14:paraId="4745239F" w14:textId="77777777" w:rsidR="002026CB" w:rsidRPr="009B06DE" w:rsidRDefault="002026CB" w:rsidP="00483250">
            <w:pPr>
              <w:pStyle w:val="Heading2"/>
              <w:tabs>
                <w:tab w:val="clear" w:pos="619"/>
                <w:tab w:val="left" w:pos="576"/>
              </w:tabs>
              <w:spacing w:after="0" w:line="240" w:lineRule="auto"/>
              <w:jc w:val="left"/>
              <w:rPr>
                <w:rFonts w:ascii="Times New Roman" w:hAnsi="Times New Roman" w:cs="Times New Roman"/>
                <w:color w:val="000000" w:themeColor="text1"/>
                <w:sz w:val="22"/>
              </w:rPr>
            </w:pPr>
            <w:bookmarkStart w:id="89" w:name="_Hlk192077497"/>
            <w:r w:rsidRPr="009B06DE">
              <w:rPr>
                <w:rFonts w:ascii="Times New Roman" w:hAnsi="Times New Roman" w:cs="Times New Roman"/>
                <w:color w:val="000000" w:themeColor="text1"/>
                <w:sz w:val="22"/>
              </w:rPr>
              <w:t xml:space="preserve">4.1 General Experience </w:t>
            </w:r>
          </w:p>
        </w:tc>
        <w:tc>
          <w:tcPr>
            <w:tcW w:w="2340" w:type="dxa"/>
          </w:tcPr>
          <w:p w14:paraId="42746341" w14:textId="77777777" w:rsidR="002026CB" w:rsidRPr="009B06DE" w:rsidRDefault="002026CB" w:rsidP="00483250">
            <w:pPr>
              <w:pStyle w:val="Outline"/>
              <w:spacing w:before="0" w:after="0" w:line="240" w:lineRule="auto"/>
              <w:rPr>
                <w:rFonts w:ascii="Times New Roman" w:hAnsi="Times New Roman" w:cs="Times New Roman"/>
                <w:color w:val="000000" w:themeColor="text1"/>
                <w:kern w:val="0"/>
              </w:rPr>
            </w:pPr>
            <w:r w:rsidRPr="009B06DE">
              <w:rPr>
                <w:rFonts w:ascii="Times New Roman" w:hAnsi="Times New Roman" w:cs="Times New Roman"/>
                <w:color w:val="000000" w:themeColor="text1"/>
                <w:kern w:val="0"/>
              </w:rPr>
              <w:t xml:space="preserve">Experience in power sector under contracts in the role of contractor, subcontractor, or management contractor for at least the last five (5) years prior to the Bid submission deadline. </w:t>
            </w:r>
          </w:p>
        </w:tc>
        <w:tc>
          <w:tcPr>
            <w:tcW w:w="1440" w:type="dxa"/>
            <w:tcBorders>
              <w:bottom w:val="single" w:sz="4" w:space="0" w:color="auto"/>
            </w:tcBorders>
            <w:vAlign w:val="center"/>
          </w:tcPr>
          <w:p w14:paraId="06107BF3"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p w14:paraId="416FC9C2" w14:textId="77777777" w:rsidR="002026CB" w:rsidRPr="009B06DE" w:rsidRDefault="002026CB" w:rsidP="00483250">
            <w:pPr>
              <w:spacing w:after="0" w:line="240" w:lineRule="auto"/>
              <w:jc w:val="center"/>
              <w:rPr>
                <w:rFonts w:ascii="Times New Roman" w:hAnsi="Times New Roman" w:cs="Times New Roman"/>
                <w:color w:val="000000" w:themeColor="text1"/>
              </w:rPr>
            </w:pPr>
          </w:p>
        </w:tc>
        <w:tc>
          <w:tcPr>
            <w:tcW w:w="1620" w:type="dxa"/>
            <w:tcBorders>
              <w:bottom w:val="single" w:sz="4" w:space="0" w:color="auto"/>
            </w:tcBorders>
            <w:vAlign w:val="center"/>
          </w:tcPr>
          <w:p w14:paraId="789BDEF4"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440" w:type="dxa"/>
            <w:tcBorders>
              <w:bottom w:val="single" w:sz="4" w:space="0" w:color="auto"/>
            </w:tcBorders>
            <w:vAlign w:val="center"/>
          </w:tcPr>
          <w:p w14:paraId="0EC541C9"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w:t>
            </w:r>
          </w:p>
          <w:p w14:paraId="40797B56" w14:textId="77777777" w:rsidR="002026CB" w:rsidRPr="009B06DE" w:rsidRDefault="002026CB" w:rsidP="00483250">
            <w:pPr>
              <w:spacing w:after="0" w:line="240" w:lineRule="auto"/>
              <w:jc w:val="center"/>
              <w:rPr>
                <w:rFonts w:ascii="Times New Roman" w:hAnsi="Times New Roman" w:cs="Times New Roman"/>
                <w:color w:val="000000" w:themeColor="text1"/>
              </w:rPr>
            </w:pPr>
          </w:p>
        </w:tc>
        <w:tc>
          <w:tcPr>
            <w:tcW w:w="1530" w:type="dxa"/>
            <w:tcBorders>
              <w:bottom w:val="single" w:sz="4" w:space="0" w:color="auto"/>
            </w:tcBorders>
            <w:vAlign w:val="center"/>
          </w:tcPr>
          <w:p w14:paraId="0F7D5861"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2610" w:type="dxa"/>
            <w:vAlign w:val="center"/>
          </w:tcPr>
          <w:p w14:paraId="56B43550"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Form EXP-4.1</w:t>
            </w:r>
          </w:p>
        </w:tc>
      </w:tr>
      <w:tr w:rsidR="009B06DE" w:rsidRPr="009B06DE" w14:paraId="1977F1B9" w14:textId="77777777" w:rsidTr="006F3D32">
        <w:trPr>
          <w:trHeight w:val="548"/>
        </w:trPr>
        <w:tc>
          <w:tcPr>
            <w:tcW w:w="1800" w:type="dxa"/>
            <w:tcBorders>
              <w:bottom w:val="single" w:sz="6" w:space="0" w:color="000000"/>
            </w:tcBorders>
          </w:tcPr>
          <w:p w14:paraId="4DF95AAF" w14:textId="77777777" w:rsidR="00A916F2" w:rsidRPr="009B06DE" w:rsidRDefault="00A916F2" w:rsidP="00A916F2">
            <w:pPr>
              <w:pStyle w:val="BodyTextIndent"/>
              <w:spacing w:after="0" w:line="240" w:lineRule="auto"/>
              <w:ind w:left="0"/>
              <w:outlineLvl w:val="1"/>
              <w:rPr>
                <w:rFonts w:ascii="Times New Roman" w:hAnsi="Times New Roman" w:cs="Times New Roman"/>
                <w:b/>
                <w:color w:val="000000" w:themeColor="text1"/>
              </w:rPr>
            </w:pPr>
            <w:bookmarkStart w:id="90" w:name="_Hlk192077512"/>
            <w:bookmarkEnd w:id="89"/>
            <w:r w:rsidRPr="009B06DE">
              <w:rPr>
                <w:rFonts w:ascii="Times New Roman" w:hAnsi="Times New Roman" w:cs="Times New Roman"/>
                <w:b/>
                <w:color w:val="000000" w:themeColor="text1"/>
              </w:rPr>
              <w:t>4.2 (a) Specific Experience of PV system</w:t>
            </w:r>
          </w:p>
        </w:tc>
        <w:tc>
          <w:tcPr>
            <w:tcW w:w="2340" w:type="dxa"/>
            <w:tcBorders>
              <w:bottom w:val="single" w:sz="6" w:space="0" w:color="000000"/>
            </w:tcBorders>
          </w:tcPr>
          <w:p w14:paraId="038D11D0" w14:textId="77777777" w:rsidR="00A916F2" w:rsidRPr="009B06DE" w:rsidRDefault="00A916F2" w:rsidP="00A916F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(i) Participation as contractor, joint venture member, management contractor, or subcontractor, One contract of value US$13.5 million or in contracts with a total value of at least US$ 22 (Twenty two) million in not more than two (2) contracts, within the last ten (10) years from the date of the bid submission deadline, </w:t>
            </w:r>
            <w:r w:rsidRPr="009B06DE">
              <w:rPr>
                <w:rFonts w:ascii="Times New Roman" w:hAnsi="Times New Roman" w:cs="Times New Roman"/>
                <w:color w:val="000000" w:themeColor="text1"/>
              </w:rPr>
              <w:lastRenderedPageBreak/>
              <w:t>that have been successfully and substantially completed and that are similar to the proposed Plant and Installation Services. The similarity of the contracts shall be based on the following: Design, supply, installation, testing &amp; commissioning of 5MWp or higher Off Grid/Grid Tied Solar PV Power Plant and BESS of minimum 10MWh LFP Storage Capacity.</w:t>
            </w:r>
          </w:p>
          <w:p w14:paraId="55F10CF0" w14:textId="77777777" w:rsidR="00A916F2" w:rsidRPr="009B06DE" w:rsidRDefault="00A916F2" w:rsidP="00A916F2">
            <w:pPr>
              <w:spacing w:after="0"/>
              <w:rPr>
                <w:rFonts w:ascii="Times New Roman" w:hAnsi="Times New Roman" w:cs="Times New Roman"/>
                <w:color w:val="000000" w:themeColor="text1"/>
              </w:rPr>
            </w:pPr>
          </w:p>
          <w:p w14:paraId="1B8A2BC1" w14:textId="0D837E5D" w:rsidR="00A916F2" w:rsidRPr="009B06DE" w:rsidRDefault="00A916F2" w:rsidP="00A916F2">
            <w:pPr>
              <w:pStyle w:val="Heading3"/>
              <w:tabs>
                <w:tab w:val="clear" w:pos="864"/>
              </w:tabs>
              <w:spacing w:after="0" w:line="240" w:lineRule="auto"/>
              <w:ind w:left="0" w:firstLine="0"/>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For the contracts in 4.2 (a) above and/or any other contracts one (1) experience of completion of 1MWp Solar plant </w:t>
            </w:r>
            <w:r w:rsidR="006E52B7" w:rsidRPr="009B06DE">
              <w:rPr>
                <w:rFonts w:ascii="Times New Roman" w:hAnsi="Times New Roman" w:cs="Times New Roman"/>
                <w:color w:val="000000" w:themeColor="text1"/>
              </w:rPr>
              <w:t>or</w:t>
            </w:r>
            <w:r w:rsidRPr="009B06DE">
              <w:rPr>
                <w:rFonts w:ascii="Times New Roman" w:hAnsi="Times New Roman" w:cs="Times New Roman"/>
                <w:color w:val="000000" w:themeColor="text1"/>
              </w:rPr>
              <w:t xml:space="preserve"> 0.5 MWh </w:t>
            </w:r>
            <w:r w:rsidRPr="009B06DE">
              <w:rPr>
                <w:rFonts w:ascii="Times New Roman" w:hAnsi="Times New Roman" w:cs="Times New Roman"/>
                <w:color w:val="000000" w:themeColor="text1"/>
              </w:rPr>
              <w:lastRenderedPageBreak/>
              <w:t>ESS at marine</w:t>
            </w:r>
            <w:r w:rsidR="0019447C" w:rsidRPr="009B06DE">
              <w:rPr>
                <w:rFonts w:ascii="Times New Roman" w:hAnsi="Times New Roman" w:cs="Times New Roman"/>
                <w:color w:val="000000" w:themeColor="text1"/>
              </w:rPr>
              <w:t>/off-grid</w:t>
            </w:r>
            <w:r w:rsidRPr="009B06DE">
              <w:rPr>
                <w:rFonts w:ascii="Times New Roman" w:hAnsi="Times New Roman" w:cs="Times New Roman"/>
                <w:color w:val="000000" w:themeColor="text1"/>
              </w:rPr>
              <w:t xml:space="preserve"> condition. </w:t>
            </w:r>
          </w:p>
          <w:p w14:paraId="1EBD596A" w14:textId="77777777" w:rsidR="00A916F2" w:rsidRPr="009B06DE" w:rsidRDefault="00A916F2" w:rsidP="00A916F2">
            <w:pPr>
              <w:spacing w:after="0"/>
              <w:rPr>
                <w:rFonts w:ascii="Times New Roman" w:hAnsi="Times New Roman" w:cs="Times New Roman"/>
                <w:color w:val="000000" w:themeColor="text1"/>
              </w:rPr>
            </w:pPr>
          </w:p>
          <w:p w14:paraId="611C0A3A" w14:textId="77777777" w:rsidR="00A916F2" w:rsidRPr="009B06DE" w:rsidRDefault="00A916F2" w:rsidP="00A916F2">
            <w:pPr>
              <w:pStyle w:val="Heading3"/>
              <w:tabs>
                <w:tab w:val="clear" w:pos="864"/>
              </w:tabs>
              <w:spacing w:after="0" w:line="240" w:lineRule="auto"/>
              <w:ind w:left="0" w:firstLine="0"/>
              <w:rPr>
                <w:rStyle w:val="cf01"/>
                <w:rFonts w:ascii="Times New Roman" w:hAnsi="Times New Roman" w:cs="Times New Roman"/>
                <w:color w:val="000000" w:themeColor="text1"/>
                <w:sz w:val="20"/>
                <w:szCs w:val="20"/>
                <w:lang w:val="en-CA"/>
              </w:rPr>
            </w:pPr>
            <w:r w:rsidRPr="009B06DE">
              <w:rPr>
                <w:rFonts w:ascii="Times New Roman" w:hAnsi="Times New Roman" w:cs="Times New Roman"/>
                <w:color w:val="000000" w:themeColor="text1"/>
              </w:rPr>
              <w:t xml:space="preserve">(N.B.: For only 4(a)ii, </w:t>
            </w:r>
            <w:r w:rsidRPr="009B06DE">
              <w:rPr>
                <w:rStyle w:val="cf01"/>
                <w:rFonts w:ascii="Times New Roman" w:hAnsi="Times New Roman" w:cs="Times New Roman"/>
                <w:color w:val="000000" w:themeColor="text1"/>
                <w:sz w:val="20"/>
                <w:szCs w:val="20"/>
                <w:lang w:val="en-CA"/>
              </w:rPr>
              <w:t>Eligibility and qualifications of the Specialized Subcontractor will be also allowed)</w:t>
            </w:r>
          </w:p>
          <w:p w14:paraId="44ACD219" w14:textId="143937E6" w:rsidR="00A916F2" w:rsidRPr="009B06DE" w:rsidRDefault="00A916F2" w:rsidP="00A916F2">
            <w:pPr>
              <w:pStyle w:val="Heading3"/>
              <w:tabs>
                <w:tab w:val="clear" w:pos="864"/>
              </w:tabs>
              <w:spacing w:after="0" w:line="240" w:lineRule="auto"/>
              <w:ind w:left="0" w:firstLine="0"/>
              <w:rPr>
                <w:rFonts w:ascii="Times New Roman" w:hAnsi="Times New Roman" w:cs="Times New Roman"/>
                <w:color w:val="000000" w:themeColor="text1"/>
              </w:rPr>
            </w:pPr>
          </w:p>
        </w:tc>
        <w:tc>
          <w:tcPr>
            <w:tcW w:w="1440" w:type="dxa"/>
            <w:tcBorders>
              <w:top w:val="nil"/>
              <w:bottom w:val="single" w:sz="6" w:space="0" w:color="000000"/>
            </w:tcBorders>
            <w:vAlign w:val="center"/>
          </w:tcPr>
          <w:p w14:paraId="3504F534" w14:textId="72221EFC" w:rsidR="00A916F2" w:rsidRPr="009B06DE" w:rsidRDefault="00A916F2" w:rsidP="00A916F2">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Must meet requirement</w:t>
            </w:r>
          </w:p>
        </w:tc>
        <w:tc>
          <w:tcPr>
            <w:tcW w:w="1620" w:type="dxa"/>
            <w:tcBorders>
              <w:top w:val="nil"/>
              <w:bottom w:val="single" w:sz="6" w:space="0" w:color="000000"/>
            </w:tcBorders>
            <w:vAlign w:val="center"/>
          </w:tcPr>
          <w:p w14:paraId="1A3FA9DA" w14:textId="220B9EBD" w:rsidR="00A916F2" w:rsidRPr="009B06DE" w:rsidRDefault="00A916F2" w:rsidP="00A916F2">
            <w:pPr>
              <w:spacing w:after="0" w:line="240" w:lineRule="auto"/>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Must meet requirements for all characteristics</w:t>
            </w:r>
          </w:p>
        </w:tc>
        <w:tc>
          <w:tcPr>
            <w:tcW w:w="1440" w:type="dxa"/>
            <w:tcBorders>
              <w:top w:val="nil"/>
              <w:bottom w:val="single" w:sz="6" w:space="0" w:color="000000"/>
            </w:tcBorders>
            <w:vAlign w:val="center"/>
          </w:tcPr>
          <w:p w14:paraId="1763E17F" w14:textId="32D56F6F" w:rsidR="00A916F2" w:rsidRPr="009B06DE" w:rsidRDefault="00A916F2" w:rsidP="00A916F2">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 xml:space="preserve">N / A </w:t>
            </w:r>
          </w:p>
        </w:tc>
        <w:tc>
          <w:tcPr>
            <w:tcW w:w="1530" w:type="dxa"/>
            <w:tcBorders>
              <w:top w:val="nil"/>
              <w:bottom w:val="single" w:sz="6" w:space="0" w:color="000000"/>
            </w:tcBorders>
            <w:vAlign w:val="center"/>
          </w:tcPr>
          <w:p w14:paraId="6DCE7BAF" w14:textId="4120C6B2" w:rsidR="00A916F2" w:rsidRPr="009B06DE" w:rsidRDefault="00A916F2" w:rsidP="00A916F2">
            <w:pPr>
              <w:spacing w:after="0" w:line="240" w:lineRule="auto"/>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N/A</w:t>
            </w:r>
          </w:p>
        </w:tc>
        <w:tc>
          <w:tcPr>
            <w:tcW w:w="2610" w:type="dxa"/>
            <w:tcBorders>
              <w:bottom w:val="single" w:sz="6" w:space="0" w:color="000000"/>
            </w:tcBorders>
            <w:vAlign w:val="center"/>
          </w:tcPr>
          <w:p w14:paraId="21DA5BAE" w14:textId="2DABB82B" w:rsidR="00A916F2" w:rsidRPr="009B06DE" w:rsidRDefault="00A916F2" w:rsidP="00A916F2">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Form EXP 4.2(a)</w:t>
            </w:r>
            <w:r w:rsidR="00CD4F76" w:rsidRPr="009B06DE">
              <w:rPr>
                <w:rFonts w:ascii="Times New Roman" w:hAnsi="Times New Roman" w:cs="Times New Roman"/>
                <w:color w:val="000000" w:themeColor="text1"/>
              </w:rPr>
              <w:t xml:space="preserve"> with necessary attachments to justify</w:t>
            </w:r>
          </w:p>
          <w:p w14:paraId="50FBD4B6" w14:textId="77777777" w:rsidR="00A916F2" w:rsidRPr="009B06DE" w:rsidRDefault="00A916F2" w:rsidP="00A916F2">
            <w:pPr>
              <w:spacing w:after="0" w:line="240" w:lineRule="auto"/>
              <w:jc w:val="center"/>
              <w:rPr>
                <w:rFonts w:ascii="Times New Roman" w:hAnsi="Times New Roman" w:cs="Times New Roman"/>
                <w:color w:val="000000" w:themeColor="text1"/>
              </w:rPr>
            </w:pPr>
          </w:p>
          <w:p w14:paraId="3C98E6D7" w14:textId="75A2399B" w:rsidR="003879B3" w:rsidRPr="009B06DE" w:rsidRDefault="003879B3" w:rsidP="00A916F2">
            <w:pPr>
              <w:pStyle w:val="Heading3"/>
              <w:tabs>
                <w:tab w:val="clear" w:pos="864"/>
              </w:tabs>
              <w:spacing w:after="0" w:line="240" w:lineRule="auto"/>
              <w:ind w:left="0" w:firstLine="0"/>
              <w:rPr>
                <w:rFonts w:ascii="Times New Roman" w:hAnsi="Times New Roman" w:cs="Times New Roman"/>
                <w:color w:val="000000" w:themeColor="text1"/>
              </w:rPr>
            </w:pPr>
          </w:p>
          <w:p w14:paraId="05A56C29" w14:textId="5FAAB02D" w:rsidR="003879B3" w:rsidRPr="009B06DE" w:rsidRDefault="003879B3" w:rsidP="00A916F2">
            <w:pPr>
              <w:pStyle w:val="Heading3"/>
              <w:tabs>
                <w:tab w:val="clear" w:pos="864"/>
              </w:tabs>
              <w:spacing w:after="0" w:line="240" w:lineRule="auto"/>
              <w:ind w:left="0" w:firstLine="0"/>
              <w:rPr>
                <w:rFonts w:ascii="Times New Roman" w:hAnsi="Times New Roman" w:cs="Times New Roman"/>
                <w:color w:val="000000" w:themeColor="text1"/>
              </w:rPr>
            </w:pPr>
          </w:p>
          <w:p w14:paraId="60B57147" w14:textId="77777777" w:rsidR="003879B3" w:rsidRPr="009B06DE" w:rsidRDefault="003879B3" w:rsidP="00A916F2">
            <w:pPr>
              <w:pStyle w:val="Heading3"/>
              <w:tabs>
                <w:tab w:val="clear" w:pos="864"/>
              </w:tabs>
              <w:spacing w:after="0" w:line="240" w:lineRule="auto"/>
              <w:ind w:left="0" w:firstLine="0"/>
              <w:rPr>
                <w:rFonts w:ascii="Times New Roman" w:hAnsi="Times New Roman" w:cs="Times New Roman"/>
                <w:color w:val="000000" w:themeColor="text1"/>
              </w:rPr>
            </w:pPr>
          </w:p>
          <w:p w14:paraId="227A0AE1" w14:textId="77777777" w:rsidR="003879B3" w:rsidRPr="009B06DE" w:rsidRDefault="003879B3" w:rsidP="00A916F2">
            <w:pPr>
              <w:pStyle w:val="Heading3"/>
              <w:tabs>
                <w:tab w:val="clear" w:pos="864"/>
              </w:tabs>
              <w:spacing w:after="0" w:line="240" w:lineRule="auto"/>
              <w:ind w:left="0" w:firstLine="0"/>
              <w:rPr>
                <w:rFonts w:ascii="Times New Roman" w:hAnsi="Times New Roman" w:cs="Times New Roman"/>
                <w:color w:val="000000" w:themeColor="text1"/>
              </w:rPr>
            </w:pPr>
          </w:p>
          <w:p w14:paraId="7FF9694C" w14:textId="77777777" w:rsidR="003879B3" w:rsidRPr="009B06DE" w:rsidRDefault="003879B3" w:rsidP="00A916F2">
            <w:pPr>
              <w:pStyle w:val="Heading3"/>
              <w:tabs>
                <w:tab w:val="clear" w:pos="864"/>
              </w:tabs>
              <w:spacing w:after="0" w:line="240" w:lineRule="auto"/>
              <w:ind w:left="0" w:firstLine="0"/>
              <w:rPr>
                <w:rFonts w:ascii="Times New Roman" w:hAnsi="Times New Roman" w:cs="Times New Roman"/>
                <w:color w:val="000000" w:themeColor="text1"/>
              </w:rPr>
            </w:pPr>
          </w:p>
          <w:p w14:paraId="7094D9E4" w14:textId="0098B083" w:rsidR="00A916F2" w:rsidRPr="009B06DE" w:rsidRDefault="00A916F2" w:rsidP="00A916F2">
            <w:pPr>
              <w:pStyle w:val="Heading3"/>
              <w:tabs>
                <w:tab w:val="clear" w:pos="864"/>
              </w:tabs>
              <w:spacing w:after="0" w:line="240" w:lineRule="auto"/>
              <w:ind w:left="0" w:firstLine="0"/>
              <w:rPr>
                <w:rFonts w:ascii="Times New Roman" w:hAnsi="Times New Roman" w:cs="Times New Roman"/>
                <w:color w:val="000000" w:themeColor="text1"/>
              </w:rPr>
            </w:pPr>
          </w:p>
        </w:tc>
      </w:tr>
      <w:bookmarkEnd w:id="90"/>
      <w:tr w:rsidR="009B06DE" w:rsidRPr="009B06DE" w14:paraId="731F0437" w14:textId="77777777" w:rsidTr="006F3D32">
        <w:trPr>
          <w:cantSplit/>
        </w:trPr>
        <w:tc>
          <w:tcPr>
            <w:tcW w:w="1800" w:type="dxa"/>
            <w:tcBorders>
              <w:top w:val="single" w:sz="6" w:space="0" w:color="000000"/>
              <w:bottom w:val="single" w:sz="6" w:space="0" w:color="000000"/>
            </w:tcBorders>
          </w:tcPr>
          <w:p w14:paraId="2980FD48" w14:textId="77777777" w:rsidR="002026CB" w:rsidRPr="009B06DE" w:rsidRDefault="002026CB" w:rsidP="00483250">
            <w:pPr>
              <w:pStyle w:val="Heading2"/>
              <w:spacing w:after="0" w:line="240" w:lineRule="auto"/>
              <w:jc w:val="left"/>
              <w:rPr>
                <w:rFonts w:ascii="Times New Roman" w:hAnsi="Times New Roman" w:cs="Times New Roman"/>
                <w:b w:val="0"/>
                <w:color w:val="000000" w:themeColor="text1"/>
                <w:sz w:val="22"/>
              </w:rPr>
            </w:pPr>
            <w:r w:rsidRPr="009B06DE">
              <w:rPr>
                <w:rFonts w:ascii="Times New Roman" w:hAnsi="Times New Roman" w:cs="Times New Roman"/>
                <w:color w:val="000000" w:themeColor="text1"/>
                <w:sz w:val="22"/>
              </w:rPr>
              <w:lastRenderedPageBreak/>
              <w:t>4.2 (b) Specific Experience of Distribution system</w:t>
            </w:r>
          </w:p>
        </w:tc>
        <w:tc>
          <w:tcPr>
            <w:tcW w:w="2340" w:type="dxa"/>
            <w:tcBorders>
              <w:top w:val="single" w:sz="6" w:space="0" w:color="000000"/>
              <w:bottom w:val="single" w:sz="6" w:space="0" w:color="000000"/>
            </w:tcBorders>
          </w:tcPr>
          <w:p w14:paraId="54817A0A"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For the above or any other contracts executed during the period stipulated in 4.2(a) above, a minimum experience in the following key activities as contractor / joint venture member or subcontractor: </w:t>
            </w:r>
          </w:p>
          <w:p w14:paraId="0633A508" w14:textId="77777777" w:rsidR="002026CB" w:rsidRPr="009B06DE" w:rsidRDefault="002026CB" w:rsidP="00483250">
            <w:pPr>
              <w:spacing w:after="0" w:line="240" w:lineRule="auto"/>
              <w:rPr>
                <w:rFonts w:ascii="Times New Roman" w:hAnsi="Times New Roman" w:cs="Times New Roman"/>
                <w:color w:val="000000" w:themeColor="text1"/>
              </w:rPr>
            </w:pPr>
          </w:p>
          <w:p w14:paraId="064EDDC1"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(i) Construction of 11 kV or higher distribution substation;</w:t>
            </w:r>
          </w:p>
          <w:p w14:paraId="1A9DF149" w14:textId="38642215"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(ii) Construction of 11 kV or higher distribution line</w:t>
            </w:r>
            <w:r w:rsidR="00D3479B" w:rsidRPr="009B06DE">
              <w:rPr>
                <w:rFonts w:ascii="Times New Roman" w:hAnsi="Times New Roman" w:cs="Times New Roman"/>
                <w:color w:val="000000" w:themeColor="text1"/>
              </w:rPr>
              <w:t xml:space="preserve"> of </w:t>
            </w:r>
            <w:r w:rsidR="00D177AC" w:rsidRPr="009B06DE">
              <w:rPr>
                <w:rFonts w:ascii="Times New Roman" w:hAnsi="Times New Roman" w:cs="Times New Roman"/>
                <w:color w:val="000000" w:themeColor="text1"/>
              </w:rPr>
              <w:t xml:space="preserve">15 </w:t>
            </w:r>
            <w:r w:rsidR="00D3479B" w:rsidRPr="009B06DE">
              <w:rPr>
                <w:rFonts w:ascii="Times New Roman" w:hAnsi="Times New Roman" w:cs="Times New Roman"/>
                <w:color w:val="000000" w:themeColor="text1"/>
              </w:rPr>
              <w:t>Km</w:t>
            </w:r>
            <w:r w:rsidRPr="009B06DE">
              <w:rPr>
                <w:rFonts w:ascii="Times New Roman" w:hAnsi="Times New Roman" w:cs="Times New Roman"/>
                <w:color w:val="000000" w:themeColor="text1"/>
              </w:rPr>
              <w:t>;</w:t>
            </w:r>
          </w:p>
          <w:p w14:paraId="383E2B87"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 </w:t>
            </w:r>
          </w:p>
          <w:p w14:paraId="4418A1C0"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the above case, specialized subcontractor experience will be considered. </w:t>
            </w:r>
          </w:p>
          <w:p w14:paraId="00021613" w14:textId="77777777" w:rsidR="002026CB" w:rsidRPr="009B06DE" w:rsidRDefault="002026CB" w:rsidP="00483250">
            <w:pPr>
              <w:pStyle w:val="ListNumber"/>
              <w:tabs>
                <w:tab w:val="clear" w:pos="360"/>
                <w:tab w:val="num" w:pos="648"/>
              </w:tabs>
              <w:spacing w:after="0" w:line="240" w:lineRule="auto"/>
              <w:ind w:left="648"/>
              <w:rPr>
                <w:rFonts w:ascii="Times New Roman" w:hAnsi="Times New Roman" w:cs="Times New Roman"/>
                <w:color w:val="000000" w:themeColor="text1"/>
              </w:rPr>
            </w:pPr>
          </w:p>
        </w:tc>
        <w:tc>
          <w:tcPr>
            <w:tcW w:w="1440" w:type="dxa"/>
            <w:tcBorders>
              <w:top w:val="single" w:sz="6" w:space="0" w:color="000000"/>
              <w:bottom w:val="single" w:sz="6" w:space="0" w:color="000000"/>
            </w:tcBorders>
            <w:vAlign w:val="center"/>
          </w:tcPr>
          <w:p w14:paraId="6B1589C7"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requirements</w:t>
            </w:r>
          </w:p>
          <w:p w14:paraId="34537DF2"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color w:val="000000" w:themeColor="text1"/>
                <w:lang w:eastAsia="ja-JP"/>
              </w:rPr>
              <w:t>can include experience of specialist subcontractor</w:t>
            </w:r>
            <w:r w:rsidRPr="009B06DE">
              <w:rPr>
                <w:rFonts w:ascii="Times New Roman" w:hAnsi="Times New Roman" w:cs="Times New Roman"/>
                <w:color w:val="000000" w:themeColor="text1"/>
              </w:rPr>
              <w:t>]</w:t>
            </w:r>
          </w:p>
          <w:p w14:paraId="02138ED9" w14:textId="77777777" w:rsidR="002026CB" w:rsidRPr="009B06DE" w:rsidRDefault="002026CB" w:rsidP="00483250">
            <w:pPr>
              <w:spacing w:after="0" w:line="240" w:lineRule="auto"/>
              <w:rPr>
                <w:rFonts w:ascii="Times New Roman" w:hAnsi="Times New Roman" w:cs="Times New Roman"/>
                <w:color w:val="000000" w:themeColor="text1"/>
              </w:rPr>
            </w:pPr>
          </w:p>
        </w:tc>
        <w:tc>
          <w:tcPr>
            <w:tcW w:w="1620" w:type="dxa"/>
            <w:tcBorders>
              <w:top w:val="single" w:sz="6" w:space="0" w:color="000000"/>
              <w:bottom w:val="single" w:sz="6" w:space="0" w:color="000000"/>
            </w:tcBorders>
            <w:vAlign w:val="center"/>
          </w:tcPr>
          <w:p w14:paraId="435BDDD1"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Must meet requirements</w:t>
            </w:r>
          </w:p>
          <w:p w14:paraId="3659839B"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color w:val="000000" w:themeColor="text1"/>
                <w:lang w:eastAsia="ja-JP"/>
              </w:rPr>
              <w:t>can include experience of specialist subcontractors</w:t>
            </w:r>
            <w:r w:rsidRPr="009B06DE">
              <w:rPr>
                <w:rFonts w:ascii="Times New Roman" w:hAnsi="Times New Roman" w:cs="Times New Roman"/>
                <w:color w:val="000000" w:themeColor="text1"/>
              </w:rPr>
              <w:t>]</w:t>
            </w:r>
          </w:p>
        </w:tc>
        <w:tc>
          <w:tcPr>
            <w:tcW w:w="1440" w:type="dxa"/>
            <w:tcBorders>
              <w:top w:val="single" w:sz="6" w:space="0" w:color="000000"/>
              <w:bottom w:val="single" w:sz="6" w:space="0" w:color="000000"/>
            </w:tcBorders>
            <w:vAlign w:val="center"/>
          </w:tcPr>
          <w:p w14:paraId="231A9246"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 / A</w:t>
            </w:r>
          </w:p>
        </w:tc>
        <w:tc>
          <w:tcPr>
            <w:tcW w:w="1530" w:type="dxa"/>
            <w:tcBorders>
              <w:top w:val="single" w:sz="6" w:space="0" w:color="000000"/>
              <w:bottom w:val="single" w:sz="6" w:space="0" w:color="000000"/>
            </w:tcBorders>
            <w:vAlign w:val="center"/>
          </w:tcPr>
          <w:p w14:paraId="4D6A4D6A"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N/A</w:t>
            </w:r>
          </w:p>
          <w:p w14:paraId="0228A804" w14:textId="77777777" w:rsidR="002026CB" w:rsidRPr="009B06DE" w:rsidRDefault="002026CB" w:rsidP="00483250">
            <w:pPr>
              <w:spacing w:after="0" w:line="240" w:lineRule="auto"/>
              <w:jc w:val="center"/>
              <w:rPr>
                <w:rFonts w:ascii="Times New Roman" w:hAnsi="Times New Roman" w:cs="Times New Roman"/>
                <w:color w:val="000000" w:themeColor="text1"/>
              </w:rPr>
            </w:pPr>
          </w:p>
        </w:tc>
        <w:tc>
          <w:tcPr>
            <w:tcW w:w="2610" w:type="dxa"/>
            <w:tcBorders>
              <w:top w:val="single" w:sz="6" w:space="0" w:color="000000"/>
              <w:bottom w:val="single" w:sz="6" w:space="0" w:color="000000"/>
            </w:tcBorders>
            <w:vAlign w:val="center"/>
          </w:tcPr>
          <w:p w14:paraId="6CC24005"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Form EXP-4.2(b)</w:t>
            </w:r>
          </w:p>
        </w:tc>
      </w:tr>
      <w:tr w:rsidR="002026CB" w:rsidRPr="009B06DE" w14:paraId="3659EA8B" w14:textId="77777777" w:rsidTr="006F3D32">
        <w:trPr>
          <w:cantSplit/>
        </w:trPr>
        <w:tc>
          <w:tcPr>
            <w:tcW w:w="1800" w:type="dxa"/>
            <w:tcBorders>
              <w:top w:val="single" w:sz="6" w:space="0" w:color="000000"/>
              <w:bottom w:val="single" w:sz="4" w:space="0" w:color="auto"/>
            </w:tcBorders>
          </w:tcPr>
          <w:p w14:paraId="07F1A141" w14:textId="77777777" w:rsidR="002026CB" w:rsidRPr="009B06DE" w:rsidRDefault="002026CB" w:rsidP="00483250">
            <w:pPr>
              <w:pStyle w:val="Heading2"/>
              <w:spacing w:after="0" w:line="240" w:lineRule="auto"/>
              <w:jc w:val="left"/>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lastRenderedPageBreak/>
              <w:t>4.2 (c) Specific Experience in managing ES aspects</w:t>
            </w:r>
          </w:p>
        </w:tc>
        <w:tc>
          <w:tcPr>
            <w:tcW w:w="2340" w:type="dxa"/>
            <w:tcBorders>
              <w:top w:val="single" w:sz="6" w:space="0" w:color="000000"/>
              <w:bottom w:val="single" w:sz="4" w:space="0" w:color="auto"/>
            </w:tcBorders>
          </w:tcPr>
          <w:p w14:paraId="5BC3E40C" w14:textId="4B871FEE"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For the contracts in 4.2 (a) above and/or any other contracts [substantially completed and under implementation] as prime contractor, joint venture member, or Subcontractor between 1st January </w:t>
            </w:r>
            <w:r w:rsidRPr="009B06DE">
              <w:rPr>
                <w:rFonts w:ascii="Times New Roman" w:hAnsi="Times New Roman" w:cs="Times New Roman"/>
                <w:i/>
                <w:color w:val="000000" w:themeColor="text1"/>
              </w:rPr>
              <w:t>2015</w:t>
            </w:r>
            <w:r w:rsidRPr="009B06DE">
              <w:rPr>
                <w:rFonts w:ascii="Times New Roman" w:hAnsi="Times New Roman" w:cs="Times New Roman"/>
                <w:color w:val="000000" w:themeColor="text1"/>
              </w:rPr>
              <w:t xml:space="preserve"> and Bid submission deadline, experience in managing ES risks and impacts in the following aspects: </w:t>
            </w:r>
            <w:r w:rsidRPr="009B06DE">
              <w:rPr>
                <w:rFonts w:ascii="Times New Roman" w:hAnsi="Times New Roman" w:cs="Times New Roman"/>
                <w:b/>
                <w:bCs/>
                <w:i/>
                <w:color w:val="000000" w:themeColor="text1"/>
              </w:rPr>
              <w:t xml:space="preserve">Implementation of environmental and social management plan during construction </w:t>
            </w:r>
            <w:r w:rsidR="00173D78" w:rsidRPr="009B06DE">
              <w:rPr>
                <w:rFonts w:ascii="Times New Roman" w:hAnsi="Times New Roman" w:cs="Times New Roman"/>
                <w:b/>
                <w:bCs/>
                <w:i/>
                <w:color w:val="000000" w:themeColor="text1"/>
              </w:rPr>
              <w:t>p</w:t>
            </w:r>
            <w:r w:rsidRPr="009B06DE">
              <w:rPr>
                <w:rFonts w:ascii="Times New Roman" w:hAnsi="Times New Roman" w:cs="Times New Roman"/>
                <w:b/>
                <w:bCs/>
                <w:i/>
                <w:color w:val="000000" w:themeColor="text1"/>
              </w:rPr>
              <w:t>hase.</w:t>
            </w:r>
            <w:r w:rsidRPr="009B06DE">
              <w:rPr>
                <w:rFonts w:ascii="Times New Roman" w:hAnsi="Times New Roman" w:cs="Times New Roman"/>
                <w:i/>
                <w:color w:val="000000" w:themeColor="text1"/>
              </w:rPr>
              <w:t xml:space="preserve"> </w:t>
            </w:r>
          </w:p>
        </w:tc>
        <w:tc>
          <w:tcPr>
            <w:tcW w:w="1440" w:type="dxa"/>
            <w:tcBorders>
              <w:top w:val="single" w:sz="6" w:space="0" w:color="000000"/>
              <w:bottom w:val="single" w:sz="4" w:space="0" w:color="auto"/>
            </w:tcBorders>
            <w:vAlign w:val="center"/>
          </w:tcPr>
          <w:p w14:paraId="05108B5C"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requirements </w:t>
            </w:r>
          </w:p>
          <w:p w14:paraId="66BF0A95" w14:textId="77777777" w:rsidR="002026CB" w:rsidRPr="009B06DE" w:rsidRDefault="002026CB" w:rsidP="00483250">
            <w:pPr>
              <w:spacing w:after="0" w:line="240" w:lineRule="auto"/>
              <w:rPr>
                <w:rFonts w:ascii="Times New Roman" w:hAnsi="Times New Roman" w:cs="Times New Roman"/>
                <w:color w:val="000000" w:themeColor="text1"/>
              </w:rPr>
            </w:pPr>
          </w:p>
        </w:tc>
        <w:tc>
          <w:tcPr>
            <w:tcW w:w="1620" w:type="dxa"/>
            <w:tcBorders>
              <w:top w:val="single" w:sz="6" w:space="0" w:color="000000"/>
              <w:bottom w:val="single" w:sz="4" w:space="0" w:color="auto"/>
            </w:tcBorders>
            <w:vAlign w:val="center"/>
          </w:tcPr>
          <w:p w14:paraId="4A05DEE1"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Must meet requirements </w:t>
            </w:r>
          </w:p>
          <w:p w14:paraId="5E443507" w14:textId="77777777" w:rsidR="002026CB" w:rsidRPr="009B06DE" w:rsidRDefault="002026CB" w:rsidP="00483250">
            <w:pPr>
              <w:spacing w:after="0" w:line="240" w:lineRule="auto"/>
              <w:rPr>
                <w:rFonts w:ascii="Times New Roman" w:hAnsi="Times New Roman" w:cs="Times New Roman"/>
                <w:color w:val="000000" w:themeColor="text1"/>
              </w:rPr>
            </w:pPr>
          </w:p>
        </w:tc>
        <w:tc>
          <w:tcPr>
            <w:tcW w:w="1440" w:type="dxa"/>
            <w:tcBorders>
              <w:top w:val="single" w:sz="6" w:space="0" w:color="000000"/>
              <w:bottom w:val="single" w:sz="4" w:space="0" w:color="auto"/>
            </w:tcBorders>
            <w:vAlign w:val="center"/>
          </w:tcPr>
          <w:p w14:paraId="79B33ED5"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N/A</w:t>
            </w:r>
          </w:p>
          <w:p w14:paraId="6C7E63CB" w14:textId="77777777" w:rsidR="002026CB" w:rsidRPr="009B06DE" w:rsidRDefault="002026CB" w:rsidP="00483250">
            <w:pPr>
              <w:spacing w:after="0" w:line="240" w:lineRule="auto"/>
              <w:jc w:val="center"/>
              <w:rPr>
                <w:rFonts w:ascii="Times New Roman" w:hAnsi="Times New Roman" w:cs="Times New Roman"/>
                <w:color w:val="000000" w:themeColor="text1"/>
              </w:rPr>
            </w:pPr>
          </w:p>
        </w:tc>
        <w:tc>
          <w:tcPr>
            <w:tcW w:w="1530" w:type="dxa"/>
            <w:tcBorders>
              <w:top w:val="single" w:sz="6" w:space="0" w:color="000000"/>
              <w:bottom w:val="single" w:sz="4" w:space="0" w:color="auto"/>
            </w:tcBorders>
            <w:vAlign w:val="center"/>
          </w:tcPr>
          <w:p w14:paraId="47C74AAC" w14:textId="77777777" w:rsidR="002026CB" w:rsidRPr="009B06DE" w:rsidRDefault="002026CB" w:rsidP="00483250">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N/A</w:t>
            </w:r>
          </w:p>
          <w:p w14:paraId="43887FED" w14:textId="77777777" w:rsidR="002026CB" w:rsidRPr="009B06DE" w:rsidRDefault="002026CB" w:rsidP="00483250">
            <w:pPr>
              <w:spacing w:after="0" w:line="240" w:lineRule="auto"/>
              <w:jc w:val="center"/>
              <w:rPr>
                <w:rFonts w:ascii="Times New Roman" w:hAnsi="Times New Roman" w:cs="Times New Roman"/>
                <w:color w:val="000000" w:themeColor="text1"/>
              </w:rPr>
            </w:pPr>
          </w:p>
        </w:tc>
        <w:tc>
          <w:tcPr>
            <w:tcW w:w="2610" w:type="dxa"/>
            <w:tcBorders>
              <w:top w:val="single" w:sz="6" w:space="0" w:color="000000"/>
              <w:bottom w:val="single" w:sz="4" w:space="0" w:color="auto"/>
            </w:tcBorders>
            <w:vAlign w:val="center"/>
          </w:tcPr>
          <w:p w14:paraId="66A07FF6" w14:textId="77777777" w:rsidR="002026CB" w:rsidRPr="009B06DE" w:rsidRDefault="002026CB" w:rsidP="00483250">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Form EXP – 4.2 (c)</w:t>
            </w:r>
          </w:p>
        </w:tc>
      </w:tr>
    </w:tbl>
    <w:p w14:paraId="328798BC" w14:textId="77777777" w:rsidR="002026CB" w:rsidRPr="009B06DE" w:rsidRDefault="002026CB" w:rsidP="002026CB">
      <w:pPr>
        <w:rPr>
          <w:rFonts w:ascii="Times New Roman" w:hAnsi="Times New Roman" w:cs="Times New Roman"/>
          <w:b/>
          <w:i/>
          <w:color w:val="000000" w:themeColor="text1"/>
        </w:rPr>
      </w:pPr>
    </w:p>
    <w:p w14:paraId="16FB2DA8" w14:textId="30C341FD" w:rsidR="002026CB" w:rsidRPr="009B06DE" w:rsidRDefault="00883F77" w:rsidP="006F3D32">
      <w:pPr>
        <w:ind w:left="900"/>
        <w:rPr>
          <w:rFonts w:ascii="Times New Roman" w:hAnsi="Times New Roman" w:cs="Times New Roman"/>
          <w:bCs/>
          <w:color w:val="000000" w:themeColor="text1"/>
        </w:rPr>
      </w:pPr>
      <w:r w:rsidRPr="009B06DE">
        <w:rPr>
          <w:rFonts w:ascii="Times New Roman" w:hAnsi="Times New Roman" w:cs="Times New Roman"/>
          <w:b/>
          <w:color w:val="000000" w:themeColor="text1"/>
        </w:rPr>
        <w:t xml:space="preserve">Note: </w:t>
      </w:r>
      <w:r w:rsidRPr="009B06DE">
        <w:rPr>
          <w:rFonts w:ascii="Times New Roman" w:hAnsi="Times New Roman" w:cs="Times New Roman"/>
          <w:bCs/>
          <w:color w:val="000000" w:themeColor="text1"/>
        </w:rPr>
        <w:t>Substantial completion shall be based on 80% or more Plant and installation completed under the contract.</w:t>
      </w:r>
    </w:p>
    <w:p w14:paraId="3D1332D7" w14:textId="77777777" w:rsidR="002026CB" w:rsidRPr="009B06DE" w:rsidRDefault="002026CB" w:rsidP="002026CB">
      <w:pPr>
        <w:rPr>
          <w:rFonts w:ascii="Times New Roman" w:hAnsi="Times New Roman" w:cs="Times New Roman"/>
          <w:b/>
          <w:color w:val="000000" w:themeColor="text1"/>
        </w:rPr>
      </w:pPr>
    </w:p>
    <w:p w14:paraId="24922D69" w14:textId="77777777" w:rsidR="002026CB" w:rsidRPr="009B06DE" w:rsidRDefault="002026CB" w:rsidP="002026CB">
      <w:pPr>
        <w:rPr>
          <w:rFonts w:ascii="Times New Roman" w:hAnsi="Times New Roman" w:cs="Times New Roman"/>
          <w:color w:val="000000" w:themeColor="text1"/>
        </w:rPr>
        <w:sectPr w:rsidR="002026CB" w:rsidRPr="009B06DE" w:rsidSect="00AF3828">
          <w:pgSz w:w="16838" w:h="11906" w:orient="landscape" w:code="9"/>
          <w:pgMar w:top="1800" w:right="1440" w:bottom="1440" w:left="1440" w:header="720" w:footer="720" w:gutter="0"/>
          <w:cols w:space="720"/>
          <w:titlePg/>
          <w:docGrid w:linePitch="299"/>
        </w:sectPr>
      </w:pPr>
    </w:p>
    <w:p w14:paraId="16E4DDAE" w14:textId="77777777" w:rsidR="002026CB" w:rsidRPr="009B06DE" w:rsidRDefault="002026CB" w:rsidP="002026CB">
      <w:pPr>
        <w:pStyle w:val="Section3-Heading2"/>
        <w:rPr>
          <w:rFonts w:ascii="Times New Roman" w:hAnsi="Times New Roman" w:cs="Times New Roman"/>
          <w:iCs/>
          <w:color w:val="000000" w:themeColor="text1"/>
          <w:sz w:val="22"/>
          <w:szCs w:val="22"/>
        </w:rPr>
      </w:pPr>
      <w:r w:rsidRPr="009B06DE">
        <w:rPr>
          <w:rFonts w:ascii="Times New Roman" w:hAnsi="Times New Roman" w:cs="Times New Roman"/>
          <w:iCs/>
          <w:color w:val="000000" w:themeColor="text1"/>
          <w:sz w:val="22"/>
          <w:szCs w:val="22"/>
        </w:rPr>
        <w:lastRenderedPageBreak/>
        <w:t xml:space="preserve">1.2 Contractor’s Representative and other Key Personnel </w:t>
      </w:r>
    </w:p>
    <w:p w14:paraId="65190917" w14:textId="77777777" w:rsidR="002026CB" w:rsidRPr="009B06DE" w:rsidRDefault="002026CB" w:rsidP="003E1878">
      <w:pPr>
        <w:tabs>
          <w:tab w:val="right" w:pos="7254"/>
        </w:tabs>
        <w:spacing w:before="60"/>
        <w:jc w:val="both"/>
        <w:rPr>
          <w:rFonts w:ascii="Times New Roman" w:hAnsi="Times New Roman" w:cs="Times New Roman"/>
          <w:iCs/>
          <w:color w:val="000000" w:themeColor="text1"/>
        </w:rPr>
      </w:pPr>
      <w:r w:rsidRPr="009B06DE">
        <w:rPr>
          <w:rFonts w:ascii="Times New Roman" w:hAnsi="Times New Roman" w:cs="Times New Roman"/>
          <w:iCs/>
          <w:color w:val="000000" w:themeColor="text1"/>
        </w:rPr>
        <w:t xml:space="preserve">The Bidder must demonstrate that it will have a suitably qualified Contractor’s Representative and other suitably qualified (and in adequate numbers) key personnel, as described in the Employer’s Requirements. </w:t>
      </w:r>
    </w:p>
    <w:p w14:paraId="0C7EAFFE" w14:textId="77777777" w:rsidR="002026CB" w:rsidRPr="009B06DE" w:rsidRDefault="002026CB" w:rsidP="003E1878">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personnel for the key positions that meet the following requirements: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1610"/>
        <w:gridCol w:w="2338"/>
        <w:gridCol w:w="1170"/>
        <w:gridCol w:w="3780"/>
      </w:tblGrid>
      <w:tr w:rsidR="009B06DE" w:rsidRPr="009B06DE" w14:paraId="09B8BF81" w14:textId="77777777" w:rsidTr="0068261B">
        <w:trPr>
          <w:trHeight w:val="529"/>
        </w:trPr>
        <w:tc>
          <w:tcPr>
            <w:tcW w:w="547" w:type="dxa"/>
            <w:shd w:val="clear" w:color="auto" w:fill="F2F2F2" w:themeFill="background1" w:themeFillShade="F2"/>
            <w:vAlign w:val="center"/>
          </w:tcPr>
          <w:p w14:paraId="733267AE"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No.</w:t>
            </w:r>
          </w:p>
        </w:tc>
        <w:tc>
          <w:tcPr>
            <w:tcW w:w="1610" w:type="dxa"/>
            <w:shd w:val="clear" w:color="auto" w:fill="F2F2F2" w:themeFill="background1" w:themeFillShade="F2"/>
            <w:vAlign w:val="center"/>
          </w:tcPr>
          <w:p w14:paraId="6FC07831" w14:textId="77777777" w:rsidR="002026CB" w:rsidRPr="009B06DE" w:rsidRDefault="002026CB" w:rsidP="00E1006E">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Position</w:t>
            </w:r>
          </w:p>
        </w:tc>
        <w:tc>
          <w:tcPr>
            <w:tcW w:w="2338" w:type="dxa"/>
            <w:shd w:val="clear" w:color="auto" w:fill="F2F2F2" w:themeFill="background1" w:themeFillShade="F2"/>
          </w:tcPr>
          <w:p w14:paraId="45CFE4EA" w14:textId="77777777" w:rsidR="002026CB" w:rsidRPr="009B06DE" w:rsidRDefault="002026CB" w:rsidP="00E1006E">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Educational Qualification</w:t>
            </w:r>
          </w:p>
        </w:tc>
        <w:tc>
          <w:tcPr>
            <w:tcW w:w="1170" w:type="dxa"/>
            <w:shd w:val="clear" w:color="auto" w:fill="F2F2F2" w:themeFill="background1" w:themeFillShade="F2"/>
            <w:vAlign w:val="center"/>
          </w:tcPr>
          <w:p w14:paraId="538DBB40"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Total Work Similar Experience (years)</w:t>
            </w:r>
          </w:p>
        </w:tc>
        <w:tc>
          <w:tcPr>
            <w:tcW w:w="3780" w:type="dxa"/>
            <w:shd w:val="clear" w:color="auto" w:fill="F2F2F2" w:themeFill="background1" w:themeFillShade="F2"/>
            <w:vAlign w:val="center"/>
          </w:tcPr>
          <w:p w14:paraId="7F5562B5" w14:textId="77777777" w:rsidR="002026CB" w:rsidRPr="009B06DE" w:rsidRDefault="002026CB" w:rsidP="00E1006E">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In Similar Works Experience (years)</w:t>
            </w:r>
          </w:p>
        </w:tc>
      </w:tr>
      <w:tr w:rsidR="009B06DE" w:rsidRPr="009B06DE" w14:paraId="6923B0C0" w14:textId="77777777" w:rsidTr="0068261B">
        <w:trPr>
          <w:trHeight w:val="817"/>
        </w:trPr>
        <w:tc>
          <w:tcPr>
            <w:tcW w:w="547" w:type="dxa"/>
          </w:tcPr>
          <w:p w14:paraId="0F97742F"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1</w:t>
            </w:r>
          </w:p>
        </w:tc>
        <w:tc>
          <w:tcPr>
            <w:tcW w:w="1610" w:type="dxa"/>
          </w:tcPr>
          <w:p w14:paraId="4050EB04"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Site Manager or Contractor’s Representative </w:t>
            </w:r>
          </w:p>
        </w:tc>
        <w:tc>
          <w:tcPr>
            <w:tcW w:w="2338" w:type="dxa"/>
          </w:tcPr>
          <w:p w14:paraId="01E0443B" w14:textId="4FF57025" w:rsidR="002026CB" w:rsidRPr="009B06DE" w:rsidRDefault="002026CB" w:rsidP="007A7F38">
            <w:pPr>
              <w:pStyle w:val="ListParagraph"/>
              <w:spacing w:after="0"/>
              <w:ind w:left="-14"/>
              <w:rPr>
                <w:rFonts w:ascii="Times New Roman" w:hAnsi="Times New Roman" w:cs="Times New Roman"/>
                <w:iCs/>
                <w:color w:val="000000" w:themeColor="text1"/>
              </w:rPr>
            </w:pPr>
            <w:r w:rsidRPr="009B06DE">
              <w:rPr>
                <w:rFonts w:ascii="Times New Roman" w:hAnsi="Times New Roman" w:cs="Times New Roman"/>
                <w:iCs/>
                <w:color w:val="000000" w:themeColor="text1"/>
              </w:rPr>
              <w:t>Bachelor’s degree in Engineering in the area of electrical or mechanical engineering.</w:t>
            </w:r>
          </w:p>
        </w:tc>
        <w:tc>
          <w:tcPr>
            <w:tcW w:w="1170" w:type="dxa"/>
          </w:tcPr>
          <w:p w14:paraId="13A6376B" w14:textId="7135673C" w:rsidR="002026CB" w:rsidRPr="009B06DE" w:rsidRDefault="002026CB" w:rsidP="003E1878">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10 years of similar work experience</w:t>
            </w:r>
          </w:p>
        </w:tc>
        <w:tc>
          <w:tcPr>
            <w:tcW w:w="3780" w:type="dxa"/>
          </w:tcPr>
          <w:p w14:paraId="6AA8CF40"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Completed at least 2 (two) nos Off Grid/Grid Tied Solar power plants of minimum capacity of 5MWp each with minimum 5MWh LFP Storage Capacity </w:t>
            </w:r>
          </w:p>
        </w:tc>
      </w:tr>
      <w:tr w:rsidR="009B06DE" w:rsidRPr="009B06DE" w14:paraId="4158E44C" w14:textId="77777777" w:rsidTr="0068261B">
        <w:trPr>
          <w:trHeight w:val="529"/>
        </w:trPr>
        <w:tc>
          <w:tcPr>
            <w:tcW w:w="547" w:type="dxa"/>
          </w:tcPr>
          <w:p w14:paraId="1940A22D"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2</w:t>
            </w:r>
          </w:p>
        </w:tc>
        <w:tc>
          <w:tcPr>
            <w:tcW w:w="1610" w:type="dxa"/>
          </w:tcPr>
          <w:p w14:paraId="5F9A4574"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Construction Manager</w:t>
            </w:r>
          </w:p>
        </w:tc>
        <w:tc>
          <w:tcPr>
            <w:tcW w:w="2338" w:type="dxa"/>
          </w:tcPr>
          <w:p w14:paraId="6400B3D5" w14:textId="58634360" w:rsidR="002026CB" w:rsidRPr="009B06DE" w:rsidRDefault="002026CB" w:rsidP="007A7F38">
            <w:pPr>
              <w:pStyle w:val="ListParagraph"/>
              <w:spacing w:after="0"/>
              <w:ind w:left="-14"/>
              <w:rPr>
                <w:rFonts w:ascii="Times New Roman" w:hAnsi="Times New Roman" w:cs="Times New Roman"/>
                <w:iCs/>
                <w:color w:val="000000" w:themeColor="text1"/>
              </w:rPr>
            </w:pPr>
            <w:r w:rsidRPr="009B06DE">
              <w:rPr>
                <w:rFonts w:ascii="Times New Roman" w:hAnsi="Times New Roman" w:cs="Times New Roman"/>
                <w:iCs/>
                <w:color w:val="000000" w:themeColor="text1"/>
              </w:rPr>
              <w:t>Bachelor’s degree in Engineering in the area of civil, mechanical, or electrical engineering.</w:t>
            </w:r>
          </w:p>
        </w:tc>
        <w:tc>
          <w:tcPr>
            <w:tcW w:w="1170" w:type="dxa"/>
          </w:tcPr>
          <w:p w14:paraId="09FFED7D" w14:textId="28C66F72" w:rsidR="002026CB" w:rsidRPr="009B06DE" w:rsidRDefault="002026CB" w:rsidP="003E1878">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8 years of similar work experience</w:t>
            </w:r>
          </w:p>
        </w:tc>
        <w:tc>
          <w:tcPr>
            <w:tcW w:w="3780" w:type="dxa"/>
          </w:tcPr>
          <w:p w14:paraId="3A469898"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Completed at least 2 (two) nos Off Grid/Gird Tied Solar power plants of minimum capacity of 5 MWp each </w:t>
            </w:r>
          </w:p>
        </w:tc>
      </w:tr>
      <w:tr w:rsidR="009B06DE" w:rsidRPr="009B06DE" w14:paraId="0AE4EF1B" w14:textId="77777777" w:rsidTr="0068261B">
        <w:trPr>
          <w:trHeight w:val="529"/>
        </w:trPr>
        <w:tc>
          <w:tcPr>
            <w:tcW w:w="547" w:type="dxa"/>
          </w:tcPr>
          <w:p w14:paraId="0A3B12BA"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3</w:t>
            </w:r>
          </w:p>
        </w:tc>
        <w:tc>
          <w:tcPr>
            <w:tcW w:w="1610" w:type="dxa"/>
          </w:tcPr>
          <w:p w14:paraId="174A1841"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Commissioning Manager</w:t>
            </w:r>
          </w:p>
        </w:tc>
        <w:tc>
          <w:tcPr>
            <w:tcW w:w="2338" w:type="dxa"/>
          </w:tcPr>
          <w:p w14:paraId="10912F50" w14:textId="77777777" w:rsidR="002026CB" w:rsidRPr="009B06DE" w:rsidRDefault="002026CB" w:rsidP="007A7F38">
            <w:pPr>
              <w:pStyle w:val="ListParagraph"/>
              <w:spacing w:after="0"/>
              <w:ind w:left="-14"/>
              <w:rPr>
                <w:rFonts w:ascii="Times New Roman" w:hAnsi="Times New Roman" w:cs="Times New Roman"/>
                <w:iCs/>
                <w:color w:val="000000" w:themeColor="text1"/>
              </w:rPr>
            </w:pPr>
            <w:r w:rsidRPr="009B06DE">
              <w:rPr>
                <w:rFonts w:ascii="Times New Roman" w:hAnsi="Times New Roman" w:cs="Times New Roman"/>
                <w:iCs/>
                <w:color w:val="000000" w:themeColor="text1"/>
              </w:rPr>
              <w:t>Bachelor’s degree in Engineering in the area of electrical or C&amp;I engineering.</w:t>
            </w:r>
          </w:p>
          <w:p w14:paraId="2CD0BE4B" w14:textId="77777777" w:rsidR="002026CB" w:rsidRPr="009B06DE" w:rsidRDefault="002026CB" w:rsidP="007A7F38">
            <w:pPr>
              <w:spacing w:after="0" w:line="240" w:lineRule="auto"/>
              <w:ind w:left="-14"/>
              <w:rPr>
                <w:rFonts w:ascii="Times New Roman" w:hAnsi="Times New Roman" w:cs="Times New Roman"/>
                <w:iCs/>
                <w:color w:val="000000" w:themeColor="text1"/>
              </w:rPr>
            </w:pPr>
          </w:p>
        </w:tc>
        <w:tc>
          <w:tcPr>
            <w:tcW w:w="1170" w:type="dxa"/>
          </w:tcPr>
          <w:p w14:paraId="5F211FDB" w14:textId="5FAE2BA0" w:rsidR="002026CB" w:rsidRPr="009B06DE" w:rsidRDefault="002026CB" w:rsidP="003E1878">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6 years of similar work experience</w:t>
            </w:r>
          </w:p>
        </w:tc>
        <w:tc>
          <w:tcPr>
            <w:tcW w:w="3780" w:type="dxa"/>
          </w:tcPr>
          <w:p w14:paraId="14D001E2" w14:textId="77777777" w:rsidR="002026CB" w:rsidRPr="009B06DE" w:rsidRDefault="002026CB" w:rsidP="00E1006E">
            <w:pPr>
              <w:spacing w:after="0" w:line="240" w:lineRule="auto"/>
              <w:rPr>
                <w:rFonts w:ascii="Times New Roman" w:hAnsi="Times New Roman" w:cs="Times New Roman"/>
                <w:color w:val="000000" w:themeColor="text1"/>
                <w:u w:val="single"/>
              </w:rPr>
            </w:pPr>
            <w:r w:rsidRPr="009B06DE">
              <w:rPr>
                <w:rFonts w:ascii="Times New Roman" w:hAnsi="Times New Roman" w:cs="Times New Roman"/>
                <w:color w:val="000000" w:themeColor="text1"/>
              </w:rPr>
              <w:t xml:space="preserve">Completed at least 2 (two) nos Off Grid/Grid Tied Solar power plants of minimum capacity of 5MWp each with minimum 2MWh LFP Storage Capacity </w:t>
            </w:r>
          </w:p>
        </w:tc>
      </w:tr>
      <w:tr w:rsidR="009B06DE" w:rsidRPr="009B06DE" w14:paraId="7E7BD5C7" w14:textId="77777777" w:rsidTr="0068261B">
        <w:trPr>
          <w:trHeight w:val="544"/>
        </w:trPr>
        <w:tc>
          <w:tcPr>
            <w:tcW w:w="547" w:type="dxa"/>
          </w:tcPr>
          <w:p w14:paraId="0BB59489"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4</w:t>
            </w:r>
          </w:p>
        </w:tc>
        <w:tc>
          <w:tcPr>
            <w:tcW w:w="1610" w:type="dxa"/>
          </w:tcPr>
          <w:p w14:paraId="50100850"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BESS and EMS expert</w:t>
            </w:r>
          </w:p>
        </w:tc>
        <w:tc>
          <w:tcPr>
            <w:tcW w:w="2338" w:type="dxa"/>
          </w:tcPr>
          <w:p w14:paraId="121BB5EA" w14:textId="77777777" w:rsidR="002026CB" w:rsidRPr="009B06DE" w:rsidRDefault="002026CB" w:rsidP="007A7F38">
            <w:pPr>
              <w:pStyle w:val="ListParagraph"/>
              <w:spacing w:after="0"/>
              <w:ind w:left="-14"/>
              <w:rPr>
                <w:rFonts w:ascii="Times New Roman" w:hAnsi="Times New Roman" w:cs="Times New Roman"/>
                <w:iCs/>
                <w:color w:val="000000" w:themeColor="text1"/>
              </w:rPr>
            </w:pPr>
            <w:r w:rsidRPr="009B06DE">
              <w:rPr>
                <w:rFonts w:ascii="Times New Roman" w:hAnsi="Times New Roman" w:cs="Times New Roman"/>
                <w:iCs/>
                <w:color w:val="000000" w:themeColor="text1"/>
              </w:rPr>
              <w:t>Bachelor’s degree in Engineering in the area of electrical or mechanical engineering.</w:t>
            </w:r>
          </w:p>
        </w:tc>
        <w:tc>
          <w:tcPr>
            <w:tcW w:w="1170" w:type="dxa"/>
          </w:tcPr>
          <w:p w14:paraId="4C1E851C" w14:textId="37CC7058" w:rsidR="002026CB" w:rsidRPr="009B06DE" w:rsidRDefault="002026CB" w:rsidP="003E1878">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6 years of similar work experience</w:t>
            </w:r>
          </w:p>
        </w:tc>
        <w:tc>
          <w:tcPr>
            <w:tcW w:w="3780" w:type="dxa"/>
          </w:tcPr>
          <w:p w14:paraId="49E5585D"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Completed at least 2 (two) nos Off Grid/Grid Tied Solar power plants of minimum capacity of 5MWh LFP Storage Capacity </w:t>
            </w:r>
          </w:p>
        </w:tc>
      </w:tr>
      <w:tr w:rsidR="009B06DE" w:rsidRPr="009B06DE" w14:paraId="785C6BE1" w14:textId="77777777" w:rsidTr="0068261B">
        <w:trPr>
          <w:trHeight w:val="544"/>
        </w:trPr>
        <w:tc>
          <w:tcPr>
            <w:tcW w:w="547" w:type="dxa"/>
          </w:tcPr>
          <w:p w14:paraId="6FC52601"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5</w:t>
            </w:r>
          </w:p>
        </w:tc>
        <w:tc>
          <w:tcPr>
            <w:tcW w:w="1610" w:type="dxa"/>
          </w:tcPr>
          <w:p w14:paraId="794FF829"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Substation Engineer</w:t>
            </w:r>
          </w:p>
        </w:tc>
        <w:tc>
          <w:tcPr>
            <w:tcW w:w="2338" w:type="dxa"/>
          </w:tcPr>
          <w:p w14:paraId="0BF02A38" w14:textId="77777777" w:rsidR="002026CB" w:rsidRPr="009B06DE" w:rsidRDefault="002026CB" w:rsidP="007A7F38">
            <w:pPr>
              <w:pStyle w:val="ListParagraph"/>
              <w:spacing w:after="0"/>
              <w:ind w:left="-14"/>
              <w:rPr>
                <w:rFonts w:ascii="Times New Roman" w:hAnsi="Times New Roman" w:cs="Times New Roman"/>
                <w:iCs/>
                <w:color w:val="000000" w:themeColor="text1"/>
              </w:rPr>
            </w:pPr>
            <w:r w:rsidRPr="009B06DE">
              <w:rPr>
                <w:rFonts w:ascii="Times New Roman" w:hAnsi="Times New Roman" w:cs="Times New Roman"/>
                <w:iCs/>
                <w:color w:val="000000" w:themeColor="text1"/>
              </w:rPr>
              <w:t>Bachelor’s degree in Engineering in the area of electrical or mechanical engineering.</w:t>
            </w:r>
          </w:p>
        </w:tc>
        <w:tc>
          <w:tcPr>
            <w:tcW w:w="1170" w:type="dxa"/>
          </w:tcPr>
          <w:p w14:paraId="17905A6C" w14:textId="38FEA3EE" w:rsidR="002026CB" w:rsidRPr="009B06DE" w:rsidRDefault="002026CB" w:rsidP="003E1878">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5 years of similar work experience</w:t>
            </w:r>
          </w:p>
        </w:tc>
        <w:tc>
          <w:tcPr>
            <w:tcW w:w="3780" w:type="dxa"/>
          </w:tcPr>
          <w:p w14:paraId="17E99DEE"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Completed at least 2 (two) nos substations of minimum voltage level of 11kV </w:t>
            </w:r>
          </w:p>
        </w:tc>
      </w:tr>
      <w:tr w:rsidR="009B06DE" w:rsidRPr="009B06DE" w14:paraId="531273A8" w14:textId="77777777" w:rsidTr="0068261B">
        <w:trPr>
          <w:trHeight w:val="529"/>
        </w:trPr>
        <w:tc>
          <w:tcPr>
            <w:tcW w:w="547" w:type="dxa"/>
          </w:tcPr>
          <w:p w14:paraId="0CA38E54"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6</w:t>
            </w:r>
          </w:p>
        </w:tc>
        <w:tc>
          <w:tcPr>
            <w:tcW w:w="1610" w:type="dxa"/>
          </w:tcPr>
          <w:p w14:paraId="7997DC18"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Distribution Line Engineer</w:t>
            </w:r>
          </w:p>
        </w:tc>
        <w:tc>
          <w:tcPr>
            <w:tcW w:w="2338" w:type="dxa"/>
          </w:tcPr>
          <w:p w14:paraId="51E36BAB" w14:textId="77777777" w:rsidR="002026CB" w:rsidRPr="009B06DE" w:rsidRDefault="002026CB" w:rsidP="007A7F38">
            <w:pPr>
              <w:pStyle w:val="ListParagraph"/>
              <w:spacing w:after="0"/>
              <w:ind w:left="-14"/>
              <w:rPr>
                <w:rFonts w:ascii="Times New Roman" w:hAnsi="Times New Roman" w:cs="Times New Roman"/>
                <w:iCs/>
                <w:color w:val="000000" w:themeColor="text1"/>
              </w:rPr>
            </w:pPr>
            <w:r w:rsidRPr="009B06DE">
              <w:rPr>
                <w:rFonts w:ascii="Times New Roman" w:hAnsi="Times New Roman" w:cs="Times New Roman"/>
                <w:iCs/>
                <w:color w:val="000000" w:themeColor="text1"/>
              </w:rPr>
              <w:t>Bachelor’s degree in Engineering in the area of electrical or mechanical engineering.</w:t>
            </w:r>
          </w:p>
        </w:tc>
        <w:tc>
          <w:tcPr>
            <w:tcW w:w="1170" w:type="dxa"/>
          </w:tcPr>
          <w:p w14:paraId="1CA66F24" w14:textId="1BE3B1A3" w:rsidR="002026CB" w:rsidRPr="009B06DE" w:rsidRDefault="002026CB" w:rsidP="003E1878">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5 years of similar work experience</w:t>
            </w:r>
          </w:p>
        </w:tc>
        <w:tc>
          <w:tcPr>
            <w:tcW w:w="3780" w:type="dxa"/>
          </w:tcPr>
          <w:p w14:paraId="380280C2"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Completed at least 10 km minimum voltage level of 11 kV distribution line of single circuit  </w:t>
            </w:r>
          </w:p>
        </w:tc>
      </w:tr>
      <w:tr w:rsidR="002026CB" w:rsidRPr="009B06DE" w14:paraId="30A7FB4B" w14:textId="77777777" w:rsidTr="0068261B">
        <w:trPr>
          <w:trHeight w:val="529"/>
        </w:trPr>
        <w:tc>
          <w:tcPr>
            <w:tcW w:w="547" w:type="dxa"/>
          </w:tcPr>
          <w:p w14:paraId="05EBE46D" w14:textId="77777777" w:rsidR="002026CB" w:rsidRPr="009B06DE" w:rsidRDefault="002026CB" w:rsidP="003E1878">
            <w:pPr>
              <w:spacing w:after="0" w:line="240" w:lineRule="auto"/>
              <w:jc w:val="center"/>
              <w:rPr>
                <w:rFonts w:ascii="Times New Roman" w:hAnsi="Times New Roman" w:cs="Times New Roman"/>
                <w:color w:val="000000" w:themeColor="text1"/>
                <w:sz w:val="20"/>
                <w:szCs w:val="20"/>
              </w:rPr>
            </w:pPr>
            <w:r w:rsidRPr="009B06DE">
              <w:rPr>
                <w:rFonts w:ascii="Times New Roman" w:hAnsi="Times New Roman" w:cs="Times New Roman"/>
                <w:color w:val="000000" w:themeColor="text1"/>
                <w:sz w:val="20"/>
                <w:szCs w:val="20"/>
              </w:rPr>
              <w:t>7</w:t>
            </w:r>
          </w:p>
        </w:tc>
        <w:tc>
          <w:tcPr>
            <w:tcW w:w="1610" w:type="dxa"/>
          </w:tcPr>
          <w:p w14:paraId="45A6EEC2"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color w:val="000000" w:themeColor="text1"/>
              </w:rPr>
              <w:t>Safety Engineer</w:t>
            </w:r>
          </w:p>
        </w:tc>
        <w:tc>
          <w:tcPr>
            <w:tcW w:w="2338" w:type="dxa"/>
          </w:tcPr>
          <w:p w14:paraId="3022550E" w14:textId="77777777" w:rsidR="002026CB" w:rsidRPr="009B06DE" w:rsidRDefault="002026CB" w:rsidP="007A7F38">
            <w:pPr>
              <w:pStyle w:val="ListParagraph"/>
              <w:spacing w:after="0"/>
              <w:ind w:left="-14"/>
              <w:rPr>
                <w:rFonts w:ascii="Times New Roman" w:hAnsi="Times New Roman" w:cs="Times New Roman"/>
                <w:iCs/>
                <w:color w:val="000000" w:themeColor="text1"/>
              </w:rPr>
            </w:pPr>
            <w:r w:rsidRPr="009B06DE">
              <w:rPr>
                <w:rFonts w:ascii="Times New Roman" w:hAnsi="Times New Roman" w:cs="Times New Roman"/>
                <w:iCs/>
                <w:color w:val="000000" w:themeColor="text1"/>
              </w:rPr>
              <w:t xml:space="preserve">Bachelor’s degree in Engineering, Chemistry, Science, Environmental or Occupational Health Sciences </w:t>
            </w:r>
          </w:p>
        </w:tc>
        <w:tc>
          <w:tcPr>
            <w:tcW w:w="1170" w:type="dxa"/>
          </w:tcPr>
          <w:p w14:paraId="3025C5FD" w14:textId="09227B55" w:rsidR="002026CB" w:rsidRPr="009B06DE" w:rsidRDefault="002026CB" w:rsidP="003E1878">
            <w:pPr>
              <w:spacing w:after="0" w:line="240" w:lineRule="auto"/>
              <w:jc w:val="center"/>
              <w:rPr>
                <w:rFonts w:ascii="Times New Roman" w:hAnsi="Times New Roman" w:cs="Times New Roman"/>
                <w:color w:val="000000" w:themeColor="text1"/>
              </w:rPr>
            </w:pPr>
            <w:r w:rsidRPr="009B06DE">
              <w:rPr>
                <w:rFonts w:ascii="Times New Roman" w:hAnsi="Times New Roman" w:cs="Times New Roman"/>
                <w:color w:val="000000" w:themeColor="text1"/>
              </w:rPr>
              <w:t>3 years of similar work experience</w:t>
            </w:r>
          </w:p>
        </w:tc>
        <w:tc>
          <w:tcPr>
            <w:tcW w:w="3780" w:type="dxa"/>
          </w:tcPr>
          <w:p w14:paraId="342954D3" w14:textId="77777777" w:rsidR="002026CB" w:rsidRPr="009B06DE" w:rsidRDefault="002026CB" w:rsidP="00E1006E">
            <w:pPr>
              <w:spacing w:after="0" w:line="240" w:lineRule="auto"/>
              <w:rPr>
                <w:rFonts w:ascii="Times New Roman" w:hAnsi="Times New Roman" w:cs="Times New Roman"/>
                <w:color w:val="000000" w:themeColor="text1"/>
              </w:rPr>
            </w:pPr>
            <w:r w:rsidRPr="009B06DE">
              <w:rPr>
                <w:rFonts w:ascii="Times New Roman" w:hAnsi="Times New Roman" w:cs="Times New Roman"/>
                <w:iCs/>
                <w:color w:val="000000" w:themeColor="text1"/>
              </w:rPr>
              <w:t xml:space="preserve">Experience in the field of safety, health, and environmental management and </w:t>
            </w:r>
            <w:r w:rsidRPr="009B06DE">
              <w:rPr>
                <w:rFonts w:ascii="Times New Roman" w:hAnsi="Times New Roman" w:cs="Times New Roman"/>
                <w:color w:val="000000" w:themeColor="text1"/>
              </w:rPr>
              <w:t xml:space="preserve">Completed at least one power plant </w:t>
            </w:r>
          </w:p>
        </w:tc>
      </w:tr>
    </w:tbl>
    <w:p w14:paraId="37604184" w14:textId="77777777" w:rsidR="002026CB" w:rsidRPr="009B06DE" w:rsidRDefault="002026CB" w:rsidP="002026CB">
      <w:pPr>
        <w:ind w:left="720"/>
        <w:rPr>
          <w:rFonts w:ascii="Times New Roman" w:hAnsi="Times New Roman" w:cs="Times New Roman"/>
          <w:color w:val="000000" w:themeColor="text1"/>
        </w:rPr>
      </w:pPr>
    </w:p>
    <w:p w14:paraId="02BE338F" w14:textId="77777777" w:rsidR="002026CB" w:rsidRPr="009B06DE" w:rsidRDefault="002026CB" w:rsidP="003E1878">
      <w:pPr>
        <w:tabs>
          <w:tab w:val="right" w:pos="7254"/>
        </w:tabs>
        <w:spacing w:before="60"/>
        <w:jc w:val="both"/>
        <w:rPr>
          <w:rFonts w:ascii="Times New Roman" w:hAnsi="Times New Roman" w:cs="Times New Roman"/>
          <w:iCs/>
          <w:color w:val="000000" w:themeColor="text1"/>
        </w:rPr>
      </w:pPr>
      <w:r w:rsidRPr="009B06DE">
        <w:rPr>
          <w:rFonts w:ascii="Times New Roman" w:hAnsi="Times New Roman" w:cs="Times New Roman"/>
          <w:iCs/>
          <w:color w:val="000000" w:themeColor="text1"/>
        </w:rPr>
        <w:lastRenderedPageBreak/>
        <w:t>The Bidder shall provide details of the Contractor’s Representative and other key personnel and such other key personnel that the Bidder considers appropriate to perform the Contract, together with their academic qualifications and work experience. The Bidder shall complete the relevant Forms in Section IV, Bidding Forms.</w:t>
      </w:r>
    </w:p>
    <w:p w14:paraId="55CC96D1" w14:textId="77777777" w:rsidR="002026CB" w:rsidRPr="009B06DE" w:rsidRDefault="002026CB" w:rsidP="002026CB">
      <w:pPr>
        <w:pStyle w:val="Section3-Heading2"/>
        <w:rPr>
          <w:rFonts w:ascii="Times New Roman" w:hAnsi="Times New Roman" w:cs="Times New Roman"/>
          <w:b w:val="0"/>
          <w:iCs/>
          <w:color w:val="000000" w:themeColor="text1"/>
          <w:sz w:val="22"/>
          <w:szCs w:val="22"/>
        </w:rPr>
      </w:pPr>
      <w:r w:rsidRPr="009B06DE">
        <w:rPr>
          <w:rFonts w:ascii="Times New Roman" w:hAnsi="Times New Roman" w:cs="Times New Roman"/>
          <w:iCs/>
          <w:color w:val="000000" w:themeColor="text1"/>
          <w:sz w:val="22"/>
          <w:szCs w:val="22"/>
        </w:rPr>
        <w:t>1.3 Equipment</w:t>
      </w:r>
    </w:p>
    <w:p w14:paraId="24C2ADAA" w14:textId="77777777" w:rsidR="002026CB" w:rsidRPr="009B06DE" w:rsidRDefault="002026CB" w:rsidP="002026CB">
      <w:pPr>
        <w:tabs>
          <w:tab w:val="right" w:pos="7254"/>
        </w:tabs>
        <w:rPr>
          <w:rFonts w:ascii="Times New Roman" w:hAnsi="Times New Roman" w:cs="Times New Roman"/>
          <w:iCs/>
          <w:color w:val="000000" w:themeColor="text1"/>
        </w:rPr>
      </w:pPr>
      <w:r w:rsidRPr="009B06DE">
        <w:rPr>
          <w:rFonts w:ascii="Times New Roman" w:hAnsi="Times New Roman" w:cs="Times New Roman"/>
          <w:iCs/>
          <w:color w:val="000000" w:themeColor="text1"/>
        </w:rPr>
        <w:t>The Bidder must demonstrate that it will have access to the key Contractor’s equipment listed hereafter:</w:t>
      </w:r>
    </w:p>
    <w:tbl>
      <w:tblPr>
        <w:tblW w:w="7710"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133"/>
        <w:gridCol w:w="3037"/>
      </w:tblGrid>
      <w:tr w:rsidR="009B06DE" w:rsidRPr="009B06DE" w14:paraId="3D3EB127" w14:textId="77777777" w:rsidTr="00483250">
        <w:trPr>
          <w:trHeight w:val="275"/>
        </w:trPr>
        <w:tc>
          <w:tcPr>
            <w:tcW w:w="509" w:type="dxa"/>
            <w:tcBorders>
              <w:top w:val="single" w:sz="12" w:space="0" w:color="auto"/>
              <w:left w:val="single" w:sz="12" w:space="0" w:color="auto"/>
              <w:bottom w:val="single" w:sz="12" w:space="0" w:color="auto"/>
              <w:right w:val="single" w:sz="12" w:space="0" w:color="auto"/>
            </w:tcBorders>
          </w:tcPr>
          <w:p w14:paraId="5B8D2627" w14:textId="77777777" w:rsidR="002026CB" w:rsidRPr="009B06DE" w:rsidRDefault="002026CB" w:rsidP="00483250">
            <w:pPr>
              <w:jc w:val="center"/>
              <w:rPr>
                <w:rFonts w:ascii="Times New Roman" w:hAnsi="Times New Roman" w:cs="Times New Roman"/>
                <w:b/>
                <w:bCs/>
                <w:iCs/>
                <w:color w:val="000000" w:themeColor="text1"/>
              </w:rPr>
            </w:pPr>
            <w:r w:rsidRPr="009B06DE">
              <w:rPr>
                <w:rFonts w:ascii="Times New Roman" w:hAnsi="Times New Roman" w:cs="Times New Roman"/>
                <w:b/>
                <w:bCs/>
                <w:iCs/>
                <w:color w:val="000000" w:themeColor="text1"/>
              </w:rPr>
              <w:t>No.</w:t>
            </w:r>
          </w:p>
        </w:tc>
        <w:tc>
          <w:tcPr>
            <w:tcW w:w="4151" w:type="dxa"/>
            <w:tcBorders>
              <w:top w:val="single" w:sz="12" w:space="0" w:color="auto"/>
              <w:left w:val="single" w:sz="12" w:space="0" w:color="auto"/>
              <w:bottom w:val="single" w:sz="12" w:space="0" w:color="auto"/>
              <w:right w:val="single" w:sz="12" w:space="0" w:color="auto"/>
            </w:tcBorders>
          </w:tcPr>
          <w:p w14:paraId="50FD8660" w14:textId="77777777" w:rsidR="002026CB" w:rsidRPr="009B06DE" w:rsidRDefault="002026CB" w:rsidP="00483250">
            <w:pPr>
              <w:jc w:val="center"/>
              <w:rPr>
                <w:rFonts w:ascii="Times New Roman" w:hAnsi="Times New Roman" w:cs="Times New Roman"/>
                <w:b/>
                <w:bCs/>
                <w:iCs/>
                <w:color w:val="000000" w:themeColor="text1"/>
              </w:rPr>
            </w:pPr>
            <w:r w:rsidRPr="009B06DE">
              <w:rPr>
                <w:rFonts w:ascii="Times New Roman" w:hAnsi="Times New Roman" w:cs="Times New Roman"/>
                <w:b/>
                <w:bCs/>
                <w:iCs/>
                <w:color w:val="000000" w:themeColor="text1"/>
              </w:rPr>
              <w:t>Equipment Type and Characteristics</w:t>
            </w:r>
          </w:p>
        </w:tc>
        <w:tc>
          <w:tcPr>
            <w:tcW w:w="3050" w:type="dxa"/>
            <w:tcBorders>
              <w:top w:val="single" w:sz="12" w:space="0" w:color="auto"/>
              <w:left w:val="single" w:sz="12" w:space="0" w:color="auto"/>
              <w:bottom w:val="single" w:sz="12" w:space="0" w:color="auto"/>
              <w:right w:val="single" w:sz="12" w:space="0" w:color="auto"/>
            </w:tcBorders>
          </w:tcPr>
          <w:p w14:paraId="2918F368" w14:textId="77777777" w:rsidR="002026CB" w:rsidRPr="009B06DE" w:rsidRDefault="002026CB" w:rsidP="00483250">
            <w:pPr>
              <w:jc w:val="center"/>
              <w:rPr>
                <w:rFonts w:ascii="Times New Roman" w:hAnsi="Times New Roman" w:cs="Times New Roman"/>
                <w:b/>
                <w:bCs/>
                <w:iCs/>
                <w:color w:val="000000" w:themeColor="text1"/>
              </w:rPr>
            </w:pPr>
            <w:r w:rsidRPr="009B06DE">
              <w:rPr>
                <w:rFonts w:ascii="Times New Roman" w:hAnsi="Times New Roman" w:cs="Times New Roman"/>
                <w:b/>
                <w:bCs/>
                <w:iCs/>
                <w:color w:val="000000" w:themeColor="text1"/>
              </w:rPr>
              <w:t>Minimum Number required</w:t>
            </w:r>
          </w:p>
        </w:tc>
      </w:tr>
      <w:tr w:rsidR="009B06DE" w:rsidRPr="009B06DE" w14:paraId="0383F593" w14:textId="77777777" w:rsidTr="00483250">
        <w:trPr>
          <w:trHeight w:val="293"/>
        </w:trPr>
        <w:tc>
          <w:tcPr>
            <w:tcW w:w="509" w:type="dxa"/>
            <w:tcBorders>
              <w:top w:val="single" w:sz="12" w:space="0" w:color="auto"/>
            </w:tcBorders>
          </w:tcPr>
          <w:p w14:paraId="291EECE0" w14:textId="77777777" w:rsidR="002026CB" w:rsidRPr="009B06DE" w:rsidRDefault="002026CB" w:rsidP="00483250">
            <w:pPr>
              <w:pStyle w:val="Header"/>
              <w:jc w:val="center"/>
              <w:rPr>
                <w:rFonts w:ascii="Times New Roman" w:hAnsi="Times New Roman" w:cs="Times New Roman"/>
                <w:iCs/>
                <w:color w:val="000000" w:themeColor="text1"/>
              </w:rPr>
            </w:pPr>
            <w:r w:rsidRPr="009B06DE">
              <w:rPr>
                <w:rFonts w:ascii="Times New Roman" w:hAnsi="Times New Roman" w:cs="Times New Roman"/>
                <w:iCs/>
                <w:color w:val="000000" w:themeColor="text1"/>
              </w:rPr>
              <w:t>1</w:t>
            </w:r>
          </w:p>
        </w:tc>
        <w:tc>
          <w:tcPr>
            <w:tcW w:w="4151" w:type="dxa"/>
            <w:tcBorders>
              <w:top w:val="single" w:sz="12" w:space="0" w:color="auto"/>
            </w:tcBorders>
          </w:tcPr>
          <w:p w14:paraId="227220B3" w14:textId="77777777" w:rsidR="002026CB" w:rsidRPr="009B06DE" w:rsidRDefault="002026CB" w:rsidP="00483250">
            <w:pPr>
              <w:rPr>
                <w:rFonts w:ascii="Times New Roman" w:hAnsi="Times New Roman" w:cs="Times New Roman"/>
                <w:iCs/>
                <w:color w:val="000000" w:themeColor="text1"/>
              </w:rPr>
            </w:pPr>
            <w:r w:rsidRPr="009B06DE">
              <w:rPr>
                <w:rFonts w:ascii="Times New Roman" w:hAnsi="Times New Roman" w:cs="Times New Roman"/>
                <w:color w:val="000000" w:themeColor="text1"/>
              </w:rPr>
              <w:t>Mobile Crane 5 ton</w:t>
            </w:r>
          </w:p>
        </w:tc>
        <w:tc>
          <w:tcPr>
            <w:tcW w:w="3050" w:type="dxa"/>
            <w:tcBorders>
              <w:top w:val="single" w:sz="12" w:space="0" w:color="auto"/>
            </w:tcBorders>
          </w:tcPr>
          <w:p w14:paraId="0F5D25E8" w14:textId="77777777" w:rsidR="002026CB" w:rsidRPr="009B06DE" w:rsidRDefault="002026CB" w:rsidP="00483250">
            <w:pPr>
              <w:rPr>
                <w:rFonts w:ascii="Times New Roman" w:hAnsi="Times New Roman" w:cs="Times New Roman"/>
                <w:iCs/>
                <w:color w:val="000000" w:themeColor="text1"/>
              </w:rPr>
            </w:pPr>
            <w:r w:rsidRPr="009B06DE">
              <w:rPr>
                <w:rFonts w:ascii="Times New Roman" w:hAnsi="Times New Roman" w:cs="Times New Roman"/>
                <w:color w:val="000000" w:themeColor="text1"/>
              </w:rPr>
              <w:t>1</w:t>
            </w:r>
          </w:p>
        </w:tc>
      </w:tr>
      <w:tr w:rsidR="009B06DE" w:rsidRPr="009B06DE" w14:paraId="285B3F2E" w14:textId="77777777" w:rsidTr="00483250">
        <w:trPr>
          <w:trHeight w:val="275"/>
        </w:trPr>
        <w:tc>
          <w:tcPr>
            <w:tcW w:w="509" w:type="dxa"/>
          </w:tcPr>
          <w:p w14:paraId="7870B608" w14:textId="77777777" w:rsidR="002026CB" w:rsidRPr="009B06DE" w:rsidRDefault="002026CB" w:rsidP="00483250">
            <w:pPr>
              <w:jc w:val="center"/>
              <w:rPr>
                <w:rFonts w:ascii="Times New Roman" w:hAnsi="Times New Roman" w:cs="Times New Roman"/>
                <w:iCs/>
                <w:color w:val="000000" w:themeColor="text1"/>
              </w:rPr>
            </w:pPr>
            <w:r w:rsidRPr="009B06DE">
              <w:rPr>
                <w:rFonts w:ascii="Times New Roman" w:hAnsi="Times New Roman" w:cs="Times New Roman"/>
                <w:iCs/>
                <w:color w:val="000000" w:themeColor="text1"/>
              </w:rPr>
              <w:t>2</w:t>
            </w:r>
          </w:p>
        </w:tc>
        <w:tc>
          <w:tcPr>
            <w:tcW w:w="4151" w:type="dxa"/>
          </w:tcPr>
          <w:p w14:paraId="17044280" w14:textId="77777777" w:rsidR="002026CB" w:rsidRPr="009B06DE" w:rsidRDefault="002026CB" w:rsidP="00483250">
            <w:pPr>
              <w:rPr>
                <w:rFonts w:ascii="Times New Roman" w:hAnsi="Times New Roman" w:cs="Times New Roman"/>
                <w:iCs/>
                <w:color w:val="000000" w:themeColor="text1"/>
              </w:rPr>
            </w:pPr>
            <w:r w:rsidRPr="009B06DE">
              <w:rPr>
                <w:rFonts w:ascii="Times New Roman" w:hAnsi="Times New Roman" w:cs="Times New Roman"/>
                <w:color w:val="000000" w:themeColor="text1"/>
              </w:rPr>
              <w:t>Erection and testing equipment and tools</w:t>
            </w:r>
          </w:p>
        </w:tc>
        <w:tc>
          <w:tcPr>
            <w:tcW w:w="3050" w:type="dxa"/>
          </w:tcPr>
          <w:p w14:paraId="1977EA11" w14:textId="77777777" w:rsidR="002026CB" w:rsidRPr="009B06DE" w:rsidRDefault="002026CB" w:rsidP="00483250">
            <w:pPr>
              <w:rPr>
                <w:rFonts w:ascii="Times New Roman" w:hAnsi="Times New Roman" w:cs="Times New Roman"/>
                <w:iCs/>
                <w:color w:val="000000" w:themeColor="text1"/>
                <w:u w:val="single"/>
              </w:rPr>
            </w:pPr>
            <w:r w:rsidRPr="009B06DE">
              <w:rPr>
                <w:rFonts w:ascii="Times New Roman" w:hAnsi="Times New Roman" w:cs="Times New Roman"/>
                <w:color w:val="000000" w:themeColor="text1"/>
              </w:rPr>
              <w:t>1 Lot</w:t>
            </w:r>
          </w:p>
        </w:tc>
      </w:tr>
      <w:tr w:rsidR="009B06DE" w:rsidRPr="009B06DE" w14:paraId="1FE355F0" w14:textId="77777777" w:rsidTr="00483250">
        <w:trPr>
          <w:trHeight w:val="275"/>
        </w:trPr>
        <w:tc>
          <w:tcPr>
            <w:tcW w:w="509" w:type="dxa"/>
          </w:tcPr>
          <w:p w14:paraId="4F93999B" w14:textId="77777777" w:rsidR="002026CB" w:rsidRPr="009B06DE" w:rsidRDefault="002026CB" w:rsidP="00483250">
            <w:pPr>
              <w:jc w:val="center"/>
              <w:rPr>
                <w:rFonts w:ascii="Times New Roman" w:hAnsi="Times New Roman" w:cs="Times New Roman"/>
                <w:iCs/>
                <w:color w:val="000000" w:themeColor="text1"/>
              </w:rPr>
            </w:pPr>
            <w:r w:rsidRPr="009B06DE">
              <w:rPr>
                <w:rFonts w:ascii="Times New Roman" w:hAnsi="Times New Roman" w:cs="Times New Roman"/>
                <w:iCs/>
                <w:color w:val="000000" w:themeColor="text1"/>
              </w:rPr>
              <w:t>3</w:t>
            </w:r>
          </w:p>
        </w:tc>
        <w:tc>
          <w:tcPr>
            <w:tcW w:w="4151" w:type="dxa"/>
          </w:tcPr>
          <w:p w14:paraId="6C78BD9A" w14:textId="77777777" w:rsidR="002026CB" w:rsidRPr="009B06DE" w:rsidRDefault="002026CB" w:rsidP="00483250">
            <w:pPr>
              <w:rPr>
                <w:rFonts w:ascii="Times New Roman" w:hAnsi="Times New Roman" w:cs="Times New Roman"/>
                <w:iCs/>
                <w:color w:val="000000" w:themeColor="text1"/>
              </w:rPr>
            </w:pPr>
            <w:r w:rsidRPr="009B06DE">
              <w:rPr>
                <w:rFonts w:ascii="Times New Roman" w:hAnsi="Times New Roman" w:cs="Times New Roman"/>
                <w:color w:val="000000" w:themeColor="text1"/>
              </w:rPr>
              <w:t xml:space="preserve">Survey equipment </w:t>
            </w:r>
          </w:p>
        </w:tc>
        <w:tc>
          <w:tcPr>
            <w:tcW w:w="3050" w:type="dxa"/>
          </w:tcPr>
          <w:p w14:paraId="6F0EA52B" w14:textId="77777777" w:rsidR="002026CB" w:rsidRPr="009B06DE" w:rsidRDefault="002026CB" w:rsidP="00483250">
            <w:pPr>
              <w:rPr>
                <w:rFonts w:ascii="Times New Roman" w:hAnsi="Times New Roman" w:cs="Times New Roman"/>
                <w:iCs/>
                <w:color w:val="000000" w:themeColor="text1"/>
                <w:u w:val="single"/>
              </w:rPr>
            </w:pPr>
            <w:r w:rsidRPr="009B06DE">
              <w:rPr>
                <w:rFonts w:ascii="Times New Roman" w:hAnsi="Times New Roman" w:cs="Times New Roman"/>
                <w:color w:val="000000" w:themeColor="text1"/>
              </w:rPr>
              <w:t>1 lot</w:t>
            </w:r>
          </w:p>
        </w:tc>
      </w:tr>
      <w:tr w:rsidR="002026CB" w:rsidRPr="009B06DE" w14:paraId="40DC3E70" w14:textId="77777777" w:rsidTr="00483250">
        <w:trPr>
          <w:trHeight w:val="311"/>
        </w:trPr>
        <w:tc>
          <w:tcPr>
            <w:tcW w:w="509" w:type="dxa"/>
          </w:tcPr>
          <w:p w14:paraId="6F64A0A4" w14:textId="77777777" w:rsidR="002026CB" w:rsidRPr="009B06DE" w:rsidRDefault="002026CB" w:rsidP="00483250">
            <w:pPr>
              <w:rPr>
                <w:rFonts w:ascii="Times New Roman" w:hAnsi="Times New Roman" w:cs="Times New Roman"/>
                <w:iCs/>
                <w:color w:val="000000" w:themeColor="text1"/>
              </w:rPr>
            </w:pPr>
            <w:r w:rsidRPr="009B06DE">
              <w:rPr>
                <w:rFonts w:ascii="Times New Roman" w:hAnsi="Times New Roman" w:cs="Times New Roman"/>
                <w:iCs/>
                <w:color w:val="000000" w:themeColor="text1"/>
              </w:rPr>
              <w:t>…</w:t>
            </w:r>
          </w:p>
        </w:tc>
        <w:tc>
          <w:tcPr>
            <w:tcW w:w="4151" w:type="dxa"/>
          </w:tcPr>
          <w:p w14:paraId="0273A639" w14:textId="77777777" w:rsidR="002026CB" w:rsidRPr="009B06DE" w:rsidRDefault="002026CB" w:rsidP="00483250">
            <w:pPr>
              <w:rPr>
                <w:rFonts w:ascii="Times New Roman" w:hAnsi="Times New Roman" w:cs="Times New Roman"/>
                <w:iCs/>
                <w:color w:val="000000" w:themeColor="text1"/>
              </w:rPr>
            </w:pPr>
          </w:p>
        </w:tc>
        <w:tc>
          <w:tcPr>
            <w:tcW w:w="3050" w:type="dxa"/>
          </w:tcPr>
          <w:p w14:paraId="29BC88E3" w14:textId="77777777" w:rsidR="002026CB" w:rsidRPr="009B06DE" w:rsidRDefault="002026CB" w:rsidP="00483250">
            <w:pPr>
              <w:rPr>
                <w:rFonts w:ascii="Times New Roman" w:hAnsi="Times New Roman" w:cs="Times New Roman"/>
                <w:iCs/>
                <w:color w:val="000000" w:themeColor="text1"/>
                <w:u w:val="single"/>
              </w:rPr>
            </w:pPr>
          </w:p>
        </w:tc>
      </w:tr>
    </w:tbl>
    <w:p w14:paraId="5C543497" w14:textId="77777777" w:rsidR="002026CB" w:rsidRPr="009B06DE" w:rsidRDefault="002026CB" w:rsidP="002026CB">
      <w:pPr>
        <w:tabs>
          <w:tab w:val="left" w:pos="432"/>
          <w:tab w:val="left" w:pos="2952"/>
          <w:tab w:val="left" w:pos="5832"/>
        </w:tabs>
        <w:rPr>
          <w:rFonts w:ascii="Times New Roman" w:hAnsi="Times New Roman" w:cs="Times New Roman"/>
          <w:i/>
          <w:iCs/>
          <w:color w:val="000000" w:themeColor="text1"/>
        </w:rPr>
      </w:pPr>
    </w:p>
    <w:p w14:paraId="25725FE5" w14:textId="77777777" w:rsidR="002026CB" w:rsidRPr="009B06DE" w:rsidRDefault="002026CB" w:rsidP="002026CB">
      <w:pPr>
        <w:pStyle w:val="Footer"/>
        <w:jc w:val="both"/>
        <w:rPr>
          <w:rFonts w:ascii="Times New Roman" w:hAnsi="Times New Roman" w:cs="Times New Roman"/>
          <w:iCs/>
          <w:color w:val="000000" w:themeColor="text1"/>
        </w:rPr>
      </w:pPr>
      <w:r w:rsidRPr="009B06DE">
        <w:rPr>
          <w:rFonts w:ascii="Times New Roman" w:hAnsi="Times New Roman" w:cs="Times New Roman"/>
          <w:iCs/>
          <w:color w:val="000000" w:themeColor="text1"/>
        </w:rPr>
        <w:t>The Bidder shall provide further details of proposed items of equipment using the relevant Form in Section IV.</w:t>
      </w:r>
    </w:p>
    <w:p w14:paraId="2FD5A245" w14:textId="77777777" w:rsidR="002026CB" w:rsidRPr="009B06DE" w:rsidRDefault="002026CB" w:rsidP="002026CB">
      <w:pPr>
        <w:pStyle w:val="Section3-Heading2"/>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1.4 Manufacturers</w:t>
      </w:r>
    </w:p>
    <w:p w14:paraId="31BEEEE2" w14:textId="77777777" w:rsidR="002026CB" w:rsidRPr="009B06DE" w:rsidRDefault="002026CB" w:rsidP="00CD42F3">
      <w:pPr>
        <w:jc w:val="both"/>
        <w:rPr>
          <w:rFonts w:ascii="Times New Roman" w:hAnsi="Times New Roman" w:cs="Times New Roman"/>
          <w:color w:val="000000" w:themeColor="text1"/>
        </w:rPr>
      </w:pPr>
      <w:r w:rsidRPr="009B06DE">
        <w:rPr>
          <w:rFonts w:ascii="Times New Roman" w:hAnsi="Times New Roman" w:cs="Times New Roman"/>
          <w:color w:val="000000" w:themeColor="text1"/>
        </w:rPr>
        <w:t>Manufacturers for the following major items of supply or services (‘Specialized Subcontractors’) must meet the following minimum criteria, herein listed for that item:</w:t>
      </w:r>
    </w:p>
    <w:p w14:paraId="04DF2853" w14:textId="77777777" w:rsidR="002026CB" w:rsidRPr="009B06DE" w:rsidRDefault="002026CB" w:rsidP="002026CB">
      <w:pPr>
        <w:rPr>
          <w:rFonts w:ascii="Times New Roman" w:hAnsi="Times New Roman" w:cs="Times New Roman"/>
          <w:color w:val="000000" w:themeColor="text1"/>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959"/>
        <w:gridCol w:w="6745"/>
      </w:tblGrid>
      <w:tr w:rsidR="009B06DE" w:rsidRPr="009B06DE" w14:paraId="4385BD2A" w14:textId="77777777" w:rsidTr="009A5548">
        <w:trPr>
          <w:tblHeader/>
        </w:trPr>
        <w:tc>
          <w:tcPr>
            <w:tcW w:w="450" w:type="dxa"/>
            <w:shd w:val="clear" w:color="auto" w:fill="F2F2F2" w:themeFill="background1" w:themeFillShade="F2"/>
            <w:vAlign w:val="center"/>
          </w:tcPr>
          <w:p w14:paraId="001AB1ED" w14:textId="77777777" w:rsidR="002026CB" w:rsidRPr="009B06DE" w:rsidRDefault="002026CB" w:rsidP="00483250">
            <w:pPr>
              <w:suppressAutoHyphens/>
              <w:spacing w:after="0" w:line="240" w:lineRule="auto"/>
              <w:ind w:right="-72"/>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Item No.</w:t>
            </w:r>
          </w:p>
        </w:tc>
        <w:tc>
          <w:tcPr>
            <w:tcW w:w="1980" w:type="dxa"/>
            <w:shd w:val="clear" w:color="auto" w:fill="F2F2F2" w:themeFill="background1" w:themeFillShade="F2"/>
            <w:vAlign w:val="center"/>
          </w:tcPr>
          <w:p w14:paraId="1B28864D" w14:textId="77777777" w:rsidR="002026CB" w:rsidRPr="009B06DE" w:rsidRDefault="002026CB" w:rsidP="00483250">
            <w:pPr>
              <w:suppressAutoHyphens/>
              <w:spacing w:after="0" w:line="240" w:lineRule="auto"/>
              <w:ind w:right="-72"/>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Description of Item</w:t>
            </w:r>
          </w:p>
        </w:tc>
        <w:tc>
          <w:tcPr>
            <w:tcW w:w="6930" w:type="dxa"/>
            <w:shd w:val="clear" w:color="auto" w:fill="F2F2F2" w:themeFill="background1" w:themeFillShade="F2"/>
            <w:vAlign w:val="center"/>
          </w:tcPr>
          <w:p w14:paraId="7CB4EA19" w14:textId="77777777" w:rsidR="002026CB" w:rsidRPr="009B06DE" w:rsidRDefault="002026CB" w:rsidP="00483250">
            <w:pPr>
              <w:spacing w:after="0" w:line="240" w:lineRule="auto"/>
              <w:jc w:val="center"/>
              <w:rPr>
                <w:rFonts w:ascii="Times New Roman" w:hAnsi="Times New Roman" w:cs="Times New Roman"/>
                <w:b/>
                <w:bCs/>
                <w:iCs/>
                <w:color w:val="000000" w:themeColor="text1"/>
              </w:rPr>
            </w:pPr>
            <w:r w:rsidRPr="009B06DE">
              <w:rPr>
                <w:rFonts w:ascii="Times New Roman" w:hAnsi="Times New Roman" w:cs="Times New Roman"/>
                <w:b/>
                <w:bCs/>
                <w:iCs/>
                <w:color w:val="000000" w:themeColor="text1"/>
              </w:rPr>
              <w:t>Minimum Criteria to be met by Manufacturers</w:t>
            </w:r>
          </w:p>
        </w:tc>
      </w:tr>
      <w:tr w:rsidR="009B06DE" w:rsidRPr="009B06DE" w14:paraId="1CFE904A" w14:textId="77777777" w:rsidTr="009A5548">
        <w:tc>
          <w:tcPr>
            <w:tcW w:w="450" w:type="dxa"/>
          </w:tcPr>
          <w:p w14:paraId="7CB6C64D" w14:textId="77777777" w:rsidR="002026CB" w:rsidRPr="009B06DE" w:rsidRDefault="002026CB" w:rsidP="00483250">
            <w:pPr>
              <w:suppressAutoHyphens/>
              <w:spacing w:after="0" w:line="240" w:lineRule="auto"/>
              <w:ind w:right="-72"/>
              <w:jc w:val="center"/>
              <w:rPr>
                <w:rFonts w:ascii="Times New Roman" w:hAnsi="Times New Roman" w:cs="Times New Roman"/>
                <w:color w:val="000000" w:themeColor="text1"/>
              </w:rPr>
            </w:pPr>
            <w:r w:rsidRPr="009B06DE">
              <w:rPr>
                <w:rFonts w:ascii="Times New Roman" w:hAnsi="Times New Roman" w:cs="Times New Roman"/>
                <w:color w:val="000000" w:themeColor="text1"/>
              </w:rPr>
              <w:t>1</w:t>
            </w:r>
          </w:p>
        </w:tc>
        <w:tc>
          <w:tcPr>
            <w:tcW w:w="1980" w:type="dxa"/>
          </w:tcPr>
          <w:p w14:paraId="0AE27435"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PV Module  </w:t>
            </w:r>
          </w:p>
        </w:tc>
        <w:tc>
          <w:tcPr>
            <w:tcW w:w="6930" w:type="dxa"/>
          </w:tcPr>
          <w:p w14:paraId="2C90CF06"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(i) must be in the relevant manufacturing business for the last ten (10) years; and</w:t>
            </w:r>
          </w:p>
          <w:p w14:paraId="5153F583" w14:textId="4E742CFA" w:rsidR="002026CB" w:rsidRPr="009B06DE" w:rsidRDefault="002026CB" w:rsidP="00BC4702">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(ii) must be enlisted in BNEF Tier 1 list in last consecutive four (4) quarter cycle.</w:t>
            </w:r>
          </w:p>
        </w:tc>
      </w:tr>
      <w:tr w:rsidR="009B06DE" w:rsidRPr="009B06DE" w14:paraId="58B203CA" w14:textId="77777777" w:rsidTr="009A5548">
        <w:tc>
          <w:tcPr>
            <w:tcW w:w="450" w:type="dxa"/>
          </w:tcPr>
          <w:p w14:paraId="6CF2175C" w14:textId="77777777" w:rsidR="002026CB" w:rsidRPr="009B06DE" w:rsidRDefault="002026CB" w:rsidP="00483250">
            <w:pPr>
              <w:suppressAutoHyphens/>
              <w:spacing w:after="0" w:line="240" w:lineRule="auto"/>
              <w:ind w:right="-72"/>
              <w:jc w:val="center"/>
              <w:rPr>
                <w:rFonts w:ascii="Times New Roman" w:hAnsi="Times New Roman" w:cs="Times New Roman"/>
                <w:color w:val="000000" w:themeColor="text1"/>
              </w:rPr>
            </w:pPr>
            <w:r w:rsidRPr="009B06DE">
              <w:rPr>
                <w:rFonts w:ascii="Times New Roman" w:hAnsi="Times New Roman" w:cs="Times New Roman"/>
                <w:color w:val="000000" w:themeColor="text1"/>
              </w:rPr>
              <w:t>2</w:t>
            </w:r>
          </w:p>
        </w:tc>
        <w:tc>
          <w:tcPr>
            <w:tcW w:w="1980" w:type="dxa"/>
          </w:tcPr>
          <w:p w14:paraId="1E771245"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Grid Tied Inverter </w:t>
            </w:r>
          </w:p>
        </w:tc>
        <w:tc>
          <w:tcPr>
            <w:tcW w:w="6930" w:type="dxa"/>
          </w:tcPr>
          <w:p w14:paraId="59049FA1"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 must be in the relevant manufacturing business for the last five (5) years; </w:t>
            </w:r>
          </w:p>
          <w:p w14:paraId="216CD708"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delivered at least 50MW of inverters of proposed model over the last five (5) years; </w:t>
            </w:r>
          </w:p>
          <w:p w14:paraId="678204D4"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(iii) must have minimum yearly production capacity of 200 inverters; and </w:t>
            </w:r>
          </w:p>
          <w:p w14:paraId="02001854"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(iv) must have at least one (1) power plant of minimum 5MWp for two (2) years reliable operating history of the proposed model.   </w:t>
            </w:r>
          </w:p>
        </w:tc>
      </w:tr>
      <w:tr w:rsidR="009B06DE" w:rsidRPr="009B06DE" w14:paraId="4D746861" w14:textId="77777777" w:rsidTr="009A5548">
        <w:tc>
          <w:tcPr>
            <w:tcW w:w="450" w:type="dxa"/>
          </w:tcPr>
          <w:p w14:paraId="40483BD8" w14:textId="77777777" w:rsidR="002026CB" w:rsidRPr="009B06DE" w:rsidRDefault="002026CB" w:rsidP="00483250">
            <w:pPr>
              <w:suppressAutoHyphens/>
              <w:spacing w:after="0" w:line="240" w:lineRule="auto"/>
              <w:ind w:right="-72"/>
              <w:jc w:val="center"/>
              <w:rPr>
                <w:rFonts w:ascii="Times New Roman" w:hAnsi="Times New Roman" w:cs="Times New Roman"/>
                <w:color w:val="000000" w:themeColor="text1"/>
              </w:rPr>
            </w:pPr>
            <w:r w:rsidRPr="009B06DE">
              <w:rPr>
                <w:rFonts w:ascii="Times New Roman" w:hAnsi="Times New Roman" w:cs="Times New Roman"/>
                <w:color w:val="000000" w:themeColor="text1"/>
              </w:rPr>
              <w:t>3</w:t>
            </w:r>
          </w:p>
        </w:tc>
        <w:tc>
          <w:tcPr>
            <w:tcW w:w="1980" w:type="dxa"/>
          </w:tcPr>
          <w:p w14:paraId="2E2CA7AF"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Battery Inverter/PCS</w:t>
            </w:r>
          </w:p>
        </w:tc>
        <w:tc>
          <w:tcPr>
            <w:tcW w:w="6930" w:type="dxa"/>
          </w:tcPr>
          <w:p w14:paraId="14BA4E5C" w14:textId="77777777" w:rsidR="002026CB" w:rsidRPr="009B06DE" w:rsidRDefault="002026CB" w:rsidP="00613132">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 must be in the relevant manufacturing business of similar type of material for the last five (5) years; </w:t>
            </w:r>
          </w:p>
          <w:p w14:paraId="4A5CC929"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the equipment so supplied should have been successfully commissioned for more than 50MW (cumulative) BESS projects over the last five (5) years; </w:t>
            </w:r>
          </w:p>
          <w:p w14:paraId="649DFB0A" w14:textId="2B470127" w:rsidR="002026CB" w:rsidRPr="009B06DE" w:rsidRDefault="002026CB" w:rsidP="00483250">
            <w:pPr>
              <w:suppressAutoHyphens/>
              <w:spacing w:after="0" w:line="240" w:lineRule="auto"/>
              <w:ind w:right="-72"/>
              <w:rPr>
                <w:rFonts w:ascii="Times New Roman" w:hAnsi="Times New Roman" w:cs="Times New Roman"/>
                <w:color w:val="000000" w:themeColor="text1"/>
                <w:lang w:val="en-ZA"/>
              </w:rPr>
            </w:pPr>
            <w:r w:rsidRPr="009B06DE">
              <w:rPr>
                <w:rFonts w:ascii="Times New Roman" w:hAnsi="Times New Roman" w:cs="Times New Roman"/>
                <w:color w:val="000000" w:themeColor="text1"/>
              </w:rPr>
              <w:t>(iii)</w:t>
            </w:r>
            <w:r w:rsidR="00D84765" w:rsidRPr="009B06DE">
              <w:rPr>
                <w:rFonts w:ascii="Times New Roman" w:hAnsi="Times New Roman" w:cs="Times New Roman"/>
                <w:color w:val="000000" w:themeColor="text1"/>
              </w:rPr>
              <w:t xml:space="preserve"> </w:t>
            </w:r>
            <w:r w:rsidR="00D84765" w:rsidRPr="009B06DE">
              <w:rPr>
                <w:rFonts w:ascii="Times New Roman" w:hAnsi="Times New Roman" w:cs="Times New Roman"/>
                <w:color w:val="000000" w:themeColor="text1"/>
                <w:lang w:val="en-ZA"/>
              </w:rPr>
              <w:t>should</w:t>
            </w:r>
            <w:r w:rsidRPr="009B06DE">
              <w:rPr>
                <w:rFonts w:ascii="Times New Roman" w:hAnsi="Times New Roman" w:cs="Times New Roman"/>
                <w:color w:val="000000" w:themeColor="text1"/>
                <w:lang w:val="en-ZA"/>
              </w:rPr>
              <w:t xml:space="preserve"> be an ISO certified company.</w:t>
            </w:r>
          </w:p>
          <w:p w14:paraId="1BB4A3F9" w14:textId="7949E627" w:rsidR="002026CB" w:rsidRPr="009B06DE" w:rsidRDefault="002026CB" w:rsidP="00483250">
            <w:pPr>
              <w:suppressAutoHyphens/>
              <w:spacing w:after="0" w:line="240" w:lineRule="auto"/>
              <w:ind w:left="21" w:right="-72"/>
              <w:rPr>
                <w:rFonts w:ascii="Times New Roman" w:hAnsi="Times New Roman" w:cs="Times New Roman"/>
                <w:color w:val="000000" w:themeColor="text1"/>
                <w:lang w:val="en-ZA"/>
              </w:rPr>
            </w:pPr>
            <w:r w:rsidRPr="009B06DE">
              <w:rPr>
                <w:rFonts w:ascii="Times New Roman" w:hAnsi="Times New Roman" w:cs="Times New Roman"/>
                <w:color w:val="000000" w:themeColor="text1"/>
              </w:rPr>
              <w:t>(iv)</w:t>
            </w:r>
            <w:r w:rsidR="00D84765" w:rsidRPr="009B06DE">
              <w:rPr>
                <w:rFonts w:ascii="Times New Roman" w:hAnsi="Times New Roman" w:cs="Times New Roman"/>
                <w:color w:val="000000" w:themeColor="text1"/>
              </w:rPr>
              <w:t xml:space="preserve"> </w:t>
            </w:r>
            <w:r w:rsidR="00D84765" w:rsidRPr="009B06DE">
              <w:rPr>
                <w:rFonts w:ascii="Times New Roman" w:hAnsi="Times New Roman" w:cs="Times New Roman"/>
                <w:color w:val="000000" w:themeColor="text1"/>
                <w:lang w:val="en-ZA"/>
              </w:rPr>
              <w:t>should</w:t>
            </w:r>
            <w:r w:rsidRPr="009B06DE">
              <w:rPr>
                <w:rFonts w:ascii="Times New Roman" w:hAnsi="Times New Roman" w:cs="Times New Roman"/>
                <w:color w:val="000000" w:themeColor="text1"/>
                <w:lang w:val="en-ZA"/>
              </w:rPr>
              <w:t xml:space="preserve"> have type tested product as per relevant latest IEC/ EN Certifications.</w:t>
            </w:r>
          </w:p>
          <w:p w14:paraId="258DD6C1" w14:textId="61A957D7" w:rsidR="002026CB" w:rsidRPr="009B06DE" w:rsidRDefault="002026CB" w:rsidP="00D23935">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(v) Documentary evidence duly certified by the bidder along with the short company profile shall be provided (max 10 pages).</w:t>
            </w:r>
          </w:p>
        </w:tc>
      </w:tr>
      <w:tr w:rsidR="009B06DE" w:rsidRPr="009B06DE" w14:paraId="50AEB8B8" w14:textId="77777777" w:rsidTr="009A5548">
        <w:tc>
          <w:tcPr>
            <w:tcW w:w="450" w:type="dxa"/>
          </w:tcPr>
          <w:p w14:paraId="05D528E9" w14:textId="77777777" w:rsidR="002026CB" w:rsidRPr="009B06DE" w:rsidRDefault="002026CB" w:rsidP="00483250">
            <w:pPr>
              <w:suppressAutoHyphens/>
              <w:spacing w:after="0" w:line="240" w:lineRule="auto"/>
              <w:ind w:right="-72"/>
              <w:jc w:val="center"/>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4</w:t>
            </w:r>
          </w:p>
        </w:tc>
        <w:tc>
          <w:tcPr>
            <w:tcW w:w="1980" w:type="dxa"/>
          </w:tcPr>
          <w:p w14:paraId="5D8F13B0"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Transformer</w:t>
            </w:r>
          </w:p>
        </w:tc>
        <w:tc>
          <w:tcPr>
            <w:tcW w:w="6930" w:type="dxa"/>
          </w:tcPr>
          <w:p w14:paraId="54F324BF"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 must be in the relevant manufacturing business for the last five (5) years; </w:t>
            </w:r>
          </w:p>
          <w:p w14:paraId="0ED59D1D"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delivered at least 100 units of proposed or higher capacity transformers over the last five (5) years; </w:t>
            </w:r>
          </w:p>
          <w:p w14:paraId="33F92053"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(iii) must have minimum yearly production capacity of 50 units; and </w:t>
            </w:r>
          </w:p>
          <w:p w14:paraId="7759F23B"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(iv) must have at least two (2) years reliable operating history of the proposed model in any substation or power plant site.  </w:t>
            </w:r>
          </w:p>
        </w:tc>
      </w:tr>
      <w:tr w:rsidR="009B06DE" w:rsidRPr="009B06DE" w14:paraId="6E3DFAED" w14:textId="77777777" w:rsidTr="009A5548">
        <w:tc>
          <w:tcPr>
            <w:tcW w:w="450" w:type="dxa"/>
          </w:tcPr>
          <w:p w14:paraId="59F14B46" w14:textId="77777777" w:rsidR="002026CB" w:rsidRPr="009B06DE" w:rsidRDefault="002026CB" w:rsidP="00483250">
            <w:pPr>
              <w:suppressAutoHyphens/>
              <w:spacing w:after="0" w:line="240" w:lineRule="auto"/>
              <w:ind w:right="-72"/>
              <w:jc w:val="center"/>
              <w:rPr>
                <w:rFonts w:ascii="Times New Roman" w:hAnsi="Times New Roman" w:cs="Times New Roman"/>
                <w:color w:val="000000" w:themeColor="text1"/>
              </w:rPr>
            </w:pPr>
            <w:r w:rsidRPr="009B06DE">
              <w:rPr>
                <w:rFonts w:ascii="Times New Roman" w:hAnsi="Times New Roman" w:cs="Times New Roman"/>
                <w:color w:val="000000" w:themeColor="text1"/>
              </w:rPr>
              <w:t>5</w:t>
            </w:r>
          </w:p>
        </w:tc>
        <w:tc>
          <w:tcPr>
            <w:tcW w:w="1980" w:type="dxa"/>
          </w:tcPr>
          <w:p w14:paraId="18E1B3DE"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PCMS and control</w:t>
            </w:r>
          </w:p>
        </w:tc>
        <w:tc>
          <w:tcPr>
            <w:tcW w:w="6930" w:type="dxa"/>
          </w:tcPr>
          <w:p w14:paraId="25BE13A8"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 must be in the relevant manufacturing business for the last five (5) years; </w:t>
            </w:r>
          </w:p>
          <w:p w14:paraId="0804DCDE" w14:textId="77777777" w:rsidR="002026CB" w:rsidRPr="009B06DE" w:rsidRDefault="002026CB" w:rsidP="00483250">
            <w:pPr>
              <w:suppressAutoHyphens/>
              <w:spacing w:after="0" w:line="240" w:lineRule="auto"/>
              <w:ind w:left="21"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delivered at least 50 units of control system over the last five (5) years; </w:t>
            </w:r>
          </w:p>
          <w:p w14:paraId="3D99D30A"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 xml:space="preserve">(iii) must have minimum yearly production capacity of 10 units; and </w:t>
            </w:r>
          </w:p>
          <w:p w14:paraId="51420EC8" w14:textId="77777777" w:rsidR="002026CB" w:rsidRPr="009B06DE" w:rsidRDefault="002026CB" w:rsidP="00483250">
            <w:pPr>
              <w:suppressAutoHyphens/>
              <w:spacing w:after="0" w:line="240" w:lineRule="auto"/>
              <w:ind w:right="-72"/>
              <w:rPr>
                <w:rFonts w:ascii="Times New Roman" w:hAnsi="Times New Roman" w:cs="Times New Roman"/>
                <w:color w:val="000000" w:themeColor="text1"/>
              </w:rPr>
            </w:pPr>
            <w:r w:rsidRPr="009B06DE">
              <w:rPr>
                <w:rFonts w:ascii="Times New Roman" w:hAnsi="Times New Roman" w:cs="Times New Roman"/>
                <w:color w:val="000000" w:themeColor="text1"/>
              </w:rPr>
              <w:t>(iv) must have at least two (2) years reliable operating history of the proposed model.</w:t>
            </w:r>
          </w:p>
        </w:tc>
      </w:tr>
    </w:tbl>
    <w:p w14:paraId="5AD041FE" w14:textId="77777777" w:rsidR="002026CB" w:rsidRPr="009B06DE" w:rsidRDefault="002026CB" w:rsidP="002026CB">
      <w:pPr>
        <w:ind w:right="-72"/>
        <w:jc w:val="both"/>
        <w:rPr>
          <w:rFonts w:ascii="Times New Roman" w:hAnsi="Times New Roman" w:cs="Times New Roman"/>
          <w:color w:val="000000" w:themeColor="text1"/>
        </w:rPr>
      </w:pPr>
    </w:p>
    <w:p w14:paraId="02809CB2" w14:textId="2EDB6E35" w:rsidR="002026CB" w:rsidRPr="009B06DE" w:rsidRDefault="002026CB" w:rsidP="002026CB">
      <w:pPr>
        <w:ind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Each manufacturer must submit company brochures including constitutional document, proposed product catalogue, end user certificate for reliable operation, production capacity and other relevant documents.  The Bidder may propose not more than three (3) </w:t>
      </w:r>
      <w:r w:rsidR="00A04BBF" w:rsidRPr="009B06DE">
        <w:rPr>
          <w:rFonts w:ascii="Times New Roman" w:hAnsi="Times New Roman" w:cs="Times New Roman"/>
          <w:color w:val="000000" w:themeColor="text1"/>
        </w:rPr>
        <w:t>manufacturers</w:t>
      </w:r>
      <w:r w:rsidR="00BC488C"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rPr>
        <w:t xml:space="preserve">for each item mentioned above.  </w:t>
      </w:r>
    </w:p>
    <w:p w14:paraId="1B080FF7" w14:textId="682553B7" w:rsidR="002026CB" w:rsidRPr="009B06DE" w:rsidRDefault="002026CB" w:rsidP="002026CB">
      <w:pPr>
        <w:ind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In the case of a Bidder who offers to supply and install major items of supply under the contract that the Bidder did not manufacture or otherwise produce, the Bidder shall provide the manufacturer’s authorization, using the form provided in Section IV, showing that the Bidder has been duly authorized by the manufacturer or producer of the related plant and equipment or component to supply and install that item in the Employer’s country. The Bidder is responsible for ensuring that the manufacturer or producer complies with the requirements of ITB 4 and 5 and meets the minimum criteria listed above for that item.</w:t>
      </w:r>
    </w:p>
    <w:p w14:paraId="1F592C29" w14:textId="1267BB25" w:rsidR="002026CB" w:rsidRPr="009B06DE" w:rsidRDefault="00C012A5" w:rsidP="00C012A5">
      <w:pPr>
        <w:ind w:right="-72"/>
        <w:jc w:val="both"/>
        <w:rPr>
          <w:rFonts w:ascii="Times New Roman" w:hAnsi="Times New Roman" w:cs="Times New Roman"/>
          <w:b/>
          <w:bCs/>
          <w:color w:val="000000" w:themeColor="text1"/>
        </w:rPr>
      </w:pPr>
      <w:bookmarkStart w:id="91" w:name="_Hlk192079289"/>
      <w:r w:rsidRPr="009B06DE">
        <w:rPr>
          <w:rFonts w:ascii="Times New Roman" w:hAnsi="Times New Roman" w:cs="Times New Roman"/>
          <w:b/>
          <w:bCs/>
          <w:color w:val="000000" w:themeColor="text1"/>
        </w:rPr>
        <w:t>2</w:t>
      </w:r>
      <w:r w:rsidR="004A2F39" w:rsidRPr="009B06DE">
        <w:rPr>
          <w:rFonts w:ascii="Times New Roman" w:hAnsi="Times New Roman" w:cs="Times New Roman"/>
          <w:b/>
          <w:bCs/>
          <w:color w:val="000000" w:themeColor="text1"/>
        </w:rPr>
        <w:t>.</w:t>
      </w:r>
      <w:r w:rsidRPr="009B06DE">
        <w:rPr>
          <w:rFonts w:ascii="Times New Roman" w:hAnsi="Times New Roman" w:cs="Times New Roman"/>
          <w:b/>
          <w:bCs/>
          <w:color w:val="000000" w:themeColor="text1"/>
        </w:rPr>
        <w:t xml:space="preserve"> </w:t>
      </w:r>
      <w:r w:rsidR="002026CB" w:rsidRPr="009B06DE">
        <w:rPr>
          <w:rFonts w:ascii="Times New Roman" w:hAnsi="Times New Roman" w:cs="Times New Roman"/>
          <w:b/>
          <w:bCs/>
          <w:color w:val="000000" w:themeColor="text1"/>
        </w:rPr>
        <w:t>Evaluation of Technical Part</w:t>
      </w:r>
    </w:p>
    <w:p w14:paraId="3AFFD891" w14:textId="77777777" w:rsidR="002026CB" w:rsidRPr="009B06DE" w:rsidRDefault="002026CB" w:rsidP="00E211BC">
      <w:pPr>
        <w:pStyle w:val="ListParagraph"/>
        <w:numPr>
          <w:ilvl w:val="12"/>
          <w:numId w:val="99"/>
        </w:numPr>
        <w:ind w:left="270" w:right="171"/>
        <w:jc w:val="both"/>
        <w:rPr>
          <w:rFonts w:ascii="Times New Roman" w:hAnsi="Times New Roman" w:cs="Times New Roman"/>
          <w:color w:val="000000" w:themeColor="text1"/>
        </w:rPr>
      </w:pPr>
      <w:r w:rsidRPr="009B06DE">
        <w:rPr>
          <w:rFonts w:ascii="Times New Roman" w:hAnsi="Times New Roman" w:cs="Times New Roman"/>
          <w:color w:val="000000" w:themeColor="text1"/>
        </w:rPr>
        <w:t>The total technical points assigned to each Bid in the Evaluated Bid Formula will be determined by adding and weighting the scores assigned by an evaluation committee to technical factors of the Bid in accordance with the criteria set forth below.</w:t>
      </w:r>
    </w:p>
    <w:p w14:paraId="04240AF2" w14:textId="7EB66EB7" w:rsidR="002026CB" w:rsidRDefault="002026CB" w:rsidP="00E211BC">
      <w:pPr>
        <w:pStyle w:val="ListParagraph"/>
        <w:numPr>
          <w:ilvl w:val="12"/>
          <w:numId w:val="99"/>
        </w:numPr>
        <w:ind w:left="270" w:right="171"/>
        <w:jc w:val="both"/>
        <w:rPr>
          <w:rFonts w:ascii="Times New Roman" w:hAnsi="Times New Roman" w:cs="Times New Roman"/>
          <w:color w:val="000000" w:themeColor="text1"/>
        </w:rPr>
      </w:pPr>
      <w:r w:rsidRPr="009B06DE">
        <w:rPr>
          <w:rFonts w:ascii="Times New Roman" w:hAnsi="Times New Roman" w:cs="Times New Roman"/>
          <w:color w:val="000000" w:themeColor="text1"/>
        </w:rPr>
        <w:t>The technical factors to be evaluated are generally defined below and specifically identified in the BDS</w:t>
      </w:r>
      <w:r w:rsidR="00700829" w:rsidRPr="009B06DE">
        <w:rPr>
          <w:rFonts w:ascii="Times New Roman" w:hAnsi="Times New Roman" w:cs="Times New Roman"/>
          <w:color w:val="000000" w:themeColor="text1"/>
        </w:rPr>
        <w:t>. Comprehensive evaluation criteria and corresponding scoring tables are provided in Section IV – Technical Proposal – Method Statement</w:t>
      </w:r>
    </w:p>
    <w:p w14:paraId="37C26202" w14:textId="77777777" w:rsidR="00AC4FF4" w:rsidRPr="009B06DE" w:rsidRDefault="00AC4FF4" w:rsidP="008B72C4">
      <w:pPr>
        <w:pStyle w:val="ListParagraph"/>
        <w:numPr>
          <w:ilvl w:val="12"/>
          <w:numId w:val="99"/>
        </w:numPr>
        <w:tabs>
          <w:tab w:val="left" w:pos="270"/>
        </w:tabs>
        <w:ind w:left="270" w:right="171"/>
        <w:jc w:val="both"/>
        <w:rPr>
          <w:rFonts w:ascii="Times New Roman" w:hAnsi="Times New Roman" w:cs="Times New Roman"/>
          <w:color w:val="000000" w:themeColor="text1"/>
        </w:rPr>
      </w:pPr>
    </w:p>
    <w:tbl>
      <w:tblPr>
        <w:tblStyle w:val="TableGrid3"/>
        <w:tblW w:w="9227" w:type="dxa"/>
        <w:tblInd w:w="85" w:type="dxa"/>
        <w:tblLayout w:type="fixed"/>
        <w:tblLook w:val="04A0" w:firstRow="1" w:lastRow="0" w:firstColumn="1" w:lastColumn="0" w:noHBand="0" w:noVBand="1"/>
      </w:tblPr>
      <w:tblGrid>
        <w:gridCol w:w="844"/>
        <w:gridCol w:w="8383"/>
      </w:tblGrid>
      <w:tr w:rsidR="009B06DE" w:rsidRPr="009B06DE" w14:paraId="4140FE2C" w14:textId="77777777" w:rsidTr="009A5548">
        <w:trPr>
          <w:trHeight w:val="146"/>
        </w:trPr>
        <w:tc>
          <w:tcPr>
            <w:tcW w:w="844" w:type="dxa"/>
            <w:hideMark/>
          </w:tcPr>
          <w:p w14:paraId="75C49856" w14:textId="77777777" w:rsidR="00067BCD" w:rsidRPr="009B06DE" w:rsidRDefault="00067BCD" w:rsidP="00483250">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SL</w:t>
            </w:r>
          </w:p>
        </w:tc>
        <w:tc>
          <w:tcPr>
            <w:tcW w:w="8383" w:type="dxa"/>
            <w:shd w:val="clear" w:color="auto" w:fill="FFFFFF" w:themeFill="background1"/>
            <w:hideMark/>
          </w:tcPr>
          <w:p w14:paraId="121524D0" w14:textId="67DD3A20" w:rsidR="00067BCD" w:rsidRPr="009B06DE" w:rsidRDefault="00067BCD" w:rsidP="00483250">
            <w:pPr>
              <w:ind w:left="2296" w:hanging="2296"/>
              <w:rPr>
                <w:rFonts w:ascii="Times New Roman" w:hAnsi="Times New Roman" w:cs="Times New Roman"/>
                <w:b/>
                <w:bCs/>
                <w:color w:val="000000" w:themeColor="text1"/>
              </w:rPr>
            </w:pPr>
            <w:r w:rsidRPr="009B06DE">
              <w:rPr>
                <w:rFonts w:ascii="Times New Roman" w:hAnsi="Times New Roman" w:cs="Times New Roman"/>
                <w:b/>
                <w:bCs/>
                <w:color w:val="000000" w:themeColor="text1"/>
              </w:rPr>
              <w:t>Technical Factor</w:t>
            </w:r>
          </w:p>
        </w:tc>
      </w:tr>
      <w:tr w:rsidR="009B06DE" w:rsidRPr="009B06DE" w14:paraId="30570C1D" w14:textId="77777777" w:rsidTr="00501D2B">
        <w:trPr>
          <w:trHeight w:val="872"/>
        </w:trPr>
        <w:tc>
          <w:tcPr>
            <w:tcW w:w="9227" w:type="dxa"/>
            <w:gridSpan w:val="2"/>
          </w:tcPr>
          <w:p w14:paraId="507840B4" w14:textId="7BCF9366" w:rsidR="003116DD" w:rsidRPr="009B06DE" w:rsidRDefault="003116DD" w:rsidP="009A5548">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Adequacy and quality of Method Statement in responding to Employer’s Requirement in terms of technical design, degree of suitability of plant</w:t>
            </w:r>
            <w:r w:rsidRPr="009B06DE">
              <w:rPr>
                <w:rFonts w:ascii="Times New Roman" w:hAnsi="Times New Roman" w:cs="Times New Roman"/>
                <w:color w:val="000000" w:themeColor="text1"/>
              </w:rPr>
              <w:t> </w:t>
            </w:r>
            <w:r w:rsidRPr="009B06DE">
              <w:rPr>
                <w:rFonts w:ascii="Times New Roman" w:hAnsi="Times New Roman" w:cs="Times New Roman"/>
                <w:b/>
                <w:bCs/>
                <w:color w:val="000000" w:themeColor="text1"/>
              </w:rPr>
              <w:t>and installation services, Risk Assessment, Mobilization Schedule, sequence of Construction activities etc (Maximum score 30)</w:t>
            </w:r>
          </w:p>
        </w:tc>
      </w:tr>
      <w:tr w:rsidR="009B06DE" w:rsidRPr="009B06DE" w14:paraId="7E8E3AEC" w14:textId="77777777" w:rsidTr="006557C7">
        <w:trPr>
          <w:trHeight w:val="908"/>
        </w:trPr>
        <w:tc>
          <w:tcPr>
            <w:tcW w:w="844" w:type="dxa"/>
          </w:tcPr>
          <w:p w14:paraId="54254530" w14:textId="2FAF82B0" w:rsidR="003116DD" w:rsidRPr="009B06DE" w:rsidRDefault="003116DD" w:rsidP="003116DD">
            <w:pPr>
              <w:rPr>
                <w:rFonts w:ascii="Times New Roman" w:hAnsi="Times New Roman" w:cs="Times New Roman"/>
                <w:b/>
                <w:bCs/>
                <w:color w:val="000000" w:themeColor="text1"/>
              </w:rPr>
            </w:pPr>
            <w:r w:rsidRPr="009B06DE">
              <w:rPr>
                <w:rFonts w:ascii="Times New Roman" w:hAnsi="Times New Roman" w:cs="Times New Roman"/>
                <w:color w:val="000000" w:themeColor="text1"/>
              </w:rPr>
              <w:t>1.1</w:t>
            </w:r>
          </w:p>
        </w:tc>
        <w:tc>
          <w:tcPr>
            <w:tcW w:w="8383" w:type="dxa"/>
            <w:shd w:val="clear" w:color="auto" w:fill="FFFFFF" w:themeFill="background1"/>
          </w:tcPr>
          <w:p w14:paraId="34DC329B" w14:textId="7B356EFA" w:rsidR="003116DD" w:rsidRPr="009B06DE" w:rsidRDefault="003116DD" w:rsidP="009A5548">
            <w:pPr>
              <w:rPr>
                <w:rFonts w:ascii="Times New Roman" w:hAnsi="Times New Roman" w:cs="Times New Roman"/>
                <w:b/>
                <w:bCs/>
                <w:color w:val="000000" w:themeColor="text1"/>
              </w:rPr>
            </w:pPr>
            <w:r w:rsidRPr="009B06DE">
              <w:rPr>
                <w:rFonts w:ascii="Times New Roman" w:hAnsi="Times New Roman" w:cs="Times New Roman"/>
                <w:color w:val="000000" w:themeColor="text1"/>
              </w:rPr>
              <w:t xml:space="preserve">A well-defined technical design basis report (including design concept, major systems description, equipment technical information and drawings) explaining why the proposed concept is the most suitable solution for the site. </w:t>
            </w:r>
            <w:r w:rsidRPr="009B06DE">
              <w:rPr>
                <w:rFonts w:ascii="Times New Roman" w:hAnsi="Times New Roman" w:cs="Times New Roman"/>
                <w:b/>
                <w:color w:val="000000" w:themeColor="text1"/>
              </w:rPr>
              <w:t>(score 15)</w:t>
            </w:r>
          </w:p>
        </w:tc>
      </w:tr>
      <w:tr w:rsidR="009B06DE" w:rsidRPr="009B06DE" w14:paraId="0D9861E9" w14:textId="77777777" w:rsidTr="009A5548">
        <w:trPr>
          <w:trHeight w:val="146"/>
        </w:trPr>
        <w:tc>
          <w:tcPr>
            <w:tcW w:w="844" w:type="dxa"/>
          </w:tcPr>
          <w:p w14:paraId="7D50B013" w14:textId="5908366C" w:rsidR="003116DD" w:rsidRPr="009B06DE" w:rsidRDefault="003116DD" w:rsidP="003116DD">
            <w:pPr>
              <w:rPr>
                <w:rFonts w:ascii="Times New Roman" w:hAnsi="Times New Roman" w:cs="Times New Roman"/>
                <w:color w:val="000000" w:themeColor="text1"/>
              </w:rPr>
            </w:pPr>
            <w:r w:rsidRPr="009B06DE">
              <w:rPr>
                <w:rFonts w:ascii="Times New Roman" w:hAnsi="Times New Roman" w:cs="Times New Roman"/>
                <w:color w:val="000000" w:themeColor="text1"/>
              </w:rPr>
              <w:t>1.2</w:t>
            </w:r>
          </w:p>
        </w:tc>
        <w:tc>
          <w:tcPr>
            <w:tcW w:w="8383" w:type="dxa"/>
            <w:tcBorders>
              <w:bottom w:val="single" w:sz="4" w:space="0" w:color="auto"/>
            </w:tcBorders>
            <w:shd w:val="clear" w:color="auto" w:fill="FFFFFF" w:themeFill="background1"/>
          </w:tcPr>
          <w:p w14:paraId="28FB7C53" w14:textId="77777777" w:rsidR="003116DD" w:rsidRDefault="003116DD" w:rsidP="002C6024">
            <w:pPr>
              <w:rPr>
                <w:rFonts w:ascii="Times New Roman" w:hAnsi="Times New Roman" w:cs="Times New Roman"/>
                <w:b/>
                <w:color w:val="000000" w:themeColor="text1"/>
              </w:rPr>
            </w:pPr>
            <w:r w:rsidRPr="009B06DE">
              <w:rPr>
                <w:rFonts w:ascii="Times New Roman" w:hAnsi="Times New Roman" w:cs="Times New Roman"/>
                <w:color w:val="000000" w:themeColor="text1"/>
              </w:rPr>
              <w:t xml:space="preserve">Energy Yield report in accordance with Employer's Requirement supporting the </w:t>
            </w:r>
            <w:r w:rsidR="00FB42E7" w:rsidRPr="009B06DE">
              <w:rPr>
                <w:rFonts w:ascii="Times New Roman" w:hAnsi="Times New Roman" w:cs="Times New Roman"/>
                <w:color w:val="000000" w:themeColor="text1"/>
              </w:rPr>
              <w:t xml:space="preserve">Technical </w:t>
            </w:r>
            <w:r w:rsidRPr="009B06DE">
              <w:rPr>
                <w:rFonts w:ascii="Times New Roman" w:hAnsi="Times New Roman" w:cs="Times New Roman"/>
                <w:color w:val="000000" w:themeColor="text1"/>
              </w:rPr>
              <w:t xml:space="preserve">guarantees, detailing the various system losses and plant availability.  </w:t>
            </w:r>
            <w:r w:rsidRPr="009B06DE">
              <w:rPr>
                <w:rFonts w:ascii="Times New Roman" w:hAnsi="Times New Roman" w:cs="Times New Roman"/>
                <w:b/>
                <w:color w:val="000000" w:themeColor="text1"/>
              </w:rPr>
              <w:t>(score 5)</w:t>
            </w:r>
          </w:p>
          <w:p w14:paraId="1B7FB6E6" w14:textId="31C68C27" w:rsidR="006557C7" w:rsidRPr="009B06DE" w:rsidRDefault="006557C7" w:rsidP="002C6024">
            <w:pPr>
              <w:rPr>
                <w:rFonts w:ascii="Times New Roman" w:hAnsi="Times New Roman" w:cs="Times New Roman"/>
                <w:color w:val="000000" w:themeColor="text1"/>
              </w:rPr>
            </w:pPr>
          </w:p>
        </w:tc>
      </w:tr>
      <w:tr w:rsidR="009B06DE" w:rsidRPr="009B06DE" w14:paraId="37CA5F6F" w14:textId="77777777" w:rsidTr="006557C7">
        <w:trPr>
          <w:trHeight w:val="2240"/>
        </w:trPr>
        <w:tc>
          <w:tcPr>
            <w:tcW w:w="844" w:type="dxa"/>
            <w:tcBorders>
              <w:right w:val="single" w:sz="4" w:space="0" w:color="auto"/>
            </w:tcBorders>
          </w:tcPr>
          <w:p w14:paraId="5E44316D" w14:textId="369E71FC" w:rsidR="003116DD" w:rsidRPr="009B06DE" w:rsidRDefault="003116DD" w:rsidP="003116DD">
            <w:pPr>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1.3</w:t>
            </w:r>
          </w:p>
        </w:tc>
        <w:tc>
          <w:tcPr>
            <w:tcW w:w="8383" w:type="dxa"/>
            <w:tcBorders>
              <w:top w:val="single" w:sz="4" w:space="0" w:color="auto"/>
              <w:left w:val="single" w:sz="4" w:space="0" w:color="auto"/>
              <w:bottom w:val="single" w:sz="4" w:space="0" w:color="auto"/>
              <w:right w:val="single" w:sz="4" w:space="0" w:color="auto"/>
            </w:tcBorders>
            <w:shd w:val="clear" w:color="auto" w:fill="FFFFFF" w:themeFill="background1"/>
          </w:tcPr>
          <w:p w14:paraId="792912FD" w14:textId="778792DB" w:rsidR="003116DD" w:rsidRPr="009B06DE" w:rsidRDefault="003116DD" w:rsidP="002C6024">
            <w:pPr>
              <w:rPr>
                <w:rFonts w:ascii="Times New Roman" w:hAnsi="Times New Roman" w:cs="Times New Roman"/>
                <w:color w:val="000000" w:themeColor="text1"/>
              </w:rPr>
            </w:pPr>
            <w:r w:rsidRPr="009B06DE">
              <w:rPr>
                <w:rFonts w:ascii="Times New Roman" w:hAnsi="Times New Roman" w:cs="Times New Roman"/>
                <w:color w:val="000000" w:themeColor="text1"/>
              </w:rPr>
              <w:t>Detailed Project organogram (from the Project Director to the foreman level) and indicate the staff directly managed by the Bidder, including the engineering and commercial support and external suppliers (e.g. sub-contractor, consultants), if any. The structure should demonstrate that the Project will be effectively managed.</w:t>
            </w:r>
            <w:r w:rsidRPr="009B06DE">
              <w:rPr>
                <w:rFonts w:ascii="Times New Roman" w:hAnsi="Times New Roman" w:cs="Times New Roman"/>
                <w:color w:val="000000" w:themeColor="text1"/>
              </w:rPr>
              <w:br/>
              <w:t xml:space="preserve"> If the engineering works will be carried out by a reputed consultant, the details of the consultant shall be provided including the previous experience and key staff with their qualifications and experience. The same should be provided for the main sub-contractors. </w:t>
            </w:r>
            <w:r w:rsidRPr="009B06DE">
              <w:rPr>
                <w:rFonts w:ascii="Times New Roman" w:hAnsi="Times New Roman" w:cs="Times New Roman"/>
                <w:b/>
                <w:color w:val="000000" w:themeColor="text1"/>
              </w:rPr>
              <w:t>(score 5)</w:t>
            </w:r>
          </w:p>
        </w:tc>
      </w:tr>
      <w:tr w:rsidR="009B06DE" w:rsidRPr="009B06DE" w14:paraId="4BF15609" w14:textId="77777777" w:rsidTr="00A536BE">
        <w:trPr>
          <w:trHeight w:val="233"/>
        </w:trPr>
        <w:tc>
          <w:tcPr>
            <w:tcW w:w="844" w:type="dxa"/>
            <w:tcBorders>
              <w:right w:val="single" w:sz="4" w:space="0" w:color="auto"/>
            </w:tcBorders>
          </w:tcPr>
          <w:p w14:paraId="30EF87DE" w14:textId="1262F801" w:rsidR="003116DD" w:rsidRPr="009B06DE" w:rsidRDefault="003116DD" w:rsidP="003116DD">
            <w:pPr>
              <w:rPr>
                <w:rFonts w:ascii="Times New Roman" w:hAnsi="Times New Roman" w:cs="Times New Roman"/>
                <w:color w:val="000000" w:themeColor="text1"/>
              </w:rPr>
            </w:pPr>
            <w:r w:rsidRPr="009B06DE">
              <w:rPr>
                <w:rFonts w:ascii="Times New Roman" w:hAnsi="Times New Roman" w:cs="Times New Roman"/>
                <w:color w:val="000000" w:themeColor="text1"/>
              </w:rPr>
              <w:t>1.4</w:t>
            </w:r>
          </w:p>
        </w:tc>
        <w:tc>
          <w:tcPr>
            <w:tcW w:w="83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3C14A8" w14:textId="36DD52A5" w:rsidR="003116DD" w:rsidRPr="009B06DE" w:rsidRDefault="003116DD" w:rsidP="002C6024">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Adequacy of the Operational and Maintenance Methodology summary provided by Contractor in their bids to achieve </w:t>
            </w:r>
            <w:r w:rsidR="00390F81" w:rsidRPr="009B06DE">
              <w:rPr>
                <w:rFonts w:ascii="Times New Roman" w:hAnsi="Times New Roman" w:cs="Times New Roman"/>
                <w:color w:val="000000" w:themeColor="text1"/>
              </w:rPr>
              <w:t>Technical</w:t>
            </w:r>
            <w:r w:rsidRPr="009B06DE">
              <w:rPr>
                <w:rFonts w:ascii="Times New Roman" w:hAnsi="Times New Roman" w:cs="Times New Roman"/>
                <w:color w:val="000000" w:themeColor="text1"/>
              </w:rPr>
              <w:t xml:space="preserve"> Guarantee, including operation and maintenance requirements, availability, and soiling loss forecast. </w:t>
            </w:r>
            <w:r w:rsidRPr="009B06DE">
              <w:rPr>
                <w:rFonts w:ascii="Times New Roman" w:hAnsi="Times New Roman" w:cs="Times New Roman"/>
                <w:b/>
                <w:color w:val="000000" w:themeColor="text1"/>
              </w:rPr>
              <w:t>(Score 5)</w:t>
            </w:r>
          </w:p>
        </w:tc>
      </w:tr>
    </w:tbl>
    <w:p w14:paraId="3E8CEBFA" w14:textId="6E76A6AA" w:rsidR="009B56F6" w:rsidRPr="009B06DE" w:rsidRDefault="009B56F6" w:rsidP="002026CB">
      <w:pPr>
        <w:pStyle w:val="SEC3H22"/>
        <w:numPr>
          <w:ilvl w:val="0"/>
          <w:numId w:val="0"/>
        </w:numPr>
        <w:ind w:left="720"/>
        <w:rPr>
          <w:rFonts w:ascii="Times New Roman" w:hAnsi="Times New Roman" w:cs="Times New Roman"/>
          <w:color w:val="000000" w:themeColor="text1"/>
          <w:sz w:val="22"/>
        </w:rPr>
      </w:pPr>
      <w:bookmarkStart w:id="92" w:name="_Toc208772022"/>
      <w:r w:rsidRPr="009B06DE">
        <w:rPr>
          <w:rFonts w:ascii="Times New Roman" w:hAnsi="Times New Roman" w:cs="Times New Roman"/>
          <w:color w:val="000000" w:themeColor="text1"/>
          <w:sz w:val="22"/>
        </w:rPr>
        <w:t>*Scoring methodology has been described below</w:t>
      </w:r>
      <w:bookmarkEnd w:id="92"/>
    </w:p>
    <w:tbl>
      <w:tblPr>
        <w:tblStyle w:val="TableGrid3"/>
        <w:tblpPr w:leftFromText="180" w:rightFromText="180" w:vertAnchor="text" w:horzAnchor="margin" w:tblpY="475"/>
        <w:tblW w:w="9355" w:type="dxa"/>
        <w:tblLayout w:type="fixed"/>
        <w:tblLook w:val="04A0" w:firstRow="1" w:lastRow="0" w:firstColumn="1" w:lastColumn="0" w:noHBand="0" w:noVBand="1"/>
      </w:tblPr>
      <w:tblGrid>
        <w:gridCol w:w="925"/>
        <w:gridCol w:w="8430"/>
      </w:tblGrid>
      <w:tr w:rsidR="009B06DE" w:rsidRPr="009B06DE" w14:paraId="31248E5B" w14:textId="77777777" w:rsidTr="009A5548">
        <w:trPr>
          <w:trHeight w:val="289"/>
        </w:trPr>
        <w:tc>
          <w:tcPr>
            <w:tcW w:w="925" w:type="dxa"/>
            <w:hideMark/>
          </w:tcPr>
          <w:p w14:paraId="309FF53A" w14:textId="77777777" w:rsidR="009B56F6" w:rsidRPr="009B06DE" w:rsidRDefault="009B56F6" w:rsidP="00514475">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2</w:t>
            </w:r>
          </w:p>
        </w:tc>
        <w:tc>
          <w:tcPr>
            <w:tcW w:w="8430" w:type="dxa"/>
            <w:hideMark/>
          </w:tcPr>
          <w:p w14:paraId="038F7267" w14:textId="62326EC5" w:rsidR="009B56F6" w:rsidRPr="009B06DE" w:rsidRDefault="009B56F6" w:rsidP="00514475">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Value Addition Technology and Plant Warranty offered by the Bidders (maximum score</w:t>
            </w:r>
            <w:r w:rsidRPr="009B06DE">
              <w:rPr>
                <w:rFonts w:ascii="Times New Roman" w:hAnsi="Times New Roman" w:cs="Times New Roman"/>
                <w:color w:val="000000" w:themeColor="text1"/>
              </w:rPr>
              <w:t> 60</w:t>
            </w:r>
            <w:r w:rsidRPr="009B06DE">
              <w:rPr>
                <w:rFonts w:ascii="Times New Roman" w:hAnsi="Times New Roman" w:cs="Times New Roman"/>
                <w:b/>
                <w:bCs/>
                <w:color w:val="000000" w:themeColor="text1"/>
              </w:rPr>
              <w:t>)</w:t>
            </w:r>
            <w:r w:rsidR="00C551D9" w:rsidRPr="009B06DE">
              <w:rPr>
                <w:rFonts w:ascii="Times New Roman" w:hAnsi="Times New Roman" w:cs="Times New Roman"/>
                <w:b/>
                <w:bCs/>
                <w:color w:val="000000" w:themeColor="text1"/>
              </w:rPr>
              <w:t xml:space="preserve"> </w:t>
            </w:r>
          </w:p>
        </w:tc>
      </w:tr>
    </w:tbl>
    <w:p w14:paraId="6E0C481A" w14:textId="682AB54B" w:rsidR="009B56F6" w:rsidRPr="009B06DE" w:rsidRDefault="009B56F6" w:rsidP="002026CB">
      <w:pPr>
        <w:pStyle w:val="SEC3H22"/>
        <w:numPr>
          <w:ilvl w:val="0"/>
          <w:numId w:val="0"/>
        </w:numPr>
        <w:ind w:left="720"/>
        <w:rPr>
          <w:rFonts w:ascii="Times New Roman" w:hAnsi="Times New Roman" w:cs="Times New Roman"/>
          <w:color w:val="000000" w:themeColor="text1"/>
          <w:sz w:val="22"/>
        </w:rPr>
      </w:pPr>
    </w:p>
    <w:tbl>
      <w:tblPr>
        <w:tblStyle w:val="TableGrid"/>
        <w:tblpPr w:leftFromText="180" w:rightFromText="180" w:vertAnchor="text" w:horzAnchor="margin" w:tblpY="701"/>
        <w:tblW w:w="9355" w:type="dxa"/>
        <w:tblLayout w:type="fixed"/>
        <w:tblLook w:val="04A0" w:firstRow="1" w:lastRow="0" w:firstColumn="1" w:lastColumn="0" w:noHBand="0" w:noVBand="1"/>
      </w:tblPr>
      <w:tblGrid>
        <w:gridCol w:w="1374"/>
        <w:gridCol w:w="2401"/>
        <w:gridCol w:w="810"/>
        <w:gridCol w:w="1350"/>
        <w:gridCol w:w="1710"/>
        <w:gridCol w:w="1710"/>
      </w:tblGrid>
      <w:tr w:rsidR="009B06DE" w:rsidRPr="009B06DE" w14:paraId="022D4244" w14:textId="77777777" w:rsidTr="006C571E">
        <w:trPr>
          <w:trHeight w:val="368"/>
        </w:trPr>
        <w:tc>
          <w:tcPr>
            <w:tcW w:w="1374" w:type="dxa"/>
            <w:vMerge w:val="restart"/>
          </w:tcPr>
          <w:p w14:paraId="595EC175" w14:textId="77777777" w:rsidR="00755FC0" w:rsidRPr="009B06DE" w:rsidRDefault="00755FC0" w:rsidP="006C571E">
            <w:pPr>
              <w:jc w:val="center"/>
              <w:rPr>
                <w:b/>
                <w:color w:val="000000" w:themeColor="text1"/>
                <w:sz w:val="22"/>
                <w:szCs w:val="22"/>
              </w:rPr>
            </w:pPr>
            <w:r w:rsidRPr="009B06DE">
              <w:rPr>
                <w:b/>
                <w:color w:val="000000" w:themeColor="text1"/>
                <w:sz w:val="22"/>
                <w:szCs w:val="22"/>
              </w:rPr>
              <w:t>Key Equipment Solar system parts</w:t>
            </w:r>
          </w:p>
        </w:tc>
        <w:tc>
          <w:tcPr>
            <w:tcW w:w="2401" w:type="dxa"/>
            <w:vMerge w:val="restart"/>
          </w:tcPr>
          <w:p w14:paraId="2330845D" w14:textId="77777777" w:rsidR="00755FC0" w:rsidRPr="009B06DE" w:rsidRDefault="00755FC0" w:rsidP="006C571E">
            <w:pPr>
              <w:jc w:val="center"/>
              <w:rPr>
                <w:b/>
                <w:color w:val="000000" w:themeColor="text1"/>
                <w:sz w:val="22"/>
                <w:szCs w:val="22"/>
              </w:rPr>
            </w:pPr>
          </w:p>
          <w:p w14:paraId="1752BBFB" w14:textId="77777777" w:rsidR="00755FC0" w:rsidRPr="009B06DE" w:rsidRDefault="00755FC0" w:rsidP="006C571E">
            <w:pPr>
              <w:rPr>
                <w:b/>
                <w:color w:val="000000" w:themeColor="text1"/>
                <w:sz w:val="22"/>
                <w:szCs w:val="22"/>
              </w:rPr>
            </w:pPr>
            <w:r w:rsidRPr="009B06DE">
              <w:rPr>
                <w:b/>
                <w:color w:val="000000" w:themeColor="text1"/>
                <w:sz w:val="22"/>
                <w:szCs w:val="22"/>
              </w:rPr>
              <w:t xml:space="preserve">     Technical Description</w:t>
            </w:r>
          </w:p>
        </w:tc>
        <w:tc>
          <w:tcPr>
            <w:tcW w:w="810" w:type="dxa"/>
            <w:vMerge w:val="restart"/>
          </w:tcPr>
          <w:p w14:paraId="5C0237A4" w14:textId="77777777" w:rsidR="00755FC0" w:rsidRPr="009B06DE" w:rsidRDefault="00755FC0" w:rsidP="006C571E">
            <w:pPr>
              <w:rPr>
                <w:b/>
                <w:color w:val="000000" w:themeColor="text1"/>
                <w:sz w:val="22"/>
                <w:szCs w:val="22"/>
              </w:rPr>
            </w:pPr>
          </w:p>
          <w:p w14:paraId="5C1D75E7" w14:textId="77777777" w:rsidR="00755FC0" w:rsidRPr="009B06DE" w:rsidRDefault="00755FC0" w:rsidP="006C571E">
            <w:pPr>
              <w:rPr>
                <w:b/>
                <w:color w:val="000000" w:themeColor="text1"/>
                <w:sz w:val="22"/>
                <w:szCs w:val="22"/>
              </w:rPr>
            </w:pPr>
            <w:r w:rsidRPr="009B06DE">
              <w:rPr>
                <w:b/>
                <w:color w:val="000000" w:themeColor="text1"/>
                <w:sz w:val="22"/>
                <w:szCs w:val="22"/>
              </w:rPr>
              <w:t>Max Score</w:t>
            </w:r>
          </w:p>
        </w:tc>
        <w:tc>
          <w:tcPr>
            <w:tcW w:w="4770" w:type="dxa"/>
            <w:gridSpan w:val="3"/>
          </w:tcPr>
          <w:p w14:paraId="71410B43" w14:textId="77777777" w:rsidR="00755FC0" w:rsidRPr="009B06DE" w:rsidRDefault="00755FC0" w:rsidP="006C571E">
            <w:pPr>
              <w:jc w:val="center"/>
              <w:rPr>
                <w:b/>
                <w:color w:val="000000" w:themeColor="text1"/>
                <w:sz w:val="22"/>
                <w:szCs w:val="22"/>
              </w:rPr>
            </w:pPr>
            <w:r w:rsidRPr="009B06DE">
              <w:rPr>
                <w:b/>
                <w:color w:val="000000" w:themeColor="text1"/>
                <w:sz w:val="22"/>
                <w:szCs w:val="22"/>
              </w:rPr>
              <w:t>Technical Evaluation Grading</w:t>
            </w:r>
          </w:p>
          <w:p w14:paraId="6759FC34" w14:textId="77777777" w:rsidR="00755FC0" w:rsidRPr="009B06DE" w:rsidRDefault="00755FC0" w:rsidP="006C571E">
            <w:pPr>
              <w:jc w:val="center"/>
              <w:rPr>
                <w:b/>
                <w:color w:val="000000" w:themeColor="text1"/>
                <w:sz w:val="22"/>
                <w:szCs w:val="22"/>
              </w:rPr>
            </w:pPr>
            <w:r w:rsidRPr="009B06DE">
              <w:rPr>
                <w:bCs/>
                <w:color w:val="000000" w:themeColor="text1"/>
                <w:sz w:val="22"/>
                <w:szCs w:val="22"/>
              </w:rPr>
              <w:t>(N.B: Where, C=33%, B=66%, A=100%)</w:t>
            </w:r>
          </w:p>
        </w:tc>
      </w:tr>
      <w:tr w:rsidR="009B06DE" w:rsidRPr="009B06DE" w14:paraId="59653808" w14:textId="77777777" w:rsidTr="006C571E">
        <w:trPr>
          <w:trHeight w:val="480"/>
        </w:trPr>
        <w:tc>
          <w:tcPr>
            <w:tcW w:w="1374" w:type="dxa"/>
            <w:vMerge/>
          </w:tcPr>
          <w:p w14:paraId="1D53E958" w14:textId="77777777" w:rsidR="00755FC0" w:rsidRPr="009B06DE" w:rsidRDefault="00755FC0" w:rsidP="006C571E">
            <w:pPr>
              <w:jc w:val="center"/>
              <w:rPr>
                <w:b/>
                <w:color w:val="000000" w:themeColor="text1"/>
                <w:sz w:val="22"/>
                <w:szCs w:val="22"/>
              </w:rPr>
            </w:pPr>
          </w:p>
        </w:tc>
        <w:tc>
          <w:tcPr>
            <w:tcW w:w="2401" w:type="dxa"/>
            <w:vMerge/>
          </w:tcPr>
          <w:p w14:paraId="372BA91E" w14:textId="77777777" w:rsidR="00755FC0" w:rsidRPr="009B06DE" w:rsidRDefault="00755FC0" w:rsidP="006C571E">
            <w:pPr>
              <w:jc w:val="center"/>
              <w:rPr>
                <w:b/>
                <w:color w:val="000000" w:themeColor="text1"/>
                <w:sz w:val="22"/>
                <w:szCs w:val="22"/>
              </w:rPr>
            </w:pPr>
          </w:p>
        </w:tc>
        <w:tc>
          <w:tcPr>
            <w:tcW w:w="810" w:type="dxa"/>
            <w:vMerge/>
          </w:tcPr>
          <w:p w14:paraId="2103ADB4" w14:textId="77777777" w:rsidR="00755FC0" w:rsidRPr="009B06DE" w:rsidRDefault="00755FC0" w:rsidP="006C571E">
            <w:pPr>
              <w:jc w:val="center"/>
              <w:rPr>
                <w:b/>
                <w:color w:val="000000" w:themeColor="text1"/>
                <w:sz w:val="22"/>
                <w:szCs w:val="22"/>
              </w:rPr>
            </w:pPr>
          </w:p>
        </w:tc>
        <w:tc>
          <w:tcPr>
            <w:tcW w:w="1350" w:type="dxa"/>
          </w:tcPr>
          <w:p w14:paraId="252BA902" w14:textId="77777777" w:rsidR="00755FC0" w:rsidRPr="009B06DE" w:rsidRDefault="00755FC0" w:rsidP="006C571E">
            <w:pPr>
              <w:jc w:val="center"/>
              <w:rPr>
                <w:color w:val="000000" w:themeColor="text1"/>
                <w:sz w:val="22"/>
                <w:szCs w:val="22"/>
              </w:rPr>
            </w:pPr>
            <w:r w:rsidRPr="009B06DE">
              <w:rPr>
                <w:color w:val="000000" w:themeColor="text1"/>
                <w:sz w:val="22"/>
                <w:szCs w:val="22"/>
              </w:rPr>
              <w:t>C</w:t>
            </w:r>
          </w:p>
        </w:tc>
        <w:tc>
          <w:tcPr>
            <w:tcW w:w="1710" w:type="dxa"/>
          </w:tcPr>
          <w:p w14:paraId="16FF8AAB" w14:textId="77777777" w:rsidR="00755FC0" w:rsidRPr="009B06DE" w:rsidRDefault="00755FC0" w:rsidP="006C571E">
            <w:pPr>
              <w:jc w:val="center"/>
              <w:rPr>
                <w:color w:val="000000" w:themeColor="text1"/>
                <w:sz w:val="22"/>
                <w:szCs w:val="22"/>
              </w:rPr>
            </w:pPr>
            <w:r w:rsidRPr="009B06DE">
              <w:rPr>
                <w:color w:val="000000" w:themeColor="text1"/>
                <w:sz w:val="22"/>
                <w:szCs w:val="22"/>
              </w:rPr>
              <w:t>B</w:t>
            </w:r>
          </w:p>
        </w:tc>
        <w:tc>
          <w:tcPr>
            <w:tcW w:w="1710" w:type="dxa"/>
          </w:tcPr>
          <w:p w14:paraId="64778CE6" w14:textId="77777777" w:rsidR="00755FC0" w:rsidRPr="009B06DE" w:rsidRDefault="00755FC0" w:rsidP="006C571E">
            <w:pPr>
              <w:jc w:val="center"/>
              <w:rPr>
                <w:color w:val="000000" w:themeColor="text1"/>
                <w:sz w:val="22"/>
                <w:szCs w:val="22"/>
              </w:rPr>
            </w:pPr>
            <w:r w:rsidRPr="009B06DE">
              <w:rPr>
                <w:color w:val="000000" w:themeColor="text1"/>
                <w:sz w:val="22"/>
                <w:szCs w:val="22"/>
              </w:rPr>
              <w:t>A</w:t>
            </w:r>
          </w:p>
        </w:tc>
      </w:tr>
      <w:tr w:rsidR="009B06DE" w:rsidRPr="009B06DE" w14:paraId="0B9E0064" w14:textId="77777777" w:rsidTr="006C571E">
        <w:trPr>
          <w:trHeight w:val="395"/>
        </w:trPr>
        <w:tc>
          <w:tcPr>
            <w:tcW w:w="1374" w:type="dxa"/>
            <w:vMerge w:val="restart"/>
          </w:tcPr>
          <w:p w14:paraId="1B237B00" w14:textId="77777777" w:rsidR="00755FC0" w:rsidRPr="009B06DE" w:rsidRDefault="00755FC0" w:rsidP="006C571E">
            <w:pPr>
              <w:spacing w:after="0"/>
              <w:rPr>
                <w:b/>
                <w:color w:val="000000" w:themeColor="text1"/>
                <w:sz w:val="22"/>
                <w:szCs w:val="22"/>
              </w:rPr>
            </w:pPr>
          </w:p>
          <w:p w14:paraId="3B327EA6" w14:textId="77777777" w:rsidR="00755FC0" w:rsidRPr="009B06DE" w:rsidRDefault="00755FC0" w:rsidP="006C571E">
            <w:pPr>
              <w:spacing w:after="0"/>
              <w:rPr>
                <w:b/>
                <w:color w:val="000000" w:themeColor="text1"/>
                <w:sz w:val="22"/>
                <w:szCs w:val="22"/>
              </w:rPr>
            </w:pPr>
            <w:r w:rsidRPr="009B06DE">
              <w:rPr>
                <w:b/>
                <w:color w:val="000000" w:themeColor="text1"/>
                <w:sz w:val="22"/>
                <w:szCs w:val="22"/>
              </w:rPr>
              <w:t>Solar PV Module</w:t>
            </w:r>
          </w:p>
        </w:tc>
        <w:tc>
          <w:tcPr>
            <w:tcW w:w="2401" w:type="dxa"/>
          </w:tcPr>
          <w:p w14:paraId="1B31835E"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 xml:space="preserve">Efficiency </w:t>
            </w:r>
          </w:p>
        </w:tc>
        <w:tc>
          <w:tcPr>
            <w:tcW w:w="810" w:type="dxa"/>
          </w:tcPr>
          <w:p w14:paraId="5589778D"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10</w:t>
            </w:r>
          </w:p>
        </w:tc>
        <w:tc>
          <w:tcPr>
            <w:tcW w:w="1350" w:type="dxa"/>
          </w:tcPr>
          <w:p w14:paraId="15BC443A" w14:textId="77777777" w:rsidR="00755FC0" w:rsidRPr="009B06DE" w:rsidRDefault="00755FC0" w:rsidP="006C571E">
            <w:pPr>
              <w:tabs>
                <w:tab w:val="left" w:pos="360"/>
                <w:tab w:val="left" w:pos="540"/>
              </w:tabs>
              <w:spacing w:after="0"/>
              <w:rPr>
                <w:bCs/>
                <w:color w:val="000000" w:themeColor="text1"/>
                <w:sz w:val="22"/>
                <w:szCs w:val="22"/>
              </w:rPr>
            </w:pPr>
            <w:r w:rsidRPr="009B06DE">
              <w:rPr>
                <w:bCs/>
                <w:color w:val="000000" w:themeColor="text1"/>
                <w:sz w:val="22"/>
                <w:szCs w:val="22"/>
              </w:rPr>
              <w:t>22.5-23 %</w:t>
            </w:r>
          </w:p>
        </w:tc>
        <w:tc>
          <w:tcPr>
            <w:tcW w:w="1710" w:type="dxa"/>
          </w:tcPr>
          <w:p w14:paraId="72921D0A" w14:textId="77777777" w:rsidR="00755FC0" w:rsidRPr="009B06DE" w:rsidRDefault="00755FC0" w:rsidP="006C571E">
            <w:pPr>
              <w:tabs>
                <w:tab w:val="left" w:pos="360"/>
                <w:tab w:val="left" w:pos="540"/>
              </w:tabs>
              <w:spacing w:after="0"/>
              <w:rPr>
                <w:bCs/>
                <w:color w:val="000000" w:themeColor="text1"/>
                <w:sz w:val="22"/>
                <w:szCs w:val="22"/>
              </w:rPr>
            </w:pPr>
            <w:r w:rsidRPr="009B06DE">
              <w:rPr>
                <w:bCs/>
                <w:color w:val="000000" w:themeColor="text1"/>
                <w:sz w:val="22"/>
                <w:szCs w:val="22"/>
              </w:rPr>
              <w:t>23.01-23.5 %</w:t>
            </w:r>
          </w:p>
        </w:tc>
        <w:tc>
          <w:tcPr>
            <w:tcW w:w="1710" w:type="dxa"/>
          </w:tcPr>
          <w:p w14:paraId="6A70FCC5" w14:textId="77777777" w:rsidR="00755FC0" w:rsidRPr="009B06DE" w:rsidRDefault="00755FC0" w:rsidP="006C571E">
            <w:pPr>
              <w:tabs>
                <w:tab w:val="left" w:pos="360"/>
                <w:tab w:val="left" w:pos="540"/>
              </w:tabs>
              <w:spacing w:after="0"/>
              <w:rPr>
                <w:bCs/>
                <w:color w:val="000000" w:themeColor="text1"/>
                <w:sz w:val="22"/>
                <w:szCs w:val="22"/>
              </w:rPr>
            </w:pPr>
            <w:r w:rsidRPr="009B06DE">
              <w:rPr>
                <w:bCs/>
                <w:color w:val="000000" w:themeColor="text1"/>
                <w:sz w:val="22"/>
                <w:szCs w:val="22"/>
              </w:rPr>
              <w:t>Above 23.5%</w:t>
            </w:r>
          </w:p>
        </w:tc>
      </w:tr>
      <w:tr w:rsidR="009B06DE" w:rsidRPr="009B06DE" w14:paraId="6CF5214B" w14:textId="77777777" w:rsidTr="006C571E">
        <w:trPr>
          <w:trHeight w:val="620"/>
        </w:trPr>
        <w:tc>
          <w:tcPr>
            <w:tcW w:w="1374" w:type="dxa"/>
            <w:vMerge/>
          </w:tcPr>
          <w:p w14:paraId="4781A23E" w14:textId="77777777" w:rsidR="00755FC0" w:rsidRPr="009B06DE" w:rsidRDefault="00755FC0" w:rsidP="006C571E">
            <w:pPr>
              <w:spacing w:after="0"/>
              <w:rPr>
                <w:b/>
                <w:color w:val="000000" w:themeColor="text1"/>
                <w:sz w:val="22"/>
                <w:szCs w:val="22"/>
              </w:rPr>
            </w:pPr>
          </w:p>
        </w:tc>
        <w:tc>
          <w:tcPr>
            <w:tcW w:w="2401" w:type="dxa"/>
          </w:tcPr>
          <w:p w14:paraId="5339FAEA"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 xml:space="preserve">Rated Power (Standard Testing Conditions) </w:t>
            </w:r>
          </w:p>
        </w:tc>
        <w:tc>
          <w:tcPr>
            <w:tcW w:w="810" w:type="dxa"/>
          </w:tcPr>
          <w:p w14:paraId="725BCD67"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10</w:t>
            </w:r>
          </w:p>
        </w:tc>
        <w:tc>
          <w:tcPr>
            <w:tcW w:w="1350" w:type="dxa"/>
          </w:tcPr>
          <w:p w14:paraId="46E3E5EC"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650 Wp-700 Wp</w:t>
            </w:r>
          </w:p>
        </w:tc>
        <w:tc>
          <w:tcPr>
            <w:tcW w:w="1710" w:type="dxa"/>
          </w:tcPr>
          <w:p w14:paraId="2FF8722A"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701 Wp-750 Wp</w:t>
            </w:r>
          </w:p>
        </w:tc>
        <w:tc>
          <w:tcPr>
            <w:tcW w:w="1710" w:type="dxa"/>
          </w:tcPr>
          <w:p w14:paraId="69409085"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 xml:space="preserve">Above 700 Wp </w:t>
            </w:r>
          </w:p>
        </w:tc>
      </w:tr>
      <w:tr w:rsidR="009B06DE" w:rsidRPr="009B06DE" w14:paraId="1ABE38EB" w14:textId="77777777" w:rsidTr="006C571E">
        <w:tc>
          <w:tcPr>
            <w:tcW w:w="1374" w:type="dxa"/>
            <w:vMerge w:val="restart"/>
          </w:tcPr>
          <w:p w14:paraId="130B386E" w14:textId="77777777" w:rsidR="00755FC0" w:rsidRPr="009B06DE" w:rsidRDefault="00755FC0" w:rsidP="006C571E">
            <w:pPr>
              <w:spacing w:after="0"/>
              <w:rPr>
                <w:b/>
                <w:color w:val="000000" w:themeColor="text1"/>
                <w:sz w:val="22"/>
                <w:szCs w:val="22"/>
              </w:rPr>
            </w:pPr>
          </w:p>
          <w:p w14:paraId="308082F1" w14:textId="77777777" w:rsidR="00755FC0" w:rsidRPr="009B06DE" w:rsidRDefault="00755FC0" w:rsidP="006C571E">
            <w:pPr>
              <w:spacing w:after="0"/>
              <w:jc w:val="center"/>
              <w:rPr>
                <w:b/>
                <w:color w:val="000000" w:themeColor="text1"/>
                <w:sz w:val="22"/>
                <w:szCs w:val="22"/>
              </w:rPr>
            </w:pPr>
            <w:r w:rsidRPr="009B06DE">
              <w:rPr>
                <w:b/>
                <w:color w:val="000000" w:themeColor="text1"/>
                <w:sz w:val="22"/>
                <w:szCs w:val="22"/>
              </w:rPr>
              <w:t>BESS</w:t>
            </w:r>
          </w:p>
        </w:tc>
        <w:tc>
          <w:tcPr>
            <w:tcW w:w="2401" w:type="dxa"/>
          </w:tcPr>
          <w:p w14:paraId="4D2C2D1E"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 xml:space="preserve">Round trip efficiency (AC-AC) </w:t>
            </w:r>
          </w:p>
        </w:tc>
        <w:tc>
          <w:tcPr>
            <w:tcW w:w="810" w:type="dxa"/>
          </w:tcPr>
          <w:p w14:paraId="32CBC25F"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10</w:t>
            </w:r>
          </w:p>
        </w:tc>
        <w:tc>
          <w:tcPr>
            <w:tcW w:w="1350" w:type="dxa"/>
          </w:tcPr>
          <w:p w14:paraId="4DEC949F"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90.00-92.00%</w:t>
            </w:r>
          </w:p>
        </w:tc>
        <w:tc>
          <w:tcPr>
            <w:tcW w:w="1710" w:type="dxa"/>
          </w:tcPr>
          <w:p w14:paraId="080E7700"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 xml:space="preserve">92.01-93.00% </w:t>
            </w:r>
          </w:p>
        </w:tc>
        <w:tc>
          <w:tcPr>
            <w:tcW w:w="1710" w:type="dxa"/>
          </w:tcPr>
          <w:p w14:paraId="2DF7E94F"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Above 93%</w:t>
            </w:r>
          </w:p>
        </w:tc>
      </w:tr>
      <w:tr w:rsidR="009B06DE" w:rsidRPr="009B06DE" w14:paraId="258EBF1A" w14:textId="77777777" w:rsidTr="006C571E">
        <w:tc>
          <w:tcPr>
            <w:tcW w:w="1374" w:type="dxa"/>
            <w:vMerge/>
          </w:tcPr>
          <w:p w14:paraId="0E9A5236" w14:textId="77777777" w:rsidR="00755FC0" w:rsidRPr="009B06DE" w:rsidRDefault="00755FC0" w:rsidP="006C571E">
            <w:pPr>
              <w:spacing w:after="0"/>
              <w:rPr>
                <w:b/>
                <w:color w:val="000000" w:themeColor="text1"/>
                <w:sz w:val="22"/>
                <w:szCs w:val="22"/>
              </w:rPr>
            </w:pPr>
          </w:p>
        </w:tc>
        <w:tc>
          <w:tcPr>
            <w:tcW w:w="2401" w:type="dxa"/>
          </w:tcPr>
          <w:p w14:paraId="515095FE"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 xml:space="preserve">Product and materials warranty </w:t>
            </w:r>
          </w:p>
        </w:tc>
        <w:tc>
          <w:tcPr>
            <w:tcW w:w="810" w:type="dxa"/>
          </w:tcPr>
          <w:p w14:paraId="1B9709D7"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10</w:t>
            </w:r>
          </w:p>
        </w:tc>
        <w:tc>
          <w:tcPr>
            <w:tcW w:w="1350" w:type="dxa"/>
          </w:tcPr>
          <w:p w14:paraId="0C614B69"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10-12 years</w:t>
            </w:r>
          </w:p>
        </w:tc>
        <w:tc>
          <w:tcPr>
            <w:tcW w:w="1710" w:type="dxa"/>
          </w:tcPr>
          <w:p w14:paraId="0B96A781"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12.1-15 years</w:t>
            </w:r>
          </w:p>
        </w:tc>
        <w:tc>
          <w:tcPr>
            <w:tcW w:w="1710" w:type="dxa"/>
          </w:tcPr>
          <w:p w14:paraId="2DA4C7B9"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Above 15 years</w:t>
            </w:r>
          </w:p>
        </w:tc>
      </w:tr>
      <w:tr w:rsidR="009B06DE" w:rsidRPr="009B06DE" w14:paraId="656AD9C3" w14:textId="77777777" w:rsidTr="006C571E">
        <w:trPr>
          <w:trHeight w:val="440"/>
        </w:trPr>
        <w:tc>
          <w:tcPr>
            <w:tcW w:w="1374" w:type="dxa"/>
            <w:vMerge w:val="restart"/>
          </w:tcPr>
          <w:p w14:paraId="70461971" w14:textId="77777777" w:rsidR="00755FC0" w:rsidRPr="009B06DE" w:rsidRDefault="00755FC0" w:rsidP="006C571E">
            <w:pPr>
              <w:spacing w:after="0"/>
              <w:rPr>
                <w:rStyle w:val="Strong"/>
                <w:bCs w:val="0"/>
                <w:color w:val="000000" w:themeColor="text1"/>
                <w:sz w:val="22"/>
                <w:szCs w:val="22"/>
              </w:rPr>
            </w:pPr>
          </w:p>
          <w:p w14:paraId="4C4AEB74" w14:textId="77777777" w:rsidR="00755FC0" w:rsidRPr="009B06DE" w:rsidRDefault="00755FC0" w:rsidP="006C571E">
            <w:pPr>
              <w:spacing w:after="0"/>
              <w:jc w:val="center"/>
              <w:rPr>
                <w:b/>
                <w:color w:val="000000" w:themeColor="text1"/>
                <w:sz w:val="22"/>
                <w:szCs w:val="22"/>
              </w:rPr>
            </w:pPr>
            <w:r w:rsidRPr="009B06DE">
              <w:rPr>
                <w:b/>
                <w:color w:val="000000" w:themeColor="text1"/>
                <w:sz w:val="22"/>
                <w:szCs w:val="22"/>
              </w:rPr>
              <w:t>Inverter</w:t>
            </w:r>
          </w:p>
        </w:tc>
        <w:tc>
          <w:tcPr>
            <w:tcW w:w="2401" w:type="dxa"/>
          </w:tcPr>
          <w:p w14:paraId="71378E17"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 xml:space="preserve"> European Efficiency </w:t>
            </w:r>
          </w:p>
        </w:tc>
        <w:tc>
          <w:tcPr>
            <w:tcW w:w="810" w:type="dxa"/>
          </w:tcPr>
          <w:p w14:paraId="7B52F719"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10</w:t>
            </w:r>
          </w:p>
        </w:tc>
        <w:tc>
          <w:tcPr>
            <w:tcW w:w="1350" w:type="dxa"/>
          </w:tcPr>
          <w:p w14:paraId="38DE65E8"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98.00-98.5%</w:t>
            </w:r>
          </w:p>
        </w:tc>
        <w:tc>
          <w:tcPr>
            <w:tcW w:w="1710" w:type="dxa"/>
          </w:tcPr>
          <w:p w14:paraId="46F83771"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98.51-99%</w:t>
            </w:r>
          </w:p>
        </w:tc>
        <w:tc>
          <w:tcPr>
            <w:tcW w:w="1710" w:type="dxa"/>
          </w:tcPr>
          <w:p w14:paraId="3B73D2CD"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Above 99%</w:t>
            </w:r>
          </w:p>
        </w:tc>
      </w:tr>
      <w:tr w:rsidR="009B06DE" w:rsidRPr="009B06DE" w14:paraId="259BF896" w14:textId="77777777" w:rsidTr="006C571E">
        <w:trPr>
          <w:trHeight w:val="368"/>
        </w:trPr>
        <w:tc>
          <w:tcPr>
            <w:tcW w:w="1374" w:type="dxa"/>
            <w:vMerge/>
          </w:tcPr>
          <w:p w14:paraId="4F30FF21" w14:textId="77777777" w:rsidR="00755FC0" w:rsidRPr="009B06DE" w:rsidRDefault="00755FC0" w:rsidP="006C571E">
            <w:pPr>
              <w:spacing w:after="0"/>
              <w:rPr>
                <w:b/>
                <w:color w:val="000000" w:themeColor="text1"/>
                <w:sz w:val="22"/>
                <w:szCs w:val="22"/>
              </w:rPr>
            </w:pPr>
          </w:p>
        </w:tc>
        <w:tc>
          <w:tcPr>
            <w:tcW w:w="2401" w:type="dxa"/>
          </w:tcPr>
          <w:p w14:paraId="25B88768"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Idle power</w:t>
            </w:r>
          </w:p>
        </w:tc>
        <w:tc>
          <w:tcPr>
            <w:tcW w:w="810" w:type="dxa"/>
          </w:tcPr>
          <w:p w14:paraId="332F6245"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10</w:t>
            </w:r>
          </w:p>
        </w:tc>
        <w:tc>
          <w:tcPr>
            <w:tcW w:w="1350" w:type="dxa"/>
          </w:tcPr>
          <w:p w14:paraId="3BD9C177"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&lt; 6W</w:t>
            </w:r>
          </w:p>
        </w:tc>
        <w:tc>
          <w:tcPr>
            <w:tcW w:w="1710" w:type="dxa"/>
          </w:tcPr>
          <w:p w14:paraId="2BDFC840"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4W &gt; - &lt; 6W</w:t>
            </w:r>
          </w:p>
        </w:tc>
        <w:tc>
          <w:tcPr>
            <w:tcW w:w="1710" w:type="dxa"/>
          </w:tcPr>
          <w:p w14:paraId="431206CF" w14:textId="77777777" w:rsidR="00755FC0" w:rsidRPr="009B06DE" w:rsidRDefault="00755FC0" w:rsidP="006C571E">
            <w:pPr>
              <w:spacing w:after="0"/>
              <w:rPr>
                <w:bCs/>
                <w:color w:val="000000" w:themeColor="text1"/>
                <w:sz w:val="22"/>
                <w:szCs w:val="22"/>
              </w:rPr>
            </w:pPr>
            <w:r w:rsidRPr="009B06DE">
              <w:rPr>
                <w:bCs/>
                <w:color w:val="000000" w:themeColor="text1"/>
                <w:sz w:val="22"/>
                <w:szCs w:val="22"/>
              </w:rPr>
              <w:t>&lt; 3W</w:t>
            </w:r>
          </w:p>
        </w:tc>
      </w:tr>
    </w:tbl>
    <w:p w14:paraId="73D7A35D" w14:textId="32A317C7" w:rsidR="006F00A8" w:rsidRPr="009B06DE" w:rsidRDefault="006F00A8" w:rsidP="002026CB">
      <w:pPr>
        <w:pStyle w:val="SEC3H22"/>
        <w:numPr>
          <w:ilvl w:val="0"/>
          <w:numId w:val="0"/>
        </w:numPr>
        <w:ind w:left="720"/>
        <w:rPr>
          <w:rFonts w:ascii="Times New Roman" w:hAnsi="Times New Roman" w:cs="Times New Roman"/>
          <w:color w:val="000000" w:themeColor="text1"/>
          <w:sz w:val="22"/>
        </w:rPr>
      </w:pPr>
    </w:p>
    <w:p w14:paraId="186CAFBF" w14:textId="539E36EF" w:rsidR="00AC58B1" w:rsidRDefault="00AC58B1" w:rsidP="00A977DF">
      <w:pPr>
        <w:pStyle w:val="SEC3H22"/>
        <w:numPr>
          <w:ilvl w:val="0"/>
          <w:numId w:val="0"/>
        </w:numPr>
        <w:ind w:left="720" w:hanging="360"/>
        <w:rPr>
          <w:rFonts w:ascii="Times New Roman" w:hAnsi="Times New Roman" w:cs="Times New Roman"/>
          <w:color w:val="000000" w:themeColor="text1"/>
          <w:sz w:val="22"/>
        </w:rPr>
      </w:pPr>
    </w:p>
    <w:p w14:paraId="77AE61FC" w14:textId="77777777" w:rsidR="006557C7" w:rsidRPr="009B06DE" w:rsidRDefault="006557C7" w:rsidP="00A977DF">
      <w:pPr>
        <w:pStyle w:val="SEC3H22"/>
        <w:numPr>
          <w:ilvl w:val="0"/>
          <w:numId w:val="0"/>
        </w:numPr>
        <w:ind w:left="720" w:hanging="360"/>
        <w:rPr>
          <w:rFonts w:ascii="Times New Roman" w:hAnsi="Times New Roman" w:cs="Times New Roman"/>
          <w:color w:val="000000" w:themeColor="text1"/>
          <w:sz w:val="22"/>
        </w:rPr>
      </w:pPr>
    </w:p>
    <w:tbl>
      <w:tblPr>
        <w:tblStyle w:val="TableGrid3"/>
        <w:tblpPr w:leftFromText="187" w:rightFromText="187" w:vertAnchor="text" w:horzAnchor="margin" w:tblpY="1"/>
        <w:tblW w:w="5000" w:type="pct"/>
        <w:tblLayout w:type="fixed"/>
        <w:tblLook w:val="04A0" w:firstRow="1" w:lastRow="0" w:firstColumn="1" w:lastColumn="0" w:noHBand="0" w:noVBand="1"/>
      </w:tblPr>
      <w:tblGrid>
        <w:gridCol w:w="540"/>
        <w:gridCol w:w="8810"/>
      </w:tblGrid>
      <w:tr w:rsidR="009B06DE" w:rsidRPr="009B06DE" w14:paraId="057142A8" w14:textId="77777777" w:rsidTr="00E15FD7">
        <w:trPr>
          <w:trHeight w:val="86"/>
        </w:trPr>
        <w:tc>
          <w:tcPr>
            <w:tcW w:w="289" w:type="pct"/>
            <w:hideMark/>
          </w:tcPr>
          <w:p w14:paraId="5F136926" w14:textId="77777777" w:rsidR="006F00A8" w:rsidRPr="009B06DE" w:rsidRDefault="006F00A8" w:rsidP="00DC4A20">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3</w:t>
            </w:r>
          </w:p>
        </w:tc>
        <w:tc>
          <w:tcPr>
            <w:tcW w:w="4711" w:type="pct"/>
            <w:hideMark/>
          </w:tcPr>
          <w:p w14:paraId="284473BC" w14:textId="77777777" w:rsidR="006F00A8" w:rsidRPr="009B06DE" w:rsidRDefault="006F00A8" w:rsidP="00DC4A20">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 Adequacy/Practicability of Construction Schedule (maximum score</w:t>
            </w:r>
            <w:r w:rsidRPr="009B06DE">
              <w:rPr>
                <w:rFonts w:ascii="Times New Roman" w:hAnsi="Times New Roman" w:cs="Times New Roman"/>
                <w:color w:val="000000" w:themeColor="text1"/>
              </w:rPr>
              <w:t> 10</w:t>
            </w:r>
            <w:r w:rsidRPr="009B06DE">
              <w:rPr>
                <w:rFonts w:ascii="Times New Roman" w:hAnsi="Times New Roman" w:cs="Times New Roman"/>
                <w:b/>
                <w:bCs/>
                <w:color w:val="000000" w:themeColor="text1"/>
              </w:rPr>
              <w:t>)</w:t>
            </w:r>
          </w:p>
          <w:p w14:paraId="06B5BF1C" w14:textId="0A1CECB8" w:rsidR="000977C2" w:rsidRPr="009B06DE" w:rsidRDefault="000977C2" w:rsidP="00DC4A20">
            <w:pPr>
              <w:rPr>
                <w:rFonts w:ascii="Times New Roman" w:hAnsi="Times New Roman" w:cs="Times New Roman"/>
                <w:b/>
                <w:bCs/>
                <w:color w:val="000000" w:themeColor="text1"/>
              </w:rPr>
            </w:pPr>
          </w:p>
        </w:tc>
      </w:tr>
      <w:tr w:rsidR="009B06DE" w:rsidRPr="009B06DE" w14:paraId="7F75362A" w14:textId="77777777" w:rsidTr="00A7417B">
        <w:trPr>
          <w:trHeight w:val="450"/>
        </w:trPr>
        <w:tc>
          <w:tcPr>
            <w:tcW w:w="289" w:type="pct"/>
            <w:vMerge w:val="restart"/>
            <w:vAlign w:val="center"/>
            <w:hideMark/>
          </w:tcPr>
          <w:p w14:paraId="6516E452" w14:textId="77777777" w:rsidR="00E15FD7" w:rsidRPr="009B06DE" w:rsidRDefault="00E15FD7" w:rsidP="00DC4A20">
            <w:pPr>
              <w:rPr>
                <w:rFonts w:ascii="Times New Roman" w:hAnsi="Times New Roman" w:cs="Times New Roman"/>
                <w:color w:val="000000" w:themeColor="text1"/>
              </w:rPr>
            </w:pPr>
            <w:r w:rsidRPr="009B06DE">
              <w:rPr>
                <w:rFonts w:ascii="Times New Roman" w:hAnsi="Times New Roman" w:cs="Times New Roman"/>
                <w:color w:val="000000" w:themeColor="text1"/>
              </w:rPr>
              <w:t>3.1</w:t>
            </w:r>
          </w:p>
        </w:tc>
        <w:tc>
          <w:tcPr>
            <w:tcW w:w="4711" w:type="pct"/>
            <w:vMerge w:val="restart"/>
            <w:vAlign w:val="center"/>
            <w:hideMark/>
          </w:tcPr>
          <w:p w14:paraId="3A420DF5" w14:textId="77777777" w:rsidR="00E15FD7" w:rsidRPr="009B06DE" w:rsidRDefault="00E15FD7" w:rsidP="00DC4A20">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Work schedule with detail of logical sequence of work activities indicating completion of entire work within 18 months from date of commencement is provided including critical path </w:t>
            </w:r>
            <w:r w:rsidRPr="009B06DE">
              <w:rPr>
                <w:rFonts w:ascii="Times New Roman" w:hAnsi="Times New Roman" w:cs="Times New Roman"/>
                <w:b/>
                <w:color w:val="000000" w:themeColor="text1"/>
              </w:rPr>
              <w:t>(score 5)</w:t>
            </w:r>
          </w:p>
        </w:tc>
      </w:tr>
      <w:tr w:rsidR="009B06DE" w:rsidRPr="009B06DE" w14:paraId="29288645" w14:textId="77777777" w:rsidTr="00A7417B">
        <w:trPr>
          <w:trHeight w:val="253"/>
        </w:trPr>
        <w:tc>
          <w:tcPr>
            <w:tcW w:w="289" w:type="pct"/>
            <w:vMerge/>
            <w:vAlign w:val="center"/>
          </w:tcPr>
          <w:p w14:paraId="62AA2795" w14:textId="77777777" w:rsidR="00E15FD7" w:rsidRPr="009B06DE" w:rsidRDefault="00E15FD7" w:rsidP="00DC4A20">
            <w:pPr>
              <w:rPr>
                <w:rFonts w:ascii="Times New Roman" w:hAnsi="Times New Roman" w:cs="Times New Roman"/>
                <w:color w:val="000000" w:themeColor="text1"/>
              </w:rPr>
            </w:pPr>
          </w:p>
        </w:tc>
        <w:tc>
          <w:tcPr>
            <w:tcW w:w="4711" w:type="pct"/>
            <w:vMerge/>
            <w:vAlign w:val="center"/>
          </w:tcPr>
          <w:p w14:paraId="34BD69E7" w14:textId="77777777" w:rsidR="00E15FD7" w:rsidRPr="009B06DE" w:rsidRDefault="00E15FD7" w:rsidP="00DC4A20">
            <w:pPr>
              <w:jc w:val="both"/>
              <w:rPr>
                <w:rFonts w:ascii="Times New Roman" w:hAnsi="Times New Roman" w:cs="Times New Roman"/>
                <w:color w:val="000000" w:themeColor="text1"/>
              </w:rPr>
            </w:pPr>
          </w:p>
        </w:tc>
      </w:tr>
      <w:tr w:rsidR="009B06DE" w:rsidRPr="009B06DE" w14:paraId="2FE028A3" w14:textId="77777777" w:rsidTr="00A7417B">
        <w:trPr>
          <w:trHeight w:val="450"/>
        </w:trPr>
        <w:tc>
          <w:tcPr>
            <w:tcW w:w="289" w:type="pct"/>
            <w:vMerge/>
            <w:vAlign w:val="center"/>
            <w:hideMark/>
          </w:tcPr>
          <w:p w14:paraId="4EABF419" w14:textId="77777777" w:rsidR="00E15FD7" w:rsidRPr="009B06DE" w:rsidRDefault="00E15FD7" w:rsidP="00DC4A20">
            <w:pPr>
              <w:rPr>
                <w:rFonts w:ascii="Times New Roman" w:hAnsi="Times New Roman" w:cs="Times New Roman"/>
                <w:color w:val="000000" w:themeColor="text1"/>
              </w:rPr>
            </w:pPr>
          </w:p>
        </w:tc>
        <w:tc>
          <w:tcPr>
            <w:tcW w:w="4711" w:type="pct"/>
            <w:vMerge/>
            <w:vAlign w:val="center"/>
            <w:hideMark/>
          </w:tcPr>
          <w:p w14:paraId="35C05340" w14:textId="77777777" w:rsidR="00E15FD7" w:rsidRPr="009B06DE" w:rsidRDefault="00E15FD7" w:rsidP="00DC4A20">
            <w:pPr>
              <w:jc w:val="both"/>
              <w:rPr>
                <w:rFonts w:ascii="Times New Roman" w:hAnsi="Times New Roman" w:cs="Times New Roman"/>
                <w:color w:val="000000" w:themeColor="text1"/>
              </w:rPr>
            </w:pPr>
          </w:p>
        </w:tc>
      </w:tr>
      <w:tr w:rsidR="009B06DE" w:rsidRPr="009B06DE" w14:paraId="0D87B49A" w14:textId="77777777" w:rsidTr="00A7417B">
        <w:trPr>
          <w:trHeight w:val="450"/>
        </w:trPr>
        <w:tc>
          <w:tcPr>
            <w:tcW w:w="289" w:type="pct"/>
            <w:vMerge w:val="restart"/>
            <w:vAlign w:val="center"/>
            <w:hideMark/>
          </w:tcPr>
          <w:p w14:paraId="4583B355" w14:textId="77777777" w:rsidR="00E15FD7" w:rsidRPr="009B06DE" w:rsidRDefault="00E15FD7" w:rsidP="00DC4A20">
            <w:pPr>
              <w:rPr>
                <w:rFonts w:ascii="Times New Roman" w:hAnsi="Times New Roman" w:cs="Times New Roman"/>
                <w:color w:val="000000" w:themeColor="text1"/>
              </w:rPr>
            </w:pPr>
            <w:r w:rsidRPr="009B06DE">
              <w:rPr>
                <w:rFonts w:ascii="Times New Roman" w:hAnsi="Times New Roman" w:cs="Times New Roman"/>
                <w:color w:val="000000" w:themeColor="text1"/>
              </w:rPr>
              <w:t>3.2</w:t>
            </w:r>
          </w:p>
        </w:tc>
        <w:tc>
          <w:tcPr>
            <w:tcW w:w="4711" w:type="pct"/>
            <w:vMerge w:val="restart"/>
            <w:vAlign w:val="center"/>
            <w:hideMark/>
          </w:tcPr>
          <w:p w14:paraId="68838D9B" w14:textId="77777777" w:rsidR="00E15FD7" w:rsidRPr="009B06DE" w:rsidRDefault="00E15FD7" w:rsidP="00DC4A20">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 The procedures / methods and key assumptions (i.e., parallel operations, number of teams, installation production rates, required weather windows, holidays, HSE, etc.) that supporting the work schedule is provided </w:t>
            </w:r>
            <w:r w:rsidRPr="009B06DE">
              <w:rPr>
                <w:rFonts w:ascii="Times New Roman" w:hAnsi="Times New Roman" w:cs="Times New Roman"/>
                <w:b/>
                <w:color w:val="000000" w:themeColor="text1"/>
              </w:rPr>
              <w:t>(score 2.5)</w:t>
            </w:r>
          </w:p>
        </w:tc>
      </w:tr>
      <w:tr w:rsidR="009B06DE" w:rsidRPr="009B06DE" w14:paraId="382114FB" w14:textId="77777777" w:rsidTr="00A7417B">
        <w:trPr>
          <w:trHeight w:val="313"/>
        </w:trPr>
        <w:tc>
          <w:tcPr>
            <w:tcW w:w="289" w:type="pct"/>
            <w:vMerge/>
            <w:vAlign w:val="center"/>
          </w:tcPr>
          <w:p w14:paraId="663D1C44" w14:textId="77777777" w:rsidR="00E15FD7" w:rsidRPr="009B06DE" w:rsidRDefault="00E15FD7" w:rsidP="00DC4A20">
            <w:pPr>
              <w:rPr>
                <w:rFonts w:ascii="Times New Roman" w:hAnsi="Times New Roman" w:cs="Times New Roman"/>
                <w:color w:val="000000" w:themeColor="text1"/>
              </w:rPr>
            </w:pPr>
          </w:p>
        </w:tc>
        <w:tc>
          <w:tcPr>
            <w:tcW w:w="4711" w:type="pct"/>
            <w:vMerge/>
            <w:vAlign w:val="center"/>
          </w:tcPr>
          <w:p w14:paraId="51724886" w14:textId="77777777" w:rsidR="00E15FD7" w:rsidRPr="009B06DE" w:rsidRDefault="00E15FD7" w:rsidP="00DC4A20">
            <w:pPr>
              <w:jc w:val="both"/>
              <w:rPr>
                <w:rFonts w:ascii="Times New Roman" w:hAnsi="Times New Roman" w:cs="Times New Roman"/>
                <w:color w:val="000000" w:themeColor="text1"/>
              </w:rPr>
            </w:pPr>
          </w:p>
        </w:tc>
      </w:tr>
      <w:tr w:rsidR="009B06DE" w:rsidRPr="009B06DE" w14:paraId="5CD7369C" w14:textId="77777777" w:rsidTr="00A7417B">
        <w:trPr>
          <w:trHeight w:val="253"/>
        </w:trPr>
        <w:tc>
          <w:tcPr>
            <w:tcW w:w="289" w:type="pct"/>
            <w:vMerge/>
            <w:vAlign w:val="center"/>
          </w:tcPr>
          <w:p w14:paraId="2A283996" w14:textId="77777777" w:rsidR="00E15FD7" w:rsidRPr="009B06DE" w:rsidRDefault="00E15FD7" w:rsidP="00DC4A20">
            <w:pPr>
              <w:rPr>
                <w:rFonts w:ascii="Times New Roman" w:hAnsi="Times New Roman" w:cs="Times New Roman"/>
                <w:color w:val="000000" w:themeColor="text1"/>
              </w:rPr>
            </w:pPr>
          </w:p>
        </w:tc>
        <w:tc>
          <w:tcPr>
            <w:tcW w:w="4711" w:type="pct"/>
            <w:vMerge/>
            <w:vAlign w:val="center"/>
          </w:tcPr>
          <w:p w14:paraId="6435E776" w14:textId="77777777" w:rsidR="00E15FD7" w:rsidRPr="009B06DE" w:rsidRDefault="00E15FD7" w:rsidP="00DC4A20">
            <w:pPr>
              <w:jc w:val="both"/>
              <w:rPr>
                <w:rFonts w:ascii="Times New Roman" w:hAnsi="Times New Roman" w:cs="Times New Roman"/>
                <w:color w:val="000000" w:themeColor="text1"/>
              </w:rPr>
            </w:pPr>
          </w:p>
        </w:tc>
      </w:tr>
      <w:tr w:rsidR="009B06DE" w:rsidRPr="009B06DE" w14:paraId="044FE48C" w14:textId="77777777" w:rsidTr="00A7417B">
        <w:trPr>
          <w:trHeight w:val="450"/>
        </w:trPr>
        <w:tc>
          <w:tcPr>
            <w:tcW w:w="289" w:type="pct"/>
            <w:vMerge w:val="restart"/>
            <w:vAlign w:val="center"/>
            <w:hideMark/>
          </w:tcPr>
          <w:p w14:paraId="4756F44F" w14:textId="77777777" w:rsidR="00E15FD7" w:rsidRPr="009B06DE" w:rsidRDefault="00E15FD7" w:rsidP="00DC4A20">
            <w:pPr>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3.3</w:t>
            </w:r>
          </w:p>
        </w:tc>
        <w:tc>
          <w:tcPr>
            <w:tcW w:w="4711" w:type="pct"/>
            <w:vMerge w:val="restart"/>
            <w:vAlign w:val="center"/>
            <w:hideMark/>
          </w:tcPr>
          <w:p w14:paraId="6DE75B48" w14:textId="77777777" w:rsidR="00E15FD7" w:rsidRPr="009B06DE" w:rsidRDefault="00E15FD7" w:rsidP="00DC4A20">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Potential risks that may cause programme slippage and mitigation designed to achieve the target completion date is provided </w:t>
            </w:r>
            <w:r w:rsidRPr="009B06DE">
              <w:rPr>
                <w:rFonts w:ascii="Times New Roman" w:hAnsi="Times New Roman" w:cs="Times New Roman"/>
                <w:b/>
                <w:color w:val="000000" w:themeColor="text1"/>
              </w:rPr>
              <w:t>(score 2.5)</w:t>
            </w:r>
          </w:p>
        </w:tc>
      </w:tr>
      <w:tr w:rsidR="009B06DE" w:rsidRPr="009B06DE" w14:paraId="60240316" w14:textId="77777777" w:rsidTr="00E15FD7">
        <w:trPr>
          <w:trHeight w:val="253"/>
        </w:trPr>
        <w:tc>
          <w:tcPr>
            <w:tcW w:w="289" w:type="pct"/>
            <w:vMerge/>
          </w:tcPr>
          <w:p w14:paraId="231F6B09" w14:textId="77777777" w:rsidR="00E15FD7" w:rsidRPr="009B06DE" w:rsidRDefault="00E15FD7" w:rsidP="00DC4A20">
            <w:pPr>
              <w:rPr>
                <w:rFonts w:ascii="Times New Roman" w:hAnsi="Times New Roman" w:cs="Times New Roman"/>
                <w:color w:val="000000" w:themeColor="text1"/>
              </w:rPr>
            </w:pPr>
          </w:p>
        </w:tc>
        <w:tc>
          <w:tcPr>
            <w:tcW w:w="4711" w:type="pct"/>
            <w:vMerge/>
          </w:tcPr>
          <w:p w14:paraId="075A0B12" w14:textId="77777777" w:rsidR="00E15FD7" w:rsidRPr="009B06DE" w:rsidRDefault="00E15FD7" w:rsidP="00DC4A20">
            <w:pPr>
              <w:jc w:val="both"/>
              <w:rPr>
                <w:rFonts w:ascii="Times New Roman" w:hAnsi="Times New Roman" w:cs="Times New Roman"/>
                <w:color w:val="000000" w:themeColor="text1"/>
              </w:rPr>
            </w:pPr>
          </w:p>
        </w:tc>
      </w:tr>
      <w:tr w:rsidR="009B06DE" w:rsidRPr="009B06DE" w14:paraId="73C2B7A0" w14:textId="77777777" w:rsidTr="00E15FD7">
        <w:trPr>
          <w:trHeight w:val="253"/>
        </w:trPr>
        <w:tc>
          <w:tcPr>
            <w:tcW w:w="289" w:type="pct"/>
            <w:vMerge/>
          </w:tcPr>
          <w:p w14:paraId="07FF90BA" w14:textId="77777777" w:rsidR="00E15FD7" w:rsidRPr="009B06DE" w:rsidRDefault="00E15FD7" w:rsidP="00DC4A20">
            <w:pPr>
              <w:rPr>
                <w:rFonts w:ascii="Times New Roman" w:hAnsi="Times New Roman" w:cs="Times New Roman"/>
                <w:color w:val="000000" w:themeColor="text1"/>
              </w:rPr>
            </w:pPr>
          </w:p>
        </w:tc>
        <w:tc>
          <w:tcPr>
            <w:tcW w:w="4711" w:type="pct"/>
            <w:vMerge/>
          </w:tcPr>
          <w:p w14:paraId="725FD615" w14:textId="77777777" w:rsidR="00E15FD7" w:rsidRPr="009B06DE" w:rsidRDefault="00E15FD7" w:rsidP="00DC4A20">
            <w:pPr>
              <w:jc w:val="both"/>
              <w:rPr>
                <w:rFonts w:ascii="Times New Roman" w:hAnsi="Times New Roman" w:cs="Times New Roman"/>
                <w:color w:val="000000" w:themeColor="text1"/>
              </w:rPr>
            </w:pPr>
          </w:p>
        </w:tc>
      </w:tr>
    </w:tbl>
    <w:p w14:paraId="073ADFE9" w14:textId="77777777" w:rsidR="00D524DF" w:rsidRPr="009B06DE" w:rsidRDefault="00D524DF" w:rsidP="00D524DF">
      <w:pPr>
        <w:pStyle w:val="SEC3H22"/>
        <w:numPr>
          <w:ilvl w:val="0"/>
          <w:numId w:val="0"/>
        </w:numPr>
        <w:ind w:left="720"/>
        <w:rPr>
          <w:rFonts w:ascii="Times New Roman" w:hAnsi="Times New Roman" w:cs="Times New Roman"/>
          <w:color w:val="000000" w:themeColor="text1"/>
          <w:sz w:val="22"/>
        </w:rPr>
      </w:pPr>
      <w:bookmarkStart w:id="93" w:name="_Toc208772023"/>
      <w:r w:rsidRPr="009B06DE">
        <w:rPr>
          <w:rFonts w:ascii="Times New Roman" w:hAnsi="Times New Roman" w:cs="Times New Roman"/>
          <w:color w:val="000000" w:themeColor="text1"/>
          <w:sz w:val="22"/>
        </w:rPr>
        <w:t>*Scoring methodology has been described below</w:t>
      </w:r>
      <w:bookmarkEnd w:id="93"/>
    </w:p>
    <w:p w14:paraId="35D403D6" w14:textId="21A3FAB7" w:rsidR="006F00A8" w:rsidRPr="009B06DE" w:rsidRDefault="006F00A8" w:rsidP="002026CB">
      <w:pPr>
        <w:pStyle w:val="SEC3H22"/>
        <w:numPr>
          <w:ilvl w:val="0"/>
          <w:numId w:val="0"/>
        </w:numPr>
        <w:ind w:left="720"/>
        <w:rPr>
          <w:rFonts w:ascii="Times New Roman" w:hAnsi="Times New Roman" w:cs="Times New Roman"/>
          <w:color w:val="000000" w:themeColor="text1"/>
          <w:sz w:val="22"/>
        </w:rPr>
      </w:pPr>
    </w:p>
    <w:p w14:paraId="55239C23" w14:textId="15AF7C76" w:rsidR="00173310" w:rsidRPr="009B06DE" w:rsidRDefault="009B56F6" w:rsidP="00A116DE">
      <w:pPr>
        <w:pStyle w:val="Section3-Heading2"/>
        <w:jc w:val="both"/>
        <w:rPr>
          <w:rFonts w:ascii="Times New Roman" w:hAnsi="Times New Roman" w:cs="Times New Roman"/>
          <w:bCs/>
          <w:color w:val="000000" w:themeColor="text1"/>
          <w:szCs w:val="24"/>
          <w:u w:val="single"/>
          <w:lang w:val="en-CA"/>
        </w:rPr>
      </w:pPr>
      <w:r w:rsidRPr="009B06DE">
        <w:rPr>
          <w:rFonts w:ascii="Times New Roman" w:hAnsi="Times New Roman" w:cs="Times New Roman"/>
          <w:b w:val="0"/>
          <w:bCs/>
          <w:color w:val="000000" w:themeColor="text1"/>
          <w:szCs w:val="24"/>
          <w:lang w:val="en-CA"/>
        </w:rPr>
        <w:t>*</w:t>
      </w:r>
      <w:r w:rsidR="002F72E5" w:rsidRPr="009B06DE">
        <w:rPr>
          <w:rFonts w:ascii="Times New Roman" w:hAnsi="Times New Roman" w:cs="Times New Roman"/>
          <w:bCs/>
          <w:color w:val="000000" w:themeColor="text1"/>
          <w:szCs w:val="24"/>
          <w:u w:val="single"/>
          <w:lang w:val="en-CA"/>
        </w:rPr>
        <w:t xml:space="preserve">Scoring Methodology </w:t>
      </w:r>
    </w:p>
    <w:tbl>
      <w:tblPr>
        <w:tblStyle w:val="TableGrid2"/>
        <w:tblW w:w="9180" w:type="dxa"/>
        <w:tblInd w:w="175" w:type="dxa"/>
        <w:tblLook w:val="04A0" w:firstRow="1" w:lastRow="0" w:firstColumn="1" w:lastColumn="0" w:noHBand="0" w:noVBand="1"/>
      </w:tblPr>
      <w:tblGrid>
        <w:gridCol w:w="2520"/>
        <w:gridCol w:w="4149"/>
        <w:gridCol w:w="2511"/>
      </w:tblGrid>
      <w:tr w:rsidR="009B06DE" w:rsidRPr="009B06DE" w14:paraId="1D5A61B9" w14:textId="77777777" w:rsidTr="00A977DF">
        <w:tc>
          <w:tcPr>
            <w:tcW w:w="2520" w:type="dxa"/>
          </w:tcPr>
          <w:p w14:paraId="1E3C892E" w14:textId="77777777" w:rsidR="002F72E5" w:rsidRPr="009B06DE" w:rsidRDefault="002F72E5" w:rsidP="00A977DF">
            <w:pPr>
              <w:jc w:val="center"/>
              <w:rPr>
                <w:b/>
                <w:bCs/>
                <w:iCs/>
                <w:color w:val="000000" w:themeColor="text1"/>
              </w:rPr>
            </w:pPr>
            <w:r w:rsidRPr="009B06DE">
              <w:rPr>
                <w:b/>
                <w:bCs/>
                <w:iCs/>
                <w:color w:val="000000" w:themeColor="text1"/>
              </w:rPr>
              <w:t>Score (of the total score for the factor/subfactor as applicable</w:t>
            </w:r>
          </w:p>
        </w:tc>
        <w:tc>
          <w:tcPr>
            <w:tcW w:w="4149" w:type="dxa"/>
          </w:tcPr>
          <w:p w14:paraId="136763EF" w14:textId="77777777" w:rsidR="002F72E5" w:rsidRPr="009B06DE" w:rsidRDefault="002F72E5" w:rsidP="00A977DF">
            <w:pPr>
              <w:jc w:val="center"/>
              <w:rPr>
                <w:b/>
                <w:bCs/>
                <w:iCs/>
                <w:color w:val="000000" w:themeColor="text1"/>
              </w:rPr>
            </w:pPr>
            <w:r w:rsidRPr="009B06DE">
              <w:rPr>
                <w:b/>
                <w:bCs/>
                <w:iCs/>
                <w:color w:val="000000" w:themeColor="text1"/>
              </w:rPr>
              <w:t>Description</w:t>
            </w:r>
          </w:p>
        </w:tc>
        <w:tc>
          <w:tcPr>
            <w:tcW w:w="2511" w:type="dxa"/>
          </w:tcPr>
          <w:p w14:paraId="00718079" w14:textId="062C6808" w:rsidR="002F72E5" w:rsidRPr="009B06DE" w:rsidRDefault="00A977DF" w:rsidP="00A977DF">
            <w:pPr>
              <w:jc w:val="center"/>
              <w:rPr>
                <w:b/>
                <w:bCs/>
                <w:iCs/>
                <w:color w:val="000000" w:themeColor="text1"/>
              </w:rPr>
            </w:pPr>
            <w:r w:rsidRPr="009B06DE">
              <w:rPr>
                <w:b/>
                <w:bCs/>
                <w:iCs/>
                <w:color w:val="000000" w:themeColor="text1"/>
              </w:rPr>
              <w:t>Remarks</w:t>
            </w:r>
          </w:p>
        </w:tc>
      </w:tr>
      <w:tr w:rsidR="009B06DE" w:rsidRPr="009B06DE" w14:paraId="1B162E0E" w14:textId="77777777" w:rsidTr="00A977DF">
        <w:tc>
          <w:tcPr>
            <w:tcW w:w="2520" w:type="dxa"/>
          </w:tcPr>
          <w:p w14:paraId="2F63BFCA" w14:textId="77777777" w:rsidR="002F72E5" w:rsidRPr="009B06DE" w:rsidRDefault="002F72E5" w:rsidP="001C31E9">
            <w:pPr>
              <w:jc w:val="center"/>
              <w:rPr>
                <w:iCs/>
                <w:color w:val="000000" w:themeColor="text1"/>
              </w:rPr>
            </w:pPr>
            <w:r w:rsidRPr="009B06DE">
              <w:rPr>
                <w:iCs/>
                <w:color w:val="000000" w:themeColor="text1"/>
              </w:rPr>
              <w:t>E – 0%</w:t>
            </w:r>
          </w:p>
        </w:tc>
        <w:tc>
          <w:tcPr>
            <w:tcW w:w="4149" w:type="dxa"/>
          </w:tcPr>
          <w:p w14:paraId="20C17599" w14:textId="77777777" w:rsidR="002F72E5" w:rsidRPr="009B06DE" w:rsidRDefault="002F72E5" w:rsidP="001C31E9">
            <w:pPr>
              <w:rPr>
                <w:iCs/>
                <w:color w:val="000000" w:themeColor="text1"/>
              </w:rPr>
            </w:pPr>
            <w:r w:rsidRPr="009B06DE">
              <w:rPr>
                <w:iCs/>
                <w:color w:val="000000" w:themeColor="text1"/>
              </w:rPr>
              <w:t>Required feature is absent; no relevant information to demonstrate how the requirement is met</w:t>
            </w:r>
          </w:p>
        </w:tc>
        <w:tc>
          <w:tcPr>
            <w:tcW w:w="2511" w:type="dxa"/>
          </w:tcPr>
          <w:p w14:paraId="38C93C2C" w14:textId="77777777" w:rsidR="002F72E5" w:rsidRPr="009B06DE" w:rsidRDefault="002F72E5" w:rsidP="001C31E9">
            <w:pPr>
              <w:rPr>
                <w:iCs/>
                <w:color w:val="000000" w:themeColor="text1"/>
              </w:rPr>
            </w:pPr>
          </w:p>
        </w:tc>
      </w:tr>
      <w:tr w:rsidR="009B06DE" w:rsidRPr="009B06DE" w14:paraId="6AA1BDE3" w14:textId="77777777" w:rsidTr="00A977DF">
        <w:tc>
          <w:tcPr>
            <w:tcW w:w="2520" w:type="dxa"/>
          </w:tcPr>
          <w:p w14:paraId="3CF18496" w14:textId="77777777" w:rsidR="002F72E5" w:rsidRPr="009B06DE" w:rsidRDefault="002F72E5" w:rsidP="001C31E9">
            <w:pPr>
              <w:jc w:val="center"/>
              <w:rPr>
                <w:iCs/>
                <w:color w:val="000000" w:themeColor="text1"/>
              </w:rPr>
            </w:pPr>
            <w:r w:rsidRPr="009B06DE">
              <w:rPr>
                <w:iCs/>
                <w:color w:val="000000" w:themeColor="text1"/>
              </w:rPr>
              <w:t>D – 0 to 50%</w:t>
            </w:r>
          </w:p>
        </w:tc>
        <w:tc>
          <w:tcPr>
            <w:tcW w:w="4149" w:type="dxa"/>
          </w:tcPr>
          <w:p w14:paraId="18783C7F" w14:textId="77777777" w:rsidR="002F72E5" w:rsidRPr="009B06DE" w:rsidRDefault="002F72E5" w:rsidP="001C31E9">
            <w:pPr>
              <w:rPr>
                <w:iCs/>
                <w:color w:val="000000" w:themeColor="text1"/>
              </w:rPr>
            </w:pPr>
            <w:r w:rsidRPr="009B06DE">
              <w:rPr>
                <w:iCs/>
                <w:color w:val="000000" w:themeColor="text1"/>
              </w:rPr>
              <w:t>Required feature present with deficiencies such as insufficient or information that lacks clarity</w:t>
            </w:r>
          </w:p>
        </w:tc>
        <w:tc>
          <w:tcPr>
            <w:tcW w:w="2511" w:type="dxa"/>
          </w:tcPr>
          <w:p w14:paraId="57B58AFC" w14:textId="77777777" w:rsidR="002F72E5" w:rsidRPr="009B06DE" w:rsidRDefault="002F72E5" w:rsidP="001C31E9">
            <w:pPr>
              <w:rPr>
                <w:iCs/>
                <w:color w:val="000000" w:themeColor="text1"/>
              </w:rPr>
            </w:pPr>
          </w:p>
        </w:tc>
      </w:tr>
      <w:tr w:rsidR="009B06DE" w:rsidRPr="009B06DE" w14:paraId="23B19025" w14:textId="77777777" w:rsidTr="00A977DF">
        <w:tc>
          <w:tcPr>
            <w:tcW w:w="2520" w:type="dxa"/>
          </w:tcPr>
          <w:p w14:paraId="59FE8D39" w14:textId="77777777" w:rsidR="002F72E5" w:rsidRPr="009B06DE" w:rsidRDefault="002F72E5" w:rsidP="001C31E9">
            <w:pPr>
              <w:jc w:val="center"/>
              <w:rPr>
                <w:iCs/>
                <w:color w:val="000000" w:themeColor="text1"/>
              </w:rPr>
            </w:pPr>
            <w:r w:rsidRPr="009B06DE">
              <w:rPr>
                <w:iCs/>
                <w:color w:val="000000" w:themeColor="text1"/>
              </w:rPr>
              <w:t>C – 51 to 75%</w:t>
            </w:r>
          </w:p>
        </w:tc>
        <w:tc>
          <w:tcPr>
            <w:tcW w:w="4149" w:type="dxa"/>
          </w:tcPr>
          <w:p w14:paraId="157CA2CB" w14:textId="77777777" w:rsidR="002F72E5" w:rsidRPr="009B06DE" w:rsidRDefault="002F72E5" w:rsidP="001C31E9">
            <w:pPr>
              <w:rPr>
                <w:iCs/>
                <w:color w:val="000000" w:themeColor="text1"/>
              </w:rPr>
            </w:pPr>
            <w:r w:rsidRPr="009B06DE">
              <w:rPr>
                <w:iCs/>
                <w:color w:val="000000" w:themeColor="text1"/>
              </w:rPr>
              <w:t>Sufficient information to demonstrate how the requirement will be met</w:t>
            </w:r>
          </w:p>
        </w:tc>
        <w:tc>
          <w:tcPr>
            <w:tcW w:w="2511" w:type="dxa"/>
          </w:tcPr>
          <w:p w14:paraId="697E0C7A" w14:textId="77777777" w:rsidR="002F72E5" w:rsidRPr="009B06DE" w:rsidRDefault="002F72E5" w:rsidP="001C31E9">
            <w:pPr>
              <w:rPr>
                <w:iCs/>
                <w:color w:val="000000" w:themeColor="text1"/>
              </w:rPr>
            </w:pPr>
          </w:p>
        </w:tc>
      </w:tr>
      <w:tr w:rsidR="009B06DE" w:rsidRPr="009B06DE" w14:paraId="166B959A" w14:textId="77777777" w:rsidTr="00A977DF">
        <w:tc>
          <w:tcPr>
            <w:tcW w:w="2520" w:type="dxa"/>
          </w:tcPr>
          <w:p w14:paraId="6DF39D87" w14:textId="77777777" w:rsidR="002F72E5" w:rsidRPr="009B06DE" w:rsidRDefault="002F72E5" w:rsidP="001C31E9">
            <w:pPr>
              <w:jc w:val="center"/>
              <w:rPr>
                <w:iCs/>
                <w:color w:val="000000" w:themeColor="text1"/>
              </w:rPr>
            </w:pPr>
            <w:r w:rsidRPr="009B06DE">
              <w:rPr>
                <w:iCs/>
                <w:color w:val="000000" w:themeColor="text1"/>
              </w:rPr>
              <w:t>B – 76 to 90%</w:t>
            </w:r>
          </w:p>
        </w:tc>
        <w:tc>
          <w:tcPr>
            <w:tcW w:w="4149" w:type="dxa"/>
          </w:tcPr>
          <w:p w14:paraId="35EF25D3" w14:textId="77777777" w:rsidR="002F72E5" w:rsidRPr="009B06DE" w:rsidRDefault="002F72E5" w:rsidP="001C31E9">
            <w:pPr>
              <w:rPr>
                <w:iCs/>
                <w:color w:val="000000" w:themeColor="text1"/>
              </w:rPr>
            </w:pPr>
            <w:r w:rsidRPr="009B06DE">
              <w:rPr>
                <w:iCs/>
                <w:color w:val="000000" w:themeColor="text1"/>
              </w:rPr>
              <w:t>Sufficient information to demonstrate that the requirement will be marginally exceeded</w:t>
            </w:r>
          </w:p>
        </w:tc>
        <w:tc>
          <w:tcPr>
            <w:tcW w:w="2511" w:type="dxa"/>
          </w:tcPr>
          <w:p w14:paraId="328AEB24" w14:textId="77777777" w:rsidR="002F72E5" w:rsidRPr="009B06DE" w:rsidRDefault="002F72E5" w:rsidP="001C31E9">
            <w:pPr>
              <w:rPr>
                <w:iCs/>
                <w:color w:val="000000" w:themeColor="text1"/>
              </w:rPr>
            </w:pPr>
          </w:p>
        </w:tc>
      </w:tr>
      <w:tr w:rsidR="002F72E5" w:rsidRPr="009B06DE" w14:paraId="15DC66AC" w14:textId="77777777" w:rsidTr="00A977DF">
        <w:tc>
          <w:tcPr>
            <w:tcW w:w="2520" w:type="dxa"/>
          </w:tcPr>
          <w:p w14:paraId="38570066" w14:textId="77777777" w:rsidR="002F72E5" w:rsidRPr="009B06DE" w:rsidRDefault="002F72E5" w:rsidP="001C31E9">
            <w:pPr>
              <w:jc w:val="center"/>
              <w:rPr>
                <w:iCs/>
                <w:color w:val="000000" w:themeColor="text1"/>
              </w:rPr>
            </w:pPr>
            <w:r w:rsidRPr="009B06DE">
              <w:rPr>
                <w:iCs/>
                <w:color w:val="000000" w:themeColor="text1"/>
              </w:rPr>
              <w:t>A – 91 to 100%</w:t>
            </w:r>
          </w:p>
        </w:tc>
        <w:tc>
          <w:tcPr>
            <w:tcW w:w="4149" w:type="dxa"/>
          </w:tcPr>
          <w:p w14:paraId="7CB71F85" w14:textId="77777777" w:rsidR="002F72E5" w:rsidRPr="009B06DE" w:rsidRDefault="002F72E5" w:rsidP="001C31E9">
            <w:pPr>
              <w:rPr>
                <w:iCs/>
                <w:color w:val="000000" w:themeColor="text1"/>
              </w:rPr>
            </w:pPr>
            <w:r w:rsidRPr="009B06DE">
              <w:rPr>
                <w:iCs/>
                <w:color w:val="000000" w:themeColor="text1"/>
              </w:rPr>
              <w:t>Sufficient information that significantly exceed the requirement/proposal, contributes to significant value addition</w:t>
            </w:r>
          </w:p>
        </w:tc>
        <w:tc>
          <w:tcPr>
            <w:tcW w:w="2511" w:type="dxa"/>
          </w:tcPr>
          <w:p w14:paraId="184122B0" w14:textId="77777777" w:rsidR="002F72E5" w:rsidRPr="009B06DE" w:rsidRDefault="002F72E5" w:rsidP="001C31E9">
            <w:pPr>
              <w:rPr>
                <w:iCs/>
                <w:color w:val="000000" w:themeColor="text1"/>
              </w:rPr>
            </w:pPr>
          </w:p>
        </w:tc>
      </w:tr>
    </w:tbl>
    <w:p w14:paraId="0F092D49" w14:textId="77777777" w:rsidR="002F72E5" w:rsidRPr="009B06DE" w:rsidRDefault="002F72E5" w:rsidP="00A116DE">
      <w:pPr>
        <w:pStyle w:val="Section3-Heading2"/>
        <w:jc w:val="both"/>
        <w:rPr>
          <w:rFonts w:ascii="Times New Roman" w:hAnsi="Times New Roman" w:cs="Times New Roman"/>
          <w:b w:val="0"/>
          <w:bCs/>
          <w:color w:val="000000" w:themeColor="text1"/>
          <w:szCs w:val="24"/>
          <w:lang w:val="en-CA"/>
        </w:rPr>
      </w:pPr>
    </w:p>
    <w:p w14:paraId="782320D5" w14:textId="77777777" w:rsidR="002026CB" w:rsidRPr="009B06DE" w:rsidRDefault="002026CB" w:rsidP="00356DCB">
      <w:pPr>
        <w:numPr>
          <w:ilvl w:val="12"/>
          <w:numId w:val="0"/>
        </w:numPr>
        <w:suppressAutoHyphens/>
        <w:spacing w:before="120" w:after="0"/>
        <w:ind w:left="181" w:right="17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 xml:space="preserve">The score for each sub- factor (i) within a factor (j) will be combined with the scores of sub- factors in the same factor as a weighted sum to form the Factor Technical Score using the following formula: </w:t>
      </w:r>
    </w:p>
    <w:p w14:paraId="76AF8D27" w14:textId="77777777" w:rsidR="002026CB" w:rsidRPr="009B06DE" w:rsidRDefault="007A3CDE" w:rsidP="00356DCB">
      <w:pPr>
        <w:pStyle w:val="IntenseQuote"/>
        <w:spacing w:before="240" w:after="0"/>
        <w:ind w:left="862" w:right="862"/>
        <w:jc w:val="both"/>
        <w:rPr>
          <w:rFonts w:ascii="Times New Roman" w:hAnsi="Times New Roman" w:cs="Times New Roman"/>
          <w:color w:val="000000" w:themeColor="text1"/>
        </w:rPr>
      </w:pPr>
      <m:oMathPara>
        <m:oMath>
          <m:sSub>
            <m:sSubPr>
              <m:ctrlPr>
                <w:rPr>
                  <w:rFonts w:ascii="Cambria Math" w:hAnsi="Cambria Math" w:cs="Times New Roman"/>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j</m:t>
              </m:r>
            </m:sub>
          </m:sSub>
          <m:r>
            <w:rPr>
              <w:rFonts w:ascii="Cambria Math" w:hAnsi="Cambria Math" w:cs="Times New Roman"/>
              <w:color w:val="000000" w:themeColor="text1"/>
            </w:rPr>
            <m:t>≡</m:t>
          </m:r>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k</m:t>
              </m:r>
            </m:sup>
            <m:e>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ij</m:t>
                  </m:r>
                </m:sub>
              </m:sSub>
              <m:r>
                <w:rPr>
                  <w:rFonts w:ascii="Cambria Math" w:hAnsi="Cambria Math" w:cs="Times New Roman"/>
                  <w:color w:val="000000" w:themeColor="text1"/>
                </w:rPr>
                <m:t xml:space="preserve">* </m:t>
              </m:r>
              <m:sSub>
                <m:sSubPr>
                  <m:ctrlPr>
                    <w:rPr>
                      <w:rFonts w:ascii="Cambria Math" w:hAnsi="Cambria Math" w:cs="Times New Roman"/>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ji</m:t>
                  </m:r>
                </m:sub>
              </m:sSub>
            </m:e>
          </m:nary>
        </m:oMath>
      </m:oMathPara>
    </w:p>
    <w:p w14:paraId="47C70216" w14:textId="77777777" w:rsidR="002026CB" w:rsidRPr="009B06DE" w:rsidRDefault="002026CB" w:rsidP="00356DCB">
      <w:pPr>
        <w:numPr>
          <w:ilvl w:val="12"/>
          <w:numId w:val="0"/>
        </w:numPr>
        <w:tabs>
          <w:tab w:val="left" w:pos="1620"/>
        </w:tabs>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where:</w:t>
      </w:r>
    </w:p>
    <w:p w14:paraId="38A7D5A4" w14:textId="77777777" w:rsidR="002026CB" w:rsidRPr="009B06DE" w:rsidRDefault="002026CB" w:rsidP="00356DCB">
      <w:pPr>
        <w:numPr>
          <w:ilvl w:val="12"/>
          <w:numId w:val="0"/>
        </w:numPr>
        <w:tabs>
          <w:tab w:val="left" w:pos="1620"/>
        </w:tabs>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i/>
          <w:iCs/>
          <w:color w:val="000000" w:themeColor="text1"/>
          <w:lang w:val="en-CA"/>
        </w:rPr>
        <w:t>t</w:t>
      </w:r>
      <w:r w:rsidRPr="009B06DE">
        <w:rPr>
          <w:rFonts w:ascii="Times New Roman" w:hAnsi="Times New Roman" w:cs="Times New Roman"/>
          <w:i/>
          <w:iCs/>
          <w:color w:val="000000" w:themeColor="text1"/>
          <w:vertAlign w:val="subscript"/>
          <w:lang w:val="en-CA"/>
        </w:rPr>
        <w:t>ji</w:t>
      </w:r>
      <w:r w:rsidRPr="009B06DE">
        <w:rPr>
          <w:rFonts w:ascii="Times New Roman" w:hAnsi="Times New Roman" w:cs="Times New Roman"/>
          <w:i/>
          <w:iCs/>
          <w:color w:val="000000" w:themeColor="text1"/>
          <w:vertAlign w:val="subscript"/>
          <w:lang w:val="en-CA"/>
        </w:rPr>
        <w:tab/>
      </w:r>
      <w:r w:rsidRPr="009B06DE">
        <w:rPr>
          <w:rFonts w:ascii="Times New Roman" w:hAnsi="Times New Roman" w:cs="Times New Roman"/>
          <w:color w:val="000000" w:themeColor="text1"/>
          <w:lang w:val="en-CA"/>
        </w:rPr>
        <w:t>= The technical score for sub- factor “i” in factor “j”</w:t>
      </w:r>
    </w:p>
    <w:p w14:paraId="19BBD1A4" w14:textId="77777777" w:rsidR="002026CB" w:rsidRPr="009B06DE" w:rsidRDefault="002026CB" w:rsidP="00356DCB">
      <w:pPr>
        <w:numPr>
          <w:ilvl w:val="12"/>
          <w:numId w:val="0"/>
        </w:numPr>
        <w:tabs>
          <w:tab w:val="left" w:pos="1620"/>
        </w:tabs>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i/>
          <w:iCs/>
          <w:color w:val="000000" w:themeColor="text1"/>
          <w:lang w:val="en-CA"/>
        </w:rPr>
        <w:t>w</w:t>
      </w:r>
      <w:r w:rsidRPr="009B06DE">
        <w:rPr>
          <w:rFonts w:ascii="Times New Roman" w:hAnsi="Times New Roman" w:cs="Times New Roman"/>
          <w:i/>
          <w:iCs/>
          <w:color w:val="000000" w:themeColor="text1"/>
          <w:vertAlign w:val="subscript"/>
          <w:lang w:val="en-CA"/>
        </w:rPr>
        <w:t>ji</w:t>
      </w:r>
      <w:r w:rsidRPr="009B06DE">
        <w:rPr>
          <w:rFonts w:ascii="Times New Roman" w:hAnsi="Times New Roman" w:cs="Times New Roman"/>
          <w:color w:val="000000" w:themeColor="text1"/>
          <w:lang w:val="en-CA"/>
        </w:rPr>
        <w:tab/>
        <w:t xml:space="preserve">= The weight of sub- factor “i” in factor “j”, </w:t>
      </w:r>
    </w:p>
    <w:p w14:paraId="55664AFB" w14:textId="77777777" w:rsidR="002026CB" w:rsidRPr="009B06DE" w:rsidRDefault="002026CB" w:rsidP="00356DCB">
      <w:pPr>
        <w:numPr>
          <w:ilvl w:val="12"/>
          <w:numId w:val="0"/>
        </w:numPr>
        <w:tabs>
          <w:tab w:val="left" w:pos="1620"/>
        </w:tabs>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i/>
          <w:iCs/>
          <w:color w:val="000000" w:themeColor="text1"/>
          <w:lang w:val="en-CA"/>
        </w:rPr>
        <w:t>k</w:t>
      </w:r>
      <w:r w:rsidRPr="009B06DE">
        <w:rPr>
          <w:rFonts w:ascii="Times New Roman" w:hAnsi="Times New Roman" w:cs="Times New Roman"/>
          <w:color w:val="000000" w:themeColor="text1"/>
          <w:lang w:val="en-CA"/>
        </w:rPr>
        <w:tab/>
        <w:t>= The number of scored sub-factors in factor “j”</w:t>
      </w:r>
    </w:p>
    <w:p w14:paraId="5057672F" w14:textId="77777777" w:rsidR="002026CB" w:rsidRPr="009B06DE" w:rsidRDefault="002026CB" w:rsidP="00356DCB">
      <w:pPr>
        <w:numPr>
          <w:ilvl w:val="12"/>
          <w:numId w:val="0"/>
        </w:numPr>
        <w:tabs>
          <w:tab w:val="left" w:pos="1620"/>
        </w:tabs>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 xml:space="preserve">and      </w:t>
      </w:r>
      <w:r w:rsidRPr="009B06DE">
        <w:rPr>
          <w:rFonts w:ascii="Times New Roman" w:hAnsi="Times New Roman" w:cs="Times New Roman"/>
          <w:color w:val="000000" w:themeColor="text1"/>
          <w:position w:val="-28"/>
        </w:rPr>
        <w:object w:dxaOrig="1020" w:dyaOrig="680" w14:anchorId="1260C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7.5pt" o:ole="" fillcolor="window">
            <v:imagedata r:id="rId41" o:title=""/>
          </v:shape>
          <o:OLEObject Type="Embed" ProgID="Equation.3" ShapeID="_x0000_i1025" DrawAspect="Content" ObjectID="_1819524179" r:id="rId42"/>
        </w:object>
      </w:r>
      <w:r w:rsidRPr="009B06DE">
        <w:rPr>
          <w:rFonts w:ascii="Times New Roman" w:hAnsi="Times New Roman" w:cs="Times New Roman"/>
          <w:color w:val="000000" w:themeColor="text1"/>
          <w:lang w:val="en-CA"/>
        </w:rPr>
        <w:t xml:space="preserve"> </w:t>
      </w:r>
    </w:p>
    <w:p w14:paraId="441E5469" w14:textId="77777777" w:rsidR="002026CB" w:rsidRPr="009B06DE" w:rsidRDefault="002026CB" w:rsidP="00356DCB">
      <w:pPr>
        <w:numPr>
          <w:ilvl w:val="12"/>
          <w:numId w:val="0"/>
        </w:numPr>
        <w:suppressAutoHyphens/>
        <w:spacing w:after="0"/>
        <w:ind w:right="19"/>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The Factor Technical Scores will be combined in a weighted sum to form the total Technical Part Score using the following formula:</w:t>
      </w:r>
    </w:p>
    <w:p w14:paraId="5A990DEB" w14:textId="77777777" w:rsidR="002026CB" w:rsidRPr="009B06DE" w:rsidRDefault="002026CB" w:rsidP="00356DCB">
      <w:pPr>
        <w:pStyle w:val="IntenseQuote"/>
        <w:spacing w:before="240" w:after="0"/>
        <w:ind w:left="862" w:right="862"/>
        <w:jc w:val="both"/>
        <w:rPr>
          <w:rFonts w:ascii="Times New Roman" w:hAnsi="Times New Roman" w:cs="Times New Roman"/>
          <w:color w:val="000000" w:themeColor="text1"/>
        </w:rPr>
      </w:pPr>
      <m:oMathPara>
        <m:oMath>
          <m:r>
            <w:rPr>
              <w:rFonts w:ascii="Cambria Math" w:hAnsi="Cambria Math" w:cs="Times New Roman"/>
              <w:color w:val="000000" w:themeColor="text1"/>
            </w:rPr>
            <m:t>T≡</m:t>
          </m:r>
          <m:nary>
            <m:naryPr>
              <m:chr m:val="∑"/>
              <m:limLoc m:val="subSup"/>
              <m:ctrlPr>
                <w:rPr>
                  <w:rFonts w:ascii="Cambria Math" w:hAnsi="Cambria Math" w:cs="Times New Roman"/>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n</m:t>
              </m:r>
            </m:sup>
            <m:e>
              <m:sSub>
                <m:sSubPr>
                  <m:ctrlPr>
                    <w:rPr>
                      <w:rFonts w:ascii="Cambria Math" w:hAnsi="Cambria Math" w:cs="Times New Roman"/>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 xml:space="preserve">j </m:t>
                  </m:r>
                </m:sub>
              </m:sSub>
              <m:r>
                <w:rPr>
                  <w:rFonts w:ascii="Cambria Math" w:hAnsi="Cambria Math" w:cs="Times New Roman"/>
                  <w:color w:val="000000" w:themeColor="text1"/>
                </w:rPr>
                <m:t xml:space="preserve">* </m:t>
              </m:r>
              <m:sSub>
                <m:sSubPr>
                  <m:ctrlPr>
                    <w:rPr>
                      <w:rFonts w:ascii="Cambria Math" w:hAnsi="Cambria Math" w:cs="Times New Roman"/>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j</m:t>
                  </m:r>
                </m:sub>
              </m:sSub>
            </m:e>
          </m:nary>
        </m:oMath>
      </m:oMathPara>
    </w:p>
    <w:p w14:paraId="3CB7DF0A" w14:textId="77777777" w:rsidR="002026CB" w:rsidRPr="009B06DE" w:rsidRDefault="002026CB" w:rsidP="00356DCB">
      <w:pPr>
        <w:numPr>
          <w:ilvl w:val="12"/>
          <w:numId w:val="0"/>
        </w:numPr>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where:</w:t>
      </w:r>
    </w:p>
    <w:p w14:paraId="74F46755" w14:textId="77777777" w:rsidR="002026CB" w:rsidRPr="009B06DE" w:rsidRDefault="002026CB" w:rsidP="00356DCB">
      <w:pPr>
        <w:numPr>
          <w:ilvl w:val="12"/>
          <w:numId w:val="0"/>
        </w:numPr>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i/>
          <w:iCs/>
          <w:color w:val="000000" w:themeColor="text1"/>
          <w:lang w:val="en-CA"/>
        </w:rPr>
        <w:t>S</w:t>
      </w:r>
      <w:r w:rsidRPr="009B06DE">
        <w:rPr>
          <w:rFonts w:ascii="Times New Roman" w:hAnsi="Times New Roman" w:cs="Times New Roman"/>
          <w:i/>
          <w:iCs/>
          <w:color w:val="000000" w:themeColor="text1"/>
          <w:vertAlign w:val="subscript"/>
          <w:lang w:val="en-CA"/>
        </w:rPr>
        <w:t>j</w:t>
      </w:r>
      <w:r w:rsidRPr="009B06DE">
        <w:rPr>
          <w:rFonts w:ascii="Times New Roman" w:hAnsi="Times New Roman" w:cs="Times New Roman"/>
          <w:color w:val="000000" w:themeColor="text1"/>
          <w:lang w:val="en-CA"/>
        </w:rPr>
        <w:tab/>
        <w:t>= The Factor Technical Score of factor “j”</w:t>
      </w:r>
    </w:p>
    <w:p w14:paraId="5F2D2CE0" w14:textId="77777777" w:rsidR="002026CB" w:rsidRPr="009B06DE" w:rsidRDefault="002026CB" w:rsidP="00356DCB">
      <w:pPr>
        <w:numPr>
          <w:ilvl w:val="12"/>
          <w:numId w:val="0"/>
        </w:numPr>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i/>
          <w:iCs/>
          <w:color w:val="000000" w:themeColor="text1"/>
          <w:lang w:val="en-CA"/>
        </w:rPr>
        <w:t>W</w:t>
      </w:r>
      <w:r w:rsidRPr="009B06DE">
        <w:rPr>
          <w:rFonts w:ascii="Times New Roman" w:hAnsi="Times New Roman" w:cs="Times New Roman"/>
          <w:i/>
          <w:iCs/>
          <w:color w:val="000000" w:themeColor="text1"/>
          <w:vertAlign w:val="subscript"/>
          <w:lang w:val="en-CA"/>
        </w:rPr>
        <w:t>j</w:t>
      </w:r>
      <w:r w:rsidRPr="009B06DE">
        <w:rPr>
          <w:rFonts w:ascii="Times New Roman" w:hAnsi="Times New Roman" w:cs="Times New Roman"/>
          <w:color w:val="000000" w:themeColor="text1"/>
          <w:lang w:val="en-CA"/>
        </w:rPr>
        <w:tab/>
        <w:t>= The weight of factor “j” as specified in the BDS</w:t>
      </w:r>
    </w:p>
    <w:p w14:paraId="631F7719" w14:textId="77777777" w:rsidR="002026CB" w:rsidRPr="009B06DE" w:rsidRDefault="002026CB" w:rsidP="00356DCB">
      <w:pPr>
        <w:numPr>
          <w:ilvl w:val="12"/>
          <w:numId w:val="0"/>
        </w:numPr>
        <w:suppressAutoHyphens/>
        <w:spacing w:after="0"/>
        <w:ind w:left="720" w:right="171" w:hanging="540"/>
        <w:jc w:val="both"/>
        <w:rPr>
          <w:rFonts w:ascii="Times New Roman" w:hAnsi="Times New Roman" w:cs="Times New Roman"/>
          <w:color w:val="000000" w:themeColor="text1"/>
          <w:lang w:val="en-CA"/>
        </w:rPr>
      </w:pPr>
      <w:r w:rsidRPr="009B06DE">
        <w:rPr>
          <w:rFonts w:ascii="Times New Roman" w:hAnsi="Times New Roman" w:cs="Times New Roman"/>
          <w:i/>
          <w:iCs/>
          <w:color w:val="000000" w:themeColor="text1"/>
          <w:lang w:val="en-CA"/>
        </w:rPr>
        <w:lastRenderedPageBreak/>
        <w:t>n</w:t>
      </w:r>
      <w:r w:rsidRPr="009B06DE">
        <w:rPr>
          <w:rFonts w:ascii="Times New Roman" w:hAnsi="Times New Roman" w:cs="Times New Roman"/>
          <w:color w:val="000000" w:themeColor="text1"/>
          <w:lang w:val="en-CA"/>
        </w:rPr>
        <w:tab/>
        <w:t>= The number of Factors</w:t>
      </w:r>
    </w:p>
    <w:p w14:paraId="4928DF3C" w14:textId="77777777" w:rsidR="002026CB" w:rsidRPr="009B06DE" w:rsidRDefault="002026CB" w:rsidP="00356DCB">
      <w:pPr>
        <w:spacing w:after="0"/>
        <w:ind w:right="171"/>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 xml:space="preserve">and     </w:t>
      </w:r>
      <w:r w:rsidRPr="009B06DE">
        <w:rPr>
          <w:rFonts w:ascii="Times New Roman" w:hAnsi="Times New Roman" w:cs="Times New Roman"/>
          <w:color w:val="000000" w:themeColor="text1"/>
          <w:position w:val="-30"/>
        </w:rPr>
        <w:object w:dxaOrig="960" w:dyaOrig="700" w14:anchorId="25A8820A">
          <v:shape id="_x0000_i1026" type="#_x0000_t75" style="width:50.25pt;height:37.5pt" o:ole="" fillcolor="window">
            <v:imagedata r:id="rId43" o:title=""/>
          </v:shape>
          <o:OLEObject Type="Embed" ProgID="Equation.3" ShapeID="_x0000_i1026" DrawAspect="Content" ObjectID="_1819524180" r:id="rId44"/>
        </w:object>
      </w:r>
    </w:p>
    <w:p w14:paraId="4008E2E1" w14:textId="6BA82873" w:rsidR="002026CB" w:rsidRPr="009B06DE" w:rsidRDefault="002026CB" w:rsidP="00356DCB">
      <w:pPr>
        <w:pStyle w:val="SEC3H22"/>
        <w:spacing w:after="0"/>
        <w:rPr>
          <w:rFonts w:ascii="Times New Roman" w:hAnsi="Times New Roman" w:cs="Times New Roman"/>
          <w:color w:val="000000" w:themeColor="text1"/>
          <w:sz w:val="22"/>
        </w:rPr>
      </w:pPr>
      <w:bookmarkStart w:id="94" w:name="_Toc208772024"/>
      <w:bookmarkEnd w:id="91"/>
      <w:r w:rsidRPr="009B06DE">
        <w:rPr>
          <w:rFonts w:ascii="Times New Roman" w:hAnsi="Times New Roman" w:cs="Times New Roman"/>
          <w:color w:val="000000" w:themeColor="text1"/>
          <w:sz w:val="22"/>
        </w:rPr>
        <w:t>Evaluation of Financial Part</w:t>
      </w:r>
      <w:bookmarkEnd w:id="94"/>
    </w:p>
    <w:p w14:paraId="2FF4A2AA" w14:textId="77777777" w:rsidR="002026CB" w:rsidRPr="009B06DE" w:rsidRDefault="002026CB" w:rsidP="00356DCB">
      <w:pPr>
        <w:spacing w:after="0"/>
        <w:ind w:left="284"/>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The following factors and methods will apply:</w:t>
      </w:r>
    </w:p>
    <w:p w14:paraId="57110DD3" w14:textId="77777777" w:rsidR="002026CB" w:rsidRPr="009B06DE" w:rsidRDefault="002026CB" w:rsidP="00E211BC">
      <w:pPr>
        <w:pStyle w:val="ListParagraph"/>
        <w:numPr>
          <w:ilvl w:val="1"/>
          <w:numId w:val="98"/>
        </w:numPr>
        <w:spacing w:after="0"/>
        <w:ind w:left="450" w:hanging="131"/>
        <w:contextualSpacing w:val="0"/>
        <w:jc w:val="both"/>
        <w:rPr>
          <w:rFonts w:ascii="Times New Roman" w:hAnsi="Times New Roman" w:cs="Times New Roman"/>
          <w:color w:val="000000" w:themeColor="text1"/>
        </w:rPr>
      </w:pPr>
      <w:r w:rsidRPr="009B06DE">
        <w:rPr>
          <w:rFonts w:ascii="Times New Roman" w:hAnsi="Times New Roman" w:cs="Times New Roman"/>
          <w:b/>
          <w:color w:val="000000" w:themeColor="text1"/>
        </w:rPr>
        <w:t>Time Schedule: N/A</w:t>
      </w:r>
    </w:p>
    <w:p w14:paraId="444C4F17" w14:textId="77777777" w:rsidR="002026CB" w:rsidRPr="009B06DE" w:rsidRDefault="002026CB" w:rsidP="00E211BC">
      <w:pPr>
        <w:pStyle w:val="ListParagraph"/>
        <w:numPr>
          <w:ilvl w:val="1"/>
          <w:numId w:val="98"/>
        </w:numPr>
        <w:spacing w:after="0"/>
        <w:ind w:left="720" w:hanging="357"/>
        <w:contextualSpacing w:val="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Life Cycle Costs: N / A</w:t>
      </w:r>
    </w:p>
    <w:p w14:paraId="7BEE6327" w14:textId="09CD554A" w:rsidR="002026CB" w:rsidRPr="009B06DE" w:rsidRDefault="002026CB" w:rsidP="00E211BC">
      <w:pPr>
        <w:pStyle w:val="ListParagraph"/>
        <w:numPr>
          <w:ilvl w:val="1"/>
          <w:numId w:val="98"/>
        </w:numPr>
        <w:spacing w:after="0"/>
        <w:ind w:left="720" w:hanging="357"/>
        <w:contextualSpacing w:val="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Functional Guarantees of the Facilities: </w:t>
      </w:r>
      <w:r w:rsidR="006E52B7" w:rsidRPr="009B06DE">
        <w:rPr>
          <w:rFonts w:ascii="Times New Roman" w:hAnsi="Times New Roman" w:cs="Times New Roman"/>
          <w:b/>
          <w:color w:val="000000" w:themeColor="text1"/>
        </w:rPr>
        <w:t>N/A</w:t>
      </w:r>
    </w:p>
    <w:p w14:paraId="63AB8AD8" w14:textId="5DB3C31E" w:rsidR="002026CB" w:rsidRPr="009B06DE" w:rsidRDefault="002026CB" w:rsidP="00E211BC">
      <w:pPr>
        <w:pStyle w:val="ListParagraph"/>
        <w:numPr>
          <w:ilvl w:val="1"/>
          <w:numId w:val="98"/>
        </w:numPr>
        <w:spacing w:after="0"/>
        <w:ind w:left="720" w:hanging="357"/>
        <w:contextualSpacing w:val="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Sustainable Procurement</w:t>
      </w:r>
      <w:r w:rsidR="000B5E0E" w:rsidRPr="009B06DE">
        <w:rPr>
          <w:rFonts w:ascii="Times New Roman" w:hAnsi="Times New Roman" w:cs="Times New Roman"/>
          <w:b/>
          <w:color w:val="000000" w:themeColor="text1"/>
        </w:rPr>
        <w:t xml:space="preserve">: </w:t>
      </w:r>
      <w:r w:rsidRPr="009B06DE">
        <w:rPr>
          <w:rFonts w:ascii="Times New Roman" w:hAnsi="Times New Roman" w:cs="Times New Roman"/>
          <w:iCs/>
          <w:color w:val="000000" w:themeColor="text1"/>
          <w:lang w:val="en-CA"/>
        </w:rPr>
        <w:t>N/A</w:t>
      </w:r>
    </w:p>
    <w:p w14:paraId="1232C327" w14:textId="0F5FB4A8" w:rsidR="002026CB" w:rsidRPr="009B06DE" w:rsidRDefault="002026CB" w:rsidP="00E211BC">
      <w:pPr>
        <w:pStyle w:val="ListParagraph"/>
        <w:numPr>
          <w:ilvl w:val="1"/>
          <w:numId w:val="98"/>
        </w:numPr>
        <w:spacing w:after="0"/>
        <w:ind w:left="720"/>
        <w:contextualSpacing w:val="0"/>
        <w:jc w:val="both"/>
        <w:rPr>
          <w:rFonts w:ascii="Times New Roman" w:hAnsi="Times New Roman" w:cs="Times New Roman"/>
          <w:b/>
          <w:color w:val="000000" w:themeColor="text1"/>
          <w:lang w:val="en-CA"/>
        </w:rPr>
      </w:pPr>
      <w:r w:rsidRPr="009B06DE">
        <w:rPr>
          <w:rFonts w:ascii="Times New Roman" w:hAnsi="Times New Roman" w:cs="Times New Roman"/>
          <w:b/>
          <w:color w:val="000000" w:themeColor="text1"/>
          <w:lang w:val="en-CA"/>
        </w:rPr>
        <w:t>Work, services, facilities, etc., to be provided by the Employer</w:t>
      </w:r>
      <w:r w:rsidR="000B5E0E" w:rsidRPr="009B06DE">
        <w:rPr>
          <w:rFonts w:ascii="Times New Roman" w:hAnsi="Times New Roman" w:cs="Times New Roman"/>
          <w:b/>
          <w:color w:val="000000" w:themeColor="text1"/>
          <w:lang w:val="en-CA"/>
        </w:rPr>
        <w:t xml:space="preserve">: </w:t>
      </w:r>
      <w:r w:rsidRPr="009B06DE">
        <w:rPr>
          <w:rFonts w:ascii="Times New Roman" w:hAnsi="Times New Roman" w:cs="Times New Roman"/>
          <w:iCs/>
          <w:color w:val="000000" w:themeColor="text1"/>
          <w:lang w:val="en-CA"/>
        </w:rPr>
        <w:t>N/A</w:t>
      </w:r>
    </w:p>
    <w:p w14:paraId="65A23DC3" w14:textId="77777777" w:rsidR="006367ED" w:rsidRPr="009B06DE" w:rsidRDefault="006367ED" w:rsidP="006367ED">
      <w:pPr>
        <w:pStyle w:val="ListParagraph"/>
        <w:spacing w:after="0"/>
        <w:contextualSpacing w:val="0"/>
        <w:jc w:val="both"/>
        <w:rPr>
          <w:rFonts w:ascii="Times New Roman" w:hAnsi="Times New Roman" w:cs="Times New Roman"/>
          <w:b/>
          <w:color w:val="000000" w:themeColor="text1"/>
          <w:lang w:val="en-CA"/>
        </w:rPr>
      </w:pPr>
    </w:p>
    <w:p w14:paraId="40756737" w14:textId="77777777" w:rsidR="002026CB" w:rsidRPr="009B06DE" w:rsidRDefault="002026CB" w:rsidP="002026CB">
      <w:pPr>
        <w:pStyle w:val="SEC3H22"/>
        <w:rPr>
          <w:rFonts w:ascii="Times New Roman" w:hAnsi="Times New Roman" w:cs="Times New Roman"/>
          <w:color w:val="000000" w:themeColor="text1"/>
          <w:sz w:val="22"/>
        </w:rPr>
      </w:pPr>
      <w:bookmarkStart w:id="95" w:name="_Toc208772025"/>
      <w:r w:rsidRPr="009B06DE">
        <w:rPr>
          <w:rFonts w:ascii="Times New Roman" w:hAnsi="Times New Roman" w:cs="Times New Roman"/>
          <w:color w:val="000000" w:themeColor="text1"/>
          <w:sz w:val="22"/>
        </w:rPr>
        <w:t>Combined Evaluation</w:t>
      </w:r>
      <w:bookmarkEnd w:id="95"/>
      <w:r w:rsidRPr="009B06DE">
        <w:rPr>
          <w:rFonts w:ascii="Times New Roman" w:hAnsi="Times New Roman" w:cs="Times New Roman"/>
          <w:color w:val="000000" w:themeColor="text1"/>
          <w:sz w:val="22"/>
        </w:rPr>
        <w:t xml:space="preserve"> </w:t>
      </w:r>
    </w:p>
    <w:p w14:paraId="73057DB9" w14:textId="77777777" w:rsidR="002026CB" w:rsidRPr="009B06DE" w:rsidRDefault="002026CB" w:rsidP="00356DCB">
      <w:pPr>
        <w:spacing w:after="0"/>
        <w:ind w:left="720"/>
        <w:jc w:val="both"/>
        <w:rPr>
          <w:rFonts w:ascii="Times New Roman" w:hAnsi="Times New Roman" w:cs="Times New Roman"/>
          <w:color w:val="000000" w:themeColor="text1"/>
          <w:spacing w:val="-2"/>
          <w:lang w:val="en-CA"/>
        </w:rPr>
      </w:pPr>
      <w:r w:rsidRPr="009B06DE">
        <w:rPr>
          <w:rFonts w:ascii="Times New Roman" w:hAnsi="Times New Roman" w:cs="Times New Roman"/>
          <w:color w:val="000000" w:themeColor="text1"/>
          <w:spacing w:val="-2"/>
          <w:lang w:val="en-CA"/>
        </w:rPr>
        <w:t>The Employer will evaluate and compare the Bids that have been determined to be substantially responsive.</w:t>
      </w:r>
    </w:p>
    <w:p w14:paraId="34B50CC2" w14:textId="77777777" w:rsidR="002026CB" w:rsidRPr="009B06DE" w:rsidRDefault="002026CB" w:rsidP="00356DCB">
      <w:pPr>
        <w:spacing w:after="0"/>
        <w:ind w:left="720"/>
        <w:jc w:val="both"/>
        <w:rPr>
          <w:rFonts w:ascii="Times New Roman" w:hAnsi="Times New Roman" w:cs="Times New Roman"/>
          <w:color w:val="000000" w:themeColor="text1"/>
          <w:spacing w:val="-2"/>
          <w:lang w:val="en-CA"/>
        </w:rPr>
      </w:pPr>
      <w:r w:rsidRPr="009B06DE">
        <w:rPr>
          <w:rFonts w:ascii="Times New Roman" w:hAnsi="Times New Roman" w:cs="Times New Roman"/>
          <w:color w:val="000000" w:themeColor="text1"/>
          <w:spacing w:val="-2"/>
          <w:lang w:val="en-CA"/>
        </w:rPr>
        <w:t>An Evaluated Bid Score (B) will be calculated for each responsive Bid using the following formula, which permits a comprehensive assessment of the evaluated cost and the technical merits of each Bid:</w:t>
      </w:r>
    </w:p>
    <w:p w14:paraId="20B72D58" w14:textId="77777777" w:rsidR="002026CB" w:rsidRPr="009B06DE" w:rsidRDefault="002026CB" w:rsidP="00356DCB">
      <w:pPr>
        <w:pStyle w:val="IntenseQuote"/>
        <w:spacing w:after="0"/>
        <w:jc w:val="both"/>
        <w:rPr>
          <w:rFonts w:ascii="Times New Roman" w:hAnsi="Times New Roman" w:cs="Times New Roman"/>
          <w:noProof/>
          <w:color w:val="000000" w:themeColor="text1"/>
          <w:lang w:val="en-CA"/>
        </w:rPr>
      </w:pPr>
      <w:r w:rsidRPr="009B06DE">
        <w:rPr>
          <w:rFonts w:ascii="Times New Roman" w:hAnsi="Times New Roman" w:cs="Times New Roman"/>
          <w:noProof/>
          <w:color w:val="000000" w:themeColor="text1"/>
          <w:lang w:val="en-CA"/>
        </w:rPr>
        <w:t xml:space="preserve">B = </w:t>
      </w:r>
      <m:oMath>
        <m:f>
          <m:fPr>
            <m:ctrlPr>
              <w:rPr>
                <w:rFonts w:ascii="Cambria Math" w:hAnsi="Cambria Math" w:cs="Times New Roman"/>
                <w:noProof/>
                <w:color w:val="000000" w:themeColor="text1"/>
              </w:rPr>
            </m:ctrlPr>
          </m:fPr>
          <m:num>
            <m:r>
              <w:rPr>
                <w:rFonts w:ascii="Cambria Math" w:hAnsi="Cambria Math" w:cs="Times New Roman"/>
                <w:noProof/>
                <w:color w:val="000000" w:themeColor="text1"/>
              </w:rPr>
              <m:t>Clow</m:t>
            </m:r>
          </m:num>
          <m:den>
            <m:r>
              <w:rPr>
                <w:rFonts w:ascii="Cambria Math" w:hAnsi="Cambria Math" w:cs="Times New Roman"/>
                <w:noProof/>
                <w:color w:val="000000" w:themeColor="text1"/>
              </w:rPr>
              <m:t>C</m:t>
            </m:r>
          </m:den>
        </m:f>
        <m:r>
          <w:rPr>
            <w:rFonts w:ascii="Cambria Math" w:hAnsi="Cambria Math" w:cs="Times New Roman"/>
            <w:noProof/>
            <w:color w:val="000000" w:themeColor="text1"/>
            <w:lang w:val="en-CA"/>
          </w:rPr>
          <m:t>*</m:t>
        </m:r>
        <m:r>
          <w:rPr>
            <w:rFonts w:ascii="Cambria Math" w:hAnsi="Cambria Math" w:cs="Times New Roman"/>
            <w:noProof/>
            <w:color w:val="000000" w:themeColor="text1"/>
          </w:rPr>
          <m:t>X</m:t>
        </m:r>
        <m:r>
          <w:rPr>
            <w:rFonts w:ascii="Cambria Math" w:hAnsi="Cambria Math" w:cs="Times New Roman"/>
            <w:noProof/>
            <w:color w:val="000000" w:themeColor="text1"/>
            <w:lang w:val="en-CA"/>
          </w:rPr>
          <m:t>*100+</m:t>
        </m:r>
        <m:f>
          <m:fPr>
            <m:ctrlPr>
              <w:rPr>
                <w:rFonts w:ascii="Cambria Math" w:hAnsi="Cambria Math" w:cs="Times New Roman"/>
                <w:noProof/>
                <w:color w:val="000000" w:themeColor="text1"/>
              </w:rPr>
            </m:ctrlPr>
          </m:fPr>
          <m:num>
            <m:r>
              <w:rPr>
                <w:rFonts w:ascii="Cambria Math" w:hAnsi="Cambria Math" w:cs="Times New Roman"/>
                <w:noProof/>
                <w:color w:val="000000" w:themeColor="text1"/>
              </w:rPr>
              <m:t>T</m:t>
            </m:r>
          </m:num>
          <m:den>
            <m:r>
              <w:rPr>
                <w:rFonts w:ascii="Cambria Math" w:hAnsi="Cambria Math" w:cs="Times New Roman"/>
                <w:noProof/>
                <w:color w:val="000000" w:themeColor="text1"/>
              </w:rPr>
              <m:t>T</m:t>
            </m:r>
            <m:r>
              <w:rPr>
                <w:rFonts w:ascii="Cambria Math" w:hAnsi="Cambria Math" w:cs="Times New Roman"/>
                <w:noProof/>
                <w:color w:val="000000" w:themeColor="text1"/>
                <w:lang w:val="en-CA"/>
              </w:rPr>
              <m:t>h</m:t>
            </m:r>
            <m:r>
              <w:rPr>
                <w:rFonts w:ascii="Cambria Math" w:hAnsi="Cambria Math" w:cs="Times New Roman"/>
                <w:noProof/>
                <w:color w:val="000000" w:themeColor="text1"/>
              </w:rPr>
              <m:t>ig</m:t>
            </m:r>
            <m:r>
              <w:rPr>
                <w:rFonts w:ascii="Cambria Math" w:hAnsi="Cambria Math" w:cs="Times New Roman"/>
                <w:noProof/>
                <w:color w:val="000000" w:themeColor="text1"/>
                <w:lang w:val="en-CA"/>
              </w:rPr>
              <m:t>h</m:t>
            </m:r>
          </m:den>
        </m:f>
        <m:r>
          <w:rPr>
            <w:rFonts w:ascii="Cambria Math" w:hAnsi="Cambria Math" w:cs="Times New Roman"/>
            <w:noProof/>
            <w:color w:val="000000" w:themeColor="text1"/>
            <w:lang w:val="en-CA"/>
          </w:rPr>
          <m:t xml:space="preserve"> *</m:t>
        </m:r>
        <m:d>
          <m:dPr>
            <m:ctrlPr>
              <w:rPr>
                <w:rFonts w:ascii="Cambria Math" w:hAnsi="Cambria Math" w:cs="Times New Roman"/>
                <w:noProof/>
                <w:color w:val="000000" w:themeColor="text1"/>
              </w:rPr>
            </m:ctrlPr>
          </m:dPr>
          <m:e>
            <m:r>
              <w:rPr>
                <w:rFonts w:ascii="Cambria Math" w:hAnsi="Cambria Math" w:cs="Times New Roman"/>
                <w:noProof/>
                <w:color w:val="000000" w:themeColor="text1"/>
                <w:lang w:val="en-CA"/>
              </w:rPr>
              <m:t>1-</m:t>
            </m:r>
            <m:r>
              <w:rPr>
                <w:rFonts w:ascii="Cambria Math" w:hAnsi="Cambria Math" w:cs="Times New Roman"/>
                <w:noProof/>
                <w:color w:val="000000" w:themeColor="text1"/>
              </w:rPr>
              <m:t>X</m:t>
            </m:r>
          </m:e>
        </m:d>
        <m:r>
          <w:rPr>
            <w:rFonts w:ascii="Cambria Math" w:hAnsi="Cambria Math" w:cs="Times New Roman"/>
            <w:noProof/>
            <w:color w:val="000000" w:themeColor="text1"/>
            <w:lang w:val="en-CA"/>
          </w:rPr>
          <m:t>*100</m:t>
        </m:r>
      </m:oMath>
    </w:p>
    <w:p w14:paraId="2E534BA8" w14:textId="77777777" w:rsidR="002026CB" w:rsidRPr="009B06DE" w:rsidRDefault="002026CB" w:rsidP="00356DCB">
      <w:pPr>
        <w:numPr>
          <w:ilvl w:val="12"/>
          <w:numId w:val="0"/>
        </w:numPr>
        <w:spacing w:after="0"/>
        <w:ind w:left="540" w:right="171"/>
        <w:jc w:val="both"/>
        <w:rPr>
          <w:rFonts w:ascii="Times New Roman" w:hAnsi="Times New Roman" w:cs="Times New Roman"/>
          <w:noProof/>
          <w:color w:val="000000" w:themeColor="text1"/>
          <w:lang w:val="en-CA"/>
        </w:rPr>
      </w:pPr>
      <w:r w:rsidRPr="009B06DE">
        <w:rPr>
          <w:rFonts w:ascii="Times New Roman" w:hAnsi="Times New Roman" w:cs="Times New Roman"/>
          <w:noProof/>
          <w:color w:val="000000" w:themeColor="text1"/>
          <w:lang w:val="en-CA"/>
        </w:rPr>
        <w:t>where</w:t>
      </w:r>
    </w:p>
    <w:p w14:paraId="4C8A38D5" w14:textId="77777777" w:rsidR="002026CB" w:rsidRPr="009B06DE" w:rsidRDefault="002026CB" w:rsidP="00356DCB">
      <w:pPr>
        <w:numPr>
          <w:ilvl w:val="12"/>
          <w:numId w:val="0"/>
        </w:numPr>
        <w:tabs>
          <w:tab w:val="left" w:pos="1080"/>
          <w:tab w:val="left" w:pos="1440"/>
        </w:tabs>
        <w:spacing w:after="0"/>
        <w:ind w:left="1454" w:right="171" w:hanging="464"/>
        <w:jc w:val="both"/>
        <w:rPr>
          <w:rFonts w:ascii="Times New Roman" w:hAnsi="Times New Roman" w:cs="Times New Roman"/>
          <w:noProof/>
          <w:color w:val="000000" w:themeColor="text1"/>
          <w:lang w:val="en-CA"/>
        </w:rPr>
      </w:pPr>
      <w:r w:rsidRPr="009B06DE">
        <w:rPr>
          <w:rFonts w:ascii="Times New Roman" w:hAnsi="Times New Roman" w:cs="Times New Roman"/>
          <w:i/>
          <w:noProof/>
          <w:color w:val="000000" w:themeColor="text1"/>
          <w:lang w:val="en-CA"/>
        </w:rPr>
        <w:t>C</w:t>
      </w:r>
      <w:r w:rsidRPr="009B06DE">
        <w:rPr>
          <w:rFonts w:ascii="Times New Roman" w:hAnsi="Times New Roman" w:cs="Times New Roman"/>
          <w:noProof/>
          <w:color w:val="000000" w:themeColor="text1"/>
          <w:lang w:val="en-CA"/>
        </w:rPr>
        <w:tab/>
        <w:t>=</w:t>
      </w:r>
      <w:r w:rsidRPr="009B06DE">
        <w:rPr>
          <w:rFonts w:ascii="Times New Roman" w:hAnsi="Times New Roman" w:cs="Times New Roman"/>
          <w:noProof/>
          <w:color w:val="000000" w:themeColor="text1"/>
          <w:lang w:val="en-CA"/>
        </w:rPr>
        <w:tab/>
        <w:t>Evaluated Bid Cost</w:t>
      </w:r>
    </w:p>
    <w:p w14:paraId="6DB3242F" w14:textId="77777777" w:rsidR="002026CB" w:rsidRPr="009B06DE" w:rsidRDefault="002026CB" w:rsidP="00356DCB">
      <w:pPr>
        <w:numPr>
          <w:ilvl w:val="12"/>
          <w:numId w:val="0"/>
        </w:numPr>
        <w:tabs>
          <w:tab w:val="left" w:pos="1080"/>
          <w:tab w:val="left" w:pos="1440"/>
        </w:tabs>
        <w:spacing w:after="0"/>
        <w:ind w:left="1454" w:right="171" w:hanging="464"/>
        <w:jc w:val="both"/>
        <w:rPr>
          <w:rFonts w:ascii="Times New Roman" w:hAnsi="Times New Roman" w:cs="Times New Roman"/>
          <w:noProof/>
          <w:color w:val="000000" w:themeColor="text1"/>
          <w:lang w:val="en-CA"/>
        </w:rPr>
      </w:pPr>
      <w:r w:rsidRPr="009B06DE">
        <w:rPr>
          <w:rFonts w:ascii="Times New Roman" w:hAnsi="Times New Roman" w:cs="Times New Roman"/>
          <w:i/>
          <w:noProof/>
          <w:color w:val="000000" w:themeColor="text1"/>
          <w:lang w:val="en-CA"/>
        </w:rPr>
        <w:t xml:space="preserve">C </w:t>
      </w:r>
      <w:r w:rsidRPr="009B06DE">
        <w:rPr>
          <w:rFonts w:ascii="Times New Roman" w:hAnsi="Times New Roman" w:cs="Times New Roman"/>
          <w:i/>
          <w:noProof/>
          <w:color w:val="000000" w:themeColor="text1"/>
          <w:vertAlign w:val="subscript"/>
          <w:lang w:val="en-CA"/>
        </w:rPr>
        <w:t>low</w:t>
      </w:r>
      <w:r w:rsidRPr="009B06DE">
        <w:rPr>
          <w:rFonts w:ascii="Times New Roman" w:hAnsi="Times New Roman" w:cs="Times New Roman"/>
          <w:noProof/>
          <w:color w:val="000000" w:themeColor="text1"/>
          <w:lang w:val="en-CA"/>
        </w:rPr>
        <w:tab/>
        <w:t>=</w:t>
      </w:r>
      <w:r w:rsidRPr="009B06DE">
        <w:rPr>
          <w:rFonts w:ascii="Times New Roman" w:hAnsi="Times New Roman" w:cs="Times New Roman"/>
          <w:noProof/>
          <w:color w:val="000000" w:themeColor="text1"/>
          <w:lang w:val="en-CA"/>
        </w:rPr>
        <w:tab/>
        <w:t>the lowest of all Evaluated Bid Costs among responsive Bids</w:t>
      </w:r>
    </w:p>
    <w:p w14:paraId="0C8012FE" w14:textId="77777777" w:rsidR="002026CB" w:rsidRPr="009B06DE" w:rsidRDefault="002026CB" w:rsidP="00356DCB">
      <w:pPr>
        <w:numPr>
          <w:ilvl w:val="12"/>
          <w:numId w:val="0"/>
        </w:numPr>
        <w:tabs>
          <w:tab w:val="left" w:pos="1080"/>
          <w:tab w:val="left" w:pos="1440"/>
        </w:tabs>
        <w:spacing w:after="0"/>
        <w:ind w:left="1454" w:right="171" w:hanging="464"/>
        <w:jc w:val="both"/>
        <w:rPr>
          <w:rFonts w:ascii="Times New Roman" w:hAnsi="Times New Roman" w:cs="Times New Roman"/>
          <w:noProof/>
          <w:color w:val="000000" w:themeColor="text1"/>
          <w:lang w:val="en-CA"/>
        </w:rPr>
      </w:pPr>
      <w:r w:rsidRPr="009B06DE">
        <w:rPr>
          <w:rFonts w:ascii="Times New Roman" w:hAnsi="Times New Roman" w:cs="Times New Roman"/>
          <w:i/>
          <w:noProof/>
          <w:color w:val="000000" w:themeColor="text1"/>
          <w:lang w:val="en-CA"/>
        </w:rPr>
        <w:t>T</w:t>
      </w:r>
      <w:r w:rsidRPr="009B06DE">
        <w:rPr>
          <w:rFonts w:ascii="Times New Roman" w:hAnsi="Times New Roman" w:cs="Times New Roman"/>
          <w:noProof/>
          <w:color w:val="000000" w:themeColor="text1"/>
          <w:lang w:val="en-CA"/>
        </w:rPr>
        <w:tab/>
        <w:t>=</w:t>
      </w:r>
      <w:r w:rsidRPr="009B06DE">
        <w:rPr>
          <w:rFonts w:ascii="Times New Roman" w:hAnsi="Times New Roman" w:cs="Times New Roman"/>
          <w:noProof/>
          <w:color w:val="000000" w:themeColor="text1"/>
          <w:lang w:val="en-CA"/>
        </w:rPr>
        <w:tab/>
        <w:t>the total Technical Score awarded to the Bid</w:t>
      </w:r>
    </w:p>
    <w:p w14:paraId="28654DC0" w14:textId="77777777" w:rsidR="002026CB" w:rsidRPr="009B06DE" w:rsidRDefault="002026CB" w:rsidP="00356DCB">
      <w:pPr>
        <w:numPr>
          <w:ilvl w:val="12"/>
          <w:numId w:val="0"/>
        </w:numPr>
        <w:tabs>
          <w:tab w:val="left" w:pos="1442"/>
          <w:tab w:val="left" w:pos="2475"/>
        </w:tabs>
        <w:spacing w:before="120" w:after="0"/>
        <w:ind w:left="2170" w:right="171" w:hanging="1409"/>
        <w:jc w:val="both"/>
        <w:rPr>
          <w:rFonts w:ascii="Times New Roman" w:hAnsi="Times New Roman" w:cs="Times New Roman"/>
          <w:noProof/>
          <w:color w:val="000000" w:themeColor="text1"/>
          <w:lang w:val="en-CA"/>
        </w:rPr>
      </w:pPr>
      <w:r w:rsidRPr="009B06DE">
        <w:rPr>
          <w:rFonts w:ascii="Times New Roman" w:hAnsi="Times New Roman" w:cs="Times New Roman"/>
          <w:i/>
          <w:noProof/>
          <w:color w:val="000000" w:themeColor="text1"/>
          <w:lang w:val="en-CA"/>
        </w:rPr>
        <w:t>T</w:t>
      </w:r>
      <w:r w:rsidRPr="009B06DE">
        <w:rPr>
          <w:rFonts w:ascii="Times New Roman" w:hAnsi="Times New Roman" w:cs="Times New Roman"/>
          <w:i/>
          <w:noProof/>
          <w:color w:val="000000" w:themeColor="text1"/>
          <w:vertAlign w:val="subscript"/>
          <w:lang w:val="en-CA"/>
        </w:rPr>
        <w:t>high</w:t>
      </w:r>
      <w:r w:rsidRPr="009B06DE">
        <w:rPr>
          <w:rFonts w:ascii="Times New Roman" w:hAnsi="Times New Roman" w:cs="Times New Roman"/>
          <w:noProof/>
          <w:color w:val="000000" w:themeColor="text1"/>
          <w:lang w:val="en-CA"/>
        </w:rPr>
        <w:tab/>
        <w:t>=</w:t>
      </w:r>
      <w:r w:rsidRPr="009B06DE">
        <w:rPr>
          <w:rFonts w:ascii="Times New Roman" w:hAnsi="Times New Roman" w:cs="Times New Roman"/>
          <w:noProof/>
          <w:color w:val="000000" w:themeColor="text1"/>
          <w:lang w:val="en-CA"/>
        </w:rPr>
        <w:tab/>
        <w:t>the Technical Score achieved by the Bid  that was scored best among all responsive Bids</w:t>
      </w:r>
    </w:p>
    <w:p w14:paraId="5164906C" w14:textId="77777777" w:rsidR="002026CB" w:rsidRPr="009B06DE" w:rsidRDefault="002026CB" w:rsidP="00356DCB">
      <w:pPr>
        <w:numPr>
          <w:ilvl w:val="12"/>
          <w:numId w:val="0"/>
        </w:numPr>
        <w:tabs>
          <w:tab w:val="left" w:pos="1080"/>
          <w:tab w:val="left" w:pos="1440"/>
        </w:tabs>
        <w:spacing w:after="0"/>
        <w:ind w:left="1440" w:right="171" w:hanging="464"/>
        <w:jc w:val="both"/>
        <w:rPr>
          <w:rFonts w:ascii="Times New Roman" w:hAnsi="Times New Roman" w:cs="Times New Roman"/>
          <w:b/>
          <w:i/>
          <w:noProof/>
          <w:color w:val="000000" w:themeColor="text1"/>
          <w:lang w:val="en-CA"/>
        </w:rPr>
      </w:pPr>
      <w:r w:rsidRPr="009B06DE">
        <w:rPr>
          <w:rFonts w:ascii="Times New Roman" w:hAnsi="Times New Roman" w:cs="Times New Roman"/>
          <w:i/>
          <w:noProof/>
          <w:color w:val="000000" w:themeColor="text1"/>
          <w:lang w:val="en-CA"/>
        </w:rPr>
        <w:t>X</w:t>
      </w:r>
      <w:r w:rsidRPr="009B06DE">
        <w:rPr>
          <w:rFonts w:ascii="Times New Roman" w:hAnsi="Times New Roman" w:cs="Times New Roman"/>
          <w:noProof/>
          <w:color w:val="000000" w:themeColor="text1"/>
          <w:lang w:val="en-CA"/>
        </w:rPr>
        <w:tab/>
        <w:t>=</w:t>
      </w:r>
      <w:r w:rsidRPr="009B06DE">
        <w:rPr>
          <w:rFonts w:ascii="Times New Roman" w:hAnsi="Times New Roman" w:cs="Times New Roman"/>
          <w:noProof/>
          <w:color w:val="000000" w:themeColor="text1"/>
          <w:lang w:val="en-CA"/>
        </w:rPr>
        <w:tab/>
        <w:t xml:space="preserve">weight for Cost as </w:t>
      </w:r>
      <w:r w:rsidRPr="009B06DE">
        <w:rPr>
          <w:rFonts w:ascii="Times New Roman" w:hAnsi="Times New Roman" w:cs="Times New Roman"/>
          <w:b/>
          <w:noProof/>
          <w:color w:val="000000" w:themeColor="text1"/>
          <w:lang w:val="en-CA"/>
        </w:rPr>
        <w:t>specified in the BDS</w:t>
      </w:r>
    </w:p>
    <w:p w14:paraId="1A0558A0" w14:textId="77777777" w:rsidR="002026CB" w:rsidRPr="009B06DE" w:rsidRDefault="002026CB" w:rsidP="00356DCB">
      <w:pPr>
        <w:spacing w:after="0"/>
        <w:ind w:left="720"/>
        <w:jc w:val="both"/>
        <w:rPr>
          <w:rFonts w:ascii="Times New Roman" w:hAnsi="Times New Roman" w:cs="Times New Roman"/>
          <w:color w:val="000000" w:themeColor="text1"/>
          <w:spacing w:val="-2"/>
          <w:lang w:val="en-CA"/>
        </w:rPr>
      </w:pPr>
      <w:r w:rsidRPr="009B06DE">
        <w:rPr>
          <w:rFonts w:ascii="Times New Roman" w:hAnsi="Times New Roman" w:cs="Times New Roman"/>
          <w:color w:val="000000" w:themeColor="text1"/>
          <w:spacing w:val="-2"/>
          <w:lang w:val="en-CA"/>
        </w:rPr>
        <w:t xml:space="preserve">The Bid with the best evaluated Bid Score (B) among responsive Bids shall be the Most Advantageous Bid provided the Bidder is qualified to perform the Contract. </w:t>
      </w:r>
    </w:p>
    <w:p w14:paraId="06FE24F5" w14:textId="77777777" w:rsidR="00606345" w:rsidRPr="009B06DE" w:rsidRDefault="00606345" w:rsidP="00356DCB">
      <w:pPr>
        <w:spacing w:after="0"/>
        <w:ind w:left="720"/>
        <w:jc w:val="both"/>
        <w:rPr>
          <w:rFonts w:ascii="Times New Roman" w:hAnsi="Times New Roman" w:cs="Times New Roman"/>
          <w:color w:val="000000" w:themeColor="text1"/>
          <w:spacing w:val="-2"/>
          <w:lang w:val="en-CA"/>
        </w:rPr>
      </w:pPr>
    </w:p>
    <w:p w14:paraId="41CB48B2" w14:textId="77777777" w:rsidR="00483250" w:rsidRPr="009B06DE" w:rsidRDefault="002026CB" w:rsidP="002026CB">
      <w:pPr>
        <w:pStyle w:val="SEC3H22"/>
        <w:rPr>
          <w:rFonts w:ascii="Times New Roman" w:hAnsi="Times New Roman" w:cs="Times New Roman"/>
          <w:color w:val="000000" w:themeColor="text1"/>
          <w:sz w:val="22"/>
        </w:rPr>
        <w:sectPr w:rsidR="00483250" w:rsidRPr="009B06DE" w:rsidSect="006574DA">
          <w:headerReference w:type="default" r:id="rId45"/>
          <w:footerReference w:type="even" r:id="rId46"/>
          <w:footerReference w:type="default" r:id="rId47"/>
          <w:footerReference w:type="first" r:id="rId48"/>
          <w:pgSz w:w="12240" w:h="15840"/>
          <w:pgMar w:top="1440" w:right="1440" w:bottom="1440" w:left="1440" w:header="864" w:footer="720" w:gutter="0"/>
          <w:cols w:space="720"/>
          <w:docGrid w:linePitch="360"/>
        </w:sectPr>
      </w:pPr>
      <w:bookmarkStart w:id="96" w:name="_Toc208772026"/>
      <w:r w:rsidRPr="009B06DE">
        <w:rPr>
          <w:rFonts w:ascii="Times New Roman" w:hAnsi="Times New Roman" w:cs="Times New Roman"/>
          <w:color w:val="000000" w:themeColor="text1"/>
          <w:sz w:val="22"/>
        </w:rPr>
        <w:t>Multiple Contracts: N/A</w:t>
      </w:r>
      <w:bookmarkEnd w:id="96"/>
    </w:p>
    <w:p w14:paraId="08E169CF" w14:textId="732FAA81" w:rsidR="00483250" w:rsidRPr="009B06DE" w:rsidRDefault="00483250" w:rsidP="00393AAE">
      <w:pPr>
        <w:pStyle w:val="SectionHeadings"/>
        <w:rPr>
          <w:rFonts w:ascii="Times New Roman" w:hAnsi="Times New Roman" w:cs="Times New Roman"/>
          <w:color w:val="000000" w:themeColor="text1"/>
          <w:sz w:val="22"/>
          <w:szCs w:val="22"/>
        </w:rPr>
      </w:pPr>
      <w:bookmarkStart w:id="97" w:name="_Toc208771910"/>
      <w:bookmarkStart w:id="98" w:name="_Toc437950066"/>
      <w:bookmarkStart w:id="99" w:name="_Toc437951045"/>
      <w:r w:rsidRPr="009B06DE">
        <w:rPr>
          <w:rFonts w:ascii="Times New Roman" w:hAnsi="Times New Roman" w:cs="Times New Roman"/>
          <w:color w:val="000000" w:themeColor="text1"/>
          <w:sz w:val="22"/>
          <w:szCs w:val="22"/>
        </w:rPr>
        <w:lastRenderedPageBreak/>
        <w:t>Section IV - Bidding Forms</w:t>
      </w:r>
      <w:bookmarkEnd w:id="97"/>
    </w:p>
    <w:p w14:paraId="4AA4DC7A" w14:textId="77777777" w:rsidR="00483250" w:rsidRPr="009B06DE" w:rsidRDefault="00483250" w:rsidP="00483250">
      <w:pPr>
        <w:pStyle w:val="Subtitle2"/>
        <w:rPr>
          <w:color w:val="000000" w:themeColor="text1"/>
          <w:sz w:val="22"/>
          <w:szCs w:val="22"/>
        </w:rPr>
      </w:pPr>
      <w:r w:rsidRPr="009B06DE">
        <w:rPr>
          <w:color w:val="000000" w:themeColor="text1"/>
          <w:sz w:val="22"/>
          <w:szCs w:val="22"/>
        </w:rPr>
        <w:t>Table of Forms</w:t>
      </w:r>
      <w:bookmarkEnd w:id="98"/>
      <w:bookmarkEnd w:id="99"/>
    </w:p>
    <w:p w14:paraId="31AB173F" w14:textId="77777777" w:rsidR="00483250" w:rsidRPr="009B06DE" w:rsidRDefault="00483250" w:rsidP="00483250">
      <w:pPr>
        <w:rPr>
          <w:rFonts w:ascii="Times New Roman" w:hAnsi="Times New Roman" w:cs="Times New Roman"/>
          <w:color w:val="000000" w:themeColor="text1"/>
        </w:rPr>
      </w:pPr>
      <w:bookmarkStart w:id="100" w:name="_Hlt126563638"/>
      <w:bookmarkEnd w:id="100"/>
    </w:p>
    <w:p w14:paraId="6088CEDE" w14:textId="50E60071" w:rsidR="006557C7" w:rsidRDefault="00483250" w:rsidP="0075695A">
      <w:pPr>
        <w:pStyle w:val="TOC1"/>
        <w:rPr>
          <w:rFonts w:eastAsiaTheme="minorEastAsia" w:cs="Vrinda"/>
          <w:sz w:val="22"/>
          <w:lang w:bidi="bn-IN"/>
        </w:rPr>
      </w:pPr>
      <w:r w:rsidRPr="009B06DE">
        <w:rPr>
          <w:color w:val="000000" w:themeColor="text1"/>
        </w:rPr>
        <w:fldChar w:fldCharType="begin"/>
      </w:r>
      <w:r w:rsidRPr="009B06DE">
        <w:rPr>
          <w:color w:val="000000" w:themeColor="text1"/>
        </w:rPr>
        <w:instrText xml:space="preserve"> TOC \h \z \t "S4-header1,1,S4-Heading 2,2" </w:instrText>
      </w:r>
      <w:r w:rsidRPr="009B06DE">
        <w:rPr>
          <w:color w:val="000000" w:themeColor="text1"/>
        </w:rPr>
        <w:fldChar w:fldCharType="separate"/>
      </w:r>
      <w:hyperlink w:anchor="_Toc208772186" w:history="1">
        <w:r w:rsidR="006557C7" w:rsidRPr="00390F79">
          <w:rPr>
            <w:rStyle w:val="Hyperlink"/>
            <w:rFonts w:ascii="Times New Roman" w:hAnsi="Times New Roman" w:cs="Times New Roman"/>
          </w:rPr>
          <w:t>Letter of Bid- Technical Part</w:t>
        </w:r>
        <w:r w:rsidR="006557C7">
          <w:rPr>
            <w:webHidden/>
          </w:rPr>
          <w:tab/>
        </w:r>
        <w:r w:rsidR="006557C7">
          <w:rPr>
            <w:webHidden/>
          </w:rPr>
          <w:fldChar w:fldCharType="begin"/>
        </w:r>
        <w:r w:rsidR="006557C7">
          <w:rPr>
            <w:webHidden/>
          </w:rPr>
          <w:instrText xml:space="preserve"> PAGEREF _Toc208772186 \h </w:instrText>
        </w:r>
        <w:r w:rsidR="006557C7">
          <w:rPr>
            <w:webHidden/>
          </w:rPr>
        </w:r>
        <w:r w:rsidR="006557C7">
          <w:rPr>
            <w:webHidden/>
          </w:rPr>
          <w:fldChar w:fldCharType="separate"/>
        </w:r>
        <w:r w:rsidR="00603287">
          <w:rPr>
            <w:webHidden/>
          </w:rPr>
          <w:t>69</w:t>
        </w:r>
        <w:r w:rsidR="006557C7">
          <w:rPr>
            <w:webHidden/>
          </w:rPr>
          <w:fldChar w:fldCharType="end"/>
        </w:r>
      </w:hyperlink>
    </w:p>
    <w:p w14:paraId="7B74FA8E" w14:textId="32F34840" w:rsidR="006557C7" w:rsidRDefault="007A3CDE" w:rsidP="0075695A">
      <w:pPr>
        <w:pStyle w:val="TOC1"/>
        <w:rPr>
          <w:rFonts w:eastAsiaTheme="minorEastAsia" w:cs="Vrinda"/>
          <w:sz w:val="22"/>
          <w:lang w:bidi="bn-IN"/>
        </w:rPr>
      </w:pPr>
      <w:hyperlink w:anchor="_Toc208772187" w:history="1">
        <w:r w:rsidR="006557C7" w:rsidRPr="00390F79">
          <w:rPr>
            <w:rStyle w:val="Hyperlink"/>
            <w:rFonts w:ascii="Times New Roman" w:hAnsi="Times New Roman" w:cs="Times New Roman"/>
          </w:rPr>
          <w:t>Technical Proposal</w:t>
        </w:r>
        <w:r w:rsidR="006557C7">
          <w:rPr>
            <w:webHidden/>
          </w:rPr>
          <w:tab/>
        </w:r>
        <w:r w:rsidR="006557C7">
          <w:rPr>
            <w:webHidden/>
          </w:rPr>
          <w:fldChar w:fldCharType="begin"/>
        </w:r>
        <w:r w:rsidR="006557C7">
          <w:rPr>
            <w:webHidden/>
          </w:rPr>
          <w:instrText xml:space="preserve"> PAGEREF _Toc208772187 \h </w:instrText>
        </w:r>
        <w:r w:rsidR="006557C7">
          <w:rPr>
            <w:webHidden/>
          </w:rPr>
        </w:r>
        <w:r w:rsidR="006557C7">
          <w:rPr>
            <w:webHidden/>
          </w:rPr>
          <w:fldChar w:fldCharType="separate"/>
        </w:r>
        <w:r w:rsidR="00603287">
          <w:rPr>
            <w:webHidden/>
          </w:rPr>
          <w:t>72</w:t>
        </w:r>
        <w:r w:rsidR="006557C7">
          <w:rPr>
            <w:webHidden/>
          </w:rPr>
          <w:fldChar w:fldCharType="end"/>
        </w:r>
      </w:hyperlink>
    </w:p>
    <w:p w14:paraId="51BD069B" w14:textId="1CC1322D" w:rsidR="006557C7" w:rsidRDefault="007A3CDE">
      <w:pPr>
        <w:pStyle w:val="TOC2"/>
        <w:rPr>
          <w:rFonts w:asciiTheme="minorHAnsi" w:eastAsiaTheme="minorEastAsia" w:hAnsiTheme="minorHAnsi" w:cs="Vrinda"/>
          <w:color w:val="auto"/>
          <w:szCs w:val="28"/>
          <w:lang w:bidi="bn-IN"/>
        </w:rPr>
      </w:pPr>
      <w:hyperlink w:anchor="_Toc208772188" w:history="1">
        <w:r w:rsidR="006557C7" w:rsidRPr="00390F79">
          <w:rPr>
            <w:rStyle w:val="Hyperlink"/>
          </w:rPr>
          <w:t>Site Organization</w:t>
        </w:r>
        <w:r w:rsidR="006557C7">
          <w:rPr>
            <w:webHidden/>
          </w:rPr>
          <w:tab/>
        </w:r>
        <w:r w:rsidR="006557C7">
          <w:rPr>
            <w:webHidden/>
          </w:rPr>
          <w:fldChar w:fldCharType="begin"/>
        </w:r>
        <w:r w:rsidR="006557C7">
          <w:rPr>
            <w:webHidden/>
          </w:rPr>
          <w:instrText xml:space="preserve"> PAGEREF _Toc208772188 \h </w:instrText>
        </w:r>
        <w:r w:rsidR="006557C7">
          <w:rPr>
            <w:webHidden/>
          </w:rPr>
        </w:r>
        <w:r w:rsidR="006557C7">
          <w:rPr>
            <w:webHidden/>
          </w:rPr>
          <w:fldChar w:fldCharType="separate"/>
        </w:r>
        <w:r w:rsidR="00603287">
          <w:rPr>
            <w:webHidden/>
          </w:rPr>
          <w:t>73</w:t>
        </w:r>
        <w:r w:rsidR="006557C7">
          <w:rPr>
            <w:webHidden/>
          </w:rPr>
          <w:fldChar w:fldCharType="end"/>
        </w:r>
      </w:hyperlink>
    </w:p>
    <w:p w14:paraId="5BB34D3C" w14:textId="594ECBCB" w:rsidR="006557C7" w:rsidRDefault="007A3CDE">
      <w:pPr>
        <w:pStyle w:val="TOC2"/>
        <w:rPr>
          <w:rFonts w:asciiTheme="minorHAnsi" w:eastAsiaTheme="minorEastAsia" w:hAnsiTheme="minorHAnsi" w:cs="Vrinda"/>
          <w:color w:val="auto"/>
          <w:szCs w:val="28"/>
          <w:lang w:bidi="bn-IN"/>
        </w:rPr>
      </w:pPr>
      <w:hyperlink w:anchor="_Toc208772189" w:history="1">
        <w:r w:rsidR="006557C7" w:rsidRPr="00390F79">
          <w:rPr>
            <w:rStyle w:val="Hyperlink"/>
          </w:rPr>
          <w:t>Method Statement</w:t>
        </w:r>
        <w:r w:rsidR="006557C7">
          <w:rPr>
            <w:webHidden/>
          </w:rPr>
          <w:tab/>
        </w:r>
        <w:r w:rsidR="006557C7">
          <w:rPr>
            <w:webHidden/>
          </w:rPr>
          <w:fldChar w:fldCharType="begin"/>
        </w:r>
        <w:r w:rsidR="006557C7">
          <w:rPr>
            <w:webHidden/>
          </w:rPr>
          <w:instrText xml:space="preserve"> PAGEREF _Toc208772189 \h </w:instrText>
        </w:r>
        <w:r w:rsidR="006557C7">
          <w:rPr>
            <w:webHidden/>
          </w:rPr>
        </w:r>
        <w:r w:rsidR="006557C7">
          <w:rPr>
            <w:webHidden/>
          </w:rPr>
          <w:fldChar w:fldCharType="separate"/>
        </w:r>
        <w:r w:rsidR="00603287">
          <w:rPr>
            <w:webHidden/>
          </w:rPr>
          <w:t>74</w:t>
        </w:r>
        <w:r w:rsidR="006557C7">
          <w:rPr>
            <w:webHidden/>
          </w:rPr>
          <w:fldChar w:fldCharType="end"/>
        </w:r>
      </w:hyperlink>
    </w:p>
    <w:p w14:paraId="08A6EA57" w14:textId="2A3F6D57" w:rsidR="006557C7" w:rsidRDefault="007A3CDE">
      <w:pPr>
        <w:pStyle w:val="TOC2"/>
        <w:rPr>
          <w:rFonts w:asciiTheme="minorHAnsi" w:eastAsiaTheme="minorEastAsia" w:hAnsiTheme="minorHAnsi" w:cs="Vrinda"/>
          <w:color w:val="auto"/>
          <w:szCs w:val="28"/>
          <w:lang w:bidi="bn-IN"/>
        </w:rPr>
      </w:pPr>
      <w:hyperlink w:anchor="_Toc208772190" w:history="1">
        <w:r w:rsidR="006557C7" w:rsidRPr="00390F79">
          <w:rPr>
            <w:rStyle w:val="Hyperlink"/>
          </w:rPr>
          <w:t>Mobilization Schedule</w:t>
        </w:r>
        <w:r w:rsidR="006557C7">
          <w:rPr>
            <w:webHidden/>
          </w:rPr>
          <w:tab/>
        </w:r>
        <w:r w:rsidR="006557C7">
          <w:rPr>
            <w:webHidden/>
          </w:rPr>
          <w:fldChar w:fldCharType="begin"/>
        </w:r>
        <w:r w:rsidR="006557C7">
          <w:rPr>
            <w:webHidden/>
          </w:rPr>
          <w:instrText xml:space="preserve"> PAGEREF _Toc208772190 \h </w:instrText>
        </w:r>
        <w:r w:rsidR="006557C7">
          <w:rPr>
            <w:webHidden/>
          </w:rPr>
        </w:r>
        <w:r w:rsidR="006557C7">
          <w:rPr>
            <w:webHidden/>
          </w:rPr>
          <w:fldChar w:fldCharType="separate"/>
        </w:r>
        <w:r w:rsidR="00603287">
          <w:rPr>
            <w:webHidden/>
          </w:rPr>
          <w:t>80</w:t>
        </w:r>
        <w:r w:rsidR="006557C7">
          <w:rPr>
            <w:webHidden/>
          </w:rPr>
          <w:fldChar w:fldCharType="end"/>
        </w:r>
      </w:hyperlink>
    </w:p>
    <w:p w14:paraId="0678C288" w14:textId="1C2CA238" w:rsidR="006557C7" w:rsidRDefault="007A3CDE">
      <w:pPr>
        <w:pStyle w:val="TOC2"/>
        <w:rPr>
          <w:rFonts w:asciiTheme="minorHAnsi" w:eastAsiaTheme="minorEastAsia" w:hAnsiTheme="minorHAnsi" w:cs="Vrinda"/>
          <w:color w:val="auto"/>
          <w:szCs w:val="28"/>
          <w:lang w:bidi="bn-IN"/>
        </w:rPr>
      </w:pPr>
      <w:hyperlink w:anchor="_Toc208772191" w:history="1">
        <w:r w:rsidR="006557C7" w:rsidRPr="00390F79">
          <w:rPr>
            <w:rStyle w:val="Hyperlink"/>
          </w:rPr>
          <w:t>Construction Schedule</w:t>
        </w:r>
        <w:r w:rsidR="006557C7">
          <w:rPr>
            <w:webHidden/>
          </w:rPr>
          <w:tab/>
        </w:r>
        <w:r w:rsidR="006557C7">
          <w:rPr>
            <w:webHidden/>
          </w:rPr>
          <w:fldChar w:fldCharType="begin"/>
        </w:r>
        <w:r w:rsidR="006557C7">
          <w:rPr>
            <w:webHidden/>
          </w:rPr>
          <w:instrText xml:space="preserve"> PAGEREF _Toc208772191 \h </w:instrText>
        </w:r>
        <w:r w:rsidR="006557C7">
          <w:rPr>
            <w:webHidden/>
          </w:rPr>
        </w:r>
        <w:r w:rsidR="006557C7">
          <w:rPr>
            <w:webHidden/>
          </w:rPr>
          <w:fldChar w:fldCharType="separate"/>
        </w:r>
        <w:r w:rsidR="00603287">
          <w:rPr>
            <w:webHidden/>
          </w:rPr>
          <w:t>81</w:t>
        </w:r>
        <w:r w:rsidR="006557C7">
          <w:rPr>
            <w:webHidden/>
          </w:rPr>
          <w:fldChar w:fldCharType="end"/>
        </w:r>
      </w:hyperlink>
    </w:p>
    <w:p w14:paraId="61CB945A" w14:textId="0718121B" w:rsidR="006557C7" w:rsidRDefault="007A3CDE">
      <w:pPr>
        <w:pStyle w:val="TOC2"/>
        <w:rPr>
          <w:rFonts w:asciiTheme="minorHAnsi" w:eastAsiaTheme="minorEastAsia" w:hAnsiTheme="minorHAnsi" w:cs="Vrinda"/>
          <w:color w:val="auto"/>
          <w:szCs w:val="28"/>
          <w:lang w:bidi="bn-IN"/>
        </w:rPr>
      </w:pPr>
      <w:hyperlink w:anchor="_Toc208772192" w:history="1">
        <w:r w:rsidR="006557C7" w:rsidRPr="00390F79">
          <w:rPr>
            <w:rStyle w:val="Hyperlink"/>
          </w:rPr>
          <w:t>ES Management Strategies and Implementation Plans (ES-MSIP)</w:t>
        </w:r>
        <w:r w:rsidR="006557C7">
          <w:rPr>
            <w:webHidden/>
          </w:rPr>
          <w:tab/>
        </w:r>
        <w:r w:rsidR="006557C7">
          <w:rPr>
            <w:webHidden/>
          </w:rPr>
          <w:fldChar w:fldCharType="begin"/>
        </w:r>
        <w:r w:rsidR="006557C7">
          <w:rPr>
            <w:webHidden/>
          </w:rPr>
          <w:instrText xml:space="preserve"> PAGEREF _Toc208772192 \h </w:instrText>
        </w:r>
        <w:r w:rsidR="006557C7">
          <w:rPr>
            <w:webHidden/>
          </w:rPr>
        </w:r>
        <w:r w:rsidR="006557C7">
          <w:rPr>
            <w:webHidden/>
          </w:rPr>
          <w:fldChar w:fldCharType="separate"/>
        </w:r>
        <w:r w:rsidR="00603287">
          <w:rPr>
            <w:webHidden/>
          </w:rPr>
          <w:t>82</w:t>
        </w:r>
        <w:r w:rsidR="006557C7">
          <w:rPr>
            <w:webHidden/>
          </w:rPr>
          <w:fldChar w:fldCharType="end"/>
        </w:r>
      </w:hyperlink>
    </w:p>
    <w:p w14:paraId="5A071C55" w14:textId="33DF2E5D" w:rsidR="006557C7" w:rsidRDefault="007A3CDE">
      <w:pPr>
        <w:pStyle w:val="TOC2"/>
        <w:rPr>
          <w:rFonts w:asciiTheme="minorHAnsi" w:eastAsiaTheme="minorEastAsia" w:hAnsiTheme="minorHAnsi" w:cs="Vrinda"/>
          <w:color w:val="auto"/>
          <w:szCs w:val="28"/>
          <w:lang w:bidi="bn-IN"/>
        </w:rPr>
      </w:pPr>
      <w:hyperlink w:anchor="_Toc208772193" w:history="1">
        <w:r w:rsidR="006557C7" w:rsidRPr="00390F79">
          <w:rPr>
            <w:rStyle w:val="Hyperlink"/>
          </w:rPr>
          <w:t>Sustainable Procurement Proposal</w:t>
        </w:r>
        <w:r w:rsidR="006557C7">
          <w:rPr>
            <w:webHidden/>
          </w:rPr>
          <w:tab/>
        </w:r>
        <w:r w:rsidR="006557C7">
          <w:rPr>
            <w:webHidden/>
          </w:rPr>
          <w:fldChar w:fldCharType="begin"/>
        </w:r>
        <w:r w:rsidR="006557C7">
          <w:rPr>
            <w:webHidden/>
          </w:rPr>
          <w:instrText xml:space="preserve"> PAGEREF _Toc208772193 \h </w:instrText>
        </w:r>
        <w:r w:rsidR="006557C7">
          <w:rPr>
            <w:webHidden/>
          </w:rPr>
        </w:r>
        <w:r w:rsidR="006557C7">
          <w:rPr>
            <w:webHidden/>
          </w:rPr>
          <w:fldChar w:fldCharType="separate"/>
        </w:r>
        <w:r w:rsidR="00603287">
          <w:rPr>
            <w:webHidden/>
          </w:rPr>
          <w:t>83</w:t>
        </w:r>
        <w:r w:rsidR="006557C7">
          <w:rPr>
            <w:webHidden/>
          </w:rPr>
          <w:fldChar w:fldCharType="end"/>
        </w:r>
      </w:hyperlink>
    </w:p>
    <w:p w14:paraId="5DD6C856" w14:textId="3B3DD8F5" w:rsidR="006557C7" w:rsidRDefault="007A3CDE">
      <w:pPr>
        <w:pStyle w:val="TOC2"/>
        <w:rPr>
          <w:rFonts w:asciiTheme="minorHAnsi" w:eastAsiaTheme="minorEastAsia" w:hAnsiTheme="minorHAnsi" w:cs="Vrinda"/>
          <w:color w:val="auto"/>
          <w:szCs w:val="28"/>
          <w:lang w:bidi="bn-IN"/>
        </w:rPr>
      </w:pPr>
      <w:hyperlink w:anchor="_Toc208772194" w:history="1">
        <w:r w:rsidR="006557C7" w:rsidRPr="00390F79">
          <w:rPr>
            <w:rStyle w:val="Hyperlink"/>
          </w:rPr>
          <w:t>Risk assessment and Proposed Management Plan</w:t>
        </w:r>
        <w:r w:rsidR="006557C7">
          <w:rPr>
            <w:webHidden/>
          </w:rPr>
          <w:tab/>
        </w:r>
        <w:r w:rsidR="006557C7">
          <w:rPr>
            <w:webHidden/>
          </w:rPr>
          <w:fldChar w:fldCharType="begin"/>
        </w:r>
        <w:r w:rsidR="006557C7">
          <w:rPr>
            <w:webHidden/>
          </w:rPr>
          <w:instrText xml:space="preserve"> PAGEREF _Toc208772194 \h </w:instrText>
        </w:r>
        <w:r w:rsidR="006557C7">
          <w:rPr>
            <w:webHidden/>
          </w:rPr>
        </w:r>
        <w:r w:rsidR="006557C7">
          <w:rPr>
            <w:webHidden/>
          </w:rPr>
          <w:fldChar w:fldCharType="separate"/>
        </w:r>
        <w:r w:rsidR="00603287">
          <w:rPr>
            <w:webHidden/>
          </w:rPr>
          <w:t>84</w:t>
        </w:r>
        <w:r w:rsidR="006557C7">
          <w:rPr>
            <w:webHidden/>
          </w:rPr>
          <w:fldChar w:fldCharType="end"/>
        </w:r>
      </w:hyperlink>
    </w:p>
    <w:p w14:paraId="13D074D2" w14:textId="2BA097A0" w:rsidR="006557C7" w:rsidRDefault="007A3CDE">
      <w:pPr>
        <w:pStyle w:val="TOC2"/>
        <w:rPr>
          <w:rFonts w:asciiTheme="minorHAnsi" w:eastAsiaTheme="minorEastAsia" w:hAnsiTheme="minorHAnsi" w:cs="Vrinda"/>
          <w:color w:val="auto"/>
          <w:szCs w:val="28"/>
          <w:lang w:bidi="bn-IN"/>
        </w:rPr>
      </w:pPr>
      <w:hyperlink w:anchor="_Toc208772195" w:history="1">
        <w:r w:rsidR="006557C7" w:rsidRPr="00390F79">
          <w:rPr>
            <w:rStyle w:val="Hyperlink"/>
          </w:rPr>
          <w:t>Code of Conduct for Contractor’s Personnel (ES) Form</w:t>
        </w:r>
        <w:r w:rsidR="006557C7">
          <w:rPr>
            <w:webHidden/>
          </w:rPr>
          <w:tab/>
        </w:r>
        <w:r w:rsidR="006557C7">
          <w:rPr>
            <w:webHidden/>
          </w:rPr>
          <w:fldChar w:fldCharType="begin"/>
        </w:r>
        <w:r w:rsidR="006557C7">
          <w:rPr>
            <w:webHidden/>
          </w:rPr>
          <w:instrText xml:space="preserve"> PAGEREF _Toc208772195 \h </w:instrText>
        </w:r>
        <w:r w:rsidR="006557C7">
          <w:rPr>
            <w:webHidden/>
          </w:rPr>
        </w:r>
        <w:r w:rsidR="006557C7">
          <w:rPr>
            <w:webHidden/>
          </w:rPr>
          <w:fldChar w:fldCharType="separate"/>
        </w:r>
        <w:r w:rsidR="00603287">
          <w:rPr>
            <w:webHidden/>
          </w:rPr>
          <w:t>85</w:t>
        </w:r>
        <w:r w:rsidR="006557C7">
          <w:rPr>
            <w:webHidden/>
          </w:rPr>
          <w:fldChar w:fldCharType="end"/>
        </w:r>
      </w:hyperlink>
    </w:p>
    <w:p w14:paraId="3F1E4D25" w14:textId="65EC68A1" w:rsidR="006557C7" w:rsidRDefault="007A3CDE" w:rsidP="0075695A">
      <w:pPr>
        <w:pStyle w:val="TOC1"/>
        <w:rPr>
          <w:rFonts w:eastAsiaTheme="minorEastAsia" w:cs="Vrinda"/>
          <w:sz w:val="22"/>
          <w:lang w:bidi="bn-IN"/>
        </w:rPr>
      </w:pPr>
      <w:hyperlink w:anchor="_Toc208772196" w:history="1">
        <w:r w:rsidR="006557C7" w:rsidRPr="00390F79">
          <w:rPr>
            <w:rStyle w:val="Hyperlink"/>
            <w:rFonts w:ascii="Times New Roman" w:hAnsi="Times New Roman" w:cs="Times New Roman"/>
          </w:rPr>
          <w:t>Contractor’s Equipment</w:t>
        </w:r>
        <w:r w:rsidR="006557C7">
          <w:rPr>
            <w:webHidden/>
          </w:rPr>
          <w:tab/>
        </w:r>
        <w:r w:rsidR="006557C7">
          <w:rPr>
            <w:webHidden/>
          </w:rPr>
          <w:fldChar w:fldCharType="begin"/>
        </w:r>
        <w:r w:rsidR="006557C7">
          <w:rPr>
            <w:webHidden/>
          </w:rPr>
          <w:instrText xml:space="preserve"> PAGEREF _Toc208772196 \h </w:instrText>
        </w:r>
        <w:r w:rsidR="006557C7">
          <w:rPr>
            <w:webHidden/>
          </w:rPr>
        </w:r>
        <w:r w:rsidR="006557C7">
          <w:rPr>
            <w:webHidden/>
          </w:rPr>
          <w:fldChar w:fldCharType="separate"/>
        </w:r>
        <w:r w:rsidR="00603287">
          <w:rPr>
            <w:webHidden/>
          </w:rPr>
          <w:t>94</w:t>
        </w:r>
        <w:r w:rsidR="006557C7">
          <w:rPr>
            <w:webHidden/>
          </w:rPr>
          <w:fldChar w:fldCharType="end"/>
        </w:r>
      </w:hyperlink>
    </w:p>
    <w:p w14:paraId="08824868" w14:textId="1D90D09A" w:rsidR="006557C7" w:rsidRDefault="007A3CDE" w:rsidP="0075695A">
      <w:pPr>
        <w:pStyle w:val="TOC1"/>
        <w:rPr>
          <w:rFonts w:eastAsiaTheme="minorEastAsia" w:cs="Vrinda"/>
          <w:sz w:val="22"/>
          <w:lang w:bidi="bn-IN"/>
        </w:rPr>
      </w:pPr>
      <w:hyperlink w:anchor="_Toc208772197" w:history="1">
        <w:r w:rsidR="006557C7" w:rsidRPr="00390F79">
          <w:rPr>
            <w:rStyle w:val="Hyperlink"/>
            <w:rFonts w:ascii="Times New Roman" w:hAnsi="Times New Roman" w:cs="Times New Roman"/>
          </w:rPr>
          <w:t>Functional Guarantees -Not Applicable</w:t>
        </w:r>
        <w:r w:rsidR="006557C7">
          <w:rPr>
            <w:webHidden/>
          </w:rPr>
          <w:tab/>
        </w:r>
        <w:r w:rsidR="006557C7">
          <w:rPr>
            <w:webHidden/>
          </w:rPr>
          <w:fldChar w:fldCharType="begin"/>
        </w:r>
        <w:r w:rsidR="006557C7">
          <w:rPr>
            <w:webHidden/>
          </w:rPr>
          <w:instrText xml:space="preserve"> PAGEREF _Toc208772197 \h </w:instrText>
        </w:r>
        <w:r w:rsidR="006557C7">
          <w:rPr>
            <w:webHidden/>
          </w:rPr>
        </w:r>
        <w:r w:rsidR="006557C7">
          <w:rPr>
            <w:webHidden/>
          </w:rPr>
          <w:fldChar w:fldCharType="separate"/>
        </w:r>
        <w:r w:rsidR="00603287">
          <w:rPr>
            <w:webHidden/>
          </w:rPr>
          <w:t>95</w:t>
        </w:r>
        <w:r w:rsidR="006557C7">
          <w:rPr>
            <w:webHidden/>
          </w:rPr>
          <w:fldChar w:fldCharType="end"/>
        </w:r>
      </w:hyperlink>
    </w:p>
    <w:p w14:paraId="09206798" w14:textId="191742D2" w:rsidR="006557C7" w:rsidRDefault="007A3CDE" w:rsidP="0075695A">
      <w:pPr>
        <w:pStyle w:val="TOC1"/>
        <w:rPr>
          <w:rFonts w:eastAsiaTheme="minorEastAsia" w:cs="Vrinda"/>
          <w:sz w:val="22"/>
          <w:lang w:bidi="bn-IN"/>
        </w:rPr>
      </w:pPr>
      <w:hyperlink w:anchor="_Toc208772198" w:history="1">
        <w:r w:rsidR="006557C7" w:rsidRPr="00390F79">
          <w:rPr>
            <w:rStyle w:val="Hyperlink"/>
            <w:rFonts w:ascii="Times New Roman" w:hAnsi="Times New Roman" w:cs="Times New Roman"/>
          </w:rPr>
          <w:t>Personnel</w:t>
        </w:r>
        <w:r w:rsidR="006557C7">
          <w:rPr>
            <w:webHidden/>
          </w:rPr>
          <w:tab/>
        </w:r>
        <w:r w:rsidR="006557C7">
          <w:rPr>
            <w:webHidden/>
          </w:rPr>
          <w:fldChar w:fldCharType="begin"/>
        </w:r>
        <w:r w:rsidR="006557C7">
          <w:rPr>
            <w:webHidden/>
          </w:rPr>
          <w:instrText xml:space="preserve"> PAGEREF _Toc208772198 \h </w:instrText>
        </w:r>
        <w:r w:rsidR="006557C7">
          <w:rPr>
            <w:webHidden/>
          </w:rPr>
        </w:r>
        <w:r w:rsidR="006557C7">
          <w:rPr>
            <w:webHidden/>
          </w:rPr>
          <w:fldChar w:fldCharType="separate"/>
        </w:r>
        <w:r w:rsidR="00603287">
          <w:rPr>
            <w:webHidden/>
          </w:rPr>
          <w:t>95</w:t>
        </w:r>
        <w:r w:rsidR="006557C7">
          <w:rPr>
            <w:webHidden/>
          </w:rPr>
          <w:fldChar w:fldCharType="end"/>
        </w:r>
      </w:hyperlink>
    </w:p>
    <w:p w14:paraId="3B32F355" w14:textId="266F180C" w:rsidR="006557C7" w:rsidRDefault="007A3CDE">
      <w:pPr>
        <w:pStyle w:val="TOC2"/>
        <w:rPr>
          <w:rFonts w:asciiTheme="minorHAnsi" w:eastAsiaTheme="minorEastAsia" w:hAnsiTheme="minorHAnsi" w:cs="Vrinda"/>
          <w:color w:val="auto"/>
          <w:szCs w:val="28"/>
          <w:lang w:bidi="bn-IN"/>
        </w:rPr>
      </w:pPr>
      <w:hyperlink w:anchor="_Toc208772199" w:history="1">
        <w:r w:rsidR="006557C7" w:rsidRPr="00390F79">
          <w:rPr>
            <w:rStyle w:val="Hyperlink"/>
          </w:rPr>
          <w:t>Resume of Proposed Personnel</w:t>
        </w:r>
        <w:r w:rsidR="006557C7">
          <w:rPr>
            <w:webHidden/>
          </w:rPr>
          <w:tab/>
        </w:r>
        <w:r w:rsidR="006557C7">
          <w:rPr>
            <w:webHidden/>
          </w:rPr>
          <w:fldChar w:fldCharType="begin"/>
        </w:r>
        <w:r w:rsidR="006557C7">
          <w:rPr>
            <w:webHidden/>
          </w:rPr>
          <w:instrText xml:space="preserve"> PAGEREF _Toc208772199 \h </w:instrText>
        </w:r>
        <w:r w:rsidR="006557C7">
          <w:rPr>
            <w:webHidden/>
          </w:rPr>
        </w:r>
        <w:r w:rsidR="006557C7">
          <w:rPr>
            <w:webHidden/>
          </w:rPr>
          <w:fldChar w:fldCharType="separate"/>
        </w:r>
        <w:r w:rsidR="00603287">
          <w:rPr>
            <w:webHidden/>
          </w:rPr>
          <w:t>98</w:t>
        </w:r>
        <w:r w:rsidR="006557C7">
          <w:rPr>
            <w:webHidden/>
          </w:rPr>
          <w:fldChar w:fldCharType="end"/>
        </w:r>
      </w:hyperlink>
    </w:p>
    <w:p w14:paraId="2CADD7CD" w14:textId="34F9E7D7" w:rsidR="006557C7" w:rsidRDefault="007A3CDE" w:rsidP="0075695A">
      <w:pPr>
        <w:pStyle w:val="TOC1"/>
        <w:rPr>
          <w:rFonts w:eastAsiaTheme="minorEastAsia" w:cs="Vrinda"/>
          <w:sz w:val="22"/>
          <w:lang w:bidi="bn-IN"/>
        </w:rPr>
      </w:pPr>
      <w:hyperlink w:anchor="_Toc208772200" w:history="1">
        <w:r w:rsidR="006557C7" w:rsidRPr="00390F79">
          <w:rPr>
            <w:rStyle w:val="Hyperlink"/>
            <w:rFonts w:ascii="Times New Roman" w:hAnsi="Times New Roman" w:cs="Times New Roman"/>
          </w:rPr>
          <w:t>Proposed Subcontractors for Major Items of Plant and Installation Services</w:t>
        </w:r>
        <w:r w:rsidR="006557C7">
          <w:rPr>
            <w:webHidden/>
          </w:rPr>
          <w:tab/>
        </w:r>
        <w:r w:rsidR="006557C7">
          <w:rPr>
            <w:webHidden/>
          </w:rPr>
          <w:fldChar w:fldCharType="begin"/>
        </w:r>
        <w:r w:rsidR="006557C7">
          <w:rPr>
            <w:webHidden/>
          </w:rPr>
          <w:instrText xml:space="preserve"> PAGEREF _Toc208772200 \h </w:instrText>
        </w:r>
        <w:r w:rsidR="006557C7">
          <w:rPr>
            <w:webHidden/>
          </w:rPr>
        </w:r>
        <w:r w:rsidR="006557C7">
          <w:rPr>
            <w:webHidden/>
          </w:rPr>
          <w:fldChar w:fldCharType="separate"/>
        </w:r>
        <w:r w:rsidR="00603287">
          <w:rPr>
            <w:webHidden/>
          </w:rPr>
          <w:t>99</w:t>
        </w:r>
        <w:r w:rsidR="006557C7">
          <w:rPr>
            <w:webHidden/>
          </w:rPr>
          <w:fldChar w:fldCharType="end"/>
        </w:r>
      </w:hyperlink>
    </w:p>
    <w:p w14:paraId="243C97BC" w14:textId="19DDB85A" w:rsidR="006557C7" w:rsidRDefault="007A3CDE" w:rsidP="0075695A">
      <w:pPr>
        <w:pStyle w:val="TOC1"/>
        <w:rPr>
          <w:rFonts w:eastAsiaTheme="minorEastAsia" w:cs="Vrinda"/>
          <w:sz w:val="22"/>
          <w:lang w:bidi="bn-IN"/>
        </w:rPr>
      </w:pPr>
      <w:hyperlink w:anchor="_Toc208772201" w:history="1">
        <w:r w:rsidR="006557C7" w:rsidRPr="00390F79">
          <w:rPr>
            <w:rStyle w:val="Hyperlink"/>
            <w:rFonts w:ascii="Times New Roman" w:hAnsi="Times New Roman" w:cs="Times New Roman"/>
          </w:rPr>
          <w:t>Others - Time Schedule</w:t>
        </w:r>
        <w:r w:rsidR="006557C7">
          <w:rPr>
            <w:webHidden/>
          </w:rPr>
          <w:tab/>
        </w:r>
        <w:r w:rsidR="006557C7">
          <w:rPr>
            <w:webHidden/>
          </w:rPr>
          <w:fldChar w:fldCharType="begin"/>
        </w:r>
        <w:r w:rsidR="006557C7">
          <w:rPr>
            <w:webHidden/>
          </w:rPr>
          <w:instrText xml:space="preserve"> PAGEREF _Toc208772201 \h </w:instrText>
        </w:r>
        <w:r w:rsidR="006557C7">
          <w:rPr>
            <w:webHidden/>
          </w:rPr>
        </w:r>
        <w:r w:rsidR="006557C7">
          <w:rPr>
            <w:webHidden/>
          </w:rPr>
          <w:fldChar w:fldCharType="separate"/>
        </w:r>
        <w:r w:rsidR="00603287">
          <w:rPr>
            <w:webHidden/>
          </w:rPr>
          <w:t>100</w:t>
        </w:r>
        <w:r w:rsidR="006557C7">
          <w:rPr>
            <w:webHidden/>
          </w:rPr>
          <w:fldChar w:fldCharType="end"/>
        </w:r>
      </w:hyperlink>
    </w:p>
    <w:p w14:paraId="4395CCFB" w14:textId="1E0ED862" w:rsidR="006557C7" w:rsidRDefault="007A3CDE" w:rsidP="0075695A">
      <w:pPr>
        <w:pStyle w:val="TOC1"/>
        <w:rPr>
          <w:rFonts w:eastAsiaTheme="minorEastAsia" w:cs="Vrinda"/>
          <w:sz w:val="22"/>
          <w:lang w:bidi="bn-IN"/>
        </w:rPr>
      </w:pPr>
      <w:hyperlink w:anchor="_Toc208772202" w:history="1">
        <w:r w:rsidR="006557C7" w:rsidRPr="00390F79">
          <w:rPr>
            <w:rStyle w:val="Hyperlink"/>
            <w:rFonts w:ascii="Times New Roman" w:hAnsi="Times New Roman" w:cs="Times New Roman"/>
          </w:rPr>
          <w:t>Bidders Qualification without prequalification</w:t>
        </w:r>
        <w:r w:rsidR="006557C7">
          <w:rPr>
            <w:webHidden/>
          </w:rPr>
          <w:tab/>
        </w:r>
        <w:r w:rsidR="006557C7">
          <w:rPr>
            <w:webHidden/>
          </w:rPr>
          <w:fldChar w:fldCharType="begin"/>
        </w:r>
        <w:r w:rsidR="006557C7">
          <w:rPr>
            <w:webHidden/>
          </w:rPr>
          <w:instrText xml:space="preserve"> PAGEREF _Toc208772202 \h </w:instrText>
        </w:r>
        <w:r w:rsidR="006557C7">
          <w:rPr>
            <w:webHidden/>
          </w:rPr>
        </w:r>
        <w:r w:rsidR="006557C7">
          <w:rPr>
            <w:webHidden/>
          </w:rPr>
          <w:fldChar w:fldCharType="separate"/>
        </w:r>
        <w:r w:rsidR="00603287">
          <w:rPr>
            <w:webHidden/>
          </w:rPr>
          <w:t>101</w:t>
        </w:r>
        <w:r w:rsidR="006557C7">
          <w:rPr>
            <w:webHidden/>
          </w:rPr>
          <w:fldChar w:fldCharType="end"/>
        </w:r>
      </w:hyperlink>
    </w:p>
    <w:p w14:paraId="64E5902C" w14:textId="3F2179EB" w:rsidR="006557C7" w:rsidRDefault="007A3CDE" w:rsidP="0075695A">
      <w:pPr>
        <w:pStyle w:val="TOC1"/>
        <w:rPr>
          <w:rFonts w:eastAsiaTheme="minorEastAsia" w:cs="Vrinda"/>
          <w:sz w:val="22"/>
          <w:lang w:bidi="bn-IN"/>
        </w:rPr>
      </w:pPr>
      <w:hyperlink w:anchor="_Toc208772203" w:history="1">
        <w:r w:rsidR="006557C7" w:rsidRPr="00390F79">
          <w:rPr>
            <w:rStyle w:val="Hyperlink"/>
            <w:rFonts w:ascii="Times New Roman" w:hAnsi="Times New Roman" w:cs="Times New Roman"/>
          </w:rPr>
          <w:t>Bidder Information Sheet</w:t>
        </w:r>
        <w:r w:rsidR="006557C7">
          <w:rPr>
            <w:webHidden/>
          </w:rPr>
          <w:tab/>
        </w:r>
        <w:r w:rsidR="006557C7">
          <w:rPr>
            <w:webHidden/>
          </w:rPr>
          <w:fldChar w:fldCharType="begin"/>
        </w:r>
        <w:r w:rsidR="006557C7">
          <w:rPr>
            <w:webHidden/>
          </w:rPr>
          <w:instrText xml:space="preserve"> PAGEREF _Toc208772203 \h </w:instrText>
        </w:r>
        <w:r w:rsidR="006557C7">
          <w:rPr>
            <w:webHidden/>
          </w:rPr>
        </w:r>
        <w:r w:rsidR="006557C7">
          <w:rPr>
            <w:webHidden/>
          </w:rPr>
          <w:fldChar w:fldCharType="separate"/>
        </w:r>
        <w:r w:rsidR="00603287">
          <w:rPr>
            <w:webHidden/>
          </w:rPr>
          <w:t>102</w:t>
        </w:r>
        <w:r w:rsidR="006557C7">
          <w:rPr>
            <w:webHidden/>
          </w:rPr>
          <w:fldChar w:fldCharType="end"/>
        </w:r>
      </w:hyperlink>
    </w:p>
    <w:p w14:paraId="55D8E3C4" w14:textId="29443E9B" w:rsidR="006557C7" w:rsidRDefault="007A3CDE" w:rsidP="0075695A">
      <w:pPr>
        <w:pStyle w:val="TOC1"/>
        <w:rPr>
          <w:rFonts w:eastAsiaTheme="minorEastAsia" w:cs="Vrinda"/>
          <w:sz w:val="22"/>
          <w:lang w:bidi="bn-IN"/>
        </w:rPr>
      </w:pPr>
      <w:hyperlink w:anchor="_Toc208772204" w:history="1">
        <w:r w:rsidR="006557C7" w:rsidRPr="00390F79">
          <w:rPr>
            <w:rStyle w:val="Hyperlink"/>
            <w:rFonts w:ascii="Times New Roman" w:hAnsi="Times New Roman" w:cs="Times New Roman"/>
          </w:rPr>
          <w:t>Party to JV Information Sheet</w:t>
        </w:r>
        <w:r w:rsidR="006557C7">
          <w:rPr>
            <w:webHidden/>
          </w:rPr>
          <w:tab/>
        </w:r>
        <w:r w:rsidR="006557C7">
          <w:rPr>
            <w:webHidden/>
          </w:rPr>
          <w:fldChar w:fldCharType="begin"/>
        </w:r>
        <w:r w:rsidR="006557C7">
          <w:rPr>
            <w:webHidden/>
          </w:rPr>
          <w:instrText xml:space="preserve"> PAGEREF _Toc208772204 \h </w:instrText>
        </w:r>
        <w:r w:rsidR="006557C7">
          <w:rPr>
            <w:webHidden/>
          </w:rPr>
        </w:r>
        <w:r w:rsidR="006557C7">
          <w:rPr>
            <w:webHidden/>
          </w:rPr>
          <w:fldChar w:fldCharType="separate"/>
        </w:r>
        <w:r w:rsidR="00603287">
          <w:rPr>
            <w:webHidden/>
          </w:rPr>
          <w:t>103</w:t>
        </w:r>
        <w:r w:rsidR="006557C7">
          <w:rPr>
            <w:webHidden/>
          </w:rPr>
          <w:fldChar w:fldCharType="end"/>
        </w:r>
      </w:hyperlink>
    </w:p>
    <w:p w14:paraId="7CA6B2BC" w14:textId="5A756404" w:rsidR="006557C7" w:rsidRDefault="007A3CDE" w:rsidP="0075695A">
      <w:pPr>
        <w:pStyle w:val="TOC1"/>
        <w:rPr>
          <w:rFonts w:eastAsiaTheme="minorEastAsia" w:cs="Vrinda"/>
          <w:sz w:val="22"/>
          <w:lang w:bidi="bn-IN"/>
        </w:rPr>
      </w:pPr>
      <w:hyperlink w:anchor="_Toc208772205" w:history="1">
        <w:r w:rsidR="006557C7" w:rsidRPr="00390F79">
          <w:rPr>
            <w:rStyle w:val="Hyperlink"/>
            <w:rFonts w:ascii="Times New Roman" w:hAnsi="Times New Roman" w:cs="Times New Roman"/>
          </w:rPr>
          <w:t>Historical Contract Non-Performance, Pending Litigation and Litigation History</w:t>
        </w:r>
        <w:r w:rsidR="006557C7">
          <w:rPr>
            <w:webHidden/>
          </w:rPr>
          <w:tab/>
        </w:r>
        <w:r w:rsidR="006557C7">
          <w:rPr>
            <w:webHidden/>
          </w:rPr>
          <w:fldChar w:fldCharType="begin"/>
        </w:r>
        <w:r w:rsidR="006557C7">
          <w:rPr>
            <w:webHidden/>
          </w:rPr>
          <w:instrText xml:space="preserve"> PAGEREF _Toc208772205 \h </w:instrText>
        </w:r>
        <w:r w:rsidR="006557C7">
          <w:rPr>
            <w:webHidden/>
          </w:rPr>
        </w:r>
        <w:r w:rsidR="006557C7">
          <w:rPr>
            <w:webHidden/>
          </w:rPr>
          <w:fldChar w:fldCharType="separate"/>
        </w:r>
        <w:r w:rsidR="00603287">
          <w:rPr>
            <w:webHidden/>
          </w:rPr>
          <w:t>104</w:t>
        </w:r>
        <w:r w:rsidR="006557C7">
          <w:rPr>
            <w:webHidden/>
          </w:rPr>
          <w:fldChar w:fldCharType="end"/>
        </w:r>
      </w:hyperlink>
    </w:p>
    <w:p w14:paraId="2223E304" w14:textId="3CC9E5DF" w:rsidR="006557C7" w:rsidRDefault="007A3CDE" w:rsidP="0075695A">
      <w:pPr>
        <w:pStyle w:val="TOC1"/>
        <w:rPr>
          <w:rFonts w:eastAsiaTheme="minorEastAsia" w:cs="Vrinda"/>
          <w:sz w:val="22"/>
          <w:lang w:bidi="bn-IN"/>
        </w:rPr>
      </w:pPr>
      <w:hyperlink w:anchor="_Toc208772206" w:history="1">
        <w:r w:rsidR="006557C7" w:rsidRPr="00390F79">
          <w:rPr>
            <w:rStyle w:val="Hyperlink"/>
            <w:rFonts w:ascii="Times New Roman" w:hAnsi="Times New Roman" w:cs="Times New Roman"/>
          </w:rPr>
          <w:t>Current Contract Commitments / Works in Progress</w:t>
        </w:r>
        <w:r w:rsidR="006557C7">
          <w:rPr>
            <w:webHidden/>
          </w:rPr>
          <w:tab/>
        </w:r>
        <w:r w:rsidR="006557C7">
          <w:rPr>
            <w:webHidden/>
          </w:rPr>
          <w:fldChar w:fldCharType="begin"/>
        </w:r>
        <w:r w:rsidR="006557C7">
          <w:rPr>
            <w:webHidden/>
          </w:rPr>
          <w:instrText xml:space="preserve"> PAGEREF _Toc208772206 \h </w:instrText>
        </w:r>
        <w:r w:rsidR="006557C7">
          <w:rPr>
            <w:webHidden/>
          </w:rPr>
        </w:r>
        <w:r w:rsidR="006557C7">
          <w:rPr>
            <w:webHidden/>
          </w:rPr>
          <w:fldChar w:fldCharType="separate"/>
        </w:r>
        <w:r w:rsidR="00603287">
          <w:rPr>
            <w:webHidden/>
          </w:rPr>
          <w:t>110</w:t>
        </w:r>
        <w:r w:rsidR="006557C7">
          <w:rPr>
            <w:webHidden/>
          </w:rPr>
          <w:fldChar w:fldCharType="end"/>
        </w:r>
      </w:hyperlink>
    </w:p>
    <w:p w14:paraId="55C8C8B9" w14:textId="7E9B477E" w:rsidR="006557C7" w:rsidRDefault="007A3CDE" w:rsidP="0075695A">
      <w:pPr>
        <w:pStyle w:val="TOC1"/>
        <w:rPr>
          <w:rFonts w:eastAsiaTheme="minorEastAsia" w:cs="Vrinda"/>
          <w:sz w:val="22"/>
          <w:lang w:bidi="bn-IN"/>
        </w:rPr>
      </w:pPr>
      <w:hyperlink w:anchor="_Toc208772207" w:history="1">
        <w:r w:rsidR="006557C7" w:rsidRPr="00390F79">
          <w:rPr>
            <w:rStyle w:val="Hyperlink"/>
            <w:rFonts w:ascii="Times New Roman" w:hAnsi="Times New Roman" w:cs="Times New Roman"/>
          </w:rPr>
          <w:t>Financial Situation</w:t>
        </w:r>
        <w:r w:rsidR="006557C7">
          <w:rPr>
            <w:webHidden/>
          </w:rPr>
          <w:tab/>
        </w:r>
        <w:r w:rsidR="006557C7">
          <w:rPr>
            <w:webHidden/>
          </w:rPr>
          <w:fldChar w:fldCharType="begin"/>
        </w:r>
        <w:r w:rsidR="006557C7">
          <w:rPr>
            <w:webHidden/>
          </w:rPr>
          <w:instrText xml:space="preserve"> PAGEREF _Toc208772207 \h </w:instrText>
        </w:r>
        <w:r w:rsidR="006557C7">
          <w:rPr>
            <w:webHidden/>
          </w:rPr>
        </w:r>
        <w:r w:rsidR="006557C7">
          <w:rPr>
            <w:webHidden/>
          </w:rPr>
          <w:fldChar w:fldCharType="separate"/>
        </w:r>
        <w:r w:rsidR="00603287">
          <w:rPr>
            <w:webHidden/>
          </w:rPr>
          <w:t>111</w:t>
        </w:r>
        <w:r w:rsidR="006557C7">
          <w:rPr>
            <w:webHidden/>
          </w:rPr>
          <w:fldChar w:fldCharType="end"/>
        </w:r>
      </w:hyperlink>
    </w:p>
    <w:p w14:paraId="12C94ADC" w14:textId="32160C16" w:rsidR="006557C7" w:rsidRDefault="007A3CDE">
      <w:pPr>
        <w:pStyle w:val="TOC2"/>
        <w:rPr>
          <w:rFonts w:asciiTheme="minorHAnsi" w:eastAsiaTheme="minorEastAsia" w:hAnsiTheme="minorHAnsi" w:cs="Vrinda"/>
          <w:color w:val="auto"/>
          <w:szCs w:val="28"/>
          <w:lang w:bidi="bn-IN"/>
        </w:rPr>
      </w:pPr>
      <w:hyperlink w:anchor="_Toc208772208" w:history="1">
        <w:r w:rsidR="006557C7" w:rsidRPr="00390F79">
          <w:rPr>
            <w:rStyle w:val="Hyperlink"/>
          </w:rPr>
          <w:t>Historical Financial Performance</w:t>
        </w:r>
        <w:r w:rsidR="006557C7">
          <w:rPr>
            <w:webHidden/>
          </w:rPr>
          <w:tab/>
        </w:r>
        <w:r w:rsidR="006557C7">
          <w:rPr>
            <w:webHidden/>
          </w:rPr>
          <w:fldChar w:fldCharType="begin"/>
        </w:r>
        <w:r w:rsidR="006557C7">
          <w:rPr>
            <w:webHidden/>
          </w:rPr>
          <w:instrText xml:space="preserve"> PAGEREF _Toc208772208 \h </w:instrText>
        </w:r>
        <w:r w:rsidR="006557C7">
          <w:rPr>
            <w:webHidden/>
          </w:rPr>
        </w:r>
        <w:r w:rsidR="006557C7">
          <w:rPr>
            <w:webHidden/>
          </w:rPr>
          <w:fldChar w:fldCharType="separate"/>
        </w:r>
        <w:r w:rsidR="00603287">
          <w:rPr>
            <w:webHidden/>
          </w:rPr>
          <w:t>111</w:t>
        </w:r>
        <w:r w:rsidR="006557C7">
          <w:rPr>
            <w:webHidden/>
          </w:rPr>
          <w:fldChar w:fldCharType="end"/>
        </w:r>
      </w:hyperlink>
    </w:p>
    <w:p w14:paraId="4F4991BE" w14:textId="645D326B" w:rsidR="006557C7" w:rsidRDefault="007A3CDE">
      <w:pPr>
        <w:pStyle w:val="TOC2"/>
        <w:rPr>
          <w:rFonts w:asciiTheme="minorHAnsi" w:eastAsiaTheme="minorEastAsia" w:hAnsiTheme="minorHAnsi" w:cs="Vrinda"/>
          <w:color w:val="auto"/>
          <w:szCs w:val="28"/>
          <w:lang w:bidi="bn-IN"/>
        </w:rPr>
      </w:pPr>
      <w:hyperlink w:anchor="_Toc208772209" w:history="1">
        <w:r w:rsidR="006557C7" w:rsidRPr="00390F79">
          <w:rPr>
            <w:rStyle w:val="Hyperlink"/>
          </w:rPr>
          <w:t>Average Annual Turnover</w:t>
        </w:r>
        <w:r w:rsidR="006557C7">
          <w:rPr>
            <w:webHidden/>
          </w:rPr>
          <w:tab/>
        </w:r>
        <w:r w:rsidR="006557C7">
          <w:rPr>
            <w:webHidden/>
          </w:rPr>
          <w:fldChar w:fldCharType="begin"/>
        </w:r>
        <w:r w:rsidR="006557C7">
          <w:rPr>
            <w:webHidden/>
          </w:rPr>
          <w:instrText xml:space="preserve"> PAGEREF _Toc208772209 \h </w:instrText>
        </w:r>
        <w:r w:rsidR="006557C7">
          <w:rPr>
            <w:webHidden/>
          </w:rPr>
        </w:r>
        <w:r w:rsidR="006557C7">
          <w:rPr>
            <w:webHidden/>
          </w:rPr>
          <w:fldChar w:fldCharType="separate"/>
        </w:r>
        <w:r w:rsidR="00603287">
          <w:rPr>
            <w:webHidden/>
          </w:rPr>
          <w:t>113</w:t>
        </w:r>
        <w:r w:rsidR="006557C7">
          <w:rPr>
            <w:webHidden/>
          </w:rPr>
          <w:fldChar w:fldCharType="end"/>
        </w:r>
      </w:hyperlink>
    </w:p>
    <w:p w14:paraId="54690C3A" w14:textId="2B05A8BA" w:rsidR="006557C7" w:rsidRDefault="007A3CDE">
      <w:pPr>
        <w:pStyle w:val="TOC2"/>
        <w:rPr>
          <w:rFonts w:asciiTheme="minorHAnsi" w:eastAsiaTheme="minorEastAsia" w:hAnsiTheme="minorHAnsi" w:cs="Vrinda"/>
          <w:color w:val="auto"/>
          <w:szCs w:val="28"/>
          <w:lang w:bidi="bn-IN"/>
        </w:rPr>
      </w:pPr>
      <w:hyperlink w:anchor="_Toc208772210" w:history="1">
        <w:r w:rsidR="006557C7" w:rsidRPr="00390F79">
          <w:rPr>
            <w:rStyle w:val="Hyperlink"/>
          </w:rPr>
          <w:t>Financial Resources</w:t>
        </w:r>
        <w:r w:rsidR="006557C7">
          <w:rPr>
            <w:webHidden/>
          </w:rPr>
          <w:tab/>
        </w:r>
        <w:r w:rsidR="006557C7">
          <w:rPr>
            <w:webHidden/>
          </w:rPr>
          <w:fldChar w:fldCharType="begin"/>
        </w:r>
        <w:r w:rsidR="006557C7">
          <w:rPr>
            <w:webHidden/>
          </w:rPr>
          <w:instrText xml:space="preserve"> PAGEREF _Toc208772210 \h </w:instrText>
        </w:r>
        <w:r w:rsidR="006557C7">
          <w:rPr>
            <w:webHidden/>
          </w:rPr>
        </w:r>
        <w:r w:rsidR="006557C7">
          <w:rPr>
            <w:webHidden/>
          </w:rPr>
          <w:fldChar w:fldCharType="separate"/>
        </w:r>
        <w:r w:rsidR="00603287">
          <w:rPr>
            <w:webHidden/>
          </w:rPr>
          <w:t>114</w:t>
        </w:r>
        <w:r w:rsidR="006557C7">
          <w:rPr>
            <w:webHidden/>
          </w:rPr>
          <w:fldChar w:fldCharType="end"/>
        </w:r>
      </w:hyperlink>
    </w:p>
    <w:p w14:paraId="5D06DD9E" w14:textId="4C55FEAD" w:rsidR="006557C7" w:rsidRDefault="007A3CDE">
      <w:pPr>
        <w:pStyle w:val="TOC2"/>
        <w:rPr>
          <w:rFonts w:asciiTheme="minorHAnsi" w:eastAsiaTheme="minorEastAsia" w:hAnsiTheme="minorHAnsi" w:cs="Vrinda"/>
          <w:color w:val="auto"/>
          <w:szCs w:val="28"/>
          <w:lang w:bidi="bn-IN"/>
        </w:rPr>
      </w:pPr>
      <w:hyperlink w:anchor="_Toc208772211" w:history="1">
        <w:r w:rsidR="006557C7" w:rsidRPr="00390F79">
          <w:rPr>
            <w:rStyle w:val="Hyperlink"/>
          </w:rPr>
          <w:t>Current Contract Commitment/works in progress</w:t>
        </w:r>
        <w:r w:rsidR="006557C7">
          <w:rPr>
            <w:webHidden/>
          </w:rPr>
          <w:tab/>
        </w:r>
        <w:r w:rsidR="006557C7">
          <w:rPr>
            <w:webHidden/>
          </w:rPr>
          <w:fldChar w:fldCharType="begin"/>
        </w:r>
        <w:r w:rsidR="006557C7">
          <w:rPr>
            <w:webHidden/>
          </w:rPr>
          <w:instrText xml:space="preserve"> PAGEREF _Toc208772211 \h </w:instrText>
        </w:r>
        <w:r w:rsidR="006557C7">
          <w:rPr>
            <w:webHidden/>
          </w:rPr>
        </w:r>
        <w:r w:rsidR="006557C7">
          <w:rPr>
            <w:webHidden/>
          </w:rPr>
          <w:fldChar w:fldCharType="separate"/>
        </w:r>
        <w:r w:rsidR="00603287">
          <w:rPr>
            <w:webHidden/>
          </w:rPr>
          <w:t>115</w:t>
        </w:r>
        <w:r w:rsidR="006557C7">
          <w:rPr>
            <w:webHidden/>
          </w:rPr>
          <w:fldChar w:fldCharType="end"/>
        </w:r>
      </w:hyperlink>
    </w:p>
    <w:p w14:paraId="6B70DA5A" w14:textId="280A6958" w:rsidR="006557C7" w:rsidRDefault="007A3CDE" w:rsidP="0075695A">
      <w:pPr>
        <w:pStyle w:val="TOC1"/>
        <w:rPr>
          <w:rFonts w:eastAsiaTheme="minorEastAsia" w:cs="Vrinda"/>
          <w:sz w:val="22"/>
          <w:lang w:bidi="bn-IN"/>
        </w:rPr>
      </w:pPr>
      <w:hyperlink w:anchor="_Toc208772212" w:history="1">
        <w:r w:rsidR="006557C7" w:rsidRPr="00390F79">
          <w:rPr>
            <w:rStyle w:val="Hyperlink"/>
            <w:rFonts w:ascii="Times New Roman" w:hAnsi="Times New Roman" w:cs="Times New Roman"/>
          </w:rPr>
          <w:t>Experience</w:t>
        </w:r>
        <w:r w:rsidR="006557C7">
          <w:rPr>
            <w:webHidden/>
          </w:rPr>
          <w:tab/>
        </w:r>
        <w:r w:rsidR="006557C7">
          <w:rPr>
            <w:webHidden/>
          </w:rPr>
          <w:fldChar w:fldCharType="begin"/>
        </w:r>
        <w:r w:rsidR="006557C7">
          <w:rPr>
            <w:webHidden/>
          </w:rPr>
          <w:instrText xml:space="preserve"> PAGEREF _Toc208772212 \h </w:instrText>
        </w:r>
        <w:r w:rsidR="006557C7">
          <w:rPr>
            <w:webHidden/>
          </w:rPr>
        </w:r>
        <w:r w:rsidR="006557C7">
          <w:rPr>
            <w:webHidden/>
          </w:rPr>
          <w:fldChar w:fldCharType="separate"/>
        </w:r>
        <w:r w:rsidR="00603287">
          <w:rPr>
            <w:webHidden/>
          </w:rPr>
          <w:t>116</w:t>
        </w:r>
        <w:r w:rsidR="006557C7">
          <w:rPr>
            <w:webHidden/>
          </w:rPr>
          <w:fldChar w:fldCharType="end"/>
        </w:r>
      </w:hyperlink>
    </w:p>
    <w:p w14:paraId="6375945F" w14:textId="447551BB" w:rsidR="006557C7" w:rsidRDefault="007A3CDE">
      <w:pPr>
        <w:pStyle w:val="TOC2"/>
        <w:rPr>
          <w:rFonts w:asciiTheme="minorHAnsi" w:eastAsiaTheme="minorEastAsia" w:hAnsiTheme="minorHAnsi" w:cs="Vrinda"/>
          <w:color w:val="auto"/>
          <w:szCs w:val="28"/>
          <w:lang w:bidi="bn-IN"/>
        </w:rPr>
      </w:pPr>
      <w:hyperlink w:anchor="_Toc208772213" w:history="1">
        <w:r w:rsidR="006557C7" w:rsidRPr="00390F79">
          <w:rPr>
            <w:rStyle w:val="Hyperlink"/>
          </w:rPr>
          <w:t>General Experience</w:t>
        </w:r>
        <w:r w:rsidR="006557C7">
          <w:rPr>
            <w:webHidden/>
          </w:rPr>
          <w:tab/>
        </w:r>
        <w:r w:rsidR="006557C7">
          <w:rPr>
            <w:webHidden/>
          </w:rPr>
          <w:fldChar w:fldCharType="begin"/>
        </w:r>
        <w:r w:rsidR="006557C7">
          <w:rPr>
            <w:webHidden/>
          </w:rPr>
          <w:instrText xml:space="preserve"> PAGEREF _Toc208772213 \h </w:instrText>
        </w:r>
        <w:r w:rsidR="006557C7">
          <w:rPr>
            <w:webHidden/>
          </w:rPr>
        </w:r>
        <w:r w:rsidR="006557C7">
          <w:rPr>
            <w:webHidden/>
          </w:rPr>
          <w:fldChar w:fldCharType="separate"/>
        </w:r>
        <w:r w:rsidR="00603287">
          <w:rPr>
            <w:webHidden/>
          </w:rPr>
          <w:t>116</w:t>
        </w:r>
        <w:r w:rsidR="006557C7">
          <w:rPr>
            <w:webHidden/>
          </w:rPr>
          <w:fldChar w:fldCharType="end"/>
        </w:r>
      </w:hyperlink>
    </w:p>
    <w:p w14:paraId="30C9ED16" w14:textId="53BF93DB" w:rsidR="006557C7" w:rsidRDefault="007A3CDE">
      <w:pPr>
        <w:pStyle w:val="TOC2"/>
        <w:rPr>
          <w:rFonts w:asciiTheme="minorHAnsi" w:eastAsiaTheme="minorEastAsia" w:hAnsiTheme="minorHAnsi" w:cs="Vrinda"/>
          <w:color w:val="auto"/>
          <w:szCs w:val="28"/>
          <w:lang w:bidi="bn-IN"/>
        </w:rPr>
      </w:pPr>
      <w:hyperlink w:anchor="_Toc208772214" w:history="1">
        <w:r w:rsidR="006557C7" w:rsidRPr="00390F79">
          <w:rPr>
            <w:rStyle w:val="Hyperlink"/>
          </w:rPr>
          <w:t>Specific Experience</w:t>
        </w:r>
        <w:r w:rsidR="006557C7">
          <w:rPr>
            <w:webHidden/>
          </w:rPr>
          <w:tab/>
        </w:r>
        <w:r w:rsidR="006557C7">
          <w:rPr>
            <w:webHidden/>
          </w:rPr>
          <w:fldChar w:fldCharType="begin"/>
        </w:r>
        <w:r w:rsidR="006557C7">
          <w:rPr>
            <w:webHidden/>
          </w:rPr>
          <w:instrText xml:space="preserve"> PAGEREF _Toc208772214 \h </w:instrText>
        </w:r>
        <w:r w:rsidR="006557C7">
          <w:rPr>
            <w:webHidden/>
          </w:rPr>
        </w:r>
        <w:r w:rsidR="006557C7">
          <w:rPr>
            <w:webHidden/>
          </w:rPr>
          <w:fldChar w:fldCharType="separate"/>
        </w:r>
        <w:r w:rsidR="00603287">
          <w:rPr>
            <w:webHidden/>
          </w:rPr>
          <w:t>118</w:t>
        </w:r>
        <w:r w:rsidR="006557C7">
          <w:rPr>
            <w:webHidden/>
          </w:rPr>
          <w:fldChar w:fldCharType="end"/>
        </w:r>
      </w:hyperlink>
    </w:p>
    <w:p w14:paraId="4D992009" w14:textId="1ED8D24F" w:rsidR="006557C7" w:rsidRDefault="007A3CDE">
      <w:pPr>
        <w:pStyle w:val="TOC2"/>
        <w:rPr>
          <w:rFonts w:asciiTheme="minorHAnsi" w:eastAsiaTheme="minorEastAsia" w:hAnsiTheme="minorHAnsi" w:cs="Vrinda"/>
          <w:color w:val="auto"/>
          <w:szCs w:val="28"/>
          <w:lang w:bidi="bn-IN"/>
        </w:rPr>
      </w:pPr>
      <w:hyperlink w:anchor="_Toc208772215" w:history="1">
        <w:r w:rsidR="006557C7" w:rsidRPr="00390F79">
          <w:rPr>
            <w:rStyle w:val="Hyperlink"/>
          </w:rPr>
          <w:t>Specific Experience in Key Activities</w:t>
        </w:r>
        <w:r w:rsidR="006557C7">
          <w:rPr>
            <w:webHidden/>
          </w:rPr>
          <w:tab/>
        </w:r>
        <w:r w:rsidR="006557C7">
          <w:rPr>
            <w:webHidden/>
          </w:rPr>
          <w:fldChar w:fldCharType="begin"/>
        </w:r>
        <w:r w:rsidR="006557C7">
          <w:rPr>
            <w:webHidden/>
          </w:rPr>
          <w:instrText xml:space="preserve"> PAGEREF _Toc208772215 \h </w:instrText>
        </w:r>
        <w:r w:rsidR="006557C7">
          <w:rPr>
            <w:webHidden/>
          </w:rPr>
        </w:r>
        <w:r w:rsidR="006557C7">
          <w:rPr>
            <w:webHidden/>
          </w:rPr>
          <w:fldChar w:fldCharType="separate"/>
        </w:r>
        <w:r w:rsidR="00603287">
          <w:rPr>
            <w:webHidden/>
          </w:rPr>
          <w:t>120</w:t>
        </w:r>
        <w:r w:rsidR="006557C7">
          <w:rPr>
            <w:webHidden/>
          </w:rPr>
          <w:fldChar w:fldCharType="end"/>
        </w:r>
      </w:hyperlink>
    </w:p>
    <w:p w14:paraId="066ED835" w14:textId="124D422D" w:rsidR="006557C7" w:rsidRDefault="007A3CDE" w:rsidP="0075695A">
      <w:pPr>
        <w:pStyle w:val="TOC1"/>
        <w:rPr>
          <w:rFonts w:eastAsiaTheme="minorEastAsia" w:cs="Vrinda"/>
          <w:sz w:val="22"/>
          <w:lang w:bidi="bn-IN"/>
        </w:rPr>
      </w:pPr>
      <w:hyperlink w:anchor="_Toc208772216" w:history="1">
        <w:r w:rsidR="006557C7" w:rsidRPr="00390F79">
          <w:rPr>
            <w:rStyle w:val="Hyperlink"/>
            <w:rFonts w:ascii="Times New Roman" w:hAnsi="Times New Roman" w:cs="Times New Roman"/>
          </w:rPr>
          <w:t>Form of Bid Security</w:t>
        </w:r>
        <w:r w:rsidR="006557C7">
          <w:rPr>
            <w:webHidden/>
          </w:rPr>
          <w:tab/>
        </w:r>
        <w:r w:rsidR="006557C7">
          <w:rPr>
            <w:webHidden/>
          </w:rPr>
          <w:fldChar w:fldCharType="begin"/>
        </w:r>
        <w:r w:rsidR="006557C7">
          <w:rPr>
            <w:webHidden/>
          </w:rPr>
          <w:instrText xml:space="preserve"> PAGEREF _Toc208772216 \h </w:instrText>
        </w:r>
        <w:r w:rsidR="006557C7">
          <w:rPr>
            <w:webHidden/>
          </w:rPr>
        </w:r>
        <w:r w:rsidR="006557C7">
          <w:rPr>
            <w:webHidden/>
          </w:rPr>
          <w:fldChar w:fldCharType="separate"/>
        </w:r>
        <w:r w:rsidR="00603287">
          <w:rPr>
            <w:webHidden/>
          </w:rPr>
          <w:t>123</w:t>
        </w:r>
        <w:r w:rsidR="006557C7">
          <w:rPr>
            <w:webHidden/>
          </w:rPr>
          <w:fldChar w:fldCharType="end"/>
        </w:r>
      </w:hyperlink>
    </w:p>
    <w:p w14:paraId="6569220C" w14:textId="7B56C475" w:rsidR="006557C7" w:rsidRDefault="007A3CDE">
      <w:pPr>
        <w:pStyle w:val="TOC2"/>
        <w:rPr>
          <w:rFonts w:asciiTheme="minorHAnsi" w:eastAsiaTheme="minorEastAsia" w:hAnsiTheme="minorHAnsi" w:cs="Vrinda"/>
          <w:color w:val="auto"/>
          <w:szCs w:val="28"/>
          <w:lang w:bidi="bn-IN"/>
        </w:rPr>
      </w:pPr>
      <w:hyperlink w:anchor="_Toc208772217" w:history="1">
        <w:r w:rsidR="006557C7" w:rsidRPr="00390F79">
          <w:rPr>
            <w:rStyle w:val="Hyperlink"/>
          </w:rPr>
          <w:t>Form of Bid Security – Bank Guarantee</w:t>
        </w:r>
        <w:r w:rsidR="006557C7">
          <w:rPr>
            <w:webHidden/>
          </w:rPr>
          <w:tab/>
        </w:r>
        <w:r w:rsidR="006557C7">
          <w:rPr>
            <w:webHidden/>
          </w:rPr>
          <w:fldChar w:fldCharType="begin"/>
        </w:r>
        <w:r w:rsidR="006557C7">
          <w:rPr>
            <w:webHidden/>
          </w:rPr>
          <w:instrText xml:space="preserve"> PAGEREF _Toc208772217 \h </w:instrText>
        </w:r>
        <w:r w:rsidR="006557C7">
          <w:rPr>
            <w:webHidden/>
          </w:rPr>
        </w:r>
        <w:r w:rsidR="006557C7">
          <w:rPr>
            <w:webHidden/>
          </w:rPr>
          <w:fldChar w:fldCharType="separate"/>
        </w:r>
        <w:r w:rsidR="00603287">
          <w:rPr>
            <w:webHidden/>
          </w:rPr>
          <w:t>123</w:t>
        </w:r>
        <w:r w:rsidR="006557C7">
          <w:rPr>
            <w:webHidden/>
          </w:rPr>
          <w:fldChar w:fldCharType="end"/>
        </w:r>
      </w:hyperlink>
    </w:p>
    <w:p w14:paraId="0D4C1A6D" w14:textId="1F0F7FD5" w:rsidR="006557C7" w:rsidRDefault="007A3CDE">
      <w:pPr>
        <w:pStyle w:val="TOC2"/>
        <w:rPr>
          <w:rFonts w:asciiTheme="minorHAnsi" w:eastAsiaTheme="minorEastAsia" w:hAnsiTheme="minorHAnsi" w:cs="Vrinda"/>
          <w:color w:val="auto"/>
          <w:szCs w:val="28"/>
          <w:lang w:bidi="bn-IN"/>
        </w:rPr>
      </w:pPr>
      <w:hyperlink w:anchor="_Toc208772218" w:history="1">
        <w:r w:rsidR="006557C7" w:rsidRPr="00390F79">
          <w:rPr>
            <w:rStyle w:val="Hyperlink"/>
          </w:rPr>
          <w:t>Form of Bid-Securing Declaration – Not Applicable</w:t>
        </w:r>
        <w:r w:rsidR="006557C7">
          <w:rPr>
            <w:webHidden/>
          </w:rPr>
          <w:tab/>
        </w:r>
        <w:r w:rsidR="006557C7">
          <w:rPr>
            <w:webHidden/>
          </w:rPr>
          <w:fldChar w:fldCharType="begin"/>
        </w:r>
        <w:r w:rsidR="006557C7">
          <w:rPr>
            <w:webHidden/>
          </w:rPr>
          <w:instrText xml:space="preserve"> PAGEREF _Toc208772218 \h </w:instrText>
        </w:r>
        <w:r w:rsidR="006557C7">
          <w:rPr>
            <w:webHidden/>
          </w:rPr>
        </w:r>
        <w:r w:rsidR="006557C7">
          <w:rPr>
            <w:webHidden/>
          </w:rPr>
          <w:fldChar w:fldCharType="separate"/>
        </w:r>
        <w:r w:rsidR="00603287">
          <w:rPr>
            <w:webHidden/>
          </w:rPr>
          <w:t>125</w:t>
        </w:r>
        <w:r w:rsidR="006557C7">
          <w:rPr>
            <w:webHidden/>
          </w:rPr>
          <w:fldChar w:fldCharType="end"/>
        </w:r>
      </w:hyperlink>
    </w:p>
    <w:p w14:paraId="3B9E88F0" w14:textId="2F5D1961" w:rsidR="006557C7" w:rsidRDefault="007A3CDE" w:rsidP="0075695A">
      <w:pPr>
        <w:pStyle w:val="TOC1"/>
        <w:rPr>
          <w:rFonts w:eastAsiaTheme="minorEastAsia" w:cs="Vrinda"/>
          <w:sz w:val="22"/>
          <w:lang w:bidi="bn-IN"/>
        </w:rPr>
      </w:pPr>
      <w:hyperlink w:anchor="_Toc208772219" w:history="1">
        <w:r w:rsidR="006557C7" w:rsidRPr="00390F79">
          <w:rPr>
            <w:rStyle w:val="Hyperlink"/>
            <w:rFonts w:ascii="Times New Roman" w:hAnsi="Times New Roman" w:cs="Times New Roman"/>
          </w:rPr>
          <w:t>Manufacturer’s Authorization</w:t>
        </w:r>
        <w:r w:rsidR="006557C7">
          <w:rPr>
            <w:webHidden/>
          </w:rPr>
          <w:tab/>
        </w:r>
        <w:r w:rsidR="006557C7">
          <w:rPr>
            <w:webHidden/>
          </w:rPr>
          <w:fldChar w:fldCharType="begin"/>
        </w:r>
        <w:r w:rsidR="006557C7">
          <w:rPr>
            <w:webHidden/>
          </w:rPr>
          <w:instrText xml:space="preserve"> PAGEREF _Toc208772219 \h </w:instrText>
        </w:r>
        <w:r w:rsidR="006557C7">
          <w:rPr>
            <w:webHidden/>
          </w:rPr>
        </w:r>
        <w:r w:rsidR="006557C7">
          <w:rPr>
            <w:webHidden/>
          </w:rPr>
          <w:fldChar w:fldCharType="separate"/>
        </w:r>
        <w:r w:rsidR="00603287">
          <w:rPr>
            <w:webHidden/>
          </w:rPr>
          <w:t>126</w:t>
        </w:r>
        <w:r w:rsidR="006557C7">
          <w:rPr>
            <w:webHidden/>
          </w:rPr>
          <w:fldChar w:fldCharType="end"/>
        </w:r>
      </w:hyperlink>
    </w:p>
    <w:p w14:paraId="4BF821A6" w14:textId="1334B7A1" w:rsidR="006557C7" w:rsidRDefault="007A3CDE" w:rsidP="0075695A">
      <w:pPr>
        <w:pStyle w:val="TOC1"/>
        <w:rPr>
          <w:rFonts w:eastAsiaTheme="minorEastAsia" w:cs="Vrinda"/>
          <w:sz w:val="22"/>
          <w:lang w:bidi="bn-IN"/>
        </w:rPr>
      </w:pPr>
      <w:hyperlink w:anchor="_Toc208772220" w:history="1">
        <w:r w:rsidR="006557C7" w:rsidRPr="00390F79">
          <w:rPr>
            <w:rStyle w:val="Hyperlink"/>
            <w:rFonts w:ascii="Times New Roman" w:hAnsi="Times New Roman" w:cs="Times New Roman"/>
          </w:rPr>
          <w:t>Schedule of Rates and Prices</w:t>
        </w:r>
        <w:r w:rsidR="006557C7">
          <w:rPr>
            <w:webHidden/>
          </w:rPr>
          <w:tab/>
        </w:r>
        <w:r w:rsidR="006557C7">
          <w:rPr>
            <w:webHidden/>
          </w:rPr>
          <w:fldChar w:fldCharType="begin"/>
        </w:r>
        <w:r w:rsidR="006557C7">
          <w:rPr>
            <w:webHidden/>
          </w:rPr>
          <w:instrText xml:space="preserve"> PAGEREF _Toc208772220 \h </w:instrText>
        </w:r>
        <w:r w:rsidR="006557C7">
          <w:rPr>
            <w:webHidden/>
          </w:rPr>
        </w:r>
        <w:r w:rsidR="006557C7">
          <w:rPr>
            <w:webHidden/>
          </w:rPr>
          <w:fldChar w:fldCharType="separate"/>
        </w:r>
        <w:r w:rsidR="00603287">
          <w:rPr>
            <w:webHidden/>
          </w:rPr>
          <w:t>129</w:t>
        </w:r>
        <w:r w:rsidR="006557C7">
          <w:rPr>
            <w:webHidden/>
          </w:rPr>
          <w:fldChar w:fldCharType="end"/>
        </w:r>
      </w:hyperlink>
    </w:p>
    <w:p w14:paraId="092FBB91" w14:textId="760D1ACA" w:rsidR="006557C7" w:rsidRDefault="007A3CDE">
      <w:pPr>
        <w:pStyle w:val="TOC2"/>
        <w:rPr>
          <w:rFonts w:asciiTheme="minorHAnsi" w:eastAsiaTheme="minorEastAsia" w:hAnsiTheme="minorHAnsi" w:cs="Vrinda"/>
          <w:color w:val="auto"/>
          <w:szCs w:val="28"/>
          <w:lang w:bidi="bn-IN"/>
        </w:rPr>
      </w:pPr>
      <w:hyperlink w:anchor="_Toc208772221" w:history="1">
        <w:r w:rsidR="006557C7" w:rsidRPr="00390F79">
          <w:rPr>
            <w:rStyle w:val="Hyperlink"/>
          </w:rPr>
          <w:t>Schedule No. 1.  Plant and Equipment Supplied from Abroad</w:t>
        </w:r>
        <w:r w:rsidR="006557C7">
          <w:rPr>
            <w:webHidden/>
          </w:rPr>
          <w:tab/>
        </w:r>
        <w:r w:rsidR="006557C7">
          <w:rPr>
            <w:webHidden/>
          </w:rPr>
          <w:fldChar w:fldCharType="begin"/>
        </w:r>
        <w:r w:rsidR="006557C7">
          <w:rPr>
            <w:webHidden/>
          </w:rPr>
          <w:instrText xml:space="preserve"> PAGEREF _Toc208772221 \h </w:instrText>
        </w:r>
        <w:r w:rsidR="006557C7">
          <w:rPr>
            <w:webHidden/>
          </w:rPr>
        </w:r>
        <w:r w:rsidR="006557C7">
          <w:rPr>
            <w:webHidden/>
          </w:rPr>
          <w:fldChar w:fldCharType="separate"/>
        </w:r>
        <w:r w:rsidR="00603287">
          <w:rPr>
            <w:webHidden/>
          </w:rPr>
          <w:t>129</w:t>
        </w:r>
        <w:r w:rsidR="006557C7">
          <w:rPr>
            <w:webHidden/>
          </w:rPr>
          <w:fldChar w:fldCharType="end"/>
        </w:r>
      </w:hyperlink>
    </w:p>
    <w:p w14:paraId="073B707D" w14:textId="27447672" w:rsidR="006557C7" w:rsidRDefault="007A3CDE">
      <w:pPr>
        <w:pStyle w:val="TOC2"/>
        <w:rPr>
          <w:rFonts w:asciiTheme="minorHAnsi" w:eastAsiaTheme="minorEastAsia" w:hAnsiTheme="minorHAnsi" w:cs="Vrinda"/>
          <w:color w:val="auto"/>
          <w:szCs w:val="28"/>
          <w:lang w:bidi="bn-IN"/>
        </w:rPr>
      </w:pPr>
      <w:hyperlink w:anchor="_Toc208772222" w:history="1">
        <w:r w:rsidR="006557C7" w:rsidRPr="00390F79">
          <w:rPr>
            <w:rStyle w:val="Hyperlink"/>
          </w:rPr>
          <w:t>Country of Origin Declaration Form</w:t>
        </w:r>
        <w:r w:rsidR="006557C7">
          <w:rPr>
            <w:webHidden/>
          </w:rPr>
          <w:tab/>
        </w:r>
        <w:r w:rsidR="006557C7">
          <w:rPr>
            <w:webHidden/>
          </w:rPr>
          <w:fldChar w:fldCharType="begin"/>
        </w:r>
        <w:r w:rsidR="006557C7">
          <w:rPr>
            <w:webHidden/>
          </w:rPr>
          <w:instrText xml:space="preserve"> PAGEREF _Toc208772222 \h </w:instrText>
        </w:r>
        <w:r w:rsidR="006557C7">
          <w:rPr>
            <w:webHidden/>
          </w:rPr>
        </w:r>
        <w:r w:rsidR="006557C7">
          <w:rPr>
            <w:webHidden/>
          </w:rPr>
          <w:fldChar w:fldCharType="separate"/>
        </w:r>
        <w:r w:rsidR="00603287">
          <w:rPr>
            <w:webHidden/>
          </w:rPr>
          <w:t>132</w:t>
        </w:r>
        <w:r w:rsidR="006557C7">
          <w:rPr>
            <w:webHidden/>
          </w:rPr>
          <w:fldChar w:fldCharType="end"/>
        </w:r>
      </w:hyperlink>
    </w:p>
    <w:p w14:paraId="0E57117A" w14:textId="4FDC0D75" w:rsidR="006557C7" w:rsidRDefault="007A3CDE">
      <w:pPr>
        <w:pStyle w:val="TOC2"/>
        <w:rPr>
          <w:rFonts w:asciiTheme="minorHAnsi" w:eastAsiaTheme="minorEastAsia" w:hAnsiTheme="minorHAnsi" w:cs="Vrinda"/>
          <w:color w:val="auto"/>
          <w:szCs w:val="28"/>
          <w:lang w:bidi="bn-IN"/>
        </w:rPr>
      </w:pPr>
      <w:hyperlink w:anchor="_Toc208772223" w:history="1">
        <w:r w:rsidR="006557C7" w:rsidRPr="00390F79">
          <w:rPr>
            <w:rStyle w:val="Hyperlink"/>
          </w:rPr>
          <w:t>Schedule No. 2.  Plant and Equipment Supplied from Within the Employer’s Country</w:t>
        </w:r>
        <w:r w:rsidR="006557C7">
          <w:rPr>
            <w:webHidden/>
          </w:rPr>
          <w:tab/>
        </w:r>
        <w:r w:rsidR="006557C7">
          <w:rPr>
            <w:webHidden/>
          </w:rPr>
          <w:fldChar w:fldCharType="begin"/>
        </w:r>
        <w:r w:rsidR="006557C7">
          <w:rPr>
            <w:webHidden/>
          </w:rPr>
          <w:instrText xml:space="preserve"> PAGEREF _Toc208772223 \h </w:instrText>
        </w:r>
        <w:r w:rsidR="006557C7">
          <w:rPr>
            <w:webHidden/>
          </w:rPr>
        </w:r>
        <w:r w:rsidR="006557C7">
          <w:rPr>
            <w:webHidden/>
          </w:rPr>
          <w:fldChar w:fldCharType="separate"/>
        </w:r>
        <w:r w:rsidR="00603287">
          <w:rPr>
            <w:webHidden/>
          </w:rPr>
          <w:t>133</w:t>
        </w:r>
        <w:r w:rsidR="006557C7">
          <w:rPr>
            <w:webHidden/>
          </w:rPr>
          <w:fldChar w:fldCharType="end"/>
        </w:r>
      </w:hyperlink>
    </w:p>
    <w:p w14:paraId="3D463349" w14:textId="55B27DC2" w:rsidR="006557C7" w:rsidRDefault="007A3CDE">
      <w:pPr>
        <w:pStyle w:val="TOC2"/>
        <w:rPr>
          <w:rFonts w:asciiTheme="minorHAnsi" w:eastAsiaTheme="minorEastAsia" w:hAnsiTheme="minorHAnsi" w:cs="Vrinda"/>
          <w:color w:val="auto"/>
          <w:szCs w:val="28"/>
          <w:lang w:bidi="bn-IN"/>
        </w:rPr>
      </w:pPr>
      <w:hyperlink w:anchor="_Toc208772224" w:history="1">
        <w:r w:rsidR="006557C7" w:rsidRPr="00390F79">
          <w:rPr>
            <w:rStyle w:val="Hyperlink"/>
          </w:rPr>
          <w:t>Schedule No. 3.  Design Services</w:t>
        </w:r>
        <w:r w:rsidR="006557C7">
          <w:rPr>
            <w:webHidden/>
          </w:rPr>
          <w:tab/>
        </w:r>
        <w:r w:rsidR="006557C7">
          <w:rPr>
            <w:webHidden/>
          </w:rPr>
          <w:fldChar w:fldCharType="begin"/>
        </w:r>
        <w:r w:rsidR="006557C7">
          <w:rPr>
            <w:webHidden/>
          </w:rPr>
          <w:instrText xml:space="preserve"> PAGEREF _Toc208772224 \h </w:instrText>
        </w:r>
        <w:r w:rsidR="006557C7">
          <w:rPr>
            <w:webHidden/>
          </w:rPr>
        </w:r>
        <w:r w:rsidR="006557C7">
          <w:rPr>
            <w:webHidden/>
          </w:rPr>
          <w:fldChar w:fldCharType="separate"/>
        </w:r>
        <w:r w:rsidR="00603287">
          <w:rPr>
            <w:webHidden/>
          </w:rPr>
          <w:t>136</w:t>
        </w:r>
        <w:r w:rsidR="006557C7">
          <w:rPr>
            <w:webHidden/>
          </w:rPr>
          <w:fldChar w:fldCharType="end"/>
        </w:r>
      </w:hyperlink>
    </w:p>
    <w:p w14:paraId="492A59AD" w14:textId="068941ED" w:rsidR="006557C7" w:rsidRDefault="007A3CDE">
      <w:pPr>
        <w:pStyle w:val="TOC2"/>
        <w:rPr>
          <w:rFonts w:asciiTheme="minorHAnsi" w:eastAsiaTheme="minorEastAsia" w:hAnsiTheme="minorHAnsi" w:cs="Vrinda"/>
          <w:color w:val="auto"/>
          <w:szCs w:val="28"/>
          <w:lang w:bidi="bn-IN"/>
        </w:rPr>
      </w:pPr>
      <w:hyperlink w:anchor="_Toc208772225" w:history="1">
        <w:r w:rsidR="006557C7" w:rsidRPr="00390F79">
          <w:rPr>
            <w:rStyle w:val="Hyperlink"/>
          </w:rPr>
          <w:t>Schedule No. 4.  Installation and Other Services</w:t>
        </w:r>
        <w:r w:rsidR="006557C7">
          <w:rPr>
            <w:webHidden/>
          </w:rPr>
          <w:tab/>
        </w:r>
        <w:r w:rsidR="006557C7">
          <w:rPr>
            <w:webHidden/>
          </w:rPr>
          <w:fldChar w:fldCharType="begin"/>
        </w:r>
        <w:r w:rsidR="006557C7">
          <w:rPr>
            <w:webHidden/>
          </w:rPr>
          <w:instrText xml:space="preserve"> PAGEREF _Toc208772225 \h </w:instrText>
        </w:r>
        <w:r w:rsidR="006557C7">
          <w:rPr>
            <w:webHidden/>
          </w:rPr>
        </w:r>
        <w:r w:rsidR="006557C7">
          <w:rPr>
            <w:webHidden/>
          </w:rPr>
          <w:fldChar w:fldCharType="separate"/>
        </w:r>
        <w:r w:rsidR="00603287">
          <w:rPr>
            <w:webHidden/>
          </w:rPr>
          <w:t>137</w:t>
        </w:r>
        <w:r w:rsidR="006557C7">
          <w:rPr>
            <w:webHidden/>
          </w:rPr>
          <w:fldChar w:fldCharType="end"/>
        </w:r>
      </w:hyperlink>
    </w:p>
    <w:p w14:paraId="78BF19BC" w14:textId="1AE50DD1" w:rsidR="006557C7" w:rsidRDefault="007A3CDE">
      <w:pPr>
        <w:pStyle w:val="TOC2"/>
        <w:rPr>
          <w:rFonts w:asciiTheme="minorHAnsi" w:eastAsiaTheme="minorEastAsia" w:hAnsiTheme="minorHAnsi" w:cs="Vrinda"/>
          <w:color w:val="auto"/>
          <w:szCs w:val="28"/>
          <w:lang w:bidi="bn-IN"/>
        </w:rPr>
      </w:pPr>
      <w:hyperlink w:anchor="_Toc208772226" w:history="1">
        <w:r w:rsidR="006557C7" w:rsidRPr="00390F79">
          <w:rPr>
            <w:rStyle w:val="Hyperlink"/>
          </w:rPr>
          <w:t>Schedule No. 5.  Grand Summary</w:t>
        </w:r>
        <w:r w:rsidR="006557C7">
          <w:rPr>
            <w:webHidden/>
          </w:rPr>
          <w:tab/>
        </w:r>
        <w:r w:rsidR="006557C7">
          <w:rPr>
            <w:webHidden/>
          </w:rPr>
          <w:fldChar w:fldCharType="begin"/>
        </w:r>
        <w:r w:rsidR="006557C7">
          <w:rPr>
            <w:webHidden/>
          </w:rPr>
          <w:instrText xml:space="preserve"> PAGEREF _Toc208772226 \h </w:instrText>
        </w:r>
        <w:r w:rsidR="006557C7">
          <w:rPr>
            <w:webHidden/>
          </w:rPr>
        </w:r>
        <w:r w:rsidR="006557C7">
          <w:rPr>
            <w:webHidden/>
          </w:rPr>
          <w:fldChar w:fldCharType="separate"/>
        </w:r>
        <w:r w:rsidR="00603287">
          <w:rPr>
            <w:webHidden/>
          </w:rPr>
          <w:t>139</w:t>
        </w:r>
        <w:r w:rsidR="006557C7">
          <w:rPr>
            <w:webHidden/>
          </w:rPr>
          <w:fldChar w:fldCharType="end"/>
        </w:r>
      </w:hyperlink>
    </w:p>
    <w:p w14:paraId="564B43F9" w14:textId="70143265" w:rsidR="006557C7" w:rsidRDefault="007A3CDE">
      <w:pPr>
        <w:pStyle w:val="TOC2"/>
        <w:rPr>
          <w:rFonts w:asciiTheme="minorHAnsi" w:eastAsiaTheme="minorEastAsia" w:hAnsiTheme="minorHAnsi" w:cs="Vrinda"/>
          <w:color w:val="auto"/>
          <w:szCs w:val="28"/>
          <w:lang w:bidi="bn-IN"/>
        </w:rPr>
      </w:pPr>
      <w:hyperlink w:anchor="_Toc208772227" w:history="1">
        <w:r w:rsidR="006557C7" w:rsidRPr="00390F79">
          <w:rPr>
            <w:rStyle w:val="Hyperlink"/>
          </w:rPr>
          <w:t>Schedule No. 6.  Recommended Spare Parts</w:t>
        </w:r>
        <w:r w:rsidR="006557C7">
          <w:rPr>
            <w:webHidden/>
          </w:rPr>
          <w:tab/>
        </w:r>
        <w:r w:rsidR="006557C7">
          <w:rPr>
            <w:webHidden/>
          </w:rPr>
          <w:fldChar w:fldCharType="begin"/>
        </w:r>
        <w:r w:rsidR="006557C7">
          <w:rPr>
            <w:webHidden/>
          </w:rPr>
          <w:instrText xml:space="preserve"> PAGEREF _Toc208772227 \h </w:instrText>
        </w:r>
        <w:r w:rsidR="006557C7">
          <w:rPr>
            <w:webHidden/>
          </w:rPr>
        </w:r>
        <w:r w:rsidR="006557C7">
          <w:rPr>
            <w:webHidden/>
          </w:rPr>
          <w:fldChar w:fldCharType="separate"/>
        </w:r>
        <w:r w:rsidR="00603287">
          <w:rPr>
            <w:webHidden/>
          </w:rPr>
          <w:t>140</w:t>
        </w:r>
        <w:r w:rsidR="006557C7">
          <w:rPr>
            <w:webHidden/>
          </w:rPr>
          <w:fldChar w:fldCharType="end"/>
        </w:r>
      </w:hyperlink>
    </w:p>
    <w:p w14:paraId="207B78E8" w14:textId="57138C21" w:rsidR="006557C7" w:rsidRDefault="007A3CDE" w:rsidP="0075695A">
      <w:pPr>
        <w:pStyle w:val="TOC1"/>
        <w:rPr>
          <w:rFonts w:eastAsiaTheme="minorEastAsia" w:cs="Vrinda"/>
          <w:sz w:val="22"/>
          <w:lang w:bidi="bn-IN"/>
        </w:rPr>
      </w:pPr>
      <w:hyperlink w:anchor="_Toc208772228" w:history="1">
        <w:r w:rsidR="006557C7" w:rsidRPr="00390F79">
          <w:rPr>
            <w:rStyle w:val="Hyperlink"/>
            <w:rFonts w:ascii="Times New Roman" w:hAnsi="Times New Roman" w:cs="Times New Roman"/>
          </w:rPr>
          <w:t>Price Adjustment</w:t>
        </w:r>
        <w:r w:rsidR="006557C7">
          <w:rPr>
            <w:webHidden/>
          </w:rPr>
          <w:tab/>
        </w:r>
        <w:r w:rsidR="006557C7">
          <w:rPr>
            <w:webHidden/>
          </w:rPr>
          <w:fldChar w:fldCharType="begin"/>
        </w:r>
        <w:r w:rsidR="006557C7">
          <w:rPr>
            <w:webHidden/>
          </w:rPr>
          <w:instrText xml:space="preserve"> PAGEREF _Toc208772228 \h </w:instrText>
        </w:r>
        <w:r w:rsidR="006557C7">
          <w:rPr>
            <w:webHidden/>
          </w:rPr>
        </w:r>
        <w:r w:rsidR="006557C7">
          <w:rPr>
            <w:webHidden/>
          </w:rPr>
          <w:fldChar w:fldCharType="separate"/>
        </w:r>
        <w:r w:rsidR="00603287">
          <w:rPr>
            <w:webHidden/>
          </w:rPr>
          <w:t>142</w:t>
        </w:r>
        <w:r w:rsidR="006557C7">
          <w:rPr>
            <w:webHidden/>
          </w:rPr>
          <w:fldChar w:fldCharType="end"/>
        </w:r>
      </w:hyperlink>
    </w:p>
    <w:p w14:paraId="64080CD1" w14:textId="5D9BC20D"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fldChar w:fldCharType="end"/>
      </w:r>
    </w:p>
    <w:p w14:paraId="23E0A91C" w14:textId="77777777" w:rsidR="00483250" w:rsidRPr="009B06DE" w:rsidRDefault="00483250" w:rsidP="00483250">
      <w:pPr>
        <w:pStyle w:val="S4-header1"/>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101" w:name="_Toc437968868"/>
      <w:bookmarkStart w:id="102" w:name="_Toc208772186"/>
      <w:r w:rsidRPr="009B06DE">
        <w:rPr>
          <w:rFonts w:ascii="Times New Roman" w:hAnsi="Times New Roman" w:cs="Times New Roman"/>
          <w:color w:val="000000" w:themeColor="text1"/>
          <w:sz w:val="22"/>
        </w:rPr>
        <w:lastRenderedPageBreak/>
        <w:t>Letter of Bid</w:t>
      </w:r>
      <w:bookmarkEnd w:id="101"/>
      <w:r w:rsidRPr="009B06DE">
        <w:rPr>
          <w:rFonts w:ascii="Times New Roman" w:hAnsi="Times New Roman" w:cs="Times New Roman"/>
          <w:color w:val="000000" w:themeColor="text1"/>
          <w:sz w:val="22"/>
        </w:rPr>
        <w:t>- Technical Part</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0"/>
      </w:tblGrid>
      <w:tr w:rsidR="00483250" w:rsidRPr="009B06DE" w14:paraId="015F20A9" w14:textId="77777777" w:rsidTr="00483250">
        <w:tc>
          <w:tcPr>
            <w:tcW w:w="8990" w:type="dxa"/>
          </w:tcPr>
          <w:p w14:paraId="7CC46252" w14:textId="77777777" w:rsidR="00483250" w:rsidRPr="009B06DE" w:rsidRDefault="00483250" w:rsidP="00483250">
            <w:pPr>
              <w:spacing w:before="120"/>
              <w:rPr>
                <w:rFonts w:ascii="Times New Roman" w:hAnsi="Times New Roman" w:cs="Times New Roman"/>
                <w:i/>
                <w:color w:val="000000" w:themeColor="text1"/>
              </w:rPr>
            </w:pPr>
            <w:r w:rsidRPr="009B06DE">
              <w:rPr>
                <w:rFonts w:ascii="Times New Roman" w:hAnsi="Times New Roman" w:cs="Times New Roman"/>
                <w:i/>
                <w:color w:val="000000" w:themeColor="text1"/>
              </w:rPr>
              <w:t>INSTRUCTIONS TO BIDDERS: DELETE THIS BOX ONCE YOU HAVE COMPLETED THE DOCUMENT</w:t>
            </w:r>
          </w:p>
          <w:p w14:paraId="14FCEB1D" w14:textId="77777777" w:rsidR="00483250" w:rsidRPr="009B06DE" w:rsidRDefault="00483250" w:rsidP="00483250">
            <w:pPr>
              <w:rPr>
                <w:rFonts w:ascii="Times New Roman" w:hAnsi="Times New Roman" w:cs="Times New Roman"/>
                <w:i/>
                <w:color w:val="000000" w:themeColor="text1"/>
              </w:rPr>
            </w:pPr>
            <w:r w:rsidRPr="009B06DE">
              <w:rPr>
                <w:rFonts w:ascii="Times New Roman" w:hAnsi="Times New Roman" w:cs="Times New Roman"/>
                <w:i/>
                <w:color w:val="000000" w:themeColor="text1"/>
              </w:rPr>
              <w:t>The Bidder must prepare this Letter of Bid on stationery with its letterhead clearly showing the Bidder’s complete name and business address.</w:t>
            </w:r>
          </w:p>
          <w:p w14:paraId="45D46CCF" w14:textId="77777777" w:rsidR="00483250" w:rsidRPr="009B06DE" w:rsidRDefault="00483250" w:rsidP="00483250">
            <w:pPr>
              <w:tabs>
                <w:tab w:val="left" w:pos="6670"/>
              </w:tabs>
              <w:rPr>
                <w:rFonts w:ascii="Times New Roman" w:hAnsi="Times New Roman" w:cs="Times New Roman"/>
                <w:i/>
                <w:color w:val="000000" w:themeColor="text1"/>
              </w:rPr>
            </w:pPr>
            <w:r w:rsidRPr="009B06DE">
              <w:rPr>
                <w:rFonts w:ascii="Times New Roman" w:hAnsi="Times New Roman" w:cs="Times New Roman"/>
                <w:i/>
                <w:color w:val="000000" w:themeColor="text1"/>
                <w:u w:val="single"/>
              </w:rPr>
              <w:t>Note</w:t>
            </w:r>
            <w:r w:rsidRPr="009B06DE">
              <w:rPr>
                <w:rFonts w:ascii="Times New Roman" w:hAnsi="Times New Roman" w:cs="Times New Roman"/>
                <w:i/>
                <w:color w:val="000000" w:themeColor="text1"/>
              </w:rPr>
              <w:t>: All italicized text is to help Bidders in preparing this form.</w:t>
            </w:r>
            <w:r w:rsidRPr="009B06DE">
              <w:rPr>
                <w:rFonts w:ascii="Times New Roman" w:hAnsi="Times New Roman" w:cs="Times New Roman"/>
                <w:i/>
                <w:color w:val="000000" w:themeColor="text1"/>
              </w:rPr>
              <w:tab/>
            </w:r>
          </w:p>
        </w:tc>
      </w:tr>
    </w:tbl>
    <w:p w14:paraId="3974B69B" w14:textId="77777777" w:rsidR="00483250" w:rsidRPr="009B06DE" w:rsidRDefault="00483250" w:rsidP="00483250">
      <w:pPr>
        <w:rPr>
          <w:rFonts w:ascii="Times New Roman" w:hAnsi="Times New Roman" w:cs="Times New Roman"/>
          <w:color w:val="000000" w:themeColor="text1"/>
        </w:rPr>
      </w:pPr>
      <w:bookmarkStart w:id="103" w:name="_Hlt139095454"/>
      <w:bookmarkEnd w:id="103"/>
    </w:p>
    <w:p w14:paraId="4D8E2F87"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Date of this Bid submission</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date (as day, month and year) of Bid submission</w:t>
      </w:r>
      <w:r w:rsidRPr="009B06DE">
        <w:rPr>
          <w:rFonts w:ascii="Times New Roman" w:hAnsi="Times New Roman" w:cs="Times New Roman"/>
          <w:color w:val="000000" w:themeColor="text1"/>
        </w:rPr>
        <w:t>]</w:t>
      </w:r>
    </w:p>
    <w:p w14:paraId="62C21D77"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RFB No.:</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insert number of RFB process</w:t>
      </w:r>
      <w:r w:rsidRPr="009B06DE">
        <w:rPr>
          <w:rFonts w:ascii="Times New Roman" w:hAnsi="Times New Roman" w:cs="Times New Roman"/>
          <w:color w:val="000000" w:themeColor="text1"/>
        </w:rPr>
        <w:t>]</w:t>
      </w:r>
    </w:p>
    <w:p w14:paraId="4BF14CC0"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iCs/>
          <w:color w:val="000000" w:themeColor="text1"/>
        </w:rPr>
        <w:t>Alternative No.</w:t>
      </w:r>
      <w:r w:rsidRPr="009B06DE">
        <w:rPr>
          <w:rFonts w:ascii="Times New Roman" w:hAnsi="Times New Roman" w:cs="Times New Roman"/>
          <w:iCs/>
          <w:color w:val="000000" w:themeColor="text1"/>
        </w:rPr>
        <w:t>: [</w:t>
      </w:r>
      <w:r w:rsidRPr="009B06DE">
        <w:rPr>
          <w:rFonts w:ascii="Times New Roman" w:hAnsi="Times New Roman" w:cs="Times New Roman"/>
          <w:i/>
          <w:iCs/>
          <w:color w:val="000000" w:themeColor="text1"/>
        </w:rPr>
        <w:t>insert identification No if this is a Bid for an alternative</w:t>
      </w:r>
      <w:r w:rsidRPr="009B06DE">
        <w:rPr>
          <w:rFonts w:ascii="Times New Roman" w:hAnsi="Times New Roman" w:cs="Times New Roman"/>
          <w:iCs/>
          <w:color w:val="000000" w:themeColor="text1"/>
        </w:rPr>
        <w:t>]</w:t>
      </w:r>
    </w:p>
    <w:p w14:paraId="031A3885"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We, the undersigned, hereby submit our Bid, in two parts, namely: </w:t>
      </w:r>
    </w:p>
    <w:p w14:paraId="1FF706D5" w14:textId="77777777" w:rsidR="00483250" w:rsidRPr="009B06DE" w:rsidRDefault="00483250" w:rsidP="00E211BC">
      <w:pPr>
        <w:numPr>
          <w:ilvl w:val="0"/>
          <w:numId w:val="100"/>
        </w:num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the Technical Part, and</w:t>
      </w:r>
    </w:p>
    <w:p w14:paraId="62CDDBEA" w14:textId="77777777" w:rsidR="00483250" w:rsidRPr="009B06DE" w:rsidRDefault="00483250" w:rsidP="00E211BC">
      <w:pPr>
        <w:numPr>
          <w:ilvl w:val="0"/>
          <w:numId w:val="100"/>
        </w:num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Financial Part </w:t>
      </w:r>
    </w:p>
    <w:p w14:paraId="0E7A9C3E"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In submitting our Bid, we make the following declarations:</w:t>
      </w:r>
    </w:p>
    <w:p w14:paraId="10C8B026"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No reservations:</w:t>
      </w:r>
      <w:r w:rsidRPr="009B06DE">
        <w:rPr>
          <w:rFonts w:ascii="Times New Roman" w:hAnsi="Times New Roman" w:cs="Times New Roman"/>
          <w:color w:val="000000" w:themeColor="text1"/>
        </w:rPr>
        <w:t xml:space="preserve"> We have examined and have no reservations to the bidding document, including Addenda issued in accordance with Instructions to Bidders (ITB 8);</w:t>
      </w:r>
    </w:p>
    <w:p w14:paraId="7E1A4910"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bCs/>
          <w:color w:val="000000" w:themeColor="text1"/>
        </w:rPr>
        <w:t>Eligibility</w:t>
      </w:r>
      <w:r w:rsidRPr="009B06DE">
        <w:rPr>
          <w:rFonts w:ascii="Times New Roman" w:hAnsi="Times New Roman" w:cs="Times New Roman"/>
          <w:color w:val="000000" w:themeColor="text1"/>
        </w:rPr>
        <w:t>:</w:t>
      </w:r>
      <w:r w:rsidRPr="009B06DE">
        <w:rPr>
          <w:rFonts w:ascii="Times New Roman" w:hAnsi="Times New Roman" w:cs="Times New Roman"/>
          <w:bCs/>
          <w:color w:val="000000" w:themeColor="text1"/>
        </w:rPr>
        <w:t xml:space="preserve"> We meet the eligibility requirements and have no conflict of interest in accordance with ITB 4;</w:t>
      </w:r>
    </w:p>
    <w:p w14:paraId="5171F1E8"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bCs/>
          <w:color w:val="000000" w:themeColor="text1"/>
        </w:rPr>
        <w:t>Bid-Securing Declaration:</w:t>
      </w:r>
      <w:r w:rsidRPr="009B06DE">
        <w:rPr>
          <w:rFonts w:ascii="Times New Roman" w:hAnsi="Times New Roman" w:cs="Times New Roman"/>
          <w:color w:val="000000" w:themeColor="text1"/>
        </w:rPr>
        <w:t xml:space="preserve"> </w:t>
      </w:r>
      <w:r w:rsidRPr="009B06DE">
        <w:rPr>
          <w:rFonts w:ascii="Times New Roman" w:hAnsi="Times New Roman" w:cs="Times New Roman"/>
          <w:bCs/>
          <w:color w:val="000000" w:themeColor="text1"/>
        </w:rPr>
        <w:t xml:space="preserve">We have not been suspended nor declared ineligible by the Employer based on execution of a Bid-Securing Declaration </w:t>
      </w:r>
      <w:r w:rsidRPr="009B06DE">
        <w:rPr>
          <w:rFonts w:ascii="Times New Roman" w:hAnsi="Times New Roman" w:cs="Times New Roman"/>
          <w:color w:val="000000" w:themeColor="text1"/>
        </w:rPr>
        <w:t xml:space="preserve">or Proposal-Securing </w:t>
      </w:r>
      <w:r w:rsidRPr="009B06DE">
        <w:rPr>
          <w:rFonts w:ascii="Times New Roman" w:hAnsi="Times New Roman" w:cs="Times New Roman"/>
          <w:bCs/>
          <w:color w:val="000000" w:themeColor="text1"/>
        </w:rPr>
        <w:t>Declaration in the Employer’s country</w:t>
      </w:r>
      <w:r w:rsidRPr="009B06DE">
        <w:rPr>
          <w:rFonts w:ascii="Times New Roman" w:hAnsi="Times New Roman" w:cs="Times New Roman"/>
          <w:color w:val="000000" w:themeColor="text1"/>
        </w:rPr>
        <w:t xml:space="preserve"> in accordance with ITB 4.7;</w:t>
      </w:r>
    </w:p>
    <w:p w14:paraId="1B5A3E4E" w14:textId="77777777" w:rsidR="00483250" w:rsidRPr="009B06DE" w:rsidRDefault="00483250" w:rsidP="00E211BC">
      <w:pPr>
        <w:numPr>
          <w:ilvl w:val="0"/>
          <w:numId w:val="89"/>
        </w:numPr>
        <w:ind w:left="576" w:hanging="576"/>
        <w:rPr>
          <w:rFonts w:ascii="Times New Roman" w:hAnsi="Times New Roman" w:cs="Times New Roman"/>
          <w:color w:val="000000" w:themeColor="text1"/>
        </w:rPr>
      </w:pPr>
      <w:r w:rsidRPr="009B06DE">
        <w:rPr>
          <w:rFonts w:ascii="Times New Roman" w:hAnsi="Times New Roman" w:cs="Times New Roman"/>
          <w:b/>
          <w:color w:val="000000" w:themeColor="text1"/>
        </w:rPr>
        <w:t>Sexual Exploitation and Abuse (SEA) and/or Sexual Harassment (SH):</w:t>
      </w:r>
      <w:r w:rsidRPr="009B06DE">
        <w:rPr>
          <w:rFonts w:ascii="Times New Roman" w:hAnsi="Times New Roman" w:cs="Times New Roman"/>
          <w:color w:val="000000" w:themeColor="text1"/>
        </w:rPr>
        <w:t xml:space="preserve"> [</w:t>
      </w:r>
      <w:r w:rsidRPr="009B06DE">
        <w:rPr>
          <w:rFonts w:ascii="Times New Roman" w:hAnsi="Times New Roman" w:cs="Times New Roman"/>
          <w:i/>
          <w:iCs/>
          <w:color w:val="000000" w:themeColor="text1"/>
        </w:rPr>
        <w:t>select the appropriate option from (i) to (v) below and delete the others</w:t>
      </w:r>
      <w:r w:rsidRPr="009B06DE">
        <w:rPr>
          <w:rFonts w:ascii="Times New Roman" w:hAnsi="Times New Roman" w:cs="Times New Roman"/>
          <w:color w:val="000000" w:themeColor="text1"/>
        </w:rPr>
        <w:t>].</w:t>
      </w:r>
    </w:p>
    <w:p w14:paraId="7014F4D3" w14:textId="77777777" w:rsidR="00483250" w:rsidRPr="009B06DE" w:rsidRDefault="00483250" w:rsidP="00483250">
      <w:pPr>
        <w:tabs>
          <w:tab w:val="right" w:pos="9000"/>
        </w:tabs>
        <w:spacing w:before="240" w:after="120"/>
        <w:ind w:left="630"/>
        <w:rPr>
          <w:rFonts w:ascii="Times New Roman" w:hAnsi="Times New Roman" w:cs="Times New Roman"/>
          <w:color w:val="000000" w:themeColor="text1"/>
        </w:rPr>
      </w:pPr>
      <w:r w:rsidRPr="009B06DE">
        <w:rPr>
          <w:rFonts w:ascii="Times New Roman" w:hAnsi="Times New Roman" w:cs="Times New Roman"/>
          <w:color w:val="000000" w:themeColor="text1"/>
        </w:rPr>
        <w:t xml:space="preserve">We </w:t>
      </w:r>
      <w:r w:rsidRPr="009B06DE">
        <w:rPr>
          <w:rFonts w:ascii="Times New Roman" w:hAnsi="Times New Roman" w:cs="Times New Roman"/>
          <w:i/>
          <w:iCs/>
          <w:color w:val="000000" w:themeColor="text1"/>
        </w:rPr>
        <w:t xml:space="preserve">[where JV, insert: </w:t>
      </w:r>
      <w:r w:rsidRPr="009B06DE">
        <w:rPr>
          <w:rFonts w:ascii="Times New Roman" w:hAnsi="Times New Roman" w:cs="Times New Roman"/>
          <w:color w:val="000000" w:themeColor="text1"/>
        </w:rPr>
        <w:t>“including any of our JV members”</w:t>
      </w:r>
      <w:r w:rsidRPr="009B06DE">
        <w:rPr>
          <w:rFonts w:ascii="Times New Roman" w:hAnsi="Times New Roman" w:cs="Times New Roman"/>
          <w:i/>
          <w:iCs/>
          <w:color w:val="000000" w:themeColor="text1"/>
        </w:rPr>
        <w:t>]</w:t>
      </w:r>
      <w:r w:rsidRPr="009B06DE">
        <w:rPr>
          <w:rFonts w:ascii="Times New Roman" w:hAnsi="Times New Roman" w:cs="Times New Roman"/>
          <w:color w:val="000000" w:themeColor="text1"/>
        </w:rPr>
        <w:t>, and any of our subcontractors:</w:t>
      </w:r>
    </w:p>
    <w:p w14:paraId="6F012F39" w14:textId="77777777" w:rsidR="00483250" w:rsidRPr="009B06DE" w:rsidRDefault="00483250" w:rsidP="00E211BC">
      <w:pPr>
        <w:pStyle w:val="ListParagraph"/>
        <w:numPr>
          <w:ilvl w:val="0"/>
          <w:numId w:val="90"/>
        </w:numPr>
        <w:tabs>
          <w:tab w:val="right" w:pos="9000"/>
        </w:tabs>
        <w:spacing w:before="120"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[have not been subject to disqualification by the Bank for non-compliance with SEA/ SH obligations.] </w:t>
      </w:r>
    </w:p>
    <w:p w14:paraId="1B7D7F31" w14:textId="77777777" w:rsidR="00483250" w:rsidRPr="009B06DE" w:rsidRDefault="00483250" w:rsidP="00E211BC">
      <w:pPr>
        <w:pStyle w:val="ListParagraph"/>
        <w:numPr>
          <w:ilvl w:val="0"/>
          <w:numId w:val="90"/>
        </w:numPr>
        <w:tabs>
          <w:tab w:val="right" w:pos="9000"/>
        </w:tabs>
        <w:spacing w:before="120"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[are subject to disqualification by the Bank for non-compliance with SEA/ SH obligations.] </w:t>
      </w:r>
    </w:p>
    <w:p w14:paraId="38853A6A" w14:textId="77777777" w:rsidR="00483250" w:rsidRPr="009B06DE" w:rsidRDefault="00483250" w:rsidP="00E211BC">
      <w:pPr>
        <w:pStyle w:val="ListParagraph"/>
        <w:numPr>
          <w:ilvl w:val="0"/>
          <w:numId w:val="90"/>
        </w:numPr>
        <w:tabs>
          <w:tab w:val="right" w:pos="9000"/>
        </w:tabs>
        <w:spacing w:before="120"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[had been subject to disqualification by the Bank for non-compliance with SEA/ SH obligations. An arbitral award on the disqualification case has been made in our favor.]</w:t>
      </w:r>
    </w:p>
    <w:p w14:paraId="6A1ED683" w14:textId="77777777" w:rsidR="00483250" w:rsidRPr="009B06DE" w:rsidRDefault="00483250" w:rsidP="00E211BC">
      <w:pPr>
        <w:pStyle w:val="ListParagraph"/>
        <w:numPr>
          <w:ilvl w:val="0"/>
          <w:numId w:val="90"/>
        </w:numPr>
        <w:tabs>
          <w:tab w:val="right" w:pos="9000"/>
        </w:tabs>
        <w:spacing w:before="120"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[had been subject to disqualification by the Bank for non-compliance with SEA/ SH obligations for a period of two years. We have subsequently provided and demonstrated that we have adequate capacity and commitment to comply with SEA and SH prevention and response obligations.] </w:t>
      </w:r>
    </w:p>
    <w:p w14:paraId="3C184FE8" w14:textId="77777777" w:rsidR="00483250" w:rsidRPr="009B06DE" w:rsidRDefault="00483250" w:rsidP="00E211BC">
      <w:pPr>
        <w:pStyle w:val="ListParagraph"/>
        <w:numPr>
          <w:ilvl w:val="0"/>
          <w:numId w:val="90"/>
        </w:numPr>
        <w:tabs>
          <w:tab w:val="right" w:pos="9000"/>
        </w:tabs>
        <w:spacing w:before="120"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[had been subject to disqualification by the Bank for non-compliance with SEA/ SH obligations for a period of two years. We have attached documents demonstrating that we have adequate capacity and commitment to comply with SEA and SH prevention and response obligations.]</w:t>
      </w:r>
    </w:p>
    <w:p w14:paraId="0BBE5BD7"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Conformity</w:t>
      </w:r>
      <w:r w:rsidRPr="009B06DE">
        <w:rPr>
          <w:rFonts w:ascii="Times New Roman" w:hAnsi="Times New Roman" w:cs="Times New Roman"/>
          <w:color w:val="000000" w:themeColor="text1"/>
        </w:rPr>
        <w:t>: We offer to provide design, supply and installation services in conformity with the bidding document of the following: [</w:t>
      </w:r>
      <w:r w:rsidRPr="009B06DE">
        <w:rPr>
          <w:rFonts w:ascii="Times New Roman" w:hAnsi="Times New Roman" w:cs="Times New Roman"/>
          <w:i/>
          <w:color w:val="000000" w:themeColor="text1"/>
        </w:rPr>
        <w:t>insert a brief description of the Plant, Design, Supply and Installation Services</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w:t>
      </w:r>
    </w:p>
    <w:p w14:paraId="20D5F171"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Bid Validity</w:t>
      </w:r>
      <w:r w:rsidRPr="009B06DE">
        <w:rPr>
          <w:rFonts w:ascii="Times New Roman" w:hAnsi="Times New Roman" w:cs="Times New Roman"/>
          <w:color w:val="000000" w:themeColor="text1"/>
        </w:rPr>
        <w:t xml:space="preserve">: </w:t>
      </w:r>
      <w:bookmarkStart w:id="104" w:name="_Hlk42003895"/>
      <w:r w:rsidRPr="009B06DE">
        <w:rPr>
          <w:rFonts w:ascii="Times New Roman" w:hAnsi="Times New Roman" w:cs="Times New Roman"/>
          <w:color w:val="000000" w:themeColor="text1"/>
        </w:rPr>
        <w:t xml:space="preserve">Our Bid shall be valid </w:t>
      </w:r>
      <w:bookmarkStart w:id="105" w:name="_Hlk24816784"/>
      <w:bookmarkStart w:id="106" w:name="_Hlk24711265"/>
      <w:r w:rsidRPr="009B06DE">
        <w:rPr>
          <w:rFonts w:ascii="Times New Roman" w:hAnsi="Times New Roman" w:cs="Times New Roman"/>
          <w:color w:val="000000" w:themeColor="text1"/>
        </w:rPr>
        <w:t xml:space="preserve">until </w:t>
      </w:r>
      <w:r w:rsidRPr="009B06DE">
        <w:rPr>
          <w:rFonts w:ascii="Times New Roman" w:hAnsi="Times New Roman" w:cs="Times New Roman"/>
          <w:i/>
          <w:color w:val="000000" w:themeColor="text1"/>
        </w:rPr>
        <w:t>[insert day, month and year in accordance with ITB 19.1]</w:t>
      </w:r>
      <w:bookmarkEnd w:id="105"/>
      <w:bookmarkEnd w:id="106"/>
      <w:r w:rsidRPr="009B06DE">
        <w:rPr>
          <w:rFonts w:ascii="Times New Roman" w:hAnsi="Times New Roman" w:cs="Times New Roman"/>
          <w:color w:val="000000" w:themeColor="text1"/>
        </w:rPr>
        <w:t xml:space="preserve">, and it shall remain binding upon us and may be accepted at any time </w:t>
      </w:r>
      <w:r w:rsidRPr="009B06DE">
        <w:rPr>
          <w:rFonts w:ascii="Times New Roman" w:hAnsi="Times New Roman" w:cs="Times New Roman"/>
          <w:noProof/>
          <w:color w:val="000000" w:themeColor="text1"/>
        </w:rPr>
        <w:t>on or before this date</w:t>
      </w:r>
      <w:bookmarkEnd w:id="104"/>
      <w:r w:rsidRPr="009B06DE">
        <w:rPr>
          <w:rFonts w:ascii="Times New Roman" w:hAnsi="Times New Roman" w:cs="Times New Roman"/>
          <w:color w:val="000000" w:themeColor="text1"/>
        </w:rPr>
        <w:t>;</w:t>
      </w:r>
    </w:p>
    <w:p w14:paraId="4A9C4794"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Performance Security:</w:t>
      </w:r>
      <w:r w:rsidRPr="009B06DE">
        <w:rPr>
          <w:rFonts w:ascii="Times New Roman" w:hAnsi="Times New Roman" w:cs="Times New Roman"/>
          <w:color w:val="000000" w:themeColor="text1"/>
        </w:rPr>
        <w:t xml:space="preserve"> If our Bid is accepted, we commit to obtain a Performance Security in accordance with the bidding document;</w:t>
      </w:r>
    </w:p>
    <w:p w14:paraId="6872D633"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 xml:space="preserve">One Bid Per Bidder: </w:t>
      </w:r>
      <w:r w:rsidRPr="009B06DE">
        <w:rPr>
          <w:rFonts w:ascii="Times New Roman" w:hAnsi="Times New Roman" w:cs="Times New Roman"/>
          <w:color w:val="000000" w:themeColor="text1"/>
        </w:rPr>
        <w:t>We are not submitting any other Bid(s) as an individual Bidder, and we</w:t>
      </w:r>
      <w:r w:rsidRPr="009B06DE">
        <w:rPr>
          <w:rFonts w:ascii="Times New Roman" w:hAnsi="Times New Roman" w:cs="Times New Roman"/>
          <w:i/>
          <w:color w:val="000000" w:themeColor="text1"/>
        </w:rPr>
        <w:t xml:space="preserve"> </w:t>
      </w:r>
      <w:r w:rsidRPr="009B06DE">
        <w:rPr>
          <w:rFonts w:ascii="Times New Roman" w:hAnsi="Times New Roman" w:cs="Times New Roman"/>
          <w:color w:val="000000" w:themeColor="text1"/>
        </w:rPr>
        <w:t>are not participating in any other Bid(s) as a Joint Venture member, and meet the requirements of ITB 4.3, other than alternative Bids submitted in accordance with ITB 13;</w:t>
      </w:r>
    </w:p>
    <w:p w14:paraId="18904FC7"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Suspension and Debarment</w:t>
      </w:r>
      <w:r w:rsidRPr="009B06DE">
        <w:rPr>
          <w:rFonts w:ascii="Times New Roman" w:hAnsi="Times New Roman" w:cs="Times New Roman"/>
          <w:color w:val="000000" w:themeColor="text1"/>
        </w:rPr>
        <w:t>: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73513252" w14:textId="77777777" w:rsidR="00483250" w:rsidRPr="009B06DE" w:rsidRDefault="00483250" w:rsidP="00E211BC">
      <w:pPr>
        <w:numPr>
          <w:ilvl w:val="0"/>
          <w:numId w:val="89"/>
        </w:numPr>
        <w:tabs>
          <w:tab w:val="left" w:pos="450"/>
          <w:tab w:val="right" w:pos="9000"/>
        </w:tabs>
        <w:ind w:left="450" w:hanging="450"/>
        <w:rPr>
          <w:rFonts w:ascii="Times New Roman" w:hAnsi="Times New Roman" w:cs="Times New Roman"/>
          <w:color w:val="000000" w:themeColor="text1"/>
        </w:rPr>
      </w:pPr>
      <w:r w:rsidRPr="009B06DE">
        <w:rPr>
          <w:rFonts w:ascii="Times New Roman" w:hAnsi="Times New Roman" w:cs="Times New Roman"/>
          <w:b/>
          <w:color w:val="000000" w:themeColor="text1"/>
        </w:rPr>
        <w:t>State-owned enterprise or institution:</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select the appropriate option and delete the other</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We are not a state-owned enterprise or institution</w:t>
      </w:r>
      <w:r w:rsidRPr="009B06DE">
        <w:rPr>
          <w:rFonts w:ascii="Times New Roman" w:hAnsi="Times New Roman" w:cs="Times New Roman"/>
          <w:color w:val="000000" w:themeColor="text1"/>
        </w:rPr>
        <w:t>] / [</w:t>
      </w:r>
      <w:r w:rsidRPr="009B06DE">
        <w:rPr>
          <w:rFonts w:ascii="Times New Roman" w:hAnsi="Times New Roman" w:cs="Times New Roman"/>
          <w:i/>
          <w:color w:val="000000" w:themeColor="text1"/>
        </w:rPr>
        <w:t>We are a state-owned enterprise or institution but meet the requirements of ITB 4.6</w:t>
      </w:r>
      <w:r w:rsidRPr="009B06DE">
        <w:rPr>
          <w:rFonts w:ascii="Times New Roman" w:hAnsi="Times New Roman" w:cs="Times New Roman"/>
          <w:color w:val="000000" w:themeColor="text1"/>
        </w:rPr>
        <w:t>];</w:t>
      </w:r>
    </w:p>
    <w:p w14:paraId="0D047A5D"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Binding Contract</w:t>
      </w:r>
      <w:r w:rsidRPr="009B06DE">
        <w:rPr>
          <w:rFonts w:ascii="Times New Roman" w:hAnsi="Times New Roman" w:cs="Times New Roman"/>
          <w:color w:val="000000" w:themeColor="text1"/>
        </w:rPr>
        <w:t xml:space="preserve">: We understand that this Bid, together with your written acceptance thereof included in your Letter of Acceptance, shall constitute a binding contract between us, until a formal contract is prepared and executed; </w:t>
      </w:r>
    </w:p>
    <w:p w14:paraId="7FD6FDF3" w14:textId="77777777"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Not Bound to Accept:</w:t>
      </w:r>
      <w:r w:rsidRPr="009B06DE">
        <w:rPr>
          <w:rFonts w:ascii="Times New Roman" w:hAnsi="Times New Roman" w:cs="Times New Roman"/>
          <w:color w:val="000000" w:themeColor="text1"/>
        </w:rPr>
        <w:t xml:space="preserve"> We understand that you are not bound to accept the lowest evaluated cost Bid, the Most Advantageous Bid or any other Bid that you may receive; and</w:t>
      </w:r>
    </w:p>
    <w:p w14:paraId="2C9290F3" w14:textId="1D66C299" w:rsidR="00483250" w:rsidRPr="009B06DE" w:rsidRDefault="00483250" w:rsidP="00E211BC">
      <w:pPr>
        <w:numPr>
          <w:ilvl w:val="0"/>
          <w:numId w:val="89"/>
        </w:num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Fraud and Corruption:</w:t>
      </w:r>
      <w:r w:rsidRPr="009B06DE">
        <w:rPr>
          <w:rFonts w:ascii="Times New Roman" w:hAnsi="Times New Roman" w:cs="Times New Roman"/>
          <w:color w:val="000000" w:themeColor="text1"/>
        </w:rPr>
        <w:t xml:space="preserve"> We hereby certify that we have taken steps to ensure that no person acting for us or on our behalf engages in any type of Fraud and Corruption.;</w:t>
      </w:r>
    </w:p>
    <w:p w14:paraId="0DCF7540" w14:textId="77777777" w:rsidR="00483250" w:rsidRPr="009B06DE" w:rsidRDefault="00483250" w:rsidP="00483250">
      <w:pPr>
        <w:rPr>
          <w:rFonts w:ascii="Times New Roman" w:hAnsi="Times New Roman" w:cs="Times New Roman"/>
          <w:color w:val="000000" w:themeColor="text1"/>
        </w:rPr>
      </w:pPr>
      <w:bookmarkStart w:id="107" w:name="_Hlt236460747"/>
      <w:bookmarkStart w:id="108" w:name="_Toc482500892"/>
      <w:bookmarkEnd w:id="107"/>
      <w:r w:rsidRPr="009B06DE">
        <w:rPr>
          <w:rFonts w:ascii="Times New Roman" w:hAnsi="Times New Roman" w:cs="Times New Roman"/>
          <w:b/>
          <w:bCs/>
          <w:color w:val="000000" w:themeColor="text1"/>
        </w:rPr>
        <w:t>Name of the Bidder</w:t>
      </w:r>
      <w:r w:rsidRPr="009B06DE">
        <w:rPr>
          <w:rFonts w:ascii="Times New Roman" w:hAnsi="Times New Roman" w:cs="Times New Roman"/>
          <w:color w:val="000000" w:themeColor="text1"/>
        </w:rPr>
        <w:t>: *[</w:t>
      </w:r>
      <w:r w:rsidRPr="009B06DE">
        <w:rPr>
          <w:rFonts w:ascii="Times New Roman" w:hAnsi="Times New Roman" w:cs="Times New Roman"/>
          <w:i/>
          <w:iCs/>
          <w:color w:val="000000" w:themeColor="text1"/>
        </w:rPr>
        <w:t>insert complete name of the Bidder</w:t>
      </w:r>
      <w:r w:rsidRPr="009B06DE">
        <w:rPr>
          <w:rFonts w:ascii="Times New Roman" w:hAnsi="Times New Roman" w:cs="Times New Roman"/>
          <w:color w:val="000000" w:themeColor="text1"/>
        </w:rPr>
        <w:t>]</w:t>
      </w:r>
    </w:p>
    <w:p w14:paraId="6AD1C9DA"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Name of the person duly authorized to sign the Bid on behalf of the Bidder</w:t>
      </w:r>
      <w:r w:rsidRPr="009B06DE">
        <w:rPr>
          <w:rFonts w:ascii="Times New Roman" w:hAnsi="Times New Roman" w:cs="Times New Roman"/>
          <w:color w:val="000000" w:themeColor="text1"/>
        </w:rPr>
        <w:t>:</w:t>
      </w:r>
      <w:r w:rsidRPr="009B06DE">
        <w:rPr>
          <w:rFonts w:ascii="Times New Roman" w:hAnsi="Times New Roman" w:cs="Times New Roman"/>
          <w:bCs/>
          <w:iCs/>
          <w:color w:val="000000" w:themeColor="text1"/>
        </w:rPr>
        <w:t xml:space="preserve"> **[</w:t>
      </w:r>
      <w:r w:rsidRPr="009B06DE">
        <w:rPr>
          <w:rFonts w:ascii="Times New Roman" w:hAnsi="Times New Roman" w:cs="Times New Roman"/>
          <w:bCs/>
          <w:i/>
          <w:iCs/>
          <w:color w:val="000000" w:themeColor="text1"/>
        </w:rPr>
        <w:t>insert complete name of person duly authorized to sign the Bid</w:t>
      </w:r>
      <w:r w:rsidRPr="009B06DE">
        <w:rPr>
          <w:rFonts w:ascii="Times New Roman" w:hAnsi="Times New Roman" w:cs="Times New Roman"/>
          <w:bCs/>
          <w:iCs/>
          <w:color w:val="000000" w:themeColor="text1"/>
        </w:rPr>
        <w:t>]</w:t>
      </w:r>
    </w:p>
    <w:p w14:paraId="0D39937B"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Title of the person signing the Bid</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complete title of the person signing the Bid</w:t>
      </w:r>
      <w:r w:rsidRPr="009B06DE">
        <w:rPr>
          <w:rFonts w:ascii="Times New Roman" w:hAnsi="Times New Roman" w:cs="Times New Roman"/>
          <w:color w:val="000000" w:themeColor="text1"/>
        </w:rPr>
        <w:t>]</w:t>
      </w:r>
    </w:p>
    <w:p w14:paraId="74DB7CB8"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lastRenderedPageBreak/>
        <w:t>Signature of the person named above</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signature of person whose name and capacity are shown above</w:t>
      </w:r>
      <w:r w:rsidRPr="009B06DE">
        <w:rPr>
          <w:rFonts w:ascii="Times New Roman" w:hAnsi="Times New Roman" w:cs="Times New Roman"/>
          <w:color w:val="000000" w:themeColor="text1"/>
        </w:rPr>
        <w:t>]</w:t>
      </w:r>
    </w:p>
    <w:p w14:paraId="234C9109"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Date</w:t>
      </w:r>
      <w:bookmarkStart w:id="109" w:name="_Toc197236025"/>
      <w:r w:rsidRPr="009B06DE">
        <w:rPr>
          <w:rFonts w:ascii="Times New Roman" w:hAnsi="Times New Roman" w:cs="Times New Roman"/>
          <w:b/>
          <w:color w:val="000000" w:themeColor="text1"/>
        </w:rPr>
        <w:t xml:space="preserve"> signed</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insert date of signing</w:t>
      </w:r>
      <w:r w:rsidRPr="009B06DE">
        <w:rPr>
          <w:rFonts w:ascii="Times New Roman" w:hAnsi="Times New Roman" w:cs="Times New Roman"/>
          <w:color w:val="000000" w:themeColor="text1"/>
        </w:rPr>
        <w:t xml:space="preserve">] </w:t>
      </w:r>
      <w:r w:rsidRPr="009B06DE">
        <w:rPr>
          <w:rFonts w:ascii="Times New Roman" w:hAnsi="Times New Roman" w:cs="Times New Roman"/>
          <w:b/>
          <w:color w:val="000000" w:themeColor="text1"/>
        </w:rPr>
        <w:t>day of</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insert month</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year</w:t>
      </w:r>
      <w:r w:rsidRPr="009B06DE">
        <w:rPr>
          <w:rFonts w:ascii="Times New Roman" w:hAnsi="Times New Roman" w:cs="Times New Roman"/>
          <w:color w:val="000000" w:themeColor="text1"/>
        </w:rPr>
        <w:t>]</w:t>
      </w:r>
    </w:p>
    <w:p w14:paraId="4B64D937" w14:textId="77777777" w:rsidR="00483250" w:rsidRPr="009B06DE" w:rsidRDefault="00483250" w:rsidP="00483250">
      <w:pPr>
        <w:tabs>
          <w:tab w:val="right" w:pos="9000"/>
        </w:tabs>
        <w:spacing w:before="120" w:after="120"/>
        <w:rPr>
          <w:rFonts w:ascii="Times New Roman" w:hAnsi="Times New Roman" w:cs="Times New Roman"/>
          <w:color w:val="000000" w:themeColor="text1"/>
        </w:rPr>
      </w:pPr>
      <w:bookmarkStart w:id="110" w:name="_Hlk27225341"/>
      <w:r w:rsidRPr="009B06DE">
        <w:rPr>
          <w:rFonts w:ascii="Times New Roman" w:hAnsi="Times New Roman" w:cs="Times New Roman"/>
          <w:b/>
          <w:bCs/>
          <w:iCs/>
          <w:color w:val="000000" w:themeColor="text1"/>
        </w:rPr>
        <w:t>*</w:t>
      </w:r>
      <w:r w:rsidRPr="009B06DE">
        <w:rPr>
          <w:rFonts w:ascii="Times New Roman" w:hAnsi="Times New Roman" w:cs="Times New Roman"/>
          <w:color w:val="000000" w:themeColor="text1"/>
        </w:rPr>
        <w:t>: In the case of the Bid submitted by joint venture specify the name of the Joint Venture as Bidder</w:t>
      </w:r>
    </w:p>
    <w:p w14:paraId="76EDEFBD"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Cs/>
          <w:iCs/>
          <w:color w:val="000000" w:themeColor="text1"/>
        </w:rPr>
        <w:t>**: Person signing the Bid shall have the power of attorney given by the Bidder to be attached with the Bid</w:t>
      </w:r>
    </w:p>
    <w:bookmarkEnd w:id="110"/>
    <w:p w14:paraId="211320EB" w14:textId="77777777" w:rsidR="00483250" w:rsidRPr="009B06DE" w:rsidRDefault="00483250" w:rsidP="00483250">
      <w:pPr>
        <w:pStyle w:val="S4-header1"/>
        <w:rPr>
          <w:rFonts w:ascii="Times New Roman" w:hAnsi="Times New Roman" w:cs="Times New Roman"/>
          <w:color w:val="000000" w:themeColor="text1"/>
          <w:sz w:val="22"/>
        </w:rPr>
      </w:pPr>
    </w:p>
    <w:p w14:paraId="75E2A991" w14:textId="77777777" w:rsidR="00483250" w:rsidRPr="009B06DE" w:rsidRDefault="00483250" w:rsidP="00511873">
      <w:pPr>
        <w:pStyle w:val="S4Header"/>
        <w:jc w:val="left"/>
        <w:rPr>
          <w:rFonts w:ascii="Times New Roman" w:hAnsi="Times New Roman" w:cs="Times New Roman"/>
          <w:color w:val="000000" w:themeColor="text1"/>
          <w:sz w:val="22"/>
        </w:rPr>
        <w:sectPr w:rsidR="00483250" w:rsidRPr="009B06DE" w:rsidSect="00483250">
          <w:headerReference w:type="even" r:id="rId49"/>
          <w:headerReference w:type="default" r:id="rId50"/>
          <w:footerReference w:type="even" r:id="rId51"/>
          <w:footerReference w:type="default" r:id="rId52"/>
          <w:footerReference w:type="first" r:id="rId53"/>
          <w:pgSz w:w="12240" w:h="15840" w:code="1"/>
          <w:pgMar w:top="1440" w:right="1440" w:bottom="1440" w:left="1800" w:header="720" w:footer="720" w:gutter="0"/>
          <w:cols w:space="720"/>
          <w:titlePg/>
          <w:docGrid w:linePitch="326"/>
        </w:sectPr>
      </w:pPr>
    </w:p>
    <w:tbl>
      <w:tblPr>
        <w:tblpPr w:leftFromText="180" w:rightFromText="180" w:vertAnchor="text" w:horzAnchor="margin" w:tblpY="-193"/>
        <w:tblW w:w="0" w:type="auto"/>
        <w:tblLayout w:type="fixed"/>
        <w:tblLook w:val="0000" w:firstRow="0" w:lastRow="0" w:firstColumn="0" w:lastColumn="0" w:noHBand="0" w:noVBand="0"/>
      </w:tblPr>
      <w:tblGrid>
        <w:gridCol w:w="9198"/>
      </w:tblGrid>
      <w:tr w:rsidR="009B06DE" w:rsidRPr="009B06DE" w14:paraId="3321AB7B" w14:textId="77777777" w:rsidTr="00001605">
        <w:trPr>
          <w:trHeight w:val="900"/>
        </w:trPr>
        <w:tc>
          <w:tcPr>
            <w:tcW w:w="9198" w:type="dxa"/>
            <w:vAlign w:val="center"/>
          </w:tcPr>
          <w:p w14:paraId="1ACFDB6D" w14:textId="77777777" w:rsidR="00001605" w:rsidRPr="009B06DE" w:rsidRDefault="00001605" w:rsidP="00001605">
            <w:pPr>
              <w:pStyle w:val="S4-header1"/>
              <w:rPr>
                <w:rFonts w:ascii="Times New Roman" w:hAnsi="Times New Roman" w:cs="Times New Roman"/>
                <w:color w:val="000000" w:themeColor="text1"/>
                <w:sz w:val="22"/>
              </w:rPr>
            </w:pPr>
            <w:bookmarkStart w:id="111" w:name="_Toc208772187"/>
            <w:bookmarkEnd w:id="108"/>
            <w:bookmarkEnd w:id="109"/>
            <w:r w:rsidRPr="009B06DE">
              <w:rPr>
                <w:rFonts w:ascii="Times New Roman" w:hAnsi="Times New Roman" w:cs="Times New Roman"/>
                <w:color w:val="000000" w:themeColor="text1"/>
                <w:sz w:val="22"/>
              </w:rPr>
              <w:lastRenderedPageBreak/>
              <w:t>Technical Proposal</w:t>
            </w:r>
            <w:bookmarkEnd w:id="111"/>
          </w:p>
        </w:tc>
      </w:tr>
    </w:tbl>
    <w:p w14:paraId="4A53038A" w14:textId="77777777" w:rsidR="00483250" w:rsidRPr="009B06DE" w:rsidRDefault="00483250" w:rsidP="00483250">
      <w:pPr>
        <w:tabs>
          <w:tab w:val="left" w:pos="5238"/>
          <w:tab w:val="left" w:pos="5474"/>
          <w:tab w:val="left" w:pos="9468"/>
        </w:tabs>
        <w:rPr>
          <w:rFonts w:ascii="Times New Roman" w:hAnsi="Times New Roman" w:cs="Times New Roman"/>
          <w:color w:val="000000" w:themeColor="text1"/>
        </w:rPr>
      </w:pPr>
    </w:p>
    <w:p w14:paraId="6DBBA6C3"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Site Organization</w:t>
      </w:r>
    </w:p>
    <w:p w14:paraId="52F97AAE"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Method Statement</w:t>
      </w:r>
    </w:p>
    <w:p w14:paraId="47E43828"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Mobilization Schedule</w:t>
      </w:r>
    </w:p>
    <w:p w14:paraId="194B334C"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Construction Schedule</w:t>
      </w:r>
    </w:p>
    <w:p w14:paraId="74FB9923"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bookmarkStart w:id="112" w:name="_Hlk27225408"/>
      <w:r w:rsidRPr="009B06DE">
        <w:rPr>
          <w:rFonts w:ascii="Times New Roman" w:hAnsi="Times New Roman" w:cs="Times New Roman"/>
          <w:bCs/>
          <w:iCs/>
          <w:color w:val="000000" w:themeColor="text1"/>
        </w:rPr>
        <w:t>ES Management Strategies and Implementation Plans</w:t>
      </w:r>
    </w:p>
    <w:p w14:paraId="732ECC32" w14:textId="77777777" w:rsidR="00483250" w:rsidRPr="009B06DE" w:rsidRDefault="00483250" w:rsidP="00483250">
      <w:pPr>
        <w:numPr>
          <w:ilvl w:val="0"/>
          <w:numId w:val="3"/>
        </w:numPr>
        <w:tabs>
          <w:tab w:val="left" w:pos="5238"/>
          <w:tab w:val="left" w:pos="5474"/>
          <w:tab w:val="left" w:pos="9468"/>
        </w:tabs>
        <w:spacing w:before="240" w:after="240"/>
        <w:rPr>
          <w:rFonts w:ascii="Times New Roman" w:hAnsi="Times New Roman" w:cs="Times New Roman"/>
          <w:color w:val="000000" w:themeColor="text1"/>
        </w:rPr>
      </w:pPr>
      <w:r w:rsidRPr="009B06DE">
        <w:rPr>
          <w:rFonts w:ascii="Times New Roman" w:hAnsi="Times New Roman" w:cs="Times New Roman"/>
          <w:color w:val="000000" w:themeColor="text1"/>
        </w:rPr>
        <w:t>Sustainable Procurement Proposal</w:t>
      </w:r>
    </w:p>
    <w:p w14:paraId="655C9D5D" w14:textId="77777777" w:rsidR="00483250" w:rsidRPr="009B06DE" w:rsidRDefault="00483250" w:rsidP="00483250">
      <w:pPr>
        <w:numPr>
          <w:ilvl w:val="0"/>
          <w:numId w:val="3"/>
        </w:numPr>
        <w:tabs>
          <w:tab w:val="left" w:pos="5238"/>
          <w:tab w:val="left" w:pos="5474"/>
          <w:tab w:val="left" w:pos="9468"/>
        </w:tabs>
        <w:spacing w:after="36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Risk Assessment and Proposed Management Plan</w:t>
      </w:r>
    </w:p>
    <w:p w14:paraId="2D0DD4B9"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Code of Conduct for Contractor’s Personnel (ES)</w:t>
      </w:r>
    </w:p>
    <w:bookmarkEnd w:id="112"/>
    <w:p w14:paraId="06A6922E"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 xml:space="preserve">Plant </w:t>
      </w:r>
    </w:p>
    <w:p w14:paraId="3F42A170"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Contractor’s Equipment</w:t>
      </w:r>
    </w:p>
    <w:p w14:paraId="7A381E66"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Personnel</w:t>
      </w:r>
    </w:p>
    <w:p w14:paraId="55F331A7"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Proposed Subcontractors for Major Items of Plant and Installation Services</w:t>
      </w:r>
    </w:p>
    <w:p w14:paraId="6DC4C495" w14:textId="77777777" w:rsidR="00483250" w:rsidRPr="009B06DE" w:rsidRDefault="00483250" w:rsidP="00483250">
      <w:pPr>
        <w:numPr>
          <w:ilvl w:val="0"/>
          <w:numId w:val="3"/>
        </w:numPr>
        <w:tabs>
          <w:tab w:val="left" w:pos="5238"/>
          <w:tab w:val="left" w:pos="5474"/>
          <w:tab w:val="left" w:pos="9468"/>
        </w:tabs>
        <w:spacing w:after="24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Others</w:t>
      </w:r>
    </w:p>
    <w:p w14:paraId="30B67E11" w14:textId="77777777" w:rsidR="00483250" w:rsidRPr="009B06DE" w:rsidRDefault="00483250" w:rsidP="00483250">
      <w:pPr>
        <w:spacing w:after="134" w:line="240" w:lineRule="auto"/>
        <w:ind w:right="-14"/>
        <w:jc w:val="both"/>
        <w:rPr>
          <w:rFonts w:ascii="Times New Roman" w:hAnsi="Times New Roman" w:cs="Times New Roman"/>
          <w:b/>
          <w:color w:val="000000" w:themeColor="text1"/>
        </w:rPr>
      </w:pPr>
      <w:r w:rsidRPr="009B06DE">
        <w:rPr>
          <w:rFonts w:ascii="Times New Roman" w:hAnsi="Times New Roman" w:cs="Times New Roman"/>
          <w:color w:val="000000" w:themeColor="text1"/>
        </w:rPr>
        <w:br w:type="page"/>
      </w:r>
      <w:bookmarkStart w:id="113" w:name="_Hlt210798226"/>
      <w:bookmarkStart w:id="114" w:name="_Toc437847118"/>
      <w:bookmarkStart w:id="115" w:name="_Toc437968878"/>
      <w:bookmarkStart w:id="116" w:name="_Toc197236034"/>
      <w:bookmarkEnd w:id="113"/>
    </w:p>
    <w:p w14:paraId="640F286B" w14:textId="77777777" w:rsidR="00483250" w:rsidRPr="009B06DE" w:rsidRDefault="00483250" w:rsidP="00483250">
      <w:pPr>
        <w:pStyle w:val="S4-Heading2"/>
        <w:rPr>
          <w:rFonts w:ascii="Times New Roman" w:hAnsi="Times New Roman" w:cs="Times New Roman"/>
          <w:color w:val="000000" w:themeColor="text1"/>
          <w:sz w:val="22"/>
        </w:rPr>
      </w:pPr>
    </w:p>
    <w:p w14:paraId="348E6D55" w14:textId="77777777" w:rsidR="00483250" w:rsidRPr="009B06DE" w:rsidRDefault="00483250" w:rsidP="00483250">
      <w:pPr>
        <w:pStyle w:val="S4-Heading2"/>
        <w:rPr>
          <w:rFonts w:ascii="Times New Roman" w:hAnsi="Times New Roman" w:cs="Times New Roman"/>
          <w:color w:val="000000" w:themeColor="text1"/>
          <w:sz w:val="22"/>
        </w:rPr>
      </w:pPr>
      <w:bookmarkStart w:id="117" w:name="_Toc208772188"/>
      <w:r w:rsidRPr="009B06DE">
        <w:rPr>
          <w:rFonts w:ascii="Times New Roman" w:hAnsi="Times New Roman" w:cs="Times New Roman"/>
          <w:color w:val="000000" w:themeColor="text1"/>
          <w:sz w:val="22"/>
        </w:rPr>
        <w:t>Site Organization</w:t>
      </w:r>
      <w:bookmarkEnd w:id="114"/>
      <w:bookmarkEnd w:id="115"/>
      <w:bookmarkEnd w:id="116"/>
      <w:bookmarkEnd w:id="117"/>
    </w:p>
    <w:p w14:paraId="57053543" w14:textId="77777777" w:rsidR="00483250" w:rsidRPr="009B06DE" w:rsidRDefault="00483250" w:rsidP="00483250">
      <w:pPr>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 xml:space="preserve">The Bidder shall submit with its bid the Site Organization information containing the following minimum information: </w:t>
      </w:r>
    </w:p>
    <w:p w14:paraId="7DD92DF1"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Site organogram showing the key personnel.</w:t>
      </w:r>
    </w:p>
    <w:p w14:paraId="0FC47841"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Location of site camps and their organizational structure should be presented as well including assigned equipment, facilities, and communication channels; and</w:t>
      </w:r>
    </w:p>
    <w:p w14:paraId="3F446D18" w14:textId="6B7073D5" w:rsidR="00483250" w:rsidRPr="009B06DE" w:rsidRDefault="00483250" w:rsidP="002F2576">
      <w:pPr>
        <w:rPr>
          <w:rFonts w:ascii="Times New Roman" w:hAnsi="Times New Roman" w:cs="Times New Roman"/>
          <w:bCs/>
          <w:i/>
          <w:iCs/>
          <w:color w:val="000000" w:themeColor="text1"/>
        </w:rPr>
      </w:pPr>
      <w:r w:rsidRPr="009B06DE">
        <w:rPr>
          <w:rFonts w:ascii="Times New Roman" w:hAnsi="Times New Roman" w:cs="Times New Roman"/>
          <w:color w:val="000000" w:themeColor="text1"/>
          <w:lang w:val="en-CA"/>
        </w:rPr>
        <w:t>Narrative description of the Organization Structure</w:t>
      </w:r>
      <w:r w:rsidRPr="009B06DE">
        <w:rPr>
          <w:rFonts w:ascii="Times New Roman" w:hAnsi="Times New Roman" w:cs="Times New Roman"/>
          <w:bCs/>
          <w:i/>
          <w:iCs/>
          <w:color w:val="000000" w:themeColor="text1"/>
        </w:rPr>
        <w:br w:type="page"/>
      </w:r>
      <w:bookmarkStart w:id="118" w:name="_Toc437968879"/>
      <w:bookmarkStart w:id="119" w:name="_Toc197236035"/>
    </w:p>
    <w:p w14:paraId="3F1A0377" w14:textId="77777777" w:rsidR="00483250" w:rsidRPr="009B06DE" w:rsidRDefault="00483250" w:rsidP="00483250">
      <w:pPr>
        <w:pStyle w:val="S4-Heading2"/>
        <w:rPr>
          <w:rFonts w:ascii="Times New Roman" w:hAnsi="Times New Roman" w:cs="Times New Roman"/>
          <w:color w:val="000000" w:themeColor="text1"/>
          <w:sz w:val="22"/>
        </w:rPr>
      </w:pPr>
      <w:bookmarkStart w:id="120" w:name="_Toc208772189"/>
      <w:r w:rsidRPr="009B06DE">
        <w:rPr>
          <w:rFonts w:ascii="Times New Roman" w:hAnsi="Times New Roman" w:cs="Times New Roman"/>
          <w:color w:val="000000" w:themeColor="text1"/>
          <w:sz w:val="22"/>
        </w:rPr>
        <w:lastRenderedPageBreak/>
        <w:t>Method Statement</w:t>
      </w:r>
      <w:bookmarkEnd w:id="118"/>
      <w:bookmarkEnd w:id="119"/>
      <w:bookmarkEnd w:id="120"/>
    </w:p>
    <w:p w14:paraId="6403CC96" w14:textId="77777777" w:rsidR="00483250" w:rsidRPr="009B06DE" w:rsidRDefault="00483250" w:rsidP="00483250">
      <w:pPr>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The Bidder shall submit with its bid a method statement containing the including but not limited following information:</w:t>
      </w:r>
    </w:p>
    <w:p w14:paraId="00CC86F7"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Demonstrate a good understanding of the activities associated with the various sections of the scope.</w:t>
      </w:r>
    </w:p>
    <w:p w14:paraId="4162577F"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Design and development processes.</w:t>
      </w:r>
    </w:p>
    <w:p w14:paraId="74C36B97"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Interface and integration during design, installation, and commissioning.</w:t>
      </w:r>
    </w:p>
    <w:p w14:paraId="08037DF7"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Construction and installation methodology.</w:t>
      </w:r>
    </w:p>
    <w:p w14:paraId="090414D2"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Installation equipment and resources.</w:t>
      </w:r>
    </w:p>
    <w:p w14:paraId="7C9F7694"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Management responsibilities.</w:t>
      </w:r>
    </w:p>
    <w:p w14:paraId="0C95181C"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Control of documents and records.</w:t>
      </w:r>
    </w:p>
    <w:p w14:paraId="4ECAA5E4"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Materials management (e.g., on and off site, long lead items, acceptance procedures etc.).</w:t>
      </w:r>
    </w:p>
    <w:p w14:paraId="4F4AECC0"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Work programmes.</w:t>
      </w:r>
    </w:p>
    <w:p w14:paraId="08696230"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Division of works.</w:t>
      </w:r>
    </w:p>
    <w:p w14:paraId="4DE87625" w14:textId="77777777" w:rsidR="00483250" w:rsidRPr="009B06DE" w:rsidRDefault="00483250" w:rsidP="00E211BC">
      <w:pPr>
        <w:pStyle w:val="ListParagraph"/>
        <w:numPr>
          <w:ilvl w:val="0"/>
          <w:numId w:val="116"/>
        </w:numPr>
        <w:ind w:left="1134" w:hanging="567"/>
        <w:contextualSpacing w:val="0"/>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Innovative processes and procedures to be used.</w:t>
      </w:r>
    </w:p>
    <w:p w14:paraId="6A0957CF" w14:textId="77777777" w:rsidR="00483250" w:rsidRPr="009B06DE" w:rsidRDefault="00483250" w:rsidP="00483250">
      <w:pPr>
        <w:jc w:val="both"/>
        <w:rPr>
          <w:rFonts w:ascii="Times New Roman" w:hAnsi="Times New Roman" w:cs="Times New Roman"/>
          <w:i/>
          <w:iCs/>
          <w:color w:val="000000" w:themeColor="text1"/>
        </w:rPr>
      </w:pPr>
    </w:p>
    <w:p w14:paraId="037A8F66" w14:textId="77777777" w:rsidR="00483250" w:rsidRPr="009B06DE" w:rsidRDefault="00483250" w:rsidP="00483250">
      <w:pPr>
        <w:jc w:val="both"/>
        <w:rPr>
          <w:rFonts w:ascii="Times New Roman" w:hAnsi="Times New Roman" w:cs="Times New Roman"/>
          <w:i/>
          <w:iCs/>
          <w:color w:val="000000" w:themeColor="text1"/>
        </w:rPr>
      </w:pPr>
      <w:r w:rsidRPr="009B06DE">
        <w:rPr>
          <w:rFonts w:ascii="Times New Roman" w:hAnsi="Times New Roman" w:cs="Times New Roman"/>
          <w:i/>
          <w:iCs/>
          <w:color w:val="000000" w:themeColor="text1"/>
        </w:rPr>
        <w:t>[</w:t>
      </w:r>
      <w:r w:rsidRPr="009B06DE">
        <w:rPr>
          <w:rFonts w:ascii="Times New Roman" w:hAnsi="Times New Roman" w:cs="Times New Roman"/>
          <w:b/>
          <w:bCs/>
          <w:i/>
          <w:iCs/>
          <w:color w:val="000000" w:themeColor="text1"/>
        </w:rPr>
        <w:t>Note to the Bidder</w:t>
      </w:r>
      <w:r w:rsidRPr="009B06DE">
        <w:rPr>
          <w:rFonts w:ascii="Times New Roman" w:hAnsi="Times New Roman" w:cs="Times New Roman"/>
          <w:i/>
          <w:iCs/>
          <w:color w:val="000000" w:themeColor="text1"/>
        </w:rPr>
        <w:t>: (i) As required in BDS 11.2 (i), also include method statement, management strategies, implementation plans and innovations, to manage cyber security risks; (ii) if there are assessed supply chain risks, the method statement must include proposed supply chain risks management plans.]</w:t>
      </w:r>
    </w:p>
    <w:p w14:paraId="2E463A13" w14:textId="77777777" w:rsidR="004D6CCF" w:rsidRPr="009B06DE" w:rsidRDefault="004D6CCF" w:rsidP="00483250">
      <w:pPr>
        <w:jc w:val="both"/>
        <w:rPr>
          <w:rFonts w:ascii="Times New Roman" w:hAnsi="Times New Roman" w:cs="Times New Roman"/>
          <w:i/>
          <w:iCs/>
          <w:color w:val="000000" w:themeColor="text1"/>
        </w:rPr>
      </w:pPr>
    </w:p>
    <w:p w14:paraId="35A67C92" w14:textId="77777777" w:rsidR="004D6CCF" w:rsidRPr="009B06DE" w:rsidRDefault="004D6CCF" w:rsidP="00483250">
      <w:pPr>
        <w:jc w:val="both"/>
        <w:rPr>
          <w:rFonts w:ascii="Times New Roman" w:hAnsi="Times New Roman" w:cs="Times New Roman"/>
          <w:i/>
          <w:iCs/>
          <w:color w:val="000000" w:themeColor="text1"/>
        </w:rPr>
      </w:pPr>
    </w:p>
    <w:p w14:paraId="11CC118C" w14:textId="77777777" w:rsidR="004D6CCF" w:rsidRPr="009B06DE" w:rsidRDefault="004D6CCF" w:rsidP="00483250">
      <w:pPr>
        <w:jc w:val="both"/>
        <w:rPr>
          <w:rFonts w:ascii="Times New Roman" w:hAnsi="Times New Roman" w:cs="Times New Roman"/>
          <w:i/>
          <w:iCs/>
          <w:color w:val="000000" w:themeColor="text1"/>
        </w:rPr>
      </w:pPr>
    </w:p>
    <w:p w14:paraId="2953F150" w14:textId="77777777" w:rsidR="004D6CCF" w:rsidRPr="009B06DE" w:rsidRDefault="004D6CCF" w:rsidP="00483250">
      <w:pPr>
        <w:jc w:val="both"/>
        <w:rPr>
          <w:rFonts w:ascii="Times New Roman" w:hAnsi="Times New Roman" w:cs="Times New Roman"/>
          <w:i/>
          <w:iCs/>
          <w:color w:val="000000" w:themeColor="text1"/>
        </w:rPr>
      </w:pPr>
    </w:p>
    <w:p w14:paraId="7B873167" w14:textId="77777777" w:rsidR="004D6CCF" w:rsidRPr="009B06DE" w:rsidRDefault="004D6CCF" w:rsidP="00483250">
      <w:pPr>
        <w:jc w:val="both"/>
        <w:rPr>
          <w:rFonts w:ascii="Times New Roman" w:hAnsi="Times New Roman" w:cs="Times New Roman"/>
          <w:i/>
          <w:iCs/>
          <w:color w:val="000000" w:themeColor="text1"/>
        </w:rPr>
      </w:pPr>
    </w:p>
    <w:p w14:paraId="779033B7" w14:textId="77777777" w:rsidR="004D6CCF" w:rsidRPr="009B06DE" w:rsidRDefault="004D6CCF" w:rsidP="00483250">
      <w:pPr>
        <w:jc w:val="both"/>
        <w:rPr>
          <w:rFonts w:ascii="Times New Roman" w:hAnsi="Times New Roman" w:cs="Times New Roman"/>
          <w:i/>
          <w:iCs/>
          <w:color w:val="000000" w:themeColor="text1"/>
        </w:rPr>
      </w:pPr>
    </w:p>
    <w:p w14:paraId="61E677EF" w14:textId="77777777" w:rsidR="004D6CCF" w:rsidRPr="009B06DE" w:rsidRDefault="004D6CCF" w:rsidP="00483250">
      <w:pPr>
        <w:jc w:val="both"/>
        <w:rPr>
          <w:rFonts w:ascii="Times New Roman" w:hAnsi="Times New Roman" w:cs="Times New Roman"/>
          <w:i/>
          <w:iCs/>
          <w:color w:val="000000" w:themeColor="text1"/>
        </w:rPr>
      </w:pPr>
    </w:p>
    <w:p w14:paraId="6289C723" w14:textId="77777777" w:rsidR="004D6CCF" w:rsidRPr="009B06DE" w:rsidRDefault="004D6CCF" w:rsidP="00483250">
      <w:pPr>
        <w:jc w:val="both"/>
        <w:rPr>
          <w:rFonts w:ascii="Times New Roman" w:hAnsi="Times New Roman" w:cs="Times New Roman"/>
          <w:i/>
          <w:iCs/>
          <w:color w:val="000000" w:themeColor="text1"/>
        </w:rPr>
      </w:pPr>
    </w:p>
    <w:p w14:paraId="11AFE273" w14:textId="77777777" w:rsidR="004D6CCF" w:rsidRPr="009B06DE" w:rsidRDefault="004D6CCF" w:rsidP="00483250">
      <w:pPr>
        <w:jc w:val="both"/>
        <w:rPr>
          <w:rFonts w:ascii="Times New Roman" w:hAnsi="Times New Roman" w:cs="Times New Roman"/>
          <w:i/>
          <w:iCs/>
          <w:color w:val="000000" w:themeColor="text1"/>
        </w:rPr>
      </w:pPr>
    </w:p>
    <w:p w14:paraId="1C9B18B6" w14:textId="77777777" w:rsidR="004D6CCF" w:rsidRPr="009B06DE" w:rsidRDefault="004D6CCF" w:rsidP="00483250">
      <w:pPr>
        <w:jc w:val="both"/>
        <w:rPr>
          <w:rFonts w:ascii="Times New Roman" w:hAnsi="Times New Roman" w:cs="Times New Roman"/>
          <w:i/>
          <w:iCs/>
          <w:color w:val="000000" w:themeColor="text1"/>
        </w:rPr>
      </w:pPr>
    </w:p>
    <w:p w14:paraId="4DCE042E" w14:textId="77777777" w:rsidR="00553E89" w:rsidRPr="009B06DE" w:rsidRDefault="00553E89" w:rsidP="004D6CCF">
      <w:pPr>
        <w:jc w:val="center"/>
        <w:rPr>
          <w:rFonts w:ascii="Times New Roman" w:hAnsi="Times New Roman" w:cs="Times New Roman"/>
          <w:b/>
          <w:bCs/>
          <w:color w:val="000000" w:themeColor="text1"/>
          <w:u w:val="single"/>
        </w:rPr>
      </w:pPr>
    </w:p>
    <w:p w14:paraId="020314D9" w14:textId="4F56BE44" w:rsidR="004D6CCF" w:rsidRPr="009B06DE" w:rsidRDefault="006C571E" w:rsidP="004D6CCF">
      <w:pPr>
        <w:jc w:val="center"/>
        <w:rPr>
          <w:rFonts w:ascii="Times New Roman" w:hAnsi="Times New Roman" w:cs="Times New Roman"/>
          <w:b/>
          <w:bCs/>
          <w:color w:val="000000" w:themeColor="text1"/>
          <w:u w:val="single"/>
        </w:rPr>
      </w:pPr>
      <w:r w:rsidRPr="009B06DE">
        <w:rPr>
          <w:rFonts w:ascii="Times New Roman" w:hAnsi="Times New Roman" w:cs="Times New Roman"/>
          <w:b/>
          <w:bCs/>
          <w:color w:val="000000" w:themeColor="text1"/>
          <w:u w:val="single"/>
        </w:rPr>
        <w:t>TECHNICAL EVALUATION FORM</w:t>
      </w:r>
    </w:p>
    <w:p w14:paraId="292C42B7" w14:textId="45A79732" w:rsidR="00772A74" w:rsidRPr="009B06DE" w:rsidRDefault="00772A74" w:rsidP="004D6CCF">
      <w:pPr>
        <w:jc w:val="center"/>
        <w:rPr>
          <w:rFonts w:ascii="Times New Roman" w:hAnsi="Times New Roman" w:cs="Times New Roman"/>
          <w:b/>
          <w:bCs/>
          <w:color w:val="000000" w:themeColor="text1"/>
          <w:u w:val="single"/>
        </w:rPr>
      </w:pPr>
      <w:r w:rsidRPr="009B06DE">
        <w:rPr>
          <w:rFonts w:ascii="Times New Roman" w:hAnsi="Times New Roman" w:cs="Times New Roman"/>
          <w:b/>
          <w:bCs/>
          <w:color w:val="000000" w:themeColor="text1"/>
          <w:u w:val="single"/>
        </w:rPr>
        <w:t>Refer to Section III-(2) Evaluation of Technical Part</w:t>
      </w:r>
    </w:p>
    <w:p w14:paraId="4960351A" w14:textId="0AE1FB6B" w:rsidR="00C4264D" w:rsidRPr="009B06DE" w:rsidRDefault="00C4264D" w:rsidP="00A536BE">
      <w:pPr>
        <w:jc w:val="both"/>
        <w:rPr>
          <w:rFonts w:ascii="Times New Roman" w:hAnsi="Times New Roman" w:cs="Times New Roman"/>
          <w:b/>
          <w:bCs/>
          <w:color w:val="000000" w:themeColor="text1"/>
          <w:u w:val="single"/>
        </w:rPr>
      </w:pPr>
      <w:r w:rsidRPr="009B06DE">
        <w:rPr>
          <w:rFonts w:ascii="Times New Roman" w:hAnsi="Times New Roman" w:cs="Times New Roman"/>
          <w:b/>
          <w:bCs/>
          <w:color w:val="000000" w:themeColor="text1"/>
        </w:rPr>
        <w:t>Adequacy and quality of Method Statement in responding to Employer’s Requirement in terms of technical design, degree of suitability of plant</w:t>
      </w:r>
      <w:r w:rsidRPr="009B06DE">
        <w:rPr>
          <w:rFonts w:ascii="Times New Roman" w:hAnsi="Times New Roman" w:cs="Times New Roman"/>
          <w:color w:val="000000" w:themeColor="text1"/>
        </w:rPr>
        <w:t> </w:t>
      </w:r>
      <w:r w:rsidRPr="009B06DE">
        <w:rPr>
          <w:rFonts w:ascii="Times New Roman" w:hAnsi="Times New Roman" w:cs="Times New Roman"/>
          <w:b/>
          <w:bCs/>
          <w:color w:val="000000" w:themeColor="text1"/>
        </w:rPr>
        <w:t>and installation services, Risk Assessment, Mobilization Schedule, sequence of Construction activities etc</w:t>
      </w:r>
    </w:p>
    <w:p w14:paraId="79ED5701" w14:textId="60C4DE1A" w:rsidR="00772A74" w:rsidRPr="009B06DE" w:rsidRDefault="00772A74" w:rsidP="004D6CCF">
      <w:pPr>
        <w:jc w:val="center"/>
        <w:rPr>
          <w:rFonts w:ascii="Times New Roman" w:hAnsi="Times New Roman" w:cs="Times New Roman"/>
          <w:b/>
          <w:bCs/>
          <w:color w:val="000000" w:themeColor="text1"/>
          <w:sz w:val="20"/>
          <w:szCs w:val="20"/>
          <w:u w:val="single"/>
        </w:rPr>
      </w:pPr>
      <w:r w:rsidRPr="009B06DE">
        <w:rPr>
          <w:rFonts w:ascii="Times New Roman" w:hAnsi="Times New Roman" w:cs="Times New Roman"/>
          <w:b/>
          <w:bCs/>
          <w:color w:val="000000" w:themeColor="text1"/>
          <w:sz w:val="20"/>
          <w:szCs w:val="20"/>
          <w:u w:val="single"/>
        </w:rPr>
        <w:t>(Bidders are requested to submit this form)</w:t>
      </w:r>
    </w:p>
    <w:p w14:paraId="4E510EC3" w14:textId="58C29B92" w:rsidR="00755FC0" w:rsidRPr="009B06DE" w:rsidRDefault="00755FC0" w:rsidP="00DA05F4">
      <w:pPr>
        <w:pStyle w:val="Heading1"/>
      </w:pPr>
      <w:r w:rsidRPr="009B06DE">
        <w:t>Form 1.1</w:t>
      </w:r>
    </w:p>
    <w:tbl>
      <w:tblPr>
        <w:tblW w:w="9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52"/>
        <w:gridCol w:w="2588"/>
        <w:gridCol w:w="900"/>
        <w:gridCol w:w="1170"/>
        <w:gridCol w:w="2065"/>
      </w:tblGrid>
      <w:tr w:rsidR="009B06DE" w:rsidRPr="009B06DE" w14:paraId="6D038D45" w14:textId="77777777" w:rsidTr="00A536BE">
        <w:trPr>
          <w:tblHeader/>
        </w:trPr>
        <w:tc>
          <w:tcPr>
            <w:tcW w:w="2452" w:type="dxa"/>
            <w:vAlign w:val="center"/>
            <w:hideMark/>
          </w:tcPr>
          <w:p w14:paraId="2E94EAAA" w14:textId="77777777" w:rsidR="00772A74" w:rsidRPr="009B06DE" w:rsidRDefault="00772A74"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Item</w:t>
            </w:r>
          </w:p>
        </w:tc>
        <w:tc>
          <w:tcPr>
            <w:tcW w:w="2588" w:type="dxa"/>
            <w:vAlign w:val="center"/>
            <w:hideMark/>
          </w:tcPr>
          <w:p w14:paraId="21FB377A" w14:textId="77777777" w:rsidR="00772A74" w:rsidRPr="009B06DE" w:rsidRDefault="00772A74"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Description / Parameter</w:t>
            </w:r>
          </w:p>
        </w:tc>
        <w:tc>
          <w:tcPr>
            <w:tcW w:w="900" w:type="dxa"/>
            <w:vAlign w:val="center"/>
            <w:hideMark/>
          </w:tcPr>
          <w:p w14:paraId="3D8C143E" w14:textId="77777777" w:rsidR="00772A74" w:rsidRPr="009B06DE" w:rsidRDefault="00772A74"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Bidder’s Response</w:t>
            </w:r>
          </w:p>
        </w:tc>
        <w:tc>
          <w:tcPr>
            <w:tcW w:w="1170" w:type="dxa"/>
            <w:vAlign w:val="center"/>
            <w:hideMark/>
          </w:tcPr>
          <w:p w14:paraId="41F16EF5" w14:textId="77777777" w:rsidR="00772A74" w:rsidRPr="009B06DE" w:rsidRDefault="00772A74"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Document Attached (Yes/No)</w:t>
            </w:r>
          </w:p>
        </w:tc>
        <w:tc>
          <w:tcPr>
            <w:tcW w:w="2065" w:type="dxa"/>
            <w:vAlign w:val="center"/>
            <w:hideMark/>
          </w:tcPr>
          <w:p w14:paraId="663A7E13" w14:textId="77777777" w:rsidR="00772A74" w:rsidRPr="009B06DE" w:rsidRDefault="00772A74"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Remarks</w:t>
            </w:r>
          </w:p>
        </w:tc>
      </w:tr>
      <w:tr w:rsidR="009B06DE" w:rsidRPr="009B06DE" w14:paraId="0142CBED" w14:textId="77777777" w:rsidTr="00A536BE">
        <w:tc>
          <w:tcPr>
            <w:tcW w:w="2452" w:type="dxa"/>
            <w:vAlign w:val="center"/>
            <w:hideMark/>
          </w:tcPr>
          <w:p w14:paraId="50D1F618"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Proposed Plant Capacity</w:t>
            </w:r>
          </w:p>
        </w:tc>
        <w:tc>
          <w:tcPr>
            <w:tcW w:w="2588" w:type="dxa"/>
            <w:vAlign w:val="center"/>
            <w:hideMark/>
          </w:tcPr>
          <w:p w14:paraId="21DADEDF"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PV &amp; BESS</w:t>
            </w:r>
          </w:p>
        </w:tc>
        <w:tc>
          <w:tcPr>
            <w:tcW w:w="900" w:type="dxa"/>
            <w:vAlign w:val="center"/>
            <w:hideMark/>
          </w:tcPr>
          <w:p w14:paraId="64A4D6EB"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22D5E14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022FDD20"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320708E0" w14:textId="77777777" w:rsidTr="00A536BE">
        <w:tc>
          <w:tcPr>
            <w:tcW w:w="2452" w:type="dxa"/>
            <w:vAlign w:val="center"/>
            <w:hideMark/>
          </w:tcPr>
          <w:p w14:paraId="666C0AB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Site Specific Considerations</w:t>
            </w:r>
          </w:p>
        </w:tc>
        <w:tc>
          <w:tcPr>
            <w:tcW w:w="2588" w:type="dxa"/>
            <w:vAlign w:val="center"/>
            <w:hideMark/>
          </w:tcPr>
          <w:p w14:paraId="59E3AD46"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900" w:type="dxa"/>
            <w:vAlign w:val="center"/>
            <w:hideMark/>
          </w:tcPr>
          <w:p w14:paraId="0E7B495F"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2ABA8D6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51CFF56C"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042ACF04" w14:textId="77777777" w:rsidTr="00A536BE">
        <w:tc>
          <w:tcPr>
            <w:tcW w:w="2452" w:type="dxa"/>
            <w:vAlign w:val="center"/>
            <w:hideMark/>
          </w:tcPr>
          <w:p w14:paraId="4E91DE8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Justification for Selected Design Concept</w:t>
            </w:r>
          </w:p>
        </w:tc>
        <w:tc>
          <w:tcPr>
            <w:tcW w:w="2588" w:type="dxa"/>
            <w:vAlign w:val="center"/>
            <w:hideMark/>
          </w:tcPr>
          <w:p w14:paraId="4D1342B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900" w:type="dxa"/>
            <w:vAlign w:val="center"/>
            <w:hideMark/>
          </w:tcPr>
          <w:p w14:paraId="76F3B74D"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7ECC0E17"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754571C7"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09CA87A3" w14:textId="77777777" w:rsidTr="00A536BE">
        <w:tc>
          <w:tcPr>
            <w:tcW w:w="2452" w:type="dxa"/>
            <w:vAlign w:val="center"/>
            <w:hideMark/>
          </w:tcPr>
          <w:p w14:paraId="38BFAA84"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Solar PV Array</w:t>
            </w:r>
          </w:p>
        </w:tc>
        <w:tc>
          <w:tcPr>
            <w:tcW w:w="2588" w:type="dxa"/>
            <w:vAlign w:val="center"/>
            <w:hideMark/>
          </w:tcPr>
          <w:p w14:paraId="2BFD4E84"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2FB9D926"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07CC4D51"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43BECCFB"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129E6A97" w14:textId="77777777" w:rsidTr="00A536BE">
        <w:tc>
          <w:tcPr>
            <w:tcW w:w="2452" w:type="dxa"/>
            <w:vAlign w:val="center"/>
            <w:hideMark/>
          </w:tcPr>
          <w:p w14:paraId="6A188B34"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Solar Panel Inverters</w:t>
            </w:r>
          </w:p>
        </w:tc>
        <w:tc>
          <w:tcPr>
            <w:tcW w:w="2588" w:type="dxa"/>
            <w:vAlign w:val="center"/>
            <w:hideMark/>
          </w:tcPr>
          <w:p w14:paraId="4AA12BE6"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241DE083"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293ABFC8"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4DDC2C5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108D0DF7" w14:textId="77777777" w:rsidTr="00A536BE">
        <w:tc>
          <w:tcPr>
            <w:tcW w:w="2452" w:type="dxa"/>
            <w:vAlign w:val="center"/>
            <w:hideMark/>
          </w:tcPr>
          <w:p w14:paraId="5E944657"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Battery Inverter</w:t>
            </w:r>
          </w:p>
        </w:tc>
        <w:tc>
          <w:tcPr>
            <w:tcW w:w="2588" w:type="dxa"/>
            <w:vAlign w:val="center"/>
            <w:hideMark/>
          </w:tcPr>
          <w:p w14:paraId="795B715C"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4418DCFE"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08E2DECF"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028A5936"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043BFC44" w14:textId="77777777" w:rsidTr="00A536BE">
        <w:tc>
          <w:tcPr>
            <w:tcW w:w="2452" w:type="dxa"/>
            <w:vAlign w:val="center"/>
            <w:hideMark/>
          </w:tcPr>
          <w:p w14:paraId="30AC752E"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Battery Energy Storage (BESS)</w:t>
            </w:r>
          </w:p>
        </w:tc>
        <w:tc>
          <w:tcPr>
            <w:tcW w:w="2588" w:type="dxa"/>
            <w:vAlign w:val="center"/>
            <w:hideMark/>
          </w:tcPr>
          <w:p w14:paraId="6318434B"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34DA8F6E"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3FBD3A1D"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596B4B7E"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10EA15E4" w14:textId="77777777" w:rsidTr="00A536BE">
        <w:tc>
          <w:tcPr>
            <w:tcW w:w="2452" w:type="dxa"/>
            <w:vAlign w:val="center"/>
            <w:hideMark/>
          </w:tcPr>
          <w:p w14:paraId="772254BC"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EMS</w:t>
            </w:r>
          </w:p>
        </w:tc>
        <w:tc>
          <w:tcPr>
            <w:tcW w:w="2588" w:type="dxa"/>
            <w:vAlign w:val="center"/>
            <w:hideMark/>
          </w:tcPr>
          <w:p w14:paraId="7B19AD20"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2313962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4173C41C"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113748A1"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7633A06D" w14:textId="77777777" w:rsidTr="00A536BE">
        <w:tc>
          <w:tcPr>
            <w:tcW w:w="2452" w:type="dxa"/>
            <w:vAlign w:val="center"/>
            <w:hideMark/>
          </w:tcPr>
          <w:p w14:paraId="3804DAF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SVG</w:t>
            </w:r>
          </w:p>
        </w:tc>
        <w:tc>
          <w:tcPr>
            <w:tcW w:w="2588" w:type="dxa"/>
            <w:vAlign w:val="center"/>
            <w:hideMark/>
          </w:tcPr>
          <w:p w14:paraId="2D5185A8"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2B8159E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1C627432"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08105904"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43B7EB48" w14:textId="77777777" w:rsidTr="00A536BE">
        <w:tc>
          <w:tcPr>
            <w:tcW w:w="2452" w:type="dxa"/>
            <w:vAlign w:val="center"/>
            <w:hideMark/>
          </w:tcPr>
          <w:p w14:paraId="1BFD211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Power Transformer</w:t>
            </w:r>
          </w:p>
        </w:tc>
        <w:tc>
          <w:tcPr>
            <w:tcW w:w="2588" w:type="dxa"/>
            <w:vAlign w:val="center"/>
            <w:hideMark/>
          </w:tcPr>
          <w:p w14:paraId="58EAD0EF"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435E4467"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12730C9F"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62B7E423"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2780199D" w14:textId="77777777" w:rsidTr="00A536BE">
        <w:tc>
          <w:tcPr>
            <w:tcW w:w="2452" w:type="dxa"/>
            <w:vAlign w:val="center"/>
            <w:hideMark/>
          </w:tcPr>
          <w:p w14:paraId="3C27163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Distribution Line</w:t>
            </w:r>
          </w:p>
        </w:tc>
        <w:tc>
          <w:tcPr>
            <w:tcW w:w="2588" w:type="dxa"/>
            <w:vAlign w:val="center"/>
            <w:hideMark/>
          </w:tcPr>
          <w:p w14:paraId="428C76EE"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21BB5A5C"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2B86435B"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58D2BBEB"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3E42D8C5" w14:textId="77777777" w:rsidTr="00A536BE">
        <w:tc>
          <w:tcPr>
            <w:tcW w:w="2452" w:type="dxa"/>
            <w:vAlign w:val="center"/>
            <w:hideMark/>
          </w:tcPr>
          <w:p w14:paraId="1704CE36"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Diesel Engine</w:t>
            </w:r>
          </w:p>
        </w:tc>
        <w:tc>
          <w:tcPr>
            <w:tcW w:w="2588" w:type="dxa"/>
            <w:vAlign w:val="center"/>
            <w:hideMark/>
          </w:tcPr>
          <w:p w14:paraId="2E67A16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58A766DF"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29226848"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280761E2"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717EA916" w14:textId="77777777" w:rsidTr="00A536BE">
        <w:tc>
          <w:tcPr>
            <w:tcW w:w="2452" w:type="dxa"/>
            <w:vAlign w:val="center"/>
            <w:hideMark/>
          </w:tcPr>
          <w:p w14:paraId="24A04436"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End Mile Connection</w:t>
            </w:r>
          </w:p>
        </w:tc>
        <w:tc>
          <w:tcPr>
            <w:tcW w:w="2588" w:type="dxa"/>
            <w:vAlign w:val="center"/>
            <w:hideMark/>
          </w:tcPr>
          <w:p w14:paraId="33658011"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Description / Make / Type / Rating / Key Features</w:t>
            </w:r>
          </w:p>
        </w:tc>
        <w:tc>
          <w:tcPr>
            <w:tcW w:w="900" w:type="dxa"/>
            <w:vAlign w:val="center"/>
            <w:hideMark/>
          </w:tcPr>
          <w:p w14:paraId="57EEEBB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03D56F4D"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2E1B89B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0BFA1DEE" w14:textId="77777777" w:rsidTr="00A536BE">
        <w:tc>
          <w:tcPr>
            <w:tcW w:w="2452" w:type="dxa"/>
            <w:vAlign w:val="center"/>
            <w:hideMark/>
          </w:tcPr>
          <w:p w14:paraId="0F85B3AD"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Single Line Diagrams (SLD)</w:t>
            </w:r>
          </w:p>
        </w:tc>
        <w:tc>
          <w:tcPr>
            <w:tcW w:w="2588" w:type="dxa"/>
            <w:vAlign w:val="center"/>
            <w:hideMark/>
          </w:tcPr>
          <w:p w14:paraId="174AAA40"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Provide relevant diagrams</w:t>
            </w:r>
          </w:p>
        </w:tc>
        <w:tc>
          <w:tcPr>
            <w:tcW w:w="900" w:type="dxa"/>
            <w:vAlign w:val="center"/>
            <w:hideMark/>
          </w:tcPr>
          <w:p w14:paraId="267207C8"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7FA155C6"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6B649020"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12D68BCD" w14:textId="77777777" w:rsidTr="00A536BE">
        <w:tc>
          <w:tcPr>
            <w:tcW w:w="2452" w:type="dxa"/>
            <w:vAlign w:val="center"/>
            <w:hideMark/>
          </w:tcPr>
          <w:p w14:paraId="5AA25F23"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General Layout Drawing</w:t>
            </w:r>
          </w:p>
        </w:tc>
        <w:tc>
          <w:tcPr>
            <w:tcW w:w="2588" w:type="dxa"/>
            <w:vAlign w:val="center"/>
            <w:hideMark/>
          </w:tcPr>
          <w:p w14:paraId="22289650"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Provide layout</w:t>
            </w:r>
          </w:p>
        </w:tc>
        <w:tc>
          <w:tcPr>
            <w:tcW w:w="900" w:type="dxa"/>
            <w:vAlign w:val="center"/>
            <w:hideMark/>
          </w:tcPr>
          <w:p w14:paraId="0A1B3150"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503F9105"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31AB472E"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41523CAA" w14:textId="77777777" w:rsidTr="00A536BE">
        <w:tc>
          <w:tcPr>
            <w:tcW w:w="2452" w:type="dxa"/>
            <w:vAlign w:val="center"/>
            <w:hideMark/>
          </w:tcPr>
          <w:p w14:paraId="51470E4D"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Key Equipment Datasheets</w:t>
            </w:r>
          </w:p>
        </w:tc>
        <w:tc>
          <w:tcPr>
            <w:tcW w:w="2588" w:type="dxa"/>
            <w:vAlign w:val="center"/>
            <w:hideMark/>
          </w:tcPr>
          <w:p w14:paraId="2DFC7970"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Provide datasheets</w:t>
            </w:r>
          </w:p>
        </w:tc>
        <w:tc>
          <w:tcPr>
            <w:tcW w:w="900" w:type="dxa"/>
            <w:vAlign w:val="center"/>
            <w:hideMark/>
          </w:tcPr>
          <w:p w14:paraId="49CB92E1"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21CEAFBC"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11388BA7"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r w:rsidR="00772A74" w:rsidRPr="009B06DE" w14:paraId="600417C5" w14:textId="77777777" w:rsidTr="00A536BE">
        <w:tc>
          <w:tcPr>
            <w:tcW w:w="2452" w:type="dxa"/>
            <w:vAlign w:val="center"/>
            <w:hideMark/>
          </w:tcPr>
          <w:p w14:paraId="6E1C2CC9"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Design Calculations Summary</w:t>
            </w:r>
          </w:p>
        </w:tc>
        <w:tc>
          <w:tcPr>
            <w:tcW w:w="2588" w:type="dxa"/>
            <w:vAlign w:val="center"/>
            <w:hideMark/>
          </w:tcPr>
          <w:p w14:paraId="49EEFAD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Provide calculation summary</w:t>
            </w:r>
          </w:p>
        </w:tc>
        <w:tc>
          <w:tcPr>
            <w:tcW w:w="900" w:type="dxa"/>
            <w:vAlign w:val="center"/>
            <w:hideMark/>
          </w:tcPr>
          <w:p w14:paraId="701A6352"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1170" w:type="dxa"/>
            <w:vAlign w:val="center"/>
            <w:hideMark/>
          </w:tcPr>
          <w:p w14:paraId="3F6130BB"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c>
          <w:tcPr>
            <w:tcW w:w="2065" w:type="dxa"/>
            <w:vAlign w:val="center"/>
            <w:hideMark/>
          </w:tcPr>
          <w:p w14:paraId="0E975E2A" w14:textId="77777777" w:rsidR="00772A74" w:rsidRPr="009B06DE" w:rsidRDefault="00772A74" w:rsidP="00755FC0">
            <w:pPr>
              <w:spacing w:after="0" w:line="240" w:lineRule="auto"/>
              <w:rPr>
                <w:rFonts w:ascii="Times New Roman" w:eastAsia="Times New Roman" w:hAnsi="Times New Roman" w:cs="Times New Roman"/>
                <w:color w:val="000000" w:themeColor="text1"/>
                <w:sz w:val="20"/>
                <w:szCs w:val="20"/>
              </w:rPr>
            </w:pPr>
          </w:p>
        </w:tc>
      </w:tr>
    </w:tbl>
    <w:p w14:paraId="12970B95" w14:textId="77777777" w:rsidR="004D6CCF" w:rsidRPr="009B06DE" w:rsidRDefault="004D6CCF" w:rsidP="004D6CCF">
      <w:pPr>
        <w:rPr>
          <w:color w:val="000000" w:themeColor="text1"/>
        </w:rPr>
      </w:pPr>
    </w:p>
    <w:p w14:paraId="6FB1E477" w14:textId="77777777" w:rsidR="009A6AE3" w:rsidRPr="009B06DE" w:rsidRDefault="009A6AE3" w:rsidP="00DA05F4">
      <w:pPr>
        <w:pStyle w:val="Heading1"/>
      </w:pPr>
    </w:p>
    <w:p w14:paraId="2C4DE2C9" w14:textId="608E22E0" w:rsidR="008D4468" w:rsidRPr="009B06DE" w:rsidRDefault="00FB1BBF" w:rsidP="00DA05F4">
      <w:pPr>
        <w:pStyle w:val="Heading1"/>
      </w:pPr>
      <w:r w:rsidRPr="009B06DE">
        <w:t xml:space="preserve">Form </w:t>
      </w:r>
      <w:r w:rsidR="008D4468" w:rsidRPr="009B06DE">
        <w:t xml:space="preserve">1.2 </w:t>
      </w:r>
    </w:p>
    <w:tbl>
      <w:tblPr>
        <w:tblStyle w:val="TableGrid"/>
        <w:tblW w:w="0" w:type="auto"/>
        <w:tblLook w:val="04A0" w:firstRow="1" w:lastRow="0" w:firstColumn="1" w:lastColumn="0" w:noHBand="0" w:noVBand="1"/>
      </w:tblPr>
      <w:tblGrid>
        <w:gridCol w:w="4320"/>
        <w:gridCol w:w="4320"/>
      </w:tblGrid>
      <w:tr w:rsidR="009B06DE" w:rsidRPr="009B06DE" w14:paraId="48F14FC7" w14:textId="77777777" w:rsidTr="00A411D5">
        <w:tc>
          <w:tcPr>
            <w:tcW w:w="4320" w:type="dxa"/>
          </w:tcPr>
          <w:p w14:paraId="43020BE4" w14:textId="77777777" w:rsidR="008D4468" w:rsidRPr="009B06DE" w:rsidRDefault="008D4468" w:rsidP="00A411D5">
            <w:pPr>
              <w:rPr>
                <w:color w:val="000000" w:themeColor="text1"/>
                <w:sz w:val="22"/>
                <w:szCs w:val="22"/>
              </w:rPr>
            </w:pPr>
            <w:r w:rsidRPr="009B06DE">
              <w:rPr>
                <w:color w:val="000000" w:themeColor="text1"/>
                <w:sz w:val="22"/>
                <w:szCs w:val="22"/>
              </w:rPr>
              <w:lastRenderedPageBreak/>
              <w:t>Annual Expected Energy Yield (MWh/year)</w:t>
            </w:r>
          </w:p>
        </w:tc>
        <w:tc>
          <w:tcPr>
            <w:tcW w:w="4320" w:type="dxa"/>
          </w:tcPr>
          <w:p w14:paraId="408EFF9F" w14:textId="77777777" w:rsidR="008D4468" w:rsidRPr="009B06DE" w:rsidRDefault="008D4468" w:rsidP="00A411D5">
            <w:pPr>
              <w:rPr>
                <w:color w:val="000000" w:themeColor="text1"/>
                <w:sz w:val="22"/>
                <w:szCs w:val="22"/>
              </w:rPr>
            </w:pPr>
          </w:p>
        </w:tc>
      </w:tr>
      <w:tr w:rsidR="009B06DE" w:rsidRPr="009B06DE" w14:paraId="4C82AC87" w14:textId="77777777" w:rsidTr="00A411D5">
        <w:tc>
          <w:tcPr>
            <w:tcW w:w="4320" w:type="dxa"/>
          </w:tcPr>
          <w:p w14:paraId="6C8E570A" w14:textId="77777777" w:rsidR="008D4468" w:rsidRPr="009B06DE" w:rsidRDefault="008D4468" w:rsidP="00A411D5">
            <w:pPr>
              <w:rPr>
                <w:color w:val="000000" w:themeColor="text1"/>
                <w:sz w:val="22"/>
                <w:szCs w:val="22"/>
              </w:rPr>
            </w:pPr>
            <w:r w:rsidRPr="009B06DE">
              <w:rPr>
                <w:color w:val="000000" w:themeColor="text1"/>
                <w:sz w:val="22"/>
                <w:szCs w:val="22"/>
              </w:rPr>
              <w:t>Software &amp; Model Used</w:t>
            </w:r>
          </w:p>
        </w:tc>
        <w:tc>
          <w:tcPr>
            <w:tcW w:w="4320" w:type="dxa"/>
          </w:tcPr>
          <w:p w14:paraId="2BADFAFE" w14:textId="77777777" w:rsidR="008D4468" w:rsidRPr="009B06DE" w:rsidRDefault="008D4468" w:rsidP="00A411D5">
            <w:pPr>
              <w:rPr>
                <w:color w:val="000000" w:themeColor="text1"/>
                <w:sz w:val="22"/>
                <w:szCs w:val="22"/>
              </w:rPr>
            </w:pPr>
          </w:p>
        </w:tc>
      </w:tr>
      <w:tr w:rsidR="009B06DE" w:rsidRPr="009B06DE" w14:paraId="319765FE" w14:textId="77777777" w:rsidTr="00A411D5">
        <w:tc>
          <w:tcPr>
            <w:tcW w:w="4320" w:type="dxa"/>
          </w:tcPr>
          <w:p w14:paraId="4C21911B" w14:textId="77777777" w:rsidR="008D4468" w:rsidRPr="009B06DE" w:rsidRDefault="008D4468" w:rsidP="00A411D5">
            <w:pPr>
              <w:rPr>
                <w:color w:val="000000" w:themeColor="text1"/>
                <w:sz w:val="22"/>
                <w:szCs w:val="22"/>
              </w:rPr>
            </w:pPr>
            <w:r w:rsidRPr="009B06DE">
              <w:rPr>
                <w:color w:val="000000" w:themeColor="text1"/>
                <w:sz w:val="22"/>
                <w:szCs w:val="22"/>
              </w:rPr>
              <w:t>Specific Yield (kWh/kWp/year)</w:t>
            </w:r>
          </w:p>
        </w:tc>
        <w:tc>
          <w:tcPr>
            <w:tcW w:w="4320" w:type="dxa"/>
          </w:tcPr>
          <w:p w14:paraId="3EC89F63" w14:textId="77777777" w:rsidR="008D4468" w:rsidRPr="009B06DE" w:rsidRDefault="008D4468" w:rsidP="00A411D5">
            <w:pPr>
              <w:rPr>
                <w:color w:val="000000" w:themeColor="text1"/>
                <w:sz w:val="22"/>
                <w:szCs w:val="22"/>
              </w:rPr>
            </w:pPr>
          </w:p>
        </w:tc>
      </w:tr>
      <w:tr w:rsidR="009B06DE" w:rsidRPr="009B06DE" w14:paraId="33A3D6F4" w14:textId="77777777" w:rsidTr="00A411D5">
        <w:tc>
          <w:tcPr>
            <w:tcW w:w="4320" w:type="dxa"/>
          </w:tcPr>
          <w:p w14:paraId="183090A0" w14:textId="77777777" w:rsidR="008D4468" w:rsidRPr="009B06DE" w:rsidRDefault="008D4468" w:rsidP="00A411D5">
            <w:pPr>
              <w:rPr>
                <w:color w:val="000000" w:themeColor="text1"/>
                <w:sz w:val="22"/>
                <w:szCs w:val="22"/>
              </w:rPr>
            </w:pPr>
            <w:r w:rsidRPr="009B06DE">
              <w:rPr>
                <w:color w:val="000000" w:themeColor="text1"/>
                <w:sz w:val="22"/>
                <w:szCs w:val="22"/>
              </w:rPr>
              <w:t>Assumptions &amp; Inputs</w:t>
            </w:r>
          </w:p>
        </w:tc>
        <w:tc>
          <w:tcPr>
            <w:tcW w:w="4320" w:type="dxa"/>
          </w:tcPr>
          <w:p w14:paraId="1A290B51" w14:textId="77777777" w:rsidR="008D4468" w:rsidRPr="009B06DE" w:rsidRDefault="008D4468" w:rsidP="00A411D5">
            <w:pPr>
              <w:rPr>
                <w:color w:val="000000" w:themeColor="text1"/>
                <w:sz w:val="22"/>
                <w:szCs w:val="22"/>
              </w:rPr>
            </w:pPr>
          </w:p>
        </w:tc>
      </w:tr>
      <w:tr w:rsidR="009B06DE" w:rsidRPr="009B06DE" w14:paraId="270E43F4" w14:textId="77777777" w:rsidTr="00A411D5">
        <w:tc>
          <w:tcPr>
            <w:tcW w:w="4320" w:type="dxa"/>
          </w:tcPr>
          <w:p w14:paraId="2F7A0EC8" w14:textId="77777777" w:rsidR="008D4468" w:rsidRPr="009B06DE" w:rsidRDefault="008D4468" w:rsidP="00A411D5">
            <w:pPr>
              <w:rPr>
                <w:color w:val="000000" w:themeColor="text1"/>
                <w:sz w:val="22"/>
                <w:szCs w:val="22"/>
              </w:rPr>
            </w:pPr>
            <w:r w:rsidRPr="009B06DE">
              <w:rPr>
                <w:color w:val="000000" w:themeColor="text1"/>
                <w:sz w:val="22"/>
                <w:szCs w:val="22"/>
              </w:rPr>
              <w:t>Total System Losses (%)</w:t>
            </w:r>
          </w:p>
        </w:tc>
        <w:tc>
          <w:tcPr>
            <w:tcW w:w="4320" w:type="dxa"/>
          </w:tcPr>
          <w:p w14:paraId="7895D4B6" w14:textId="77777777" w:rsidR="008D4468" w:rsidRPr="009B06DE" w:rsidRDefault="008D4468" w:rsidP="00A411D5">
            <w:pPr>
              <w:rPr>
                <w:color w:val="000000" w:themeColor="text1"/>
                <w:sz w:val="22"/>
                <w:szCs w:val="22"/>
              </w:rPr>
            </w:pPr>
          </w:p>
        </w:tc>
      </w:tr>
      <w:tr w:rsidR="009B06DE" w:rsidRPr="009B06DE" w14:paraId="2150F1C0" w14:textId="77777777" w:rsidTr="00A411D5">
        <w:tc>
          <w:tcPr>
            <w:tcW w:w="4320" w:type="dxa"/>
          </w:tcPr>
          <w:p w14:paraId="6951A89A" w14:textId="77777777" w:rsidR="008D4468" w:rsidRPr="009B06DE" w:rsidRDefault="008D4468" w:rsidP="00A411D5">
            <w:pPr>
              <w:rPr>
                <w:color w:val="000000" w:themeColor="text1"/>
                <w:sz w:val="22"/>
                <w:szCs w:val="22"/>
              </w:rPr>
            </w:pPr>
            <w:r w:rsidRPr="009B06DE">
              <w:rPr>
                <w:color w:val="000000" w:themeColor="text1"/>
                <w:sz w:val="22"/>
                <w:szCs w:val="22"/>
              </w:rPr>
              <w:t>Availability Factor (%)</w:t>
            </w:r>
          </w:p>
        </w:tc>
        <w:tc>
          <w:tcPr>
            <w:tcW w:w="4320" w:type="dxa"/>
          </w:tcPr>
          <w:p w14:paraId="7CBE084A" w14:textId="77777777" w:rsidR="008D4468" w:rsidRPr="009B06DE" w:rsidRDefault="008D4468" w:rsidP="00A411D5">
            <w:pPr>
              <w:rPr>
                <w:color w:val="000000" w:themeColor="text1"/>
                <w:sz w:val="22"/>
                <w:szCs w:val="22"/>
              </w:rPr>
            </w:pPr>
          </w:p>
        </w:tc>
      </w:tr>
      <w:tr w:rsidR="008D4468" w:rsidRPr="009B06DE" w14:paraId="2E640CD4" w14:textId="77777777" w:rsidTr="00A411D5">
        <w:tc>
          <w:tcPr>
            <w:tcW w:w="4320" w:type="dxa"/>
          </w:tcPr>
          <w:p w14:paraId="395717C2" w14:textId="77777777" w:rsidR="008D4468" w:rsidRPr="009B06DE" w:rsidRDefault="008D4468" w:rsidP="00A411D5">
            <w:pPr>
              <w:rPr>
                <w:color w:val="000000" w:themeColor="text1"/>
                <w:sz w:val="22"/>
                <w:szCs w:val="22"/>
              </w:rPr>
            </w:pPr>
            <w:r w:rsidRPr="009B06DE">
              <w:rPr>
                <w:color w:val="000000" w:themeColor="text1"/>
                <w:sz w:val="22"/>
                <w:szCs w:val="22"/>
              </w:rPr>
              <w:t>Energy Yield Report Document (Attached Yes/No)</w:t>
            </w:r>
          </w:p>
        </w:tc>
        <w:tc>
          <w:tcPr>
            <w:tcW w:w="4320" w:type="dxa"/>
          </w:tcPr>
          <w:p w14:paraId="5D37527A" w14:textId="77777777" w:rsidR="008D4468" w:rsidRPr="009B06DE" w:rsidRDefault="008D4468" w:rsidP="00A411D5">
            <w:pPr>
              <w:rPr>
                <w:color w:val="000000" w:themeColor="text1"/>
                <w:sz w:val="22"/>
                <w:szCs w:val="22"/>
              </w:rPr>
            </w:pPr>
          </w:p>
        </w:tc>
      </w:tr>
    </w:tbl>
    <w:p w14:paraId="2EA86483" w14:textId="77777777" w:rsidR="009A6AE3" w:rsidRPr="009B06DE" w:rsidRDefault="009A6AE3" w:rsidP="00DA05F4">
      <w:pPr>
        <w:pStyle w:val="Heading1"/>
      </w:pPr>
    </w:p>
    <w:p w14:paraId="4F4CFA2E" w14:textId="47DCE582" w:rsidR="008D4468" w:rsidRPr="009B06DE" w:rsidRDefault="00FB1BBF" w:rsidP="00DA05F4">
      <w:pPr>
        <w:pStyle w:val="Heading1"/>
      </w:pPr>
      <w:r w:rsidRPr="009B06DE">
        <w:t xml:space="preserve">Form </w:t>
      </w:r>
      <w:r w:rsidR="008D4468" w:rsidRPr="009B06DE">
        <w:t xml:space="preserve">1.3 </w:t>
      </w:r>
    </w:p>
    <w:p w14:paraId="7E6478CE"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Attach graphical chart showing reporting lines from Project Director to Foreman, including Engineering, QA/QC, HSE, Procurement, Construction, O&amp;M team.</w:t>
      </w:r>
    </w:p>
    <w:tbl>
      <w:tblPr>
        <w:tblStyle w:val="TableGrid"/>
        <w:tblW w:w="0" w:type="auto"/>
        <w:tblLook w:val="04A0" w:firstRow="1" w:lastRow="0" w:firstColumn="1" w:lastColumn="0" w:noHBand="0" w:noVBand="1"/>
      </w:tblPr>
      <w:tblGrid>
        <w:gridCol w:w="2448"/>
        <w:gridCol w:w="1872"/>
        <w:gridCol w:w="2160"/>
        <w:gridCol w:w="2160"/>
      </w:tblGrid>
      <w:tr w:rsidR="009B06DE" w:rsidRPr="009B06DE" w14:paraId="6B32DC06" w14:textId="77777777" w:rsidTr="00A411D5">
        <w:tc>
          <w:tcPr>
            <w:tcW w:w="2448" w:type="dxa"/>
          </w:tcPr>
          <w:p w14:paraId="6F7B680D" w14:textId="77777777" w:rsidR="008D4468" w:rsidRPr="009B06DE" w:rsidRDefault="008D4468" w:rsidP="00A411D5">
            <w:pPr>
              <w:rPr>
                <w:color w:val="000000" w:themeColor="text1"/>
                <w:sz w:val="22"/>
                <w:szCs w:val="22"/>
              </w:rPr>
            </w:pPr>
            <w:r w:rsidRPr="009B06DE">
              <w:rPr>
                <w:color w:val="000000" w:themeColor="text1"/>
                <w:sz w:val="22"/>
                <w:szCs w:val="22"/>
              </w:rPr>
              <w:t>Level</w:t>
            </w:r>
          </w:p>
        </w:tc>
        <w:tc>
          <w:tcPr>
            <w:tcW w:w="1872" w:type="dxa"/>
          </w:tcPr>
          <w:p w14:paraId="6C53A63E" w14:textId="77777777" w:rsidR="008D4468" w:rsidRPr="009B06DE" w:rsidRDefault="008D4468" w:rsidP="00A411D5">
            <w:pPr>
              <w:rPr>
                <w:color w:val="000000" w:themeColor="text1"/>
                <w:sz w:val="22"/>
                <w:szCs w:val="22"/>
              </w:rPr>
            </w:pPr>
            <w:r w:rsidRPr="009B06DE">
              <w:rPr>
                <w:color w:val="000000" w:themeColor="text1"/>
                <w:sz w:val="22"/>
                <w:szCs w:val="22"/>
              </w:rPr>
              <w:t>Name / Title</w:t>
            </w:r>
          </w:p>
        </w:tc>
        <w:tc>
          <w:tcPr>
            <w:tcW w:w="2160" w:type="dxa"/>
          </w:tcPr>
          <w:p w14:paraId="601D8B89" w14:textId="77777777" w:rsidR="008D4468" w:rsidRPr="009B06DE" w:rsidRDefault="008D4468" w:rsidP="00A411D5">
            <w:pPr>
              <w:rPr>
                <w:color w:val="000000" w:themeColor="text1"/>
                <w:sz w:val="22"/>
                <w:szCs w:val="22"/>
              </w:rPr>
            </w:pPr>
            <w:r w:rsidRPr="009B06DE">
              <w:rPr>
                <w:color w:val="000000" w:themeColor="text1"/>
                <w:sz w:val="22"/>
                <w:szCs w:val="22"/>
              </w:rPr>
              <w:t>Direct Employer Staff / Subcontractor / Consultant</w:t>
            </w:r>
          </w:p>
        </w:tc>
        <w:tc>
          <w:tcPr>
            <w:tcW w:w="2160" w:type="dxa"/>
          </w:tcPr>
          <w:p w14:paraId="687F0014" w14:textId="77777777" w:rsidR="008D4468" w:rsidRPr="009B06DE" w:rsidRDefault="008D4468" w:rsidP="00A411D5">
            <w:pPr>
              <w:rPr>
                <w:color w:val="000000" w:themeColor="text1"/>
                <w:sz w:val="22"/>
                <w:szCs w:val="22"/>
              </w:rPr>
            </w:pPr>
            <w:r w:rsidRPr="009B06DE">
              <w:rPr>
                <w:color w:val="000000" w:themeColor="text1"/>
                <w:sz w:val="22"/>
                <w:szCs w:val="22"/>
              </w:rPr>
              <w:t>Qualifications &amp; Years of Experience</w:t>
            </w:r>
          </w:p>
        </w:tc>
      </w:tr>
      <w:tr w:rsidR="009B06DE" w:rsidRPr="009B06DE" w14:paraId="6919488D" w14:textId="77777777" w:rsidTr="00A411D5">
        <w:tc>
          <w:tcPr>
            <w:tcW w:w="2448" w:type="dxa"/>
          </w:tcPr>
          <w:p w14:paraId="192FCD70" w14:textId="77777777" w:rsidR="008D4468" w:rsidRPr="009B06DE" w:rsidRDefault="008D4468" w:rsidP="00A411D5">
            <w:pPr>
              <w:rPr>
                <w:color w:val="000000" w:themeColor="text1"/>
                <w:sz w:val="22"/>
                <w:szCs w:val="22"/>
              </w:rPr>
            </w:pPr>
            <w:r w:rsidRPr="009B06DE">
              <w:rPr>
                <w:color w:val="000000" w:themeColor="text1"/>
                <w:sz w:val="22"/>
                <w:szCs w:val="22"/>
              </w:rPr>
              <w:t>Project Director</w:t>
            </w:r>
          </w:p>
        </w:tc>
        <w:tc>
          <w:tcPr>
            <w:tcW w:w="1872" w:type="dxa"/>
          </w:tcPr>
          <w:p w14:paraId="59E913E2" w14:textId="77777777" w:rsidR="008D4468" w:rsidRPr="009B06DE" w:rsidRDefault="008D4468" w:rsidP="00A411D5">
            <w:pPr>
              <w:rPr>
                <w:color w:val="000000" w:themeColor="text1"/>
                <w:sz w:val="22"/>
                <w:szCs w:val="22"/>
              </w:rPr>
            </w:pPr>
          </w:p>
        </w:tc>
        <w:tc>
          <w:tcPr>
            <w:tcW w:w="2160" w:type="dxa"/>
          </w:tcPr>
          <w:p w14:paraId="5DACA8E8" w14:textId="77777777" w:rsidR="008D4468" w:rsidRPr="009B06DE" w:rsidRDefault="008D4468" w:rsidP="00A411D5">
            <w:pPr>
              <w:rPr>
                <w:color w:val="000000" w:themeColor="text1"/>
                <w:sz w:val="22"/>
                <w:szCs w:val="22"/>
              </w:rPr>
            </w:pPr>
          </w:p>
        </w:tc>
        <w:tc>
          <w:tcPr>
            <w:tcW w:w="2160" w:type="dxa"/>
          </w:tcPr>
          <w:p w14:paraId="43D8A406" w14:textId="77777777" w:rsidR="008D4468" w:rsidRPr="009B06DE" w:rsidRDefault="008D4468" w:rsidP="00A411D5">
            <w:pPr>
              <w:rPr>
                <w:color w:val="000000" w:themeColor="text1"/>
                <w:sz w:val="22"/>
                <w:szCs w:val="22"/>
              </w:rPr>
            </w:pPr>
          </w:p>
        </w:tc>
      </w:tr>
      <w:tr w:rsidR="009B06DE" w:rsidRPr="009B06DE" w14:paraId="5ECD4CD1" w14:textId="77777777" w:rsidTr="00A411D5">
        <w:tc>
          <w:tcPr>
            <w:tcW w:w="2448" w:type="dxa"/>
          </w:tcPr>
          <w:p w14:paraId="0A014947" w14:textId="77777777" w:rsidR="008D4468" w:rsidRPr="009B06DE" w:rsidRDefault="008D4468" w:rsidP="00A411D5">
            <w:pPr>
              <w:rPr>
                <w:color w:val="000000" w:themeColor="text1"/>
                <w:sz w:val="22"/>
                <w:szCs w:val="22"/>
              </w:rPr>
            </w:pPr>
            <w:r w:rsidRPr="009B06DE">
              <w:rPr>
                <w:color w:val="000000" w:themeColor="text1"/>
                <w:sz w:val="22"/>
                <w:szCs w:val="22"/>
              </w:rPr>
              <w:t>Project Manager</w:t>
            </w:r>
          </w:p>
        </w:tc>
        <w:tc>
          <w:tcPr>
            <w:tcW w:w="1872" w:type="dxa"/>
          </w:tcPr>
          <w:p w14:paraId="6E64EC87" w14:textId="77777777" w:rsidR="008D4468" w:rsidRPr="009B06DE" w:rsidRDefault="008D4468" w:rsidP="00A411D5">
            <w:pPr>
              <w:rPr>
                <w:color w:val="000000" w:themeColor="text1"/>
                <w:sz w:val="22"/>
                <w:szCs w:val="22"/>
              </w:rPr>
            </w:pPr>
          </w:p>
        </w:tc>
        <w:tc>
          <w:tcPr>
            <w:tcW w:w="2160" w:type="dxa"/>
          </w:tcPr>
          <w:p w14:paraId="30D2D8AD" w14:textId="77777777" w:rsidR="008D4468" w:rsidRPr="009B06DE" w:rsidRDefault="008D4468" w:rsidP="00A411D5">
            <w:pPr>
              <w:rPr>
                <w:color w:val="000000" w:themeColor="text1"/>
                <w:sz w:val="22"/>
                <w:szCs w:val="22"/>
              </w:rPr>
            </w:pPr>
          </w:p>
        </w:tc>
        <w:tc>
          <w:tcPr>
            <w:tcW w:w="2160" w:type="dxa"/>
          </w:tcPr>
          <w:p w14:paraId="23CF3267" w14:textId="77777777" w:rsidR="008D4468" w:rsidRPr="009B06DE" w:rsidRDefault="008D4468" w:rsidP="00A411D5">
            <w:pPr>
              <w:rPr>
                <w:color w:val="000000" w:themeColor="text1"/>
                <w:sz w:val="22"/>
                <w:szCs w:val="22"/>
              </w:rPr>
            </w:pPr>
          </w:p>
        </w:tc>
      </w:tr>
      <w:tr w:rsidR="009B06DE" w:rsidRPr="009B06DE" w14:paraId="06240E1B" w14:textId="77777777" w:rsidTr="00A411D5">
        <w:tc>
          <w:tcPr>
            <w:tcW w:w="2448" w:type="dxa"/>
          </w:tcPr>
          <w:p w14:paraId="0508DEFF" w14:textId="77777777" w:rsidR="008D4468" w:rsidRPr="009B06DE" w:rsidRDefault="008D4468" w:rsidP="00A411D5">
            <w:pPr>
              <w:rPr>
                <w:color w:val="000000" w:themeColor="text1"/>
                <w:sz w:val="22"/>
                <w:szCs w:val="22"/>
              </w:rPr>
            </w:pPr>
            <w:r w:rsidRPr="009B06DE">
              <w:rPr>
                <w:color w:val="000000" w:themeColor="text1"/>
                <w:sz w:val="22"/>
                <w:szCs w:val="22"/>
              </w:rPr>
              <w:t>Site Manager</w:t>
            </w:r>
          </w:p>
        </w:tc>
        <w:tc>
          <w:tcPr>
            <w:tcW w:w="1872" w:type="dxa"/>
          </w:tcPr>
          <w:p w14:paraId="405F93C9" w14:textId="77777777" w:rsidR="008D4468" w:rsidRPr="009B06DE" w:rsidRDefault="008D4468" w:rsidP="00A411D5">
            <w:pPr>
              <w:rPr>
                <w:color w:val="000000" w:themeColor="text1"/>
                <w:sz w:val="22"/>
                <w:szCs w:val="22"/>
              </w:rPr>
            </w:pPr>
          </w:p>
        </w:tc>
        <w:tc>
          <w:tcPr>
            <w:tcW w:w="2160" w:type="dxa"/>
          </w:tcPr>
          <w:p w14:paraId="2DB553DF" w14:textId="77777777" w:rsidR="008D4468" w:rsidRPr="009B06DE" w:rsidRDefault="008D4468" w:rsidP="00A411D5">
            <w:pPr>
              <w:rPr>
                <w:color w:val="000000" w:themeColor="text1"/>
                <w:sz w:val="22"/>
                <w:szCs w:val="22"/>
              </w:rPr>
            </w:pPr>
          </w:p>
        </w:tc>
        <w:tc>
          <w:tcPr>
            <w:tcW w:w="2160" w:type="dxa"/>
          </w:tcPr>
          <w:p w14:paraId="205F614A" w14:textId="77777777" w:rsidR="008D4468" w:rsidRPr="009B06DE" w:rsidRDefault="008D4468" w:rsidP="00A411D5">
            <w:pPr>
              <w:rPr>
                <w:color w:val="000000" w:themeColor="text1"/>
                <w:sz w:val="22"/>
                <w:szCs w:val="22"/>
              </w:rPr>
            </w:pPr>
          </w:p>
        </w:tc>
      </w:tr>
      <w:tr w:rsidR="009B06DE" w:rsidRPr="009B06DE" w14:paraId="5299DAC1" w14:textId="77777777" w:rsidTr="00A411D5">
        <w:tc>
          <w:tcPr>
            <w:tcW w:w="2448" w:type="dxa"/>
          </w:tcPr>
          <w:p w14:paraId="303DDA75" w14:textId="77777777" w:rsidR="008D4468" w:rsidRPr="009B06DE" w:rsidRDefault="008D4468" w:rsidP="00A411D5">
            <w:pPr>
              <w:rPr>
                <w:color w:val="000000" w:themeColor="text1"/>
                <w:sz w:val="22"/>
                <w:szCs w:val="22"/>
              </w:rPr>
            </w:pPr>
            <w:r w:rsidRPr="009B06DE">
              <w:rPr>
                <w:color w:val="000000" w:themeColor="text1"/>
                <w:sz w:val="22"/>
                <w:szCs w:val="22"/>
              </w:rPr>
              <w:t>HSE Manager</w:t>
            </w:r>
          </w:p>
        </w:tc>
        <w:tc>
          <w:tcPr>
            <w:tcW w:w="1872" w:type="dxa"/>
          </w:tcPr>
          <w:p w14:paraId="4FF27A44" w14:textId="77777777" w:rsidR="008D4468" w:rsidRPr="009B06DE" w:rsidRDefault="008D4468" w:rsidP="00A411D5">
            <w:pPr>
              <w:rPr>
                <w:color w:val="000000" w:themeColor="text1"/>
                <w:sz w:val="22"/>
                <w:szCs w:val="22"/>
              </w:rPr>
            </w:pPr>
          </w:p>
        </w:tc>
        <w:tc>
          <w:tcPr>
            <w:tcW w:w="2160" w:type="dxa"/>
          </w:tcPr>
          <w:p w14:paraId="244972A6" w14:textId="77777777" w:rsidR="008D4468" w:rsidRPr="009B06DE" w:rsidRDefault="008D4468" w:rsidP="00A411D5">
            <w:pPr>
              <w:rPr>
                <w:color w:val="000000" w:themeColor="text1"/>
                <w:sz w:val="22"/>
                <w:szCs w:val="22"/>
              </w:rPr>
            </w:pPr>
          </w:p>
        </w:tc>
        <w:tc>
          <w:tcPr>
            <w:tcW w:w="2160" w:type="dxa"/>
          </w:tcPr>
          <w:p w14:paraId="30C00C05" w14:textId="77777777" w:rsidR="008D4468" w:rsidRPr="009B06DE" w:rsidRDefault="008D4468" w:rsidP="00A411D5">
            <w:pPr>
              <w:rPr>
                <w:color w:val="000000" w:themeColor="text1"/>
                <w:sz w:val="22"/>
                <w:szCs w:val="22"/>
              </w:rPr>
            </w:pPr>
          </w:p>
        </w:tc>
      </w:tr>
      <w:tr w:rsidR="009B06DE" w:rsidRPr="009B06DE" w14:paraId="5BA0C20E" w14:textId="77777777" w:rsidTr="00A411D5">
        <w:tc>
          <w:tcPr>
            <w:tcW w:w="2448" w:type="dxa"/>
          </w:tcPr>
          <w:p w14:paraId="736A0E21" w14:textId="77777777" w:rsidR="008D4468" w:rsidRPr="009B06DE" w:rsidRDefault="008D4468" w:rsidP="00A411D5">
            <w:pPr>
              <w:rPr>
                <w:color w:val="000000" w:themeColor="text1"/>
                <w:sz w:val="22"/>
                <w:szCs w:val="22"/>
              </w:rPr>
            </w:pPr>
            <w:r w:rsidRPr="009B06DE">
              <w:rPr>
                <w:color w:val="000000" w:themeColor="text1"/>
                <w:sz w:val="22"/>
                <w:szCs w:val="22"/>
              </w:rPr>
              <w:t>QA/QC Manager</w:t>
            </w:r>
          </w:p>
        </w:tc>
        <w:tc>
          <w:tcPr>
            <w:tcW w:w="1872" w:type="dxa"/>
          </w:tcPr>
          <w:p w14:paraId="46ACF708" w14:textId="77777777" w:rsidR="008D4468" w:rsidRPr="009B06DE" w:rsidRDefault="008D4468" w:rsidP="00A411D5">
            <w:pPr>
              <w:rPr>
                <w:color w:val="000000" w:themeColor="text1"/>
                <w:sz w:val="22"/>
                <w:szCs w:val="22"/>
              </w:rPr>
            </w:pPr>
          </w:p>
        </w:tc>
        <w:tc>
          <w:tcPr>
            <w:tcW w:w="2160" w:type="dxa"/>
          </w:tcPr>
          <w:p w14:paraId="748DCF3C" w14:textId="77777777" w:rsidR="008D4468" w:rsidRPr="009B06DE" w:rsidRDefault="008D4468" w:rsidP="00A411D5">
            <w:pPr>
              <w:rPr>
                <w:color w:val="000000" w:themeColor="text1"/>
                <w:sz w:val="22"/>
                <w:szCs w:val="22"/>
              </w:rPr>
            </w:pPr>
          </w:p>
        </w:tc>
        <w:tc>
          <w:tcPr>
            <w:tcW w:w="2160" w:type="dxa"/>
          </w:tcPr>
          <w:p w14:paraId="7F542F1F" w14:textId="77777777" w:rsidR="008D4468" w:rsidRPr="009B06DE" w:rsidRDefault="008D4468" w:rsidP="00A411D5">
            <w:pPr>
              <w:rPr>
                <w:color w:val="000000" w:themeColor="text1"/>
                <w:sz w:val="22"/>
                <w:szCs w:val="22"/>
              </w:rPr>
            </w:pPr>
          </w:p>
        </w:tc>
      </w:tr>
      <w:tr w:rsidR="009B06DE" w:rsidRPr="009B06DE" w14:paraId="0A426A92" w14:textId="77777777" w:rsidTr="00A411D5">
        <w:tc>
          <w:tcPr>
            <w:tcW w:w="2448" w:type="dxa"/>
          </w:tcPr>
          <w:p w14:paraId="41416E6C" w14:textId="77777777" w:rsidR="008D4468" w:rsidRPr="009B06DE" w:rsidRDefault="008D4468" w:rsidP="00A411D5">
            <w:pPr>
              <w:rPr>
                <w:color w:val="000000" w:themeColor="text1"/>
                <w:sz w:val="22"/>
                <w:szCs w:val="22"/>
              </w:rPr>
            </w:pPr>
            <w:r w:rsidRPr="009B06DE">
              <w:rPr>
                <w:color w:val="000000" w:themeColor="text1"/>
                <w:sz w:val="22"/>
                <w:szCs w:val="22"/>
              </w:rPr>
              <w:t>Foremen / Supervisors</w:t>
            </w:r>
          </w:p>
        </w:tc>
        <w:tc>
          <w:tcPr>
            <w:tcW w:w="1872" w:type="dxa"/>
          </w:tcPr>
          <w:p w14:paraId="06360F30" w14:textId="77777777" w:rsidR="008D4468" w:rsidRPr="009B06DE" w:rsidRDefault="008D4468" w:rsidP="00A411D5">
            <w:pPr>
              <w:rPr>
                <w:color w:val="000000" w:themeColor="text1"/>
                <w:sz w:val="22"/>
                <w:szCs w:val="22"/>
              </w:rPr>
            </w:pPr>
          </w:p>
        </w:tc>
        <w:tc>
          <w:tcPr>
            <w:tcW w:w="2160" w:type="dxa"/>
          </w:tcPr>
          <w:p w14:paraId="62F151C4" w14:textId="77777777" w:rsidR="008D4468" w:rsidRPr="009B06DE" w:rsidRDefault="008D4468" w:rsidP="00A411D5">
            <w:pPr>
              <w:rPr>
                <w:color w:val="000000" w:themeColor="text1"/>
                <w:sz w:val="22"/>
                <w:szCs w:val="22"/>
              </w:rPr>
            </w:pPr>
          </w:p>
        </w:tc>
        <w:tc>
          <w:tcPr>
            <w:tcW w:w="2160" w:type="dxa"/>
          </w:tcPr>
          <w:p w14:paraId="5EDAC848" w14:textId="77777777" w:rsidR="008D4468" w:rsidRPr="009B06DE" w:rsidRDefault="008D4468" w:rsidP="00A411D5">
            <w:pPr>
              <w:rPr>
                <w:color w:val="000000" w:themeColor="text1"/>
                <w:sz w:val="22"/>
                <w:szCs w:val="22"/>
              </w:rPr>
            </w:pPr>
          </w:p>
        </w:tc>
      </w:tr>
      <w:tr w:rsidR="008D4468" w:rsidRPr="009B06DE" w14:paraId="55D835E8" w14:textId="77777777" w:rsidTr="00A411D5">
        <w:tc>
          <w:tcPr>
            <w:tcW w:w="2448" w:type="dxa"/>
          </w:tcPr>
          <w:p w14:paraId="30FF128B" w14:textId="77777777" w:rsidR="008D4468" w:rsidRPr="009B06DE" w:rsidRDefault="008D4468" w:rsidP="00A411D5">
            <w:pPr>
              <w:rPr>
                <w:color w:val="000000" w:themeColor="text1"/>
                <w:sz w:val="22"/>
                <w:szCs w:val="22"/>
              </w:rPr>
            </w:pPr>
            <w:r w:rsidRPr="009B06DE">
              <w:rPr>
                <w:color w:val="000000" w:themeColor="text1"/>
                <w:sz w:val="22"/>
                <w:szCs w:val="22"/>
              </w:rPr>
              <w:t>Etc….</w:t>
            </w:r>
          </w:p>
        </w:tc>
        <w:tc>
          <w:tcPr>
            <w:tcW w:w="1872" w:type="dxa"/>
          </w:tcPr>
          <w:p w14:paraId="44773E7B" w14:textId="77777777" w:rsidR="008D4468" w:rsidRPr="009B06DE" w:rsidRDefault="008D4468" w:rsidP="00A411D5">
            <w:pPr>
              <w:rPr>
                <w:color w:val="000000" w:themeColor="text1"/>
                <w:sz w:val="22"/>
                <w:szCs w:val="22"/>
              </w:rPr>
            </w:pPr>
          </w:p>
        </w:tc>
        <w:tc>
          <w:tcPr>
            <w:tcW w:w="2160" w:type="dxa"/>
          </w:tcPr>
          <w:p w14:paraId="2DA4C250" w14:textId="77777777" w:rsidR="008D4468" w:rsidRPr="009B06DE" w:rsidRDefault="008D4468" w:rsidP="00A411D5">
            <w:pPr>
              <w:rPr>
                <w:color w:val="000000" w:themeColor="text1"/>
                <w:sz w:val="22"/>
                <w:szCs w:val="22"/>
              </w:rPr>
            </w:pPr>
          </w:p>
        </w:tc>
        <w:tc>
          <w:tcPr>
            <w:tcW w:w="2160" w:type="dxa"/>
          </w:tcPr>
          <w:p w14:paraId="24BF316F" w14:textId="77777777" w:rsidR="008D4468" w:rsidRPr="009B06DE" w:rsidRDefault="008D4468" w:rsidP="00A411D5">
            <w:pPr>
              <w:rPr>
                <w:color w:val="000000" w:themeColor="text1"/>
                <w:sz w:val="22"/>
                <w:szCs w:val="22"/>
              </w:rPr>
            </w:pPr>
          </w:p>
        </w:tc>
      </w:tr>
    </w:tbl>
    <w:p w14:paraId="5A9E3C7C" w14:textId="77777777" w:rsidR="009A6AE3" w:rsidRPr="009B06DE" w:rsidRDefault="009A6AE3" w:rsidP="00DA05F4">
      <w:pPr>
        <w:pStyle w:val="Heading1"/>
      </w:pPr>
    </w:p>
    <w:p w14:paraId="6298E32A" w14:textId="005D88EB" w:rsidR="008D4468" w:rsidRPr="009B06DE" w:rsidRDefault="00FB1BBF" w:rsidP="00DA05F4">
      <w:pPr>
        <w:pStyle w:val="Heading1"/>
      </w:pPr>
      <w:r w:rsidRPr="009B06DE">
        <w:t xml:space="preserve">Form </w:t>
      </w:r>
      <w:r w:rsidR="008D4468" w:rsidRPr="009B06DE">
        <w:t xml:space="preserve">1.4 </w:t>
      </w:r>
    </w:p>
    <w:tbl>
      <w:tblPr>
        <w:tblStyle w:val="TableGrid"/>
        <w:tblW w:w="0" w:type="auto"/>
        <w:tblLook w:val="04A0" w:firstRow="1" w:lastRow="0" w:firstColumn="1" w:lastColumn="0" w:noHBand="0" w:noVBand="1"/>
      </w:tblPr>
      <w:tblGrid>
        <w:gridCol w:w="4320"/>
        <w:gridCol w:w="4320"/>
      </w:tblGrid>
      <w:tr w:rsidR="009B06DE" w:rsidRPr="009B06DE" w14:paraId="3E1FBA28" w14:textId="77777777" w:rsidTr="00A411D5">
        <w:tc>
          <w:tcPr>
            <w:tcW w:w="4320" w:type="dxa"/>
          </w:tcPr>
          <w:p w14:paraId="1E4FB2F4" w14:textId="77777777" w:rsidR="008D4468" w:rsidRPr="009B06DE" w:rsidRDefault="008D4468" w:rsidP="00A411D5">
            <w:pPr>
              <w:rPr>
                <w:color w:val="000000" w:themeColor="text1"/>
                <w:sz w:val="22"/>
                <w:szCs w:val="22"/>
              </w:rPr>
            </w:pPr>
            <w:r w:rsidRPr="009B06DE">
              <w:rPr>
                <w:color w:val="000000" w:themeColor="text1"/>
                <w:sz w:val="22"/>
                <w:szCs w:val="22"/>
              </w:rPr>
              <w:t>Overview of O&amp;M Strategy</w:t>
            </w:r>
          </w:p>
        </w:tc>
        <w:tc>
          <w:tcPr>
            <w:tcW w:w="4320" w:type="dxa"/>
          </w:tcPr>
          <w:p w14:paraId="7290F54F" w14:textId="77777777" w:rsidR="008D4468" w:rsidRPr="009B06DE" w:rsidRDefault="008D4468" w:rsidP="00A411D5">
            <w:pPr>
              <w:rPr>
                <w:color w:val="000000" w:themeColor="text1"/>
                <w:sz w:val="22"/>
                <w:szCs w:val="22"/>
              </w:rPr>
            </w:pPr>
          </w:p>
        </w:tc>
      </w:tr>
      <w:tr w:rsidR="009B06DE" w:rsidRPr="009B06DE" w14:paraId="74125E64" w14:textId="77777777" w:rsidTr="00A411D5">
        <w:tc>
          <w:tcPr>
            <w:tcW w:w="4320" w:type="dxa"/>
          </w:tcPr>
          <w:p w14:paraId="62355E15" w14:textId="77777777" w:rsidR="008D4468" w:rsidRPr="009B06DE" w:rsidRDefault="008D4468" w:rsidP="00A411D5">
            <w:pPr>
              <w:rPr>
                <w:color w:val="000000" w:themeColor="text1"/>
                <w:sz w:val="22"/>
                <w:szCs w:val="22"/>
              </w:rPr>
            </w:pPr>
            <w:r w:rsidRPr="009B06DE">
              <w:rPr>
                <w:color w:val="000000" w:themeColor="text1"/>
                <w:sz w:val="22"/>
                <w:szCs w:val="22"/>
              </w:rPr>
              <w:t>Availability Commitment (%)</w:t>
            </w:r>
          </w:p>
        </w:tc>
        <w:tc>
          <w:tcPr>
            <w:tcW w:w="4320" w:type="dxa"/>
          </w:tcPr>
          <w:p w14:paraId="34672565" w14:textId="77777777" w:rsidR="008D4468" w:rsidRPr="009B06DE" w:rsidRDefault="008D4468" w:rsidP="00A411D5">
            <w:pPr>
              <w:rPr>
                <w:color w:val="000000" w:themeColor="text1"/>
                <w:sz w:val="22"/>
                <w:szCs w:val="22"/>
              </w:rPr>
            </w:pPr>
          </w:p>
        </w:tc>
      </w:tr>
      <w:tr w:rsidR="009B06DE" w:rsidRPr="009B06DE" w14:paraId="0CFC5660" w14:textId="77777777" w:rsidTr="00A411D5">
        <w:tc>
          <w:tcPr>
            <w:tcW w:w="4320" w:type="dxa"/>
          </w:tcPr>
          <w:p w14:paraId="7FBC2633" w14:textId="77777777" w:rsidR="008D4468" w:rsidRPr="009B06DE" w:rsidRDefault="008D4468" w:rsidP="00A411D5">
            <w:pPr>
              <w:rPr>
                <w:color w:val="000000" w:themeColor="text1"/>
                <w:sz w:val="22"/>
                <w:szCs w:val="22"/>
              </w:rPr>
            </w:pPr>
            <w:r w:rsidRPr="009B06DE">
              <w:rPr>
                <w:color w:val="000000" w:themeColor="text1"/>
                <w:sz w:val="22"/>
                <w:szCs w:val="22"/>
              </w:rPr>
              <w:t>Soiling Loss Forecast &amp; Cleaning Strategy</w:t>
            </w:r>
          </w:p>
        </w:tc>
        <w:tc>
          <w:tcPr>
            <w:tcW w:w="4320" w:type="dxa"/>
          </w:tcPr>
          <w:p w14:paraId="701266BD" w14:textId="77777777" w:rsidR="008D4468" w:rsidRPr="009B06DE" w:rsidRDefault="008D4468" w:rsidP="00A411D5">
            <w:pPr>
              <w:rPr>
                <w:color w:val="000000" w:themeColor="text1"/>
                <w:sz w:val="22"/>
                <w:szCs w:val="22"/>
              </w:rPr>
            </w:pPr>
          </w:p>
        </w:tc>
      </w:tr>
      <w:tr w:rsidR="009B06DE" w:rsidRPr="009B06DE" w14:paraId="1579556C" w14:textId="77777777" w:rsidTr="00A411D5">
        <w:tc>
          <w:tcPr>
            <w:tcW w:w="4320" w:type="dxa"/>
          </w:tcPr>
          <w:p w14:paraId="478A6223" w14:textId="77777777" w:rsidR="008D4468" w:rsidRPr="009B06DE" w:rsidRDefault="008D4468" w:rsidP="00A411D5">
            <w:pPr>
              <w:rPr>
                <w:color w:val="000000" w:themeColor="text1"/>
                <w:sz w:val="22"/>
                <w:szCs w:val="22"/>
              </w:rPr>
            </w:pPr>
            <w:r w:rsidRPr="009B06DE">
              <w:rPr>
                <w:color w:val="000000" w:themeColor="text1"/>
                <w:sz w:val="22"/>
                <w:szCs w:val="22"/>
              </w:rPr>
              <w:t>Spare Parts Strategy &amp; Inventory</w:t>
            </w:r>
          </w:p>
        </w:tc>
        <w:tc>
          <w:tcPr>
            <w:tcW w:w="4320" w:type="dxa"/>
          </w:tcPr>
          <w:p w14:paraId="22E3BA93" w14:textId="77777777" w:rsidR="008D4468" w:rsidRPr="009B06DE" w:rsidRDefault="008D4468" w:rsidP="00A411D5">
            <w:pPr>
              <w:rPr>
                <w:color w:val="000000" w:themeColor="text1"/>
                <w:sz w:val="22"/>
                <w:szCs w:val="22"/>
              </w:rPr>
            </w:pPr>
          </w:p>
        </w:tc>
      </w:tr>
      <w:tr w:rsidR="009B06DE" w:rsidRPr="009B06DE" w14:paraId="670A3B2F" w14:textId="77777777" w:rsidTr="00A411D5">
        <w:tc>
          <w:tcPr>
            <w:tcW w:w="4320" w:type="dxa"/>
          </w:tcPr>
          <w:p w14:paraId="6ACED6AA" w14:textId="77777777" w:rsidR="008D4468" w:rsidRPr="009B06DE" w:rsidRDefault="008D4468" w:rsidP="00A411D5">
            <w:pPr>
              <w:rPr>
                <w:color w:val="000000" w:themeColor="text1"/>
                <w:sz w:val="22"/>
                <w:szCs w:val="22"/>
              </w:rPr>
            </w:pPr>
            <w:r w:rsidRPr="009B06DE">
              <w:rPr>
                <w:color w:val="000000" w:themeColor="text1"/>
                <w:sz w:val="22"/>
                <w:szCs w:val="22"/>
              </w:rPr>
              <w:t>EMS/Monitoring &amp; Reporting Plan</w:t>
            </w:r>
          </w:p>
        </w:tc>
        <w:tc>
          <w:tcPr>
            <w:tcW w:w="4320" w:type="dxa"/>
          </w:tcPr>
          <w:p w14:paraId="1C0E2E12" w14:textId="77777777" w:rsidR="008D4468" w:rsidRPr="009B06DE" w:rsidRDefault="008D4468" w:rsidP="00A411D5">
            <w:pPr>
              <w:rPr>
                <w:color w:val="000000" w:themeColor="text1"/>
                <w:sz w:val="22"/>
                <w:szCs w:val="22"/>
              </w:rPr>
            </w:pPr>
          </w:p>
        </w:tc>
      </w:tr>
      <w:tr w:rsidR="009B06DE" w:rsidRPr="009B06DE" w14:paraId="62913C07" w14:textId="77777777" w:rsidTr="00A411D5">
        <w:tc>
          <w:tcPr>
            <w:tcW w:w="4320" w:type="dxa"/>
          </w:tcPr>
          <w:p w14:paraId="0E8D6154" w14:textId="77777777" w:rsidR="008D4468" w:rsidRPr="009B06DE" w:rsidRDefault="008D4468" w:rsidP="00A411D5">
            <w:pPr>
              <w:rPr>
                <w:color w:val="000000" w:themeColor="text1"/>
                <w:sz w:val="22"/>
                <w:szCs w:val="22"/>
              </w:rPr>
            </w:pPr>
            <w:r w:rsidRPr="009B06DE">
              <w:rPr>
                <w:color w:val="000000" w:themeColor="text1"/>
                <w:sz w:val="22"/>
                <w:szCs w:val="22"/>
              </w:rPr>
              <w:t>O&amp;M Team Structure &amp; Experience</w:t>
            </w:r>
          </w:p>
        </w:tc>
        <w:tc>
          <w:tcPr>
            <w:tcW w:w="4320" w:type="dxa"/>
          </w:tcPr>
          <w:p w14:paraId="60DB9287" w14:textId="77777777" w:rsidR="008D4468" w:rsidRPr="009B06DE" w:rsidRDefault="008D4468" w:rsidP="00A411D5">
            <w:pPr>
              <w:rPr>
                <w:color w:val="000000" w:themeColor="text1"/>
                <w:sz w:val="22"/>
                <w:szCs w:val="22"/>
              </w:rPr>
            </w:pPr>
          </w:p>
        </w:tc>
      </w:tr>
      <w:tr w:rsidR="009B06DE" w:rsidRPr="009B06DE" w14:paraId="325F450B" w14:textId="77777777" w:rsidTr="00A411D5">
        <w:tc>
          <w:tcPr>
            <w:tcW w:w="4320" w:type="dxa"/>
          </w:tcPr>
          <w:p w14:paraId="78B8C376" w14:textId="77777777" w:rsidR="008D4468" w:rsidRPr="009B06DE" w:rsidRDefault="008D4468" w:rsidP="00A411D5">
            <w:pPr>
              <w:rPr>
                <w:color w:val="000000" w:themeColor="text1"/>
                <w:sz w:val="22"/>
                <w:szCs w:val="22"/>
              </w:rPr>
            </w:pPr>
            <w:r w:rsidRPr="009B06DE">
              <w:rPr>
                <w:color w:val="000000" w:themeColor="text1"/>
                <w:sz w:val="22"/>
                <w:szCs w:val="22"/>
              </w:rPr>
              <w:t>Proposed Warranty &amp; Performance Guarantees</w:t>
            </w:r>
          </w:p>
        </w:tc>
        <w:tc>
          <w:tcPr>
            <w:tcW w:w="4320" w:type="dxa"/>
          </w:tcPr>
          <w:p w14:paraId="632F8DC9" w14:textId="77777777" w:rsidR="008D4468" w:rsidRPr="009B06DE" w:rsidRDefault="008D4468" w:rsidP="00A411D5">
            <w:pPr>
              <w:rPr>
                <w:color w:val="000000" w:themeColor="text1"/>
                <w:sz w:val="22"/>
                <w:szCs w:val="22"/>
              </w:rPr>
            </w:pPr>
          </w:p>
        </w:tc>
      </w:tr>
      <w:tr w:rsidR="008D4468" w:rsidRPr="009B06DE" w14:paraId="65A148CE" w14:textId="77777777" w:rsidTr="00A411D5">
        <w:tc>
          <w:tcPr>
            <w:tcW w:w="4320" w:type="dxa"/>
          </w:tcPr>
          <w:p w14:paraId="0BE8757D" w14:textId="77777777" w:rsidR="008D4468" w:rsidRPr="009B06DE" w:rsidRDefault="008D4468" w:rsidP="00A411D5">
            <w:pPr>
              <w:rPr>
                <w:color w:val="000000" w:themeColor="text1"/>
                <w:sz w:val="22"/>
                <w:szCs w:val="22"/>
              </w:rPr>
            </w:pPr>
            <w:r w:rsidRPr="009B06DE">
              <w:rPr>
                <w:color w:val="000000" w:themeColor="text1"/>
                <w:sz w:val="22"/>
                <w:szCs w:val="22"/>
              </w:rPr>
              <w:lastRenderedPageBreak/>
              <w:t>Attached Summary O&amp;M Manual / Methodology (Yes/No)</w:t>
            </w:r>
          </w:p>
        </w:tc>
        <w:tc>
          <w:tcPr>
            <w:tcW w:w="4320" w:type="dxa"/>
          </w:tcPr>
          <w:p w14:paraId="6FF0029E" w14:textId="77777777" w:rsidR="008D4468" w:rsidRPr="009B06DE" w:rsidRDefault="008D4468" w:rsidP="00A411D5">
            <w:pPr>
              <w:rPr>
                <w:color w:val="000000" w:themeColor="text1"/>
                <w:sz w:val="22"/>
                <w:szCs w:val="22"/>
              </w:rPr>
            </w:pPr>
          </w:p>
        </w:tc>
      </w:tr>
    </w:tbl>
    <w:p w14:paraId="755740F6" w14:textId="77777777" w:rsidR="00585AAF" w:rsidRPr="009B06DE" w:rsidRDefault="00585AAF" w:rsidP="00DA05F4">
      <w:pPr>
        <w:pStyle w:val="Heading1"/>
      </w:pPr>
    </w:p>
    <w:p w14:paraId="7772E5C4" w14:textId="3B10248E" w:rsidR="008D4468" w:rsidRPr="009B06DE" w:rsidRDefault="008D4468" w:rsidP="00DA05F4">
      <w:pPr>
        <w:pStyle w:val="Heading1"/>
      </w:pPr>
      <w:r w:rsidRPr="009B06DE">
        <w:t>Additional Attachments Checklist</w:t>
      </w:r>
    </w:p>
    <w:tbl>
      <w:tblPr>
        <w:tblStyle w:val="TableGrid"/>
        <w:tblW w:w="0" w:type="auto"/>
        <w:tblLook w:val="04A0" w:firstRow="1" w:lastRow="0" w:firstColumn="1" w:lastColumn="0" w:noHBand="0" w:noVBand="1"/>
      </w:tblPr>
      <w:tblGrid>
        <w:gridCol w:w="4320"/>
        <w:gridCol w:w="4320"/>
      </w:tblGrid>
      <w:tr w:rsidR="009B06DE" w:rsidRPr="009B06DE" w14:paraId="15D4D483" w14:textId="77777777" w:rsidTr="00A411D5">
        <w:tc>
          <w:tcPr>
            <w:tcW w:w="4320" w:type="dxa"/>
          </w:tcPr>
          <w:p w14:paraId="0DE595BB" w14:textId="77777777" w:rsidR="008D4468" w:rsidRPr="009B06DE" w:rsidRDefault="008D4468" w:rsidP="00A411D5">
            <w:pPr>
              <w:rPr>
                <w:color w:val="000000" w:themeColor="text1"/>
                <w:sz w:val="22"/>
                <w:szCs w:val="22"/>
              </w:rPr>
            </w:pPr>
            <w:r w:rsidRPr="009B06DE">
              <w:rPr>
                <w:color w:val="000000" w:themeColor="text1"/>
                <w:sz w:val="22"/>
                <w:szCs w:val="22"/>
              </w:rPr>
              <w:t>Document</w:t>
            </w:r>
          </w:p>
        </w:tc>
        <w:tc>
          <w:tcPr>
            <w:tcW w:w="4320" w:type="dxa"/>
          </w:tcPr>
          <w:p w14:paraId="3BADCE6C" w14:textId="77777777" w:rsidR="008D4468" w:rsidRPr="009B06DE" w:rsidRDefault="008D4468" w:rsidP="00A411D5">
            <w:pPr>
              <w:rPr>
                <w:color w:val="000000" w:themeColor="text1"/>
                <w:sz w:val="22"/>
                <w:szCs w:val="22"/>
              </w:rPr>
            </w:pPr>
            <w:r w:rsidRPr="009B06DE">
              <w:rPr>
                <w:color w:val="000000" w:themeColor="text1"/>
                <w:sz w:val="22"/>
                <w:szCs w:val="22"/>
              </w:rPr>
              <w:t>Attached (Yes/No)</w:t>
            </w:r>
          </w:p>
        </w:tc>
      </w:tr>
      <w:tr w:rsidR="009B06DE" w:rsidRPr="009B06DE" w14:paraId="013D4263" w14:textId="77777777" w:rsidTr="00A411D5">
        <w:tc>
          <w:tcPr>
            <w:tcW w:w="4320" w:type="dxa"/>
          </w:tcPr>
          <w:p w14:paraId="20E95FD0" w14:textId="77777777" w:rsidR="008D4468" w:rsidRPr="009B06DE" w:rsidRDefault="008D4468" w:rsidP="00A411D5">
            <w:pPr>
              <w:rPr>
                <w:color w:val="000000" w:themeColor="text1"/>
                <w:sz w:val="22"/>
                <w:szCs w:val="22"/>
              </w:rPr>
            </w:pPr>
            <w:r w:rsidRPr="009B06DE">
              <w:rPr>
                <w:color w:val="000000" w:themeColor="text1"/>
                <w:sz w:val="22"/>
                <w:szCs w:val="22"/>
              </w:rPr>
              <w:t>Detailed Technical Design Basis Report</w:t>
            </w:r>
          </w:p>
        </w:tc>
        <w:tc>
          <w:tcPr>
            <w:tcW w:w="4320" w:type="dxa"/>
          </w:tcPr>
          <w:p w14:paraId="340D6736" w14:textId="77777777" w:rsidR="008D4468" w:rsidRPr="009B06DE" w:rsidRDefault="008D4468" w:rsidP="00A411D5">
            <w:pPr>
              <w:rPr>
                <w:color w:val="000000" w:themeColor="text1"/>
                <w:sz w:val="22"/>
                <w:szCs w:val="22"/>
              </w:rPr>
            </w:pPr>
          </w:p>
        </w:tc>
      </w:tr>
      <w:tr w:rsidR="009B06DE" w:rsidRPr="009B06DE" w14:paraId="014D76D4" w14:textId="77777777" w:rsidTr="00A411D5">
        <w:tc>
          <w:tcPr>
            <w:tcW w:w="4320" w:type="dxa"/>
          </w:tcPr>
          <w:p w14:paraId="2628732F" w14:textId="77777777" w:rsidR="008D4468" w:rsidRPr="009B06DE" w:rsidRDefault="008D4468" w:rsidP="00A411D5">
            <w:pPr>
              <w:rPr>
                <w:color w:val="000000" w:themeColor="text1"/>
                <w:sz w:val="22"/>
                <w:szCs w:val="22"/>
              </w:rPr>
            </w:pPr>
            <w:r w:rsidRPr="009B06DE">
              <w:rPr>
                <w:color w:val="000000" w:themeColor="text1"/>
                <w:sz w:val="22"/>
                <w:szCs w:val="22"/>
              </w:rPr>
              <w:t>Energy Yield Report</w:t>
            </w:r>
          </w:p>
        </w:tc>
        <w:tc>
          <w:tcPr>
            <w:tcW w:w="4320" w:type="dxa"/>
          </w:tcPr>
          <w:p w14:paraId="78D793C9" w14:textId="77777777" w:rsidR="008D4468" w:rsidRPr="009B06DE" w:rsidRDefault="008D4468" w:rsidP="00A411D5">
            <w:pPr>
              <w:rPr>
                <w:color w:val="000000" w:themeColor="text1"/>
                <w:sz w:val="22"/>
                <w:szCs w:val="22"/>
              </w:rPr>
            </w:pPr>
          </w:p>
        </w:tc>
      </w:tr>
      <w:tr w:rsidR="009B06DE" w:rsidRPr="009B06DE" w14:paraId="0BE9417F" w14:textId="77777777" w:rsidTr="00A411D5">
        <w:tc>
          <w:tcPr>
            <w:tcW w:w="4320" w:type="dxa"/>
          </w:tcPr>
          <w:p w14:paraId="13D454FF" w14:textId="77777777" w:rsidR="008D4468" w:rsidRPr="009B06DE" w:rsidRDefault="008D4468" w:rsidP="00A411D5">
            <w:pPr>
              <w:rPr>
                <w:color w:val="000000" w:themeColor="text1"/>
                <w:sz w:val="22"/>
                <w:szCs w:val="22"/>
              </w:rPr>
            </w:pPr>
            <w:r w:rsidRPr="009B06DE">
              <w:rPr>
                <w:color w:val="000000" w:themeColor="text1"/>
                <w:sz w:val="22"/>
                <w:szCs w:val="22"/>
              </w:rPr>
              <w:t>Project Organogram &amp; CVs</w:t>
            </w:r>
          </w:p>
        </w:tc>
        <w:tc>
          <w:tcPr>
            <w:tcW w:w="4320" w:type="dxa"/>
          </w:tcPr>
          <w:p w14:paraId="53CD7408" w14:textId="77777777" w:rsidR="008D4468" w:rsidRPr="009B06DE" w:rsidRDefault="008D4468" w:rsidP="00A411D5">
            <w:pPr>
              <w:rPr>
                <w:color w:val="000000" w:themeColor="text1"/>
                <w:sz w:val="22"/>
                <w:szCs w:val="22"/>
              </w:rPr>
            </w:pPr>
          </w:p>
        </w:tc>
      </w:tr>
      <w:tr w:rsidR="009B06DE" w:rsidRPr="009B06DE" w14:paraId="3980A198" w14:textId="77777777" w:rsidTr="00A411D5">
        <w:tc>
          <w:tcPr>
            <w:tcW w:w="4320" w:type="dxa"/>
          </w:tcPr>
          <w:p w14:paraId="0E825432" w14:textId="77777777" w:rsidR="008D4468" w:rsidRPr="009B06DE" w:rsidRDefault="008D4468" w:rsidP="00A411D5">
            <w:pPr>
              <w:rPr>
                <w:color w:val="000000" w:themeColor="text1"/>
                <w:sz w:val="22"/>
                <w:szCs w:val="22"/>
              </w:rPr>
            </w:pPr>
            <w:r w:rsidRPr="009B06DE">
              <w:rPr>
                <w:color w:val="000000" w:themeColor="text1"/>
                <w:sz w:val="22"/>
                <w:szCs w:val="22"/>
              </w:rPr>
              <w:t>Consultant / Subcontractor Experience Documents</w:t>
            </w:r>
          </w:p>
        </w:tc>
        <w:tc>
          <w:tcPr>
            <w:tcW w:w="4320" w:type="dxa"/>
          </w:tcPr>
          <w:p w14:paraId="38E4B857" w14:textId="77777777" w:rsidR="008D4468" w:rsidRPr="009B06DE" w:rsidRDefault="008D4468" w:rsidP="00A411D5">
            <w:pPr>
              <w:rPr>
                <w:color w:val="000000" w:themeColor="text1"/>
                <w:sz w:val="22"/>
                <w:szCs w:val="22"/>
              </w:rPr>
            </w:pPr>
          </w:p>
        </w:tc>
      </w:tr>
      <w:tr w:rsidR="008D4468" w:rsidRPr="009B06DE" w14:paraId="6D3FDEDF" w14:textId="77777777" w:rsidTr="00A411D5">
        <w:tc>
          <w:tcPr>
            <w:tcW w:w="4320" w:type="dxa"/>
          </w:tcPr>
          <w:p w14:paraId="16C422B5" w14:textId="77777777" w:rsidR="008D4468" w:rsidRPr="009B06DE" w:rsidRDefault="008D4468" w:rsidP="00A411D5">
            <w:pPr>
              <w:rPr>
                <w:color w:val="000000" w:themeColor="text1"/>
                <w:sz w:val="22"/>
                <w:szCs w:val="22"/>
              </w:rPr>
            </w:pPr>
            <w:r w:rsidRPr="009B06DE">
              <w:rPr>
                <w:color w:val="000000" w:themeColor="text1"/>
                <w:sz w:val="22"/>
                <w:szCs w:val="22"/>
              </w:rPr>
              <w:t>Summary O&amp;M Methodology Document</w:t>
            </w:r>
          </w:p>
        </w:tc>
        <w:tc>
          <w:tcPr>
            <w:tcW w:w="4320" w:type="dxa"/>
          </w:tcPr>
          <w:p w14:paraId="7D742F19" w14:textId="77777777" w:rsidR="008D4468" w:rsidRPr="009B06DE" w:rsidRDefault="008D4468" w:rsidP="00A411D5">
            <w:pPr>
              <w:rPr>
                <w:color w:val="000000" w:themeColor="text1"/>
                <w:sz w:val="22"/>
                <w:szCs w:val="22"/>
              </w:rPr>
            </w:pPr>
          </w:p>
        </w:tc>
      </w:tr>
    </w:tbl>
    <w:p w14:paraId="3899F21B" w14:textId="77777777" w:rsidR="00585AAF" w:rsidRPr="009B06DE" w:rsidRDefault="00585AAF" w:rsidP="00DA05F4">
      <w:pPr>
        <w:pStyle w:val="Heading1"/>
      </w:pPr>
    </w:p>
    <w:p w14:paraId="4655F68A" w14:textId="0677AFA5" w:rsidR="008D4468" w:rsidRPr="009B06DE" w:rsidRDefault="008D4468" w:rsidP="00DA05F4">
      <w:pPr>
        <w:pStyle w:val="Heading1"/>
      </w:pPr>
      <w:r w:rsidRPr="009B06DE">
        <w:t>Bidder’s Authorized Representative</w:t>
      </w:r>
    </w:p>
    <w:tbl>
      <w:tblPr>
        <w:tblStyle w:val="TableGrid"/>
        <w:tblW w:w="0" w:type="auto"/>
        <w:tblLook w:val="04A0" w:firstRow="1" w:lastRow="0" w:firstColumn="1" w:lastColumn="0" w:noHBand="0" w:noVBand="1"/>
      </w:tblPr>
      <w:tblGrid>
        <w:gridCol w:w="2160"/>
        <w:gridCol w:w="2160"/>
        <w:gridCol w:w="2160"/>
        <w:gridCol w:w="2160"/>
      </w:tblGrid>
      <w:tr w:rsidR="009B06DE" w:rsidRPr="009B06DE" w14:paraId="0F08E962" w14:textId="77777777" w:rsidTr="00A411D5">
        <w:tc>
          <w:tcPr>
            <w:tcW w:w="2160" w:type="dxa"/>
          </w:tcPr>
          <w:p w14:paraId="6ADFEAC4" w14:textId="77777777" w:rsidR="008D4468" w:rsidRPr="009B06DE" w:rsidRDefault="008D4468" w:rsidP="00A411D5">
            <w:pPr>
              <w:rPr>
                <w:color w:val="000000" w:themeColor="text1"/>
              </w:rPr>
            </w:pPr>
            <w:r w:rsidRPr="009B06DE">
              <w:rPr>
                <w:color w:val="000000" w:themeColor="text1"/>
              </w:rPr>
              <w:t>Name</w:t>
            </w:r>
          </w:p>
        </w:tc>
        <w:tc>
          <w:tcPr>
            <w:tcW w:w="2160" w:type="dxa"/>
          </w:tcPr>
          <w:p w14:paraId="2B3E4ADB" w14:textId="77777777" w:rsidR="008D4468" w:rsidRPr="009B06DE" w:rsidRDefault="008D4468" w:rsidP="00A411D5">
            <w:pPr>
              <w:rPr>
                <w:color w:val="000000" w:themeColor="text1"/>
              </w:rPr>
            </w:pPr>
            <w:r w:rsidRPr="009B06DE">
              <w:rPr>
                <w:color w:val="000000" w:themeColor="text1"/>
              </w:rPr>
              <w:t>Designation</w:t>
            </w:r>
          </w:p>
        </w:tc>
        <w:tc>
          <w:tcPr>
            <w:tcW w:w="2160" w:type="dxa"/>
          </w:tcPr>
          <w:p w14:paraId="0FCA6B89" w14:textId="77777777" w:rsidR="008D4468" w:rsidRPr="009B06DE" w:rsidRDefault="008D4468" w:rsidP="00A411D5">
            <w:pPr>
              <w:rPr>
                <w:color w:val="000000" w:themeColor="text1"/>
              </w:rPr>
            </w:pPr>
            <w:r w:rsidRPr="009B06DE">
              <w:rPr>
                <w:color w:val="000000" w:themeColor="text1"/>
              </w:rPr>
              <w:t>Signature</w:t>
            </w:r>
          </w:p>
        </w:tc>
        <w:tc>
          <w:tcPr>
            <w:tcW w:w="2160" w:type="dxa"/>
          </w:tcPr>
          <w:p w14:paraId="638C0E2E" w14:textId="77777777" w:rsidR="008D4468" w:rsidRPr="009B06DE" w:rsidRDefault="008D4468" w:rsidP="00A411D5">
            <w:pPr>
              <w:rPr>
                <w:color w:val="000000" w:themeColor="text1"/>
              </w:rPr>
            </w:pPr>
            <w:r w:rsidRPr="009B06DE">
              <w:rPr>
                <w:color w:val="000000" w:themeColor="text1"/>
              </w:rPr>
              <w:t>Date</w:t>
            </w:r>
          </w:p>
        </w:tc>
      </w:tr>
      <w:tr w:rsidR="009B06DE" w:rsidRPr="009B06DE" w14:paraId="2882EF88" w14:textId="77777777" w:rsidTr="00A411D5">
        <w:tc>
          <w:tcPr>
            <w:tcW w:w="2160" w:type="dxa"/>
          </w:tcPr>
          <w:p w14:paraId="63EE12F1" w14:textId="77777777" w:rsidR="008D4468" w:rsidRPr="009B06DE" w:rsidRDefault="008D4468" w:rsidP="00A411D5">
            <w:pPr>
              <w:rPr>
                <w:color w:val="000000" w:themeColor="text1"/>
              </w:rPr>
            </w:pPr>
          </w:p>
        </w:tc>
        <w:tc>
          <w:tcPr>
            <w:tcW w:w="2160" w:type="dxa"/>
          </w:tcPr>
          <w:p w14:paraId="3F598630" w14:textId="77777777" w:rsidR="008D4468" w:rsidRPr="009B06DE" w:rsidRDefault="008D4468" w:rsidP="00A411D5">
            <w:pPr>
              <w:rPr>
                <w:color w:val="000000" w:themeColor="text1"/>
              </w:rPr>
            </w:pPr>
          </w:p>
        </w:tc>
        <w:tc>
          <w:tcPr>
            <w:tcW w:w="2160" w:type="dxa"/>
          </w:tcPr>
          <w:p w14:paraId="687DA2B9" w14:textId="77777777" w:rsidR="008D4468" w:rsidRPr="009B06DE" w:rsidRDefault="008D4468" w:rsidP="00A411D5">
            <w:pPr>
              <w:rPr>
                <w:color w:val="000000" w:themeColor="text1"/>
              </w:rPr>
            </w:pPr>
          </w:p>
        </w:tc>
        <w:tc>
          <w:tcPr>
            <w:tcW w:w="2160" w:type="dxa"/>
          </w:tcPr>
          <w:p w14:paraId="36D87165" w14:textId="77777777" w:rsidR="008D4468" w:rsidRPr="009B06DE" w:rsidRDefault="008D4468" w:rsidP="00A411D5">
            <w:pPr>
              <w:rPr>
                <w:color w:val="000000" w:themeColor="text1"/>
              </w:rPr>
            </w:pPr>
          </w:p>
        </w:tc>
      </w:tr>
    </w:tbl>
    <w:p w14:paraId="422C04F4"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Company Seal / Stamp: ___________________</w:t>
      </w:r>
    </w:p>
    <w:p w14:paraId="52A23322" w14:textId="77777777" w:rsidR="00585AAF" w:rsidRPr="009B06DE" w:rsidRDefault="00585AAF" w:rsidP="008D4468">
      <w:pPr>
        <w:rPr>
          <w:rFonts w:ascii="Times New Roman" w:hAnsi="Times New Roman" w:cs="Times New Roman"/>
          <w:color w:val="000000" w:themeColor="text1"/>
        </w:rPr>
      </w:pPr>
    </w:p>
    <w:p w14:paraId="4CC3AF41" w14:textId="77777777" w:rsidR="009008AD" w:rsidRPr="009B06DE" w:rsidRDefault="009008AD" w:rsidP="008D4468">
      <w:pPr>
        <w:rPr>
          <w:rFonts w:ascii="Times New Roman" w:hAnsi="Times New Roman" w:cs="Times New Roman"/>
          <w:color w:val="000000" w:themeColor="text1"/>
        </w:rPr>
      </w:pPr>
    </w:p>
    <w:p w14:paraId="42D5F4E6" w14:textId="5B01FFC0" w:rsidR="008D4468" w:rsidRPr="009B06DE" w:rsidRDefault="001346C4" w:rsidP="00585AAF">
      <w:pPr>
        <w:pStyle w:val="Title"/>
        <w:spacing w:after="0"/>
        <w:jc w:val="left"/>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t xml:space="preserve">Form </w:t>
      </w:r>
      <w:r w:rsidR="008D4468" w:rsidRPr="009B06DE">
        <w:rPr>
          <w:rFonts w:ascii="Times New Roman" w:hAnsi="Times New Roman" w:cs="Times New Roman"/>
          <w:color w:val="000000" w:themeColor="text1"/>
          <w:sz w:val="22"/>
        </w:rPr>
        <w:t>2. Value Addition Technology and Plant Warranty Evaluation</w:t>
      </w:r>
    </w:p>
    <w:p w14:paraId="7999C75D" w14:textId="1F5A46F0" w:rsidR="00755FC0" w:rsidRPr="009B06DE" w:rsidRDefault="00755FC0" w:rsidP="00585AAF">
      <w:pPr>
        <w:spacing w:after="0"/>
        <w:rPr>
          <w:rFonts w:ascii="Times New Roman" w:hAnsi="Times New Roman" w:cs="Times New Roman"/>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0"/>
        <w:gridCol w:w="2837"/>
        <w:gridCol w:w="1705"/>
        <w:gridCol w:w="2350"/>
        <w:gridCol w:w="808"/>
      </w:tblGrid>
      <w:tr w:rsidR="009B06DE" w:rsidRPr="009B06DE" w14:paraId="40F5C865" w14:textId="77777777" w:rsidTr="001346C4">
        <w:trPr>
          <w:tblHeader/>
        </w:trPr>
        <w:tc>
          <w:tcPr>
            <w:tcW w:w="0" w:type="auto"/>
            <w:vAlign w:val="center"/>
            <w:hideMark/>
          </w:tcPr>
          <w:p w14:paraId="430D698C" w14:textId="77777777" w:rsidR="00755FC0" w:rsidRPr="009B06DE" w:rsidRDefault="00755FC0"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Equipment</w:t>
            </w:r>
          </w:p>
        </w:tc>
        <w:tc>
          <w:tcPr>
            <w:tcW w:w="0" w:type="auto"/>
            <w:vAlign w:val="center"/>
            <w:hideMark/>
          </w:tcPr>
          <w:p w14:paraId="7496E95C" w14:textId="77777777" w:rsidR="00755FC0" w:rsidRPr="009B06DE" w:rsidRDefault="00755FC0"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Technical Parameter</w:t>
            </w:r>
          </w:p>
        </w:tc>
        <w:tc>
          <w:tcPr>
            <w:tcW w:w="0" w:type="auto"/>
            <w:vAlign w:val="center"/>
            <w:hideMark/>
          </w:tcPr>
          <w:p w14:paraId="5C8375E4" w14:textId="77777777" w:rsidR="00755FC0" w:rsidRPr="009B06DE" w:rsidRDefault="00755FC0"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Bidder’s Submission</w:t>
            </w:r>
          </w:p>
        </w:tc>
        <w:tc>
          <w:tcPr>
            <w:tcW w:w="0" w:type="auto"/>
            <w:vAlign w:val="center"/>
            <w:hideMark/>
          </w:tcPr>
          <w:p w14:paraId="3A4E9541" w14:textId="77777777" w:rsidR="00755FC0" w:rsidRPr="009B06DE" w:rsidRDefault="00755FC0"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Document Attached (Yes/No)</w:t>
            </w:r>
          </w:p>
        </w:tc>
        <w:tc>
          <w:tcPr>
            <w:tcW w:w="0" w:type="auto"/>
            <w:vAlign w:val="center"/>
            <w:hideMark/>
          </w:tcPr>
          <w:p w14:paraId="73C0A7E4" w14:textId="77777777" w:rsidR="00755FC0" w:rsidRPr="009B06DE" w:rsidRDefault="00755FC0" w:rsidP="00755FC0">
            <w:pPr>
              <w:spacing w:after="0" w:line="240" w:lineRule="auto"/>
              <w:jc w:val="center"/>
              <w:rPr>
                <w:rFonts w:ascii="Times New Roman" w:eastAsia="Times New Roman" w:hAnsi="Times New Roman" w:cs="Times New Roman"/>
                <w:b/>
                <w:bCs/>
                <w:color w:val="000000" w:themeColor="text1"/>
                <w:sz w:val="20"/>
                <w:szCs w:val="20"/>
              </w:rPr>
            </w:pPr>
            <w:r w:rsidRPr="009B06DE">
              <w:rPr>
                <w:rFonts w:ascii="Times New Roman" w:eastAsia="Times New Roman" w:hAnsi="Times New Roman" w:cs="Times New Roman"/>
                <w:b/>
                <w:bCs/>
                <w:color w:val="000000" w:themeColor="text1"/>
                <w:sz w:val="20"/>
                <w:szCs w:val="20"/>
              </w:rPr>
              <w:t>Remarks</w:t>
            </w:r>
          </w:p>
        </w:tc>
      </w:tr>
      <w:tr w:rsidR="009B06DE" w:rsidRPr="009B06DE" w14:paraId="1B8915D3" w14:textId="77777777" w:rsidTr="001346C4">
        <w:tc>
          <w:tcPr>
            <w:tcW w:w="0" w:type="auto"/>
            <w:vAlign w:val="center"/>
            <w:hideMark/>
          </w:tcPr>
          <w:p w14:paraId="30159A31"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b/>
                <w:bCs/>
                <w:color w:val="000000" w:themeColor="text1"/>
                <w:sz w:val="20"/>
                <w:szCs w:val="20"/>
              </w:rPr>
              <w:t>Solar PV Module</w:t>
            </w:r>
          </w:p>
        </w:tc>
        <w:tc>
          <w:tcPr>
            <w:tcW w:w="0" w:type="auto"/>
            <w:vAlign w:val="center"/>
            <w:hideMark/>
          </w:tcPr>
          <w:p w14:paraId="47C918ED"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Efficiency (%)</w:t>
            </w:r>
          </w:p>
        </w:tc>
        <w:tc>
          <w:tcPr>
            <w:tcW w:w="0" w:type="auto"/>
            <w:vAlign w:val="center"/>
            <w:hideMark/>
          </w:tcPr>
          <w:p w14:paraId="08CE0EBF"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64187646"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197E40CF"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41473D72" w14:textId="77777777" w:rsidTr="001346C4">
        <w:tc>
          <w:tcPr>
            <w:tcW w:w="0" w:type="auto"/>
            <w:vAlign w:val="center"/>
            <w:hideMark/>
          </w:tcPr>
          <w:p w14:paraId="75170435"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0F096D2D"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Rated Power (Wp, STC)</w:t>
            </w:r>
          </w:p>
        </w:tc>
        <w:tc>
          <w:tcPr>
            <w:tcW w:w="0" w:type="auto"/>
            <w:vAlign w:val="center"/>
            <w:hideMark/>
          </w:tcPr>
          <w:p w14:paraId="77AE1E01"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6DC1F137"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444FB7B4"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71D87968" w14:textId="77777777" w:rsidTr="001346C4">
        <w:tc>
          <w:tcPr>
            <w:tcW w:w="0" w:type="auto"/>
            <w:vAlign w:val="center"/>
            <w:hideMark/>
          </w:tcPr>
          <w:p w14:paraId="650D1C13"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b/>
                <w:bCs/>
                <w:color w:val="000000" w:themeColor="text1"/>
                <w:sz w:val="20"/>
                <w:szCs w:val="20"/>
              </w:rPr>
              <w:t>BESS</w:t>
            </w:r>
          </w:p>
        </w:tc>
        <w:tc>
          <w:tcPr>
            <w:tcW w:w="0" w:type="auto"/>
            <w:vAlign w:val="center"/>
            <w:hideMark/>
          </w:tcPr>
          <w:p w14:paraId="42FAE0B1"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Round-trip Efficiency (AC-AC, %)</w:t>
            </w:r>
          </w:p>
        </w:tc>
        <w:tc>
          <w:tcPr>
            <w:tcW w:w="0" w:type="auto"/>
            <w:vAlign w:val="center"/>
            <w:hideMark/>
          </w:tcPr>
          <w:p w14:paraId="2D8AAD56"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3C287736"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77722A94"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54052533" w14:textId="77777777" w:rsidTr="001346C4">
        <w:tc>
          <w:tcPr>
            <w:tcW w:w="0" w:type="auto"/>
            <w:vAlign w:val="center"/>
            <w:hideMark/>
          </w:tcPr>
          <w:p w14:paraId="18B67E8C"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2C218CC3"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Product &amp; Materials Warranty (years)</w:t>
            </w:r>
          </w:p>
        </w:tc>
        <w:tc>
          <w:tcPr>
            <w:tcW w:w="0" w:type="auto"/>
            <w:vAlign w:val="center"/>
            <w:hideMark/>
          </w:tcPr>
          <w:p w14:paraId="1E21EEC2"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16D13AC2"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73C7D361"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r>
      <w:tr w:rsidR="009B06DE" w:rsidRPr="009B06DE" w14:paraId="78A33F04" w14:textId="77777777" w:rsidTr="001346C4">
        <w:tc>
          <w:tcPr>
            <w:tcW w:w="0" w:type="auto"/>
            <w:vAlign w:val="center"/>
            <w:hideMark/>
          </w:tcPr>
          <w:p w14:paraId="64710432"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b/>
                <w:bCs/>
                <w:color w:val="000000" w:themeColor="text1"/>
                <w:sz w:val="20"/>
                <w:szCs w:val="20"/>
              </w:rPr>
              <w:t>Inverter</w:t>
            </w:r>
          </w:p>
        </w:tc>
        <w:tc>
          <w:tcPr>
            <w:tcW w:w="0" w:type="auto"/>
            <w:vAlign w:val="center"/>
            <w:hideMark/>
          </w:tcPr>
          <w:p w14:paraId="5EBAD6DE"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European Efficiency (%)</w:t>
            </w:r>
          </w:p>
        </w:tc>
        <w:tc>
          <w:tcPr>
            <w:tcW w:w="0" w:type="auto"/>
            <w:vAlign w:val="center"/>
            <w:hideMark/>
          </w:tcPr>
          <w:p w14:paraId="40D1E148"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4EBC70CE"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2E406D06"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r>
      <w:tr w:rsidR="001A7CE0" w:rsidRPr="009B06DE" w14:paraId="19370B61" w14:textId="77777777" w:rsidTr="001346C4">
        <w:tc>
          <w:tcPr>
            <w:tcW w:w="0" w:type="auto"/>
            <w:vAlign w:val="center"/>
            <w:hideMark/>
          </w:tcPr>
          <w:p w14:paraId="29B5735E"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31179AD1"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r w:rsidRPr="009B06DE">
              <w:rPr>
                <w:rFonts w:ascii="Times New Roman" w:eastAsia="Times New Roman" w:hAnsi="Times New Roman" w:cs="Times New Roman"/>
                <w:color w:val="000000" w:themeColor="text1"/>
                <w:sz w:val="20"/>
                <w:szCs w:val="20"/>
              </w:rPr>
              <w:t>Idle Power (W)</w:t>
            </w:r>
          </w:p>
        </w:tc>
        <w:tc>
          <w:tcPr>
            <w:tcW w:w="0" w:type="auto"/>
            <w:vAlign w:val="center"/>
            <w:hideMark/>
          </w:tcPr>
          <w:p w14:paraId="719B0A35"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63E37BA1"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14:paraId="290AAA61" w14:textId="77777777" w:rsidR="00755FC0" w:rsidRPr="009B06DE" w:rsidRDefault="00755FC0" w:rsidP="00755FC0">
            <w:pPr>
              <w:spacing w:after="0" w:line="240" w:lineRule="auto"/>
              <w:rPr>
                <w:rFonts w:ascii="Times New Roman" w:eastAsia="Times New Roman" w:hAnsi="Times New Roman" w:cs="Times New Roman"/>
                <w:color w:val="000000" w:themeColor="text1"/>
                <w:sz w:val="20"/>
                <w:szCs w:val="20"/>
              </w:rPr>
            </w:pPr>
          </w:p>
        </w:tc>
      </w:tr>
    </w:tbl>
    <w:p w14:paraId="26AEFFAD" w14:textId="77777777" w:rsidR="00755FC0" w:rsidRPr="009B06DE" w:rsidRDefault="00755FC0" w:rsidP="00585AAF">
      <w:pPr>
        <w:spacing w:after="0"/>
        <w:rPr>
          <w:rFonts w:ascii="Times New Roman" w:hAnsi="Times New Roman" w:cs="Times New Roman"/>
          <w:b/>
          <w:bCs/>
          <w:color w:val="000000" w:themeColor="text1"/>
        </w:rPr>
      </w:pPr>
    </w:p>
    <w:p w14:paraId="4AEE55EE" w14:textId="77777777" w:rsidR="008D4468" w:rsidRPr="009B06DE" w:rsidRDefault="008D4468" w:rsidP="00A536BE">
      <w:pPr>
        <w:pStyle w:val="Title"/>
        <w:pBdr>
          <w:bottom w:val="single" w:sz="8" w:space="12" w:color="4472C4" w:themeColor="accent1"/>
        </w:pBdr>
        <w:spacing w:after="0"/>
        <w:jc w:val="left"/>
        <w:rPr>
          <w:rFonts w:ascii="Times New Roman" w:hAnsi="Times New Roman" w:cs="Times New Roman"/>
          <w:b w:val="0"/>
          <w:bCs/>
          <w:color w:val="000000" w:themeColor="text1"/>
          <w:sz w:val="20"/>
          <w:szCs w:val="20"/>
        </w:rPr>
      </w:pPr>
    </w:p>
    <w:p w14:paraId="34636B38" w14:textId="77777777" w:rsidR="008D4468" w:rsidRPr="009B06DE" w:rsidRDefault="008D4468" w:rsidP="009008AD">
      <w:pPr>
        <w:pStyle w:val="Title"/>
        <w:pBdr>
          <w:bottom w:val="single" w:sz="8" w:space="12" w:color="4472C4" w:themeColor="accent1"/>
        </w:pBdr>
        <w:spacing w:after="0"/>
        <w:jc w:val="left"/>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t>3. CONSTRUCTION SCHEDULE &amp; EXECUTION METHODOLOGY EVALUATION</w:t>
      </w:r>
    </w:p>
    <w:p w14:paraId="76D69CB1" w14:textId="25D3E3E0" w:rsidR="008D4468" w:rsidRPr="009B06DE" w:rsidRDefault="001346C4" w:rsidP="00DA05F4">
      <w:pPr>
        <w:pStyle w:val="Heading1"/>
      </w:pPr>
      <w:r w:rsidRPr="009B06DE">
        <w:t xml:space="preserve">Form </w:t>
      </w:r>
      <w:r w:rsidR="008D4468" w:rsidRPr="009B06DE">
        <w:t xml:space="preserve">3.1 </w:t>
      </w:r>
    </w:p>
    <w:p w14:paraId="22461E20"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Provide a detailed construction schedule indicating logical sequencing of all major work activities to achieve completion within 18 months from the commencement date.</w:t>
      </w:r>
    </w:p>
    <w:tbl>
      <w:tblPr>
        <w:tblStyle w:val="TableGrid"/>
        <w:tblW w:w="0" w:type="auto"/>
        <w:tblLook w:val="04A0" w:firstRow="1" w:lastRow="0" w:firstColumn="1" w:lastColumn="0" w:noHBand="0" w:noVBand="1"/>
      </w:tblPr>
      <w:tblGrid>
        <w:gridCol w:w="5868"/>
        <w:gridCol w:w="2772"/>
      </w:tblGrid>
      <w:tr w:rsidR="009B06DE" w:rsidRPr="009B06DE" w14:paraId="72853301" w14:textId="77777777" w:rsidTr="00A411D5">
        <w:tc>
          <w:tcPr>
            <w:tcW w:w="5868" w:type="dxa"/>
          </w:tcPr>
          <w:p w14:paraId="76FE73C9" w14:textId="77777777" w:rsidR="008D4468" w:rsidRPr="009B06DE" w:rsidRDefault="008D4468" w:rsidP="00A411D5">
            <w:pPr>
              <w:rPr>
                <w:color w:val="000000" w:themeColor="text1"/>
                <w:sz w:val="22"/>
                <w:szCs w:val="22"/>
              </w:rPr>
            </w:pPr>
            <w:r w:rsidRPr="009B06DE">
              <w:rPr>
                <w:color w:val="000000" w:themeColor="text1"/>
                <w:sz w:val="22"/>
                <w:szCs w:val="22"/>
              </w:rPr>
              <w:t>Item</w:t>
            </w:r>
          </w:p>
        </w:tc>
        <w:tc>
          <w:tcPr>
            <w:tcW w:w="2772" w:type="dxa"/>
          </w:tcPr>
          <w:p w14:paraId="1AACCEC6" w14:textId="77777777" w:rsidR="008D4468" w:rsidRPr="009B06DE" w:rsidRDefault="008D4468" w:rsidP="00A411D5">
            <w:pPr>
              <w:rPr>
                <w:color w:val="000000" w:themeColor="text1"/>
                <w:sz w:val="22"/>
                <w:szCs w:val="22"/>
              </w:rPr>
            </w:pPr>
            <w:r w:rsidRPr="009B06DE">
              <w:rPr>
                <w:color w:val="000000" w:themeColor="text1"/>
                <w:sz w:val="22"/>
                <w:szCs w:val="22"/>
              </w:rPr>
              <w:t>Bidder’s Confirmation / Remarks</w:t>
            </w:r>
          </w:p>
        </w:tc>
      </w:tr>
      <w:tr w:rsidR="009B06DE" w:rsidRPr="009B06DE" w14:paraId="1FB43FF6" w14:textId="77777777" w:rsidTr="00A411D5">
        <w:tc>
          <w:tcPr>
            <w:tcW w:w="5868" w:type="dxa"/>
          </w:tcPr>
          <w:p w14:paraId="7B02AC97" w14:textId="77777777" w:rsidR="008D4468" w:rsidRPr="009B06DE" w:rsidRDefault="008D4468" w:rsidP="00A411D5">
            <w:pPr>
              <w:rPr>
                <w:color w:val="000000" w:themeColor="text1"/>
                <w:sz w:val="22"/>
                <w:szCs w:val="22"/>
              </w:rPr>
            </w:pPr>
            <w:r w:rsidRPr="009B06DE">
              <w:rPr>
                <w:color w:val="000000" w:themeColor="text1"/>
                <w:sz w:val="22"/>
                <w:szCs w:val="22"/>
              </w:rPr>
              <w:t>Detailed Schedule Attached (Yes/No)</w:t>
            </w:r>
          </w:p>
        </w:tc>
        <w:tc>
          <w:tcPr>
            <w:tcW w:w="2772" w:type="dxa"/>
          </w:tcPr>
          <w:p w14:paraId="30A4072E" w14:textId="77777777" w:rsidR="008D4468" w:rsidRPr="009B06DE" w:rsidRDefault="008D4468" w:rsidP="00A411D5">
            <w:pPr>
              <w:rPr>
                <w:color w:val="000000" w:themeColor="text1"/>
                <w:sz w:val="22"/>
                <w:szCs w:val="22"/>
              </w:rPr>
            </w:pPr>
          </w:p>
        </w:tc>
      </w:tr>
      <w:tr w:rsidR="009B06DE" w:rsidRPr="009B06DE" w14:paraId="6337B966" w14:textId="77777777" w:rsidTr="00A411D5">
        <w:tc>
          <w:tcPr>
            <w:tcW w:w="5868" w:type="dxa"/>
          </w:tcPr>
          <w:p w14:paraId="61068872" w14:textId="77777777" w:rsidR="008D4468" w:rsidRPr="009B06DE" w:rsidRDefault="008D4468" w:rsidP="00A411D5">
            <w:pPr>
              <w:rPr>
                <w:color w:val="000000" w:themeColor="text1"/>
                <w:sz w:val="22"/>
                <w:szCs w:val="22"/>
              </w:rPr>
            </w:pPr>
            <w:r w:rsidRPr="009B06DE">
              <w:rPr>
                <w:color w:val="000000" w:themeColor="text1"/>
                <w:sz w:val="22"/>
                <w:szCs w:val="22"/>
              </w:rPr>
              <w:t>Includes Logical Sequence of Activities</w:t>
            </w:r>
          </w:p>
        </w:tc>
        <w:tc>
          <w:tcPr>
            <w:tcW w:w="2772" w:type="dxa"/>
          </w:tcPr>
          <w:p w14:paraId="52AD7393" w14:textId="77777777" w:rsidR="008D4468" w:rsidRPr="009B06DE" w:rsidRDefault="008D4468" w:rsidP="00A411D5">
            <w:pPr>
              <w:rPr>
                <w:color w:val="000000" w:themeColor="text1"/>
                <w:sz w:val="22"/>
                <w:szCs w:val="22"/>
              </w:rPr>
            </w:pPr>
          </w:p>
        </w:tc>
      </w:tr>
      <w:tr w:rsidR="009B06DE" w:rsidRPr="009B06DE" w14:paraId="4811B365" w14:textId="77777777" w:rsidTr="00A411D5">
        <w:tc>
          <w:tcPr>
            <w:tcW w:w="5868" w:type="dxa"/>
          </w:tcPr>
          <w:p w14:paraId="6BD06694" w14:textId="77777777" w:rsidR="008D4468" w:rsidRPr="009B06DE" w:rsidRDefault="008D4468" w:rsidP="00A411D5">
            <w:pPr>
              <w:rPr>
                <w:color w:val="000000" w:themeColor="text1"/>
                <w:sz w:val="22"/>
                <w:szCs w:val="22"/>
              </w:rPr>
            </w:pPr>
            <w:r w:rsidRPr="009B06DE">
              <w:rPr>
                <w:color w:val="000000" w:themeColor="text1"/>
                <w:sz w:val="22"/>
                <w:szCs w:val="22"/>
              </w:rPr>
              <w:t>Clearly Indicates Target Completion in 18 Months</w:t>
            </w:r>
          </w:p>
        </w:tc>
        <w:tc>
          <w:tcPr>
            <w:tcW w:w="2772" w:type="dxa"/>
          </w:tcPr>
          <w:p w14:paraId="34FC2484" w14:textId="77777777" w:rsidR="008D4468" w:rsidRPr="009B06DE" w:rsidRDefault="008D4468" w:rsidP="00A411D5">
            <w:pPr>
              <w:rPr>
                <w:color w:val="000000" w:themeColor="text1"/>
                <w:sz w:val="22"/>
                <w:szCs w:val="22"/>
              </w:rPr>
            </w:pPr>
          </w:p>
        </w:tc>
      </w:tr>
      <w:tr w:rsidR="009B06DE" w:rsidRPr="009B06DE" w14:paraId="05535A15" w14:textId="77777777" w:rsidTr="00A411D5">
        <w:tc>
          <w:tcPr>
            <w:tcW w:w="5868" w:type="dxa"/>
          </w:tcPr>
          <w:p w14:paraId="6A1C028E" w14:textId="77777777" w:rsidR="008D4468" w:rsidRPr="009B06DE" w:rsidRDefault="008D4468" w:rsidP="00A411D5">
            <w:pPr>
              <w:rPr>
                <w:color w:val="000000" w:themeColor="text1"/>
                <w:sz w:val="22"/>
                <w:szCs w:val="22"/>
              </w:rPr>
            </w:pPr>
            <w:r w:rsidRPr="009B06DE">
              <w:rPr>
                <w:color w:val="000000" w:themeColor="text1"/>
                <w:sz w:val="22"/>
                <w:szCs w:val="22"/>
              </w:rPr>
              <w:t>Shows Critical Path Analysis</w:t>
            </w:r>
          </w:p>
        </w:tc>
        <w:tc>
          <w:tcPr>
            <w:tcW w:w="2772" w:type="dxa"/>
          </w:tcPr>
          <w:p w14:paraId="4F9AEBC2" w14:textId="77777777" w:rsidR="008D4468" w:rsidRPr="009B06DE" w:rsidRDefault="008D4468" w:rsidP="00A411D5">
            <w:pPr>
              <w:rPr>
                <w:color w:val="000000" w:themeColor="text1"/>
                <w:sz w:val="22"/>
                <w:szCs w:val="22"/>
              </w:rPr>
            </w:pPr>
          </w:p>
        </w:tc>
      </w:tr>
    </w:tbl>
    <w:p w14:paraId="69B37A9E"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Grading Criteria</w:t>
      </w:r>
    </w:p>
    <w:tbl>
      <w:tblPr>
        <w:tblStyle w:val="TableGrid"/>
        <w:tblW w:w="0" w:type="auto"/>
        <w:tblLook w:val="04A0" w:firstRow="1" w:lastRow="0" w:firstColumn="1" w:lastColumn="0" w:noHBand="0" w:noVBand="1"/>
      </w:tblPr>
      <w:tblGrid>
        <w:gridCol w:w="5868"/>
        <w:gridCol w:w="2767"/>
      </w:tblGrid>
      <w:tr w:rsidR="009B06DE" w:rsidRPr="009B06DE" w14:paraId="41081E85" w14:textId="77777777" w:rsidTr="008D4468">
        <w:tc>
          <w:tcPr>
            <w:tcW w:w="5868" w:type="dxa"/>
          </w:tcPr>
          <w:p w14:paraId="2573F8EF" w14:textId="77777777" w:rsidR="008D4468" w:rsidRPr="009B06DE" w:rsidRDefault="008D4468" w:rsidP="00A411D5">
            <w:pPr>
              <w:rPr>
                <w:color w:val="000000" w:themeColor="text1"/>
                <w:sz w:val="22"/>
                <w:szCs w:val="22"/>
              </w:rPr>
            </w:pPr>
            <w:r w:rsidRPr="009B06DE">
              <w:rPr>
                <w:color w:val="000000" w:themeColor="text1"/>
                <w:sz w:val="22"/>
                <w:szCs w:val="22"/>
              </w:rPr>
              <w:t>Provided Schedule Type</w:t>
            </w:r>
          </w:p>
        </w:tc>
        <w:tc>
          <w:tcPr>
            <w:tcW w:w="2767" w:type="dxa"/>
          </w:tcPr>
          <w:p w14:paraId="6D21B420" w14:textId="77777777" w:rsidR="008D4468" w:rsidRPr="009B06DE" w:rsidRDefault="008D4468" w:rsidP="00A411D5">
            <w:pPr>
              <w:rPr>
                <w:color w:val="000000" w:themeColor="text1"/>
                <w:sz w:val="22"/>
                <w:szCs w:val="22"/>
              </w:rPr>
            </w:pPr>
            <w:r w:rsidRPr="009B06DE">
              <w:rPr>
                <w:color w:val="000000" w:themeColor="text1"/>
                <w:sz w:val="22"/>
                <w:szCs w:val="22"/>
              </w:rPr>
              <w:t>Score (%)</w:t>
            </w:r>
          </w:p>
        </w:tc>
      </w:tr>
      <w:tr w:rsidR="009B06DE" w:rsidRPr="009B06DE" w14:paraId="62936C0D" w14:textId="77777777" w:rsidTr="008D4468">
        <w:tc>
          <w:tcPr>
            <w:tcW w:w="5868" w:type="dxa"/>
          </w:tcPr>
          <w:p w14:paraId="6F87A78F" w14:textId="77777777" w:rsidR="008D4468" w:rsidRPr="009B06DE" w:rsidRDefault="008D4468" w:rsidP="00A411D5">
            <w:pPr>
              <w:rPr>
                <w:color w:val="000000" w:themeColor="text1"/>
                <w:sz w:val="22"/>
                <w:szCs w:val="22"/>
              </w:rPr>
            </w:pPr>
            <w:r w:rsidRPr="009B06DE">
              <w:rPr>
                <w:color w:val="000000" w:themeColor="text1"/>
                <w:sz w:val="22"/>
                <w:szCs w:val="22"/>
              </w:rPr>
              <w:t>Detailed schedule WITH critical path</w:t>
            </w:r>
          </w:p>
        </w:tc>
        <w:tc>
          <w:tcPr>
            <w:tcW w:w="2767" w:type="dxa"/>
          </w:tcPr>
          <w:p w14:paraId="42341195" w14:textId="77777777" w:rsidR="008D4468" w:rsidRPr="009B06DE" w:rsidRDefault="008D4468" w:rsidP="00A411D5">
            <w:pPr>
              <w:rPr>
                <w:color w:val="000000" w:themeColor="text1"/>
                <w:sz w:val="22"/>
                <w:szCs w:val="22"/>
              </w:rPr>
            </w:pPr>
            <w:r w:rsidRPr="009B06DE">
              <w:rPr>
                <w:color w:val="000000" w:themeColor="text1"/>
                <w:sz w:val="22"/>
                <w:szCs w:val="22"/>
              </w:rPr>
              <w:t>100%</w:t>
            </w:r>
          </w:p>
        </w:tc>
      </w:tr>
      <w:tr w:rsidR="008D4468" w:rsidRPr="009B06DE" w14:paraId="6C7F30AC" w14:textId="77777777" w:rsidTr="008D4468">
        <w:tc>
          <w:tcPr>
            <w:tcW w:w="5868" w:type="dxa"/>
          </w:tcPr>
          <w:p w14:paraId="4CA51047" w14:textId="77777777" w:rsidR="008D4468" w:rsidRPr="009B06DE" w:rsidRDefault="008D4468" w:rsidP="00A411D5">
            <w:pPr>
              <w:rPr>
                <w:color w:val="000000" w:themeColor="text1"/>
                <w:sz w:val="22"/>
                <w:szCs w:val="22"/>
              </w:rPr>
            </w:pPr>
            <w:r w:rsidRPr="009B06DE">
              <w:rPr>
                <w:color w:val="000000" w:themeColor="text1"/>
                <w:sz w:val="22"/>
                <w:szCs w:val="22"/>
              </w:rPr>
              <w:t>Detailed schedule WITHOUT critical path</w:t>
            </w:r>
          </w:p>
        </w:tc>
        <w:tc>
          <w:tcPr>
            <w:tcW w:w="2767" w:type="dxa"/>
          </w:tcPr>
          <w:p w14:paraId="736E60A9" w14:textId="77777777" w:rsidR="008D4468" w:rsidRPr="009B06DE" w:rsidRDefault="008D4468" w:rsidP="00A411D5">
            <w:pPr>
              <w:rPr>
                <w:color w:val="000000" w:themeColor="text1"/>
                <w:sz w:val="22"/>
                <w:szCs w:val="22"/>
              </w:rPr>
            </w:pPr>
            <w:r w:rsidRPr="009B06DE">
              <w:rPr>
                <w:color w:val="000000" w:themeColor="text1"/>
                <w:sz w:val="22"/>
                <w:szCs w:val="22"/>
              </w:rPr>
              <w:t>50%</w:t>
            </w:r>
          </w:p>
        </w:tc>
      </w:tr>
    </w:tbl>
    <w:p w14:paraId="2A67A940" w14:textId="77777777" w:rsidR="00361E77" w:rsidRPr="009B06DE" w:rsidRDefault="00361E77" w:rsidP="00DA05F4">
      <w:pPr>
        <w:pStyle w:val="Heading1"/>
      </w:pPr>
    </w:p>
    <w:p w14:paraId="667B2B4C" w14:textId="4CD9BDF3" w:rsidR="008D4468" w:rsidRPr="009B06DE" w:rsidRDefault="001346C4" w:rsidP="00DA05F4">
      <w:pPr>
        <w:pStyle w:val="Heading1"/>
      </w:pPr>
      <w:r w:rsidRPr="009B06DE">
        <w:t xml:space="preserve">Form </w:t>
      </w:r>
      <w:r w:rsidR="008D4468" w:rsidRPr="009B06DE">
        <w:t xml:space="preserve">3.2 </w:t>
      </w:r>
    </w:p>
    <w:p w14:paraId="1E38E358"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Provide a summary of the procedures, construction methods and critical assumptions that underpin your schedule, addressing:</w:t>
      </w:r>
    </w:p>
    <w:p w14:paraId="07766D8E"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 Number of parallel work teams &amp; sequencing</w:t>
      </w:r>
      <w:r w:rsidRPr="009B06DE">
        <w:rPr>
          <w:rFonts w:ascii="Times New Roman" w:hAnsi="Times New Roman" w:cs="Times New Roman"/>
          <w:color w:val="000000" w:themeColor="text1"/>
        </w:rPr>
        <w:br/>
        <w:t>- Installation production rates</w:t>
      </w:r>
      <w:r w:rsidRPr="009B06DE">
        <w:rPr>
          <w:rFonts w:ascii="Times New Roman" w:hAnsi="Times New Roman" w:cs="Times New Roman"/>
          <w:color w:val="000000" w:themeColor="text1"/>
        </w:rPr>
        <w:br/>
        <w:t>- Required weather windows</w:t>
      </w:r>
      <w:r w:rsidRPr="009B06DE">
        <w:rPr>
          <w:rFonts w:ascii="Times New Roman" w:hAnsi="Times New Roman" w:cs="Times New Roman"/>
          <w:color w:val="000000" w:themeColor="text1"/>
        </w:rPr>
        <w:br/>
        <w:t>- Planned working hours &amp; holiday considerations</w:t>
      </w:r>
      <w:r w:rsidRPr="009B06DE">
        <w:rPr>
          <w:rFonts w:ascii="Times New Roman" w:hAnsi="Times New Roman" w:cs="Times New Roman"/>
          <w:color w:val="000000" w:themeColor="text1"/>
        </w:rPr>
        <w:br/>
        <w:t>- HSE measures integrated into schedule</w:t>
      </w:r>
    </w:p>
    <w:tbl>
      <w:tblPr>
        <w:tblStyle w:val="TableGrid"/>
        <w:tblW w:w="0" w:type="auto"/>
        <w:tblLook w:val="04A0" w:firstRow="1" w:lastRow="0" w:firstColumn="1" w:lastColumn="0" w:noHBand="0" w:noVBand="1"/>
      </w:tblPr>
      <w:tblGrid>
        <w:gridCol w:w="6408"/>
        <w:gridCol w:w="2232"/>
      </w:tblGrid>
      <w:tr w:rsidR="009B06DE" w:rsidRPr="009B06DE" w14:paraId="1F1FF389" w14:textId="77777777" w:rsidTr="00A411D5">
        <w:tc>
          <w:tcPr>
            <w:tcW w:w="6408" w:type="dxa"/>
          </w:tcPr>
          <w:p w14:paraId="6555981B" w14:textId="77777777" w:rsidR="008D4468" w:rsidRPr="009B06DE" w:rsidRDefault="008D4468" w:rsidP="00A411D5">
            <w:pPr>
              <w:rPr>
                <w:color w:val="000000" w:themeColor="text1"/>
                <w:sz w:val="22"/>
                <w:szCs w:val="22"/>
              </w:rPr>
            </w:pPr>
            <w:r w:rsidRPr="009B06DE">
              <w:rPr>
                <w:color w:val="000000" w:themeColor="text1"/>
                <w:sz w:val="22"/>
                <w:szCs w:val="22"/>
              </w:rPr>
              <w:t>Item</w:t>
            </w:r>
          </w:p>
        </w:tc>
        <w:tc>
          <w:tcPr>
            <w:tcW w:w="2232" w:type="dxa"/>
          </w:tcPr>
          <w:p w14:paraId="1FB93481" w14:textId="77777777" w:rsidR="008D4468" w:rsidRPr="009B06DE" w:rsidRDefault="008D4468" w:rsidP="00A411D5">
            <w:pPr>
              <w:rPr>
                <w:color w:val="000000" w:themeColor="text1"/>
                <w:sz w:val="22"/>
                <w:szCs w:val="22"/>
              </w:rPr>
            </w:pPr>
            <w:r w:rsidRPr="009B06DE">
              <w:rPr>
                <w:color w:val="000000" w:themeColor="text1"/>
                <w:sz w:val="22"/>
                <w:szCs w:val="22"/>
              </w:rPr>
              <w:t>Bidder’s Explanation</w:t>
            </w:r>
          </w:p>
        </w:tc>
      </w:tr>
      <w:tr w:rsidR="009B06DE" w:rsidRPr="009B06DE" w14:paraId="7EC3E4C3" w14:textId="77777777" w:rsidTr="00A411D5">
        <w:tc>
          <w:tcPr>
            <w:tcW w:w="6408" w:type="dxa"/>
          </w:tcPr>
          <w:p w14:paraId="27CE8ADD" w14:textId="77777777" w:rsidR="008D4468" w:rsidRPr="009B06DE" w:rsidRDefault="008D4468" w:rsidP="00A411D5">
            <w:pPr>
              <w:rPr>
                <w:color w:val="000000" w:themeColor="text1"/>
                <w:sz w:val="22"/>
                <w:szCs w:val="22"/>
              </w:rPr>
            </w:pPr>
            <w:r w:rsidRPr="009B06DE">
              <w:rPr>
                <w:color w:val="000000" w:themeColor="text1"/>
                <w:sz w:val="22"/>
                <w:szCs w:val="22"/>
              </w:rPr>
              <w:t>Number of Parallel Teams &amp; Phases</w:t>
            </w:r>
          </w:p>
        </w:tc>
        <w:tc>
          <w:tcPr>
            <w:tcW w:w="2232" w:type="dxa"/>
          </w:tcPr>
          <w:p w14:paraId="39B20DB0" w14:textId="77777777" w:rsidR="008D4468" w:rsidRPr="009B06DE" w:rsidRDefault="008D4468" w:rsidP="00A411D5">
            <w:pPr>
              <w:rPr>
                <w:color w:val="000000" w:themeColor="text1"/>
                <w:sz w:val="22"/>
                <w:szCs w:val="22"/>
              </w:rPr>
            </w:pPr>
          </w:p>
        </w:tc>
      </w:tr>
      <w:tr w:rsidR="009B06DE" w:rsidRPr="009B06DE" w14:paraId="6AF5BB70" w14:textId="77777777" w:rsidTr="00A411D5">
        <w:tc>
          <w:tcPr>
            <w:tcW w:w="6408" w:type="dxa"/>
          </w:tcPr>
          <w:p w14:paraId="3C2C0626" w14:textId="77777777" w:rsidR="008D4468" w:rsidRPr="009B06DE" w:rsidRDefault="008D4468" w:rsidP="00A411D5">
            <w:pPr>
              <w:rPr>
                <w:color w:val="000000" w:themeColor="text1"/>
                <w:sz w:val="22"/>
                <w:szCs w:val="22"/>
              </w:rPr>
            </w:pPr>
            <w:r w:rsidRPr="009B06DE">
              <w:rPr>
                <w:color w:val="000000" w:themeColor="text1"/>
                <w:sz w:val="22"/>
                <w:szCs w:val="22"/>
              </w:rPr>
              <w:t>Expected Installation Rates (e.g. MW/month)</w:t>
            </w:r>
          </w:p>
        </w:tc>
        <w:tc>
          <w:tcPr>
            <w:tcW w:w="2232" w:type="dxa"/>
          </w:tcPr>
          <w:p w14:paraId="7FF4BCA3" w14:textId="77777777" w:rsidR="008D4468" w:rsidRPr="009B06DE" w:rsidRDefault="008D4468" w:rsidP="00A411D5">
            <w:pPr>
              <w:rPr>
                <w:color w:val="000000" w:themeColor="text1"/>
                <w:sz w:val="22"/>
                <w:szCs w:val="22"/>
              </w:rPr>
            </w:pPr>
          </w:p>
        </w:tc>
      </w:tr>
      <w:tr w:rsidR="009B06DE" w:rsidRPr="009B06DE" w14:paraId="72A29BE4" w14:textId="77777777" w:rsidTr="00A411D5">
        <w:tc>
          <w:tcPr>
            <w:tcW w:w="6408" w:type="dxa"/>
          </w:tcPr>
          <w:p w14:paraId="7024AC33" w14:textId="77777777" w:rsidR="008D4468" w:rsidRPr="009B06DE" w:rsidRDefault="008D4468" w:rsidP="00A411D5">
            <w:pPr>
              <w:rPr>
                <w:color w:val="000000" w:themeColor="text1"/>
                <w:sz w:val="22"/>
                <w:szCs w:val="22"/>
              </w:rPr>
            </w:pPr>
            <w:r w:rsidRPr="009B06DE">
              <w:rPr>
                <w:color w:val="000000" w:themeColor="text1"/>
                <w:sz w:val="22"/>
                <w:szCs w:val="22"/>
              </w:rPr>
              <w:t>Weather, Seasonal &amp; Holiday Allowances</w:t>
            </w:r>
          </w:p>
        </w:tc>
        <w:tc>
          <w:tcPr>
            <w:tcW w:w="2232" w:type="dxa"/>
          </w:tcPr>
          <w:p w14:paraId="49EF0BC0" w14:textId="77777777" w:rsidR="008D4468" w:rsidRPr="009B06DE" w:rsidRDefault="008D4468" w:rsidP="00A411D5">
            <w:pPr>
              <w:rPr>
                <w:color w:val="000000" w:themeColor="text1"/>
                <w:sz w:val="22"/>
                <w:szCs w:val="22"/>
              </w:rPr>
            </w:pPr>
          </w:p>
        </w:tc>
      </w:tr>
      <w:tr w:rsidR="009B06DE" w:rsidRPr="009B06DE" w14:paraId="72FFC4FD" w14:textId="77777777" w:rsidTr="00A411D5">
        <w:tc>
          <w:tcPr>
            <w:tcW w:w="6408" w:type="dxa"/>
          </w:tcPr>
          <w:p w14:paraId="63435D2E" w14:textId="77777777" w:rsidR="008D4468" w:rsidRPr="009B06DE" w:rsidRDefault="008D4468" w:rsidP="00A411D5">
            <w:pPr>
              <w:rPr>
                <w:color w:val="000000" w:themeColor="text1"/>
                <w:sz w:val="22"/>
                <w:szCs w:val="22"/>
              </w:rPr>
            </w:pPr>
            <w:r w:rsidRPr="009B06DE">
              <w:rPr>
                <w:color w:val="000000" w:themeColor="text1"/>
                <w:sz w:val="22"/>
                <w:szCs w:val="22"/>
              </w:rPr>
              <w:t>HSE Procedures Embedded in Schedule</w:t>
            </w:r>
          </w:p>
        </w:tc>
        <w:tc>
          <w:tcPr>
            <w:tcW w:w="2232" w:type="dxa"/>
          </w:tcPr>
          <w:p w14:paraId="2A5AA885" w14:textId="77777777" w:rsidR="008D4468" w:rsidRPr="009B06DE" w:rsidRDefault="008D4468" w:rsidP="00A411D5">
            <w:pPr>
              <w:rPr>
                <w:color w:val="000000" w:themeColor="text1"/>
                <w:sz w:val="22"/>
                <w:szCs w:val="22"/>
              </w:rPr>
            </w:pPr>
          </w:p>
        </w:tc>
      </w:tr>
    </w:tbl>
    <w:p w14:paraId="59351379"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Grading Criteria</w:t>
      </w:r>
    </w:p>
    <w:tbl>
      <w:tblPr>
        <w:tblStyle w:val="TableGrid"/>
        <w:tblW w:w="0" w:type="auto"/>
        <w:tblLook w:val="04A0" w:firstRow="1" w:lastRow="0" w:firstColumn="1" w:lastColumn="0" w:noHBand="0" w:noVBand="1"/>
      </w:tblPr>
      <w:tblGrid>
        <w:gridCol w:w="6408"/>
        <w:gridCol w:w="2250"/>
      </w:tblGrid>
      <w:tr w:rsidR="009B06DE" w:rsidRPr="009B06DE" w14:paraId="5B966743" w14:textId="77777777" w:rsidTr="00A411D5">
        <w:tc>
          <w:tcPr>
            <w:tcW w:w="6408" w:type="dxa"/>
          </w:tcPr>
          <w:p w14:paraId="6438E2A5" w14:textId="77777777" w:rsidR="008D4468" w:rsidRPr="009B06DE" w:rsidRDefault="008D4468" w:rsidP="00A411D5">
            <w:pPr>
              <w:rPr>
                <w:color w:val="000000" w:themeColor="text1"/>
                <w:sz w:val="22"/>
                <w:szCs w:val="22"/>
              </w:rPr>
            </w:pPr>
            <w:r w:rsidRPr="009B06DE">
              <w:rPr>
                <w:color w:val="000000" w:themeColor="text1"/>
                <w:sz w:val="22"/>
                <w:szCs w:val="22"/>
              </w:rPr>
              <w:t>Assessment</w:t>
            </w:r>
          </w:p>
        </w:tc>
        <w:tc>
          <w:tcPr>
            <w:tcW w:w="2250" w:type="dxa"/>
          </w:tcPr>
          <w:p w14:paraId="755BBE09" w14:textId="77777777" w:rsidR="008D4468" w:rsidRPr="009B06DE" w:rsidRDefault="008D4468" w:rsidP="00A411D5">
            <w:pPr>
              <w:rPr>
                <w:color w:val="000000" w:themeColor="text1"/>
                <w:sz w:val="22"/>
                <w:szCs w:val="22"/>
              </w:rPr>
            </w:pPr>
            <w:r w:rsidRPr="009B06DE">
              <w:rPr>
                <w:color w:val="000000" w:themeColor="text1"/>
                <w:sz w:val="22"/>
                <w:szCs w:val="22"/>
              </w:rPr>
              <w:t>Score (%)</w:t>
            </w:r>
          </w:p>
        </w:tc>
      </w:tr>
      <w:tr w:rsidR="009B06DE" w:rsidRPr="009B06DE" w14:paraId="3CB59FF1" w14:textId="77777777" w:rsidTr="00A411D5">
        <w:tc>
          <w:tcPr>
            <w:tcW w:w="6408" w:type="dxa"/>
          </w:tcPr>
          <w:p w14:paraId="34046941" w14:textId="77777777" w:rsidR="008D4468" w:rsidRPr="009B06DE" w:rsidRDefault="008D4468" w:rsidP="00A411D5">
            <w:pPr>
              <w:rPr>
                <w:color w:val="000000" w:themeColor="text1"/>
                <w:sz w:val="22"/>
                <w:szCs w:val="22"/>
              </w:rPr>
            </w:pPr>
            <w:r w:rsidRPr="009B06DE">
              <w:rPr>
                <w:color w:val="000000" w:themeColor="text1"/>
                <w:sz w:val="22"/>
                <w:szCs w:val="22"/>
              </w:rPr>
              <w:t>Realistic &amp; credible plan supporting schedule</w:t>
            </w:r>
          </w:p>
        </w:tc>
        <w:tc>
          <w:tcPr>
            <w:tcW w:w="2250" w:type="dxa"/>
          </w:tcPr>
          <w:p w14:paraId="2846BC61" w14:textId="77777777" w:rsidR="008D4468" w:rsidRPr="009B06DE" w:rsidRDefault="008D4468" w:rsidP="00A411D5">
            <w:pPr>
              <w:rPr>
                <w:color w:val="000000" w:themeColor="text1"/>
                <w:sz w:val="22"/>
                <w:szCs w:val="22"/>
              </w:rPr>
            </w:pPr>
            <w:r w:rsidRPr="009B06DE">
              <w:rPr>
                <w:color w:val="000000" w:themeColor="text1"/>
                <w:sz w:val="22"/>
                <w:szCs w:val="22"/>
              </w:rPr>
              <w:t>100%</w:t>
            </w:r>
          </w:p>
        </w:tc>
      </w:tr>
      <w:tr w:rsidR="008D4468" w:rsidRPr="009B06DE" w14:paraId="19C5FE09" w14:textId="77777777" w:rsidTr="00A411D5">
        <w:tc>
          <w:tcPr>
            <w:tcW w:w="6408" w:type="dxa"/>
          </w:tcPr>
          <w:p w14:paraId="1EC5BE10" w14:textId="77777777" w:rsidR="008D4468" w:rsidRPr="009B06DE" w:rsidRDefault="008D4468" w:rsidP="00A411D5">
            <w:pPr>
              <w:rPr>
                <w:color w:val="000000" w:themeColor="text1"/>
                <w:sz w:val="22"/>
                <w:szCs w:val="22"/>
              </w:rPr>
            </w:pPr>
            <w:r w:rsidRPr="009B06DE">
              <w:rPr>
                <w:color w:val="000000" w:themeColor="text1"/>
                <w:sz w:val="22"/>
                <w:szCs w:val="22"/>
              </w:rPr>
              <w:t>Unrealistic or vague planning</w:t>
            </w:r>
          </w:p>
        </w:tc>
        <w:tc>
          <w:tcPr>
            <w:tcW w:w="2250" w:type="dxa"/>
          </w:tcPr>
          <w:p w14:paraId="231939AA" w14:textId="77777777" w:rsidR="008D4468" w:rsidRPr="009B06DE" w:rsidRDefault="008D4468" w:rsidP="00A411D5">
            <w:pPr>
              <w:rPr>
                <w:color w:val="000000" w:themeColor="text1"/>
                <w:sz w:val="22"/>
                <w:szCs w:val="22"/>
              </w:rPr>
            </w:pPr>
            <w:r w:rsidRPr="009B06DE">
              <w:rPr>
                <w:color w:val="000000" w:themeColor="text1"/>
                <w:sz w:val="22"/>
                <w:szCs w:val="22"/>
              </w:rPr>
              <w:t>50%</w:t>
            </w:r>
          </w:p>
        </w:tc>
      </w:tr>
    </w:tbl>
    <w:p w14:paraId="5BCC28F8" w14:textId="77777777" w:rsidR="00361E77" w:rsidRPr="009B06DE" w:rsidRDefault="00361E77" w:rsidP="00DA05F4">
      <w:pPr>
        <w:pStyle w:val="Heading1"/>
      </w:pPr>
    </w:p>
    <w:p w14:paraId="5BAF597D" w14:textId="5858E83F" w:rsidR="008D4468" w:rsidRPr="009B06DE" w:rsidRDefault="001346C4" w:rsidP="00DA05F4">
      <w:pPr>
        <w:pStyle w:val="Heading1"/>
      </w:pPr>
      <w:r w:rsidRPr="009B06DE">
        <w:t xml:space="preserve">Form </w:t>
      </w:r>
      <w:r w:rsidR="008D4468" w:rsidRPr="009B06DE">
        <w:t xml:space="preserve">3.3 </w:t>
      </w:r>
    </w:p>
    <w:p w14:paraId="7108EF6B"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Provide an analysis of potential risks that may impact schedule adherence, such as:</w:t>
      </w:r>
    </w:p>
    <w:p w14:paraId="7ED5C1FF"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 Delays in material delivery or customs</w:t>
      </w:r>
      <w:r w:rsidRPr="009B06DE">
        <w:rPr>
          <w:rFonts w:ascii="Times New Roman" w:hAnsi="Times New Roman" w:cs="Times New Roman"/>
          <w:color w:val="000000" w:themeColor="text1"/>
        </w:rPr>
        <w:br/>
        <w:t>- Adverse weather</w:t>
      </w:r>
      <w:r w:rsidRPr="009B06DE">
        <w:rPr>
          <w:rFonts w:ascii="Times New Roman" w:hAnsi="Times New Roman" w:cs="Times New Roman"/>
          <w:color w:val="000000" w:themeColor="text1"/>
        </w:rPr>
        <w:br/>
        <w:t>- Labor availability or industrial issues</w:t>
      </w:r>
      <w:r w:rsidRPr="009B06DE">
        <w:rPr>
          <w:rFonts w:ascii="Times New Roman" w:hAnsi="Times New Roman" w:cs="Times New Roman"/>
          <w:color w:val="000000" w:themeColor="text1"/>
        </w:rPr>
        <w:br/>
        <w:t>- Regulatory or permit bottlenecks</w:t>
      </w:r>
      <w:r w:rsidRPr="009B06DE">
        <w:rPr>
          <w:rFonts w:ascii="Times New Roman" w:hAnsi="Times New Roman" w:cs="Times New Roman"/>
          <w:color w:val="000000" w:themeColor="text1"/>
        </w:rPr>
        <w:br/>
        <w:t>And your specific mitigation measures designed to achieve the target completion.</w:t>
      </w:r>
    </w:p>
    <w:tbl>
      <w:tblPr>
        <w:tblStyle w:val="TableGrid"/>
        <w:tblW w:w="0" w:type="auto"/>
        <w:tblLook w:val="04A0" w:firstRow="1" w:lastRow="0" w:firstColumn="1" w:lastColumn="0" w:noHBand="0" w:noVBand="1"/>
      </w:tblPr>
      <w:tblGrid>
        <w:gridCol w:w="4320"/>
        <w:gridCol w:w="4320"/>
      </w:tblGrid>
      <w:tr w:rsidR="009B06DE" w:rsidRPr="009B06DE" w14:paraId="1E7EA32C" w14:textId="77777777" w:rsidTr="00A411D5">
        <w:tc>
          <w:tcPr>
            <w:tcW w:w="4320" w:type="dxa"/>
          </w:tcPr>
          <w:p w14:paraId="698043A7" w14:textId="77777777" w:rsidR="008D4468" w:rsidRPr="009B06DE" w:rsidRDefault="008D4468" w:rsidP="00A411D5">
            <w:pPr>
              <w:rPr>
                <w:color w:val="000000" w:themeColor="text1"/>
                <w:sz w:val="22"/>
                <w:szCs w:val="22"/>
              </w:rPr>
            </w:pPr>
            <w:r w:rsidRPr="009B06DE">
              <w:rPr>
                <w:color w:val="000000" w:themeColor="text1"/>
                <w:sz w:val="22"/>
                <w:szCs w:val="22"/>
              </w:rPr>
              <w:t>Item</w:t>
            </w:r>
          </w:p>
        </w:tc>
        <w:tc>
          <w:tcPr>
            <w:tcW w:w="4320" w:type="dxa"/>
          </w:tcPr>
          <w:p w14:paraId="78B04CC9" w14:textId="77777777" w:rsidR="008D4468" w:rsidRPr="009B06DE" w:rsidRDefault="008D4468" w:rsidP="00A411D5">
            <w:pPr>
              <w:rPr>
                <w:color w:val="000000" w:themeColor="text1"/>
                <w:sz w:val="22"/>
                <w:szCs w:val="22"/>
              </w:rPr>
            </w:pPr>
            <w:r w:rsidRPr="009B06DE">
              <w:rPr>
                <w:color w:val="000000" w:themeColor="text1"/>
                <w:sz w:val="22"/>
                <w:szCs w:val="22"/>
              </w:rPr>
              <w:t>Bidder’s Details</w:t>
            </w:r>
          </w:p>
        </w:tc>
      </w:tr>
      <w:tr w:rsidR="009B06DE" w:rsidRPr="009B06DE" w14:paraId="26C2AE8F" w14:textId="77777777" w:rsidTr="00A411D5">
        <w:tc>
          <w:tcPr>
            <w:tcW w:w="4320" w:type="dxa"/>
          </w:tcPr>
          <w:p w14:paraId="7B46950A" w14:textId="77777777" w:rsidR="008D4468" w:rsidRPr="009B06DE" w:rsidRDefault="008D4468" w:rsidP="00A411D5">
            <w:pPr>
              <w:rPr>
                <w:color w:val="000000" w:themeColor="text1"/>
                <w:sz w:val="22"/>
                <w:szCs w:val="22"/>
              </w:rPr>
            </w:pPr>
            <w:r w:rsidRPr="009B06DE">
              <w:rPr>
                <w:color w:val="000000" w:themeColor="text1"/>
                <w:sz w:val="22"/>
                <w:szCs w:val="22"/>
              </w:rPr>
              <w:t>Key Risks Identified</w:t>
            </w:r>
          </w:p>
        </w:tc>
        <w:tc>
          <w:tcPr>
            <w:tcW w:w="4320" w:type="dxa"/>
          </w:tcPr>
          <w:p w14:paraId="5DD09A77" w14:textId="77777777" w:rsidR="008D4468" w:rsidRPr="009B06DE" w:rsidRDefault="008D4468" w:rsidP="00A411D5">
            <w:pPr>
              <w:rPr>
                <w:color w:val="000000" w:themeColor="text1"/>
                <w:sz w:val="22"/>
                <w:szCs w:val="22"/>
              </w:rPr>
            </w:pPr>
          </w:p>
        </w:tc>
      </w:tr>
      <w:tr w:rsidR="009B06DE" w:rsidRPr="009B06DE" w14:paraId="114ED574" w14:textId="77777777" w:rsidTr="00A411D5">
        <w:tc>
          <w:tcPr>
            <w:tcW w:w="4320" w:type="dxa"/>
          </w:tcPr>
          <w:p w14:paraId="15AF69EF" w14:textId="77777777" w:rsidR="008D4468" w:rsidRPr="009B06DE" w:rsidRDefault="008D4468" w:rsidP="00A411D5">
            <w:pPr>
              <w:rPr>
                <w:color w:val="000000" w:themeColor="text1"/>
                <w:sz w:val="22"/>
                <w:szCs w:val="22"/>
              </w:rPr>
            </w:pPr>
            <w:r w:rsidRPr="009B06DE">
              <w:rPr>
                <w:color w:val="000000" w:themeColor="text1"/>
                <w:sz w:val="22"/>
                <w:szCs w:val="22"/>
              </w:rPr>
              <w:t>Specific Mitigation Measures Proposed</w:t>
            </w:r>
          </w:p>
        </w:tc>
        <w:tc>
          <w:tcPr>
            <w:tcW w:w="4320" w:type="dxa"/>
          </w:tcPr>
          <w:p w14:paraId="057FC254" w14:textId="77777777" w:rsidR="008D4468" w:rsidRPr="009B06DE" w:rsidRDefault="008D4468" w:rsidP="00A411D5">
            <w:pPr>
              <w:rPr>
                <w:color w:val="000000" w:themeColor="text1"/>
                <w:sz w:val="22"/>
                <w:szCs w:val="22"/>
              </w:rPr>
            </w:pPr>
          </w:p>
        </w:tc>
      </w:tr>
    </w:tbl>
    <w:p w14:paraId="185F7AD1"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t>Grading Criteria</w:t>
      </w:r>
    </w:p>
    <w:tbl>
      <w:tblPr>
        <w:tblStyle w:val="TableGrid"/>
        <w:tblW w:w="0" w:type="auto"/>
        <w:tblLook w:val="04A0" w:firstRow="1" w:lastRow="0" w:firstColumn="1" w:lastColumn="0" w:noHBand="0" w:noVBand="1"/>
      </w:tblPr>
      <w:tblGrid>
        <w:gridCol w:w="6318"/>
        <w:gridCol w:w="2340"/>
      </w:tblGrid>
      <w:tr w:rsidR="009B06DE" w:rsidRPr="009B06DE" w14:paraId="49A1880A" w14:textId="77777777" w:rsidTr="00A411D5">
        <w:tc>
          <w:tcPr>
            <w:tcW w:w="6318" w:type="dxa"/>
          </w:tcPr>
          <w:p w14:paraId="21F755D5" w14:textId="77777777" w:rsidR="008D4468" w:rsidRPr="009B06DE" w:rsidRDefault="008D4468" w:rsidP="00A411D5">
            <w:pPr>
              <w:rPr>
                <w:color w:val="000000" w:themeColor="text1"/>
                <w:sz w:val="22"/>
                <w:szCs w:val="22"/>
              </w:rPr>
            </w:pPr>
            <w:r w:rsidRPr="009B06DE">
              <w:rPr>
                <w:color w:val="000000" w:themeColor="text1"/>
                <w:sz w:val="22"/>
                <w:szCs w:val="22"/>
              </w:rPr>
              <w:t>Assessment</w:t>
            </w:r>
          </w:p>
        </w:tc>
        <w:tc>
          <w:tcPr>
            <w:tcW w:w="2340" w:type="dxa"/>
          </w:tcPr>
          <w:p w14:paraId="28A47ECF" w14:textId="77777777" w:rsidR="008D4468" w:rsidRPr="009B06DE" w:rsidRDefault="008D4468" w:rsidP="00A411D5">
            <w:pPr>
              <w:rPr>
                <w:color w:val="000000" w:themeColor="text1"/>
                <w:sz w:val="22"/>
                <w:szCs w:val="22"/>
              </w:rPr>
            </w:pPr>
            <w:r w:rsidRPr="009B06DE">
              <w:rPr>
                <w:color w:val="000000" w:themeColor="text1"/>
                <w:sz w:val="22"/>
                <w:szCs w:val="22"/>
              </w:rPr>
              <w:t>Score (%)</w:t>
            </w:r>
          </w:p>
        </w:tc>
      </w:tr>
      <w:tr w:rsidR="009B06DE" w:rsidRPr="009B06DE" w14:paraId="12260654" w14:textId="77777777" w:rsidTr="00A411D5">
        <w:tc>
          <w:tcPr>
            <w:tcW w:w="6318" w:type="dxa"/>
          </w:tcPr>
          <w:p w14:paraId="54ECD45A" w14:textId="77777777" w:rsidR="008D4468" w:rsidRPr="009B06DE" w:rsidRDefault="008D4468" w:rsidP="00A411D5">
            <w:pPr>
              <w:rPr>
                <w:color w:val="000000" w:themeColor="text1"/>
                <w:sz w:val="22"/>
                <w:szCs w:val="22"/>
              </w:rPr>
            </w:pPr>
            <w:r w:rsidRPr="009B06DE">
              <w:rPr>
                <w:color w:val="000000" w:themeColor="text1"/>
                <w:sz w:val="22"/>
                <w:szCs w:val="22"/>
              </w:rPr>
              <w:t>Relevant Risks &amp; Mitigation Measures Provided</w:t>
            </w:r>
          </w:p>
        </w:tc>
        <w:tc>
          <w:tcPr>
            <w:tcW w:w="2340" w:type="dxa"/>
          </w:tcPr>
          <w:p w14:paraId="1C9B700B" w14:textId="77777777" w:rsidR="008D4468" w:rsidRPr="009B06DE" w:rsidRDefault="008D4468" w:rsidP="00A411D5">
            <w:pPr>
              <w:rPr>
                <w:color w:val="000000" w:themeColor="text1"/>
                <w:sz w:val="22"/>
                <w:szCs w:val="22"/>
              </w:rPr>
            </w:pPr>
            <w:r w:rsidRPr="009B06DE">
              <w:rPr>
                <w:color w:val="000000" w:themeColor="text1"/>
                <w:sz w:val="22"/>
                <w:szCs w:val="22"/>
              </w:rPr>
              <w:t>100%</w:t>
            </w:r>
          </w:p>
        </w:tc>
      </w:tr>
      <w:tr w:rsidR="008D4468" w:rsidRPr="009B06DE" w14:paraId="5887CA72" w14:textId="77777777" w:rsidTr="00A411D5">
        <w:tc>
          <w:tcPr>
            <w:tcW w:w="6318" w:type="dxa"/>
          </w:tcPr>
          <w:p w14:paraId="57CD7E0F" w14:textId="77777777" w:rsidR="008D4468" w:rsidRPr="009B06DE" w:rsidRDefault="008D4468" w:rsidP="00A411D5">
            <w:pPr>
              <w:rPr>
                <w:color w:val="000000" w:themeColor="text1"/>
                <w:sz w:val="22"/>
                <w:szCs w:val="22"/>
              </w:rPr>
            </w:pPr>
            <w:r w:rsidRPr="009B06DE">
              <w:rPr>
                <w:color w:val="000000" w:themeColor="text1"/>
                <w:sz w:val="22"/>
                <w:szCs w:val="22"/>
              </w:rPr>
              <w:t>Risks &amp; Measures not Properly Identified</w:t>
            </w:r>
          </w:p>
        </w:tc>
        <w:tc>
          <w:tcPr>
            <w:tcW w:w="2340" w:type="dxa"/>
          </w:tcPr>
          <w:p w14:paraId="0169F279" w14:textId="77777777" w:rsidR="008D4468" w:rsidRPr="009B06DE" w:rsidRDefault="008D4468" w:rsidP="00A411D5">
            <w:pPr>
              <w:rPr>
                <w:color w:val="000000" w:themeColor="text1"/>
                <w:sz w:val="22"/>
                <w:szCs w:val="22"/>
              </w:rPr>
            </w:pPr>
            <w:r w:rsidRPr="009B06DE">
              <w:rPr>
                <w:color w:val="000000" w:themeColor="text1"/>
                <w:sz w:val="22"/>
                <w:szCs w:val="22"/>
              </w:rPr>
              <w:t>50%</w:t>
            </w:r>
          </w:p>
        </w:tc>
      </w:tr>
    </w:tbl>
    <w:p w14:paraId="38FEDEA8" w14:textId="77777777" w:rsidR="009008AD" w:rsidRPr="009B06DE" w:rsidRDefault="009008AD" w:rsidP="00DA05F4">
      <w:pPr>
        <w:pStyle w:val="Heading1"/>
      </w:pPr>
    </w:p>
    <w:p w14:paraId="6C6E63FC" w14:textId="01DA9125" w:rsidR="008D4468" w:rsidRPr="009B06DE" w:rsidRDefault="008D4468" w:rsidP="00DA05F4">
      <w:pPr>
        <w:pStyle w:val="Heading1"/>
      </w:pPr>
      <w:r w:rsidRPr="009B06DE">
        <w:t>ATTACHMENTS CHECKLIST</w:t>
      </w:r>
    </w:p>
    <w:tbl>
      <w:tblPr>
        <w:tblStyle w:val="TableGrid"/>
        <w:tblW w:w="0" w:type="auto"/>
        <w:tblLook w:val="04A0" w:firstRow="1" w:lastRow="0" w:firstColumn="1" w:lastColumn="0" w:noHBand="0" w:noVBand="1"/>
      </w:tblPr>
      <w:tblGrid>
        <w:gridCol w:w="6588"/>
        <w:gridCol w:w="2052"/>
      </w:tblGrid>
      <w:tr w:rsidR="009B06DE" w:rsidRPr="009B06DE" w14:paraId="490115B4" w14:textId="77777777" w:rsidTr="00A411D5">
        <w:tc>
          <w:tcPr>
            <w:tcW w:w="6588" w:type="dxa"/>
          </w:tcPr>
          <w:p w14:paraId="61FEA76A" w14:textId="77777777" w:rsidR="008D4468" w:rsidRPr="009B06DE" w:rsidRDefault="008D4468" w:rsidP="00A411D5">
            <w:pPr>
              <w:rPr>
                <w:color w:val="000000" w:themeColor="text1"/>
                <w:sz w:val="22"/>
                <w:szCs w:val="22"/>
              </w:rPr>
            </w:pPr>
            <w:r w:rsidRPr="009B06DE">
              <w:rPr>
                <w:color w:val="000000" w:themeColor="text1"/>
                <w:sz w:val="22"/>
                <w:szCs w:val="22"/>
              </w:rPr>
              <w:t>Document</w:t>
            </w:r>
          </w:p>
        </w:tc>
        <w:tc>
          <w:tcPr>
            <w:tcW w:w="2052" w:type="dxa"/>
          </w:tcPr>
          <w:p w14:paraId="01698ADE" w14:textId="77777777" w:rsidR="008D4468" w:rsidRPr="009B06DE" w:rsidRDefault="008D4468" w:rsidP="00A411D5">
            <w:pPr>
              <w:rPr>
                <w:color w:val="000000" w:themeColor="text1"/>
                <w:sz w:val="22"/>
                <w:szCs w:val="22"/>
              </w:rPr>
            </w:pPr>
            <w:r w:rsidRPr="009B06DE">
              <w:rPr>
                <w:color w:val="000000" w:themeColor="text1"/>
                <w:sz w:val="22"/>
                <w:szCs w:val="22"/>
              </w:rPr>
              <w:t>Attached (Yes/No)</w:t>
            </w:r>
          </w:p>
        </w:tc>
      </w:tr>
      <w:tr w:rsidR="009B06DE" w:rsidRPr="009B06DE" w14:paraId="671D0E79" w14:textId="77777777" w:rsidTr="00A411D5">
        <w:tc>
          <w:tcPr>
            <w:tcW w:w="6588" w:type="dxa"/>
          </w:tcPr>
          <w:p w14:paraId="49AA76EE" w14:textId="77777777" w:rsidR="008D4468" w:rsidRPr="009B06DE" w:rsidRDefault="008D4468" w:rsidP="00A411D5">
            <w:pPr>
              <w:rPr>
                <w:color w:val="000000" w:themeColor="text1"/>
                <w:sz w:val="22"/>
                <w:szCs w:val="22"/>
              </w:rPr>
            </w:pPr>
            <w:r w:rsidRPr="009B06DE">
              <w:rPr>
                <w:color w:val="000000" w:themeColor="text1"/>
                <w:sz w:val="22"/>
                <w:szCs w:val="22"/>
              </w:rPr>
              <w:t>Detailed Work Schedule (Gantt/Bar Chart/Primavera/MS Project)</w:t>
            </w:r>
          </w:p>
        </w:tc>
        <w:tc>
          <w:tcPr>
            <w:tcW w:w="2052" w:type="dxa"/>
          </w:tcPr>
          <w:p w14:paraId="2BA153EA" w14:textId="77777777" w:rsidR="008D4468" w:rsidRPr="009B06DE" w:rsidRDefault="008D4468" w:rsidP="00A411D5">
            <w:pPr>
              <w:rPr>
                <w:color w:val="000000" w:themeColor="text1"/>
                <w:sz w:val="22"/>
                <w:szCs w:val="22"/>
              </w:rPr>
            </w:pPr>
          </w:p>
        </w:tc>
      </w:tr>
      <w:tr w:rsidR="009B06DE" w:rsidRPr="009B06DE" w14:paraId="5D2103B6" w14:textId="77777777" w:rsidTr="00A411D5">
        <w:tc>
          <w:tcPr>
            <w:tcW w:w="6588" w:type="dxa"/>
          </w:tcPr>
          <w:p w14:paraId="60C12952" w14:textId="77777777" w:rsidR="008D4468" w:rsidRPr="009B06DE" w:rsidRDefault="008D4468" w:rsidP="00A411D5">
            <w:pPr>
              <w:rPr>
                <w:color w:val="000000" w:themeColor="text1"/>
                <w:sz w:val="22"/>
                <w:szCs w:val="22"/>
              </w:rPr>
            </w:pPr>
            <w:r w:rsidRPr="009B06DE">
              <w:rPr>
                <w:color w:val="000000" w:themeColor="text1"/>
                <w:sz w:val="22"/>
                <w:szCs w:val="22"/>
              </w:rPr>
              <w:t>Methodology &amp; Procedures Document</w:t>
            </w:r>
          </w:p>
        </w:tc>
        <w:tc>
          <w:tcPr>
            <w:tcW w:w="2052" w:type="dxa"/>
          </w:tcPr>
          <w:p w14:paraId="6D5B282C" w14:textId="77777777" w:rsidR="008D4468" w:rsidRPr="009B06DE" w:rsidRDefault="008D4468" w:rsidP="00A411D5">
            <w:pPr>
              <w:rPr>
                <w:color w:val="000000" w:themeColor="text1"/>
                <w:sz w:val="22"/>
                <w:szCs w:val="22"/>
              </w:rPr>
            </w:pPr>
          </w:p>
        </w:tc>
      </w:tr>
      <w:tr w:rsidR="009B06DE" w:rsidRPr="009B06DE" w14:paraId="5987B960" w14:textId="77777777" w:rsidTr="00A411D5">
        <w:tc>
          <w:tcPr>
            <w:tcW w:w="6588" w:type="dxa"/>
          </w:tcPr>
          <w:p w14:paraId="56985454" w14:textId="77777777" w:rsidR="008D4468" w:rsidRPr="009B06DE" w:rsidRDefault="008D4468" w:rsidP="00A411D5">
            <w:pPr>
              <w:rPr>
                <w:color w:val="000000" w:themeColor="text1"/>
                <w:sz w:val="22"/>
                <w:szCs w:val="22"/>
              </w:rPr>
            </w:pPr>
            <w:r w:rsidRPr="009B06DE">
              <w:rPr>
                <w:color w:val="000000" w:themeColor="text1"/>
                <w:sz w:val="22"/>
                <w:szCs w:val="22"/>
              </w:rPr>
              <w:t>Risk Assessment &amp; Mitigation Plan</w:t>
            </w:r>
          </w:p>
        </w:tc>
        <w:tc>
          <w:tcPr>
            <w:tcW w:w="2052" w:type="dxa"/>
          </w:tcPr>
          <w:p w14:paraId="2CE7F3FB" w14:textId="77777777" w:rsidR="008D4468" w:rsidRPr="009B06DE" w:rsidRDefault="008D4468" w:rsidP="00A411D5">
            <w:pPr>
              <w:rPr>
                <w:color w:val="000000" w:themeColor="text1"/>
                <w:sz w:val="22"/>
                <w:szCs w:val="22"/>
              </w:rPr>
            </w:pPr>
          </w:p>
        </w:tc>
      </w:tr>
    </w:tbl>
    <w:p w14:paraId="46DF85DF" w14:textId="77777777" w:rsidR="008D4468" w:rsidRPr="009B06DE" w:rsidRDefault="008D4468" w:rsidP="00DA05F4">
      <w:pPr>
        <w:pStyle w:val="Heading1"/>
      </w:pPr>
      <w:r w:rsidRPr="009B06DE">
        <w:t>BIDDER’S AUTHORIZED REPRESENTATIVE</w:t>
      </w:r>
    </w:p>
    <w:tbl>
      <w:tblPr>
        <w:tblStyle w:val="TableGrid"/>
        <w:tblW w:w="0" w:type="auto"/>
        <w:tblLook w:val="04A0" w:firstRow="1" w:lastRow="0" w:firstColumn="1" w:lastColumn="0" w:noHBand="0" w:noVBand="1"/>
      </w:tblPr>
      <w:tblGrid>
        <w:gridCol w:w="2160"/>
        <w:gridCol w:w="2160"/>
        <w:gridCol w:w="2160"/>
        <w:gridCol w:w="2160"/>
      </w:tblGrid>
      <w:tr w:rsidR="009B06DE" w:rsidRPr="009B06DE" w14:paraId="6690ED41" w14:textId="77777777" w:rsidTr="00A411D5">
        <w:tc>
          <w:tcPr>
            <w:tcW w:w="2160" w:type="dxa"/>
          </w:tcPr>
          <w:p w14:paraId="081F885E" w14:textId="77777777" w:rsidR="008D4468" w:rsidRPr="009B06DE" w:rsidRDefault="008D4468" w:rsidP="00A411D5">
            <w:pPr>
              <w:rPr>
                <w:color w:val="000000" w:themeColor="text1"/>
                <w:sz w:val="22"/>
                <w:szCs w:val="22"/>
              </w:rPr>
            </w:pPr>
            <w:r w:rsidRPr="009B06DE">
              <w:rPr>
                <w:color w:val="000000" w:themeColor="text1"/>
                <w:sz w:val="22"/>
                <w:szCs w:val="22"/>
              </w:rPr>
              <w:t>Name</w:t>
            </w:r>
          </w:p>
        </w:tc>
        <w:tc>
          <w:tcPr>
            <w:tcW w:w="2160" w:type="dxa"/>
          </w:tcPr>
          <w:p w14:paraId="3CBF3525" w14:textId="77777777" w:rsidR="008D4468" w:rsidRPr="009B06DE" w:rsidRDefault="008D4468" w:rsidP="00A411D5">
            <w:pPr>
              <w:rPr>
                <w:color w:val="000000" w:themeColor="text1"/>
                <w:sz w:val="22"/>
                <w:szCs w:val="22"/>
              </w:rPr>
            </w:pPr>
            <w:r w:rsidRPr="009B06DE">
              <w:rPr>
                <w:color w:val="000000" w:themeColor="text1"/>
                <w:sz w:val="22"/>
                <w:szCs w:val="22"/>
              </w:rPr>
              <w:t>Designation</w:t>
            </w:r>
          </w:p>
        </w:tc>
        <w:tc>
          <w:tcPr>
            <w:tcW w:w="2160" w:type="dxa"/>
          </w:tcPr>
          <w:p w14:paraId="0E66B2B9" w14:textId="77777777" w:rsidR="008D4468" w:rsidRPr="009B06DE" w:rsidRDefault="008D4468" w:rsidP="00A411D5">
            <w:pPr>
              <w:rPr>
                <w:color w:val="000000" w:themeColor="text1"/>
                <w:sz w:val="22"/>
                <w:szCs w:val="22"/>
              </w:rPr>
            </w:pPr>
            <w:r w:rsidRPr="009B06DE">
              <w:rPr>
                <w:color w:val="000000" w:themeColor="text1"/>
                <w:sz w:val="22"/>
                <w:szCs w:val="22"/>
              </w:rPr>
              <w:t>Signature</w:t>
            </w:r>
          </w:p>
        </w:tc>
        <w:tc>
          <w:tcPr>
            <w:tcW w:w="2160" w:type="dxa"/>
          </w:tcPr>
          <w:p w14:paraId="14E3145D" w14:textId="77777777" w:rsidR="008D4468" w:rsidRPr="009B06DE" w:rsidRDefault="008D4468" w:rsidP="00A411D5">
            <w:pPr>
              <w:rPr>
                <w:color w:val="000000" w:themeColor="text1"/>
                <w:sz w:val="22"/>
                <w:szCs w:val="22"/>
              </w:rPr>
            </w:pPr>
            <w:r w:rsidRPr="009B06DE">
              <w:rPr>
                <w:color w:val="000000" w:themeColor="text1"/>
                <w:sz w:val="22"/>
                <w:szCs w:val="22"/>
              </w:rPr>
              <w:t>Date</w:t>
            </w:r>
          </w:p>
        </w:tc>
      </w:tr>
      <w:tr w:rsidR="009B06DE" w:rsidRPr="009B06DE" w14:paraId="0DD62A8D" w14:textId="77777777" w:rsidTr="00A411D5">
        <w:tc>
          <w:tcPr>
            <w:tcW w:w="2160" w:type="dxa"/>
          </w:tcPr>
          <w:p w14:paraId="60EABCAA" w14:textId="77777777" w:rsidR="008D4468" w:rsidRPr="009B06DE" w:rsidRDefault="008D4468" w:rsidP="00A411D5">
            <w:pPr>
              <w:rPr>
                <w:color w:val="000000" w:themeColor="text1"/>
                <w:sz w:val="22"/>
                <w:szCs w:val="22"/>
              </w:rPr>
            </w:pPr>
          </w:p>
        </w:tc>
        <w:tc>
          <w:tcPr>
            <w:tcW w:w="2160" w:type="dxa"/>
          </w:tcPr>
          <w:p w14:paraId="2854AEBC" w14:textId="77777777" w:rsidR="008D4468" w:rsidRPr="009B06DE" w:rsidRDefault="008D4468" w:rsidP="00A411D5">
            <w:pPr>
              <w:rPr>
                <w:color w:val="000000" w:themeColor="text1"/>
                <w:sz w:val="22"/>
                <w:szCs w:val="22"/>
              </w:rPr>
            </w:pPr>
          </w:p>
        </w:tc>
        <w:tc>
          <w:tcPr>
            <w:tcW w:w="2160" w:type="dxa"/>
          </w:tcPr>
          <w:p w14:paraId="53C02821" w14:textId="77777777" w:rsidR="008D4468" w:rsidRPr="009B06DE" w:rsidRDefault="008D4468" w:rsidP="00A411D5">
            <w:pPr>
              <w:rPr>
                <w:color w:val="000000" w:themeColor="text1"/>
                <w:sz w:val="22"/>
                <w:szCs w:val="22"/>
              </w:rPr>
            </w:pPr>
          </w:p>
        </w:tc>
        <w:tc>
          <w:tcPr>
            <w:tcW w:w="2160" w:type="dxa"/>
          </w:tcPr>
          <w:p w14:paraId="0DD05EEC" w14:textId="77777777" w:rsidR="008D4468" w:rsidRPr="009B06DE" w:rsidRDefault="008D4468" w:rsidP="00A411D5">
            <w:pPr>
              <w:rPr>
                <w:color w:val="000000" w:themeColor="text1"/>
                <w:sz w:val="22"/>
                <w:szCs w:val="22"/>
              </w:rPr>
            </w:pPr>
          </w:p>
        </w:tc>
      </w:tr>
    </w:tbl>
    <w:p w14:paraId="6C2B1A25" w14:textId="77777777" w:rsidR="008D4468" w:rsidRPr="009B06DE" w:rsidRDefault="008D4468" w:rsidP="008D4468">
      <w:pPr>
        <w:rPr>
          <w:rFonts w:ascii="Times New Roman" w:hAnsi="Times New Roman" w:cs="Times New Roman"/>
          <w:color w:val="000000" w:themeColor="text1"/>
        </w:rPr>
      </w:pPr>
      <w:r w:rsidRPr="009B06DE">
        <w:rPr>
          <w:rFonts w:ascii="Times New Roman" w:hAnsi="Times New Roman" w:cs="Times New Roman"/>
          <w:color w:val="000000" w:themeColor="text1"/>
        </w:rPr>
        <w:br/>
        <w:t>Company Seal / Stamp: ______________________</w:t>
      </w:r>
    </w:p>
    <w:p w14:paraId="5105EE3A" w14:textId="77777777" w:rsidR="008D4468" w:rsidRPr="009B06DE" w:rsidRDefault="008D4468" w:rsidP="00483250">
      <w:pPr>
        <w:tabs>
          <w:tab w:val="left" w:pos="5238"/>
          <w:tab w:val="left" w:pos="5474"/>
          <w:tab w:val="left" w:pos="9468"/>
        </w:tabs>
        <w:rPr>
          <w:rFonts w:ascii="Times New Roman" w:hAnsi="Times New Roman" w:cs="Times New Roman"/>
          <w:b/>
          <w:bCs/>
          <w:i/>
          <w:iCs/>
          <w:color w:val="000000" w:themeColor="text1"/>
        </w:rPr>
      </w:pPr>
    </w:p>
    <w:p w14:paraId="5071DF8D" w14:textId="77777777" w:rsidR="008D4468" w:rsidRPr="009B06DE" w:rsidRDefault="008D4468" w:rsidP="00483250">
      <w:pPr>
        <w:tabs>
          <w:tab w:val="left" w:pos="5238"/>
          <w:tab w:val="left" w:pos="5474"/>
          <w:tab w:val="left" w:pos="9468"/>
        </w:tabs>
        <w:rPr>
          <w:rFonts w:ascii="Times New Roman" w:hAnsi="Times New Roman" w:cs="Times New Roman"/>
          <w:color w:val="000000" w:themeColor="text1"/>
        </w:rPr>
      </w:pPr>
    </w:p>
    <w:p w14:paraId="3FBF104C" w14:textId="77777777" w:rsidR="008D4468" w:rsidRPr="009B06DE" w:rsidRDefault="008D4468" w:rsidP="00483250">
      <w:pPr>
        <w:tabs>
          <w:tab w:val="left" w:pos="5238"/>
          <w:tab w:val="left" w:pos="5474"/>
          <w:tab w:val="left" w:pos="9468"/>
        </w:tabs>
        <w:rPr>
          <w:rFonts w:ascii="Times New Roman" w:hAnsi="Times New Roman" w:cs="Times New Roman"/>
          <w:b/>
          <w:bCs/>
          <w:i/>
          <w:iCs/>
          <w:color w:val="000000" w:themeColor="text1"/>
        </w:rPr>
      </w:pPr>
    </w:p>
    <w:p w14:paraId="511CB795" w14:textId="77777777" w:rsidR="00483250" w:rsidRPr="009B06DE" w:rsidRDefault="00483250" w:rsidP="00483250">
      <w:pPr>
        <w:tabs>
          <w:tab w:val="left" w:pos="5238"/>
          <w:tab w:val="left" w:pos="5474"/>
          <w:tab w:val="left" w:pos="9468"/>
        </w:tabs>
        <w:rPr>
          <w:rFonts w:ascii="Times New Roman" w:hAnsi="Times New Roman" w:cs="Times New Roman"/>
          <w:b/>
          <w:bCs/>
          <w:i/>
          <w:iCs/>
          <w:color w:val="000000" w:themeColor="text1"/>
        </w:rPr>
      </w:pPr>
    </w:p>
    <w:p w14:paraId="55BBBB07" w14:textId="77777777" w:rsidR="00483250" w:rsidRPr="009B06DE" w:rsidRDefault="00483250" w:rsidP="00483250">
      <w:pPr>
        <w:tabs>
          <w:tab w:val="left" w:pos="5238"/>
          <w:tab w:val="left" w:pos="5474"/>
          <w:tab w:val="left" w:pos="9468"/>
        </w:tabs>
        <w:rPr>
          <w:rFonts w:ascii="Times New Roman" w:hAnsi="Times New Roman" w:cs="Times New Roman"/>
          <w:b/>
          <w:bCs/>
          <w:i/>
          <w:iCs/>
          <w:color w:val="000000" w:themeColor="text1"/>
        </w:rPr>
      </w:pPr>
    </w:p>
    <w:p w14:paraId="6CF4CB74" w14:textId="1C459AD0" w:rsidR="00483250" w:rsidRPr="009B06DE" w:rsidRDefault="00483250" w:rsidP="00361E77">
      <w:pPr>
        <w:tabs>
          <w:tab w:val="left" w:pos="5238"/>
          <w:tab w:val="left" w:pos="5474"/>
          <w:tab w:val="left" w:pos="9468"/>
        </w:tabs>
        <w:rPr>
          <w:rFonts w:ascii="Times New Roman" w:hAnsi="Times New Roman" w:cs="Times New Roman"/>
          <w:color w:val="000000" w:themeColor="text1"/>
        </w:rPr>
      </w:pPr>
      <w:r w:rsidRPr="009B06DE">
        <w:rPr>
          <w:rFonts w:ascii="Times New Roman" w:hAnsi="Times New Roman" w:cs="Times New Roman"/>
          <w:b/>
          <w:bCs/>
          <w:i/>
          <w:iCs/>
          <w:color w:val="000000" w:themeColor="text1"/>
        </w:rPr>
        <w:br w:type="page"/>
      </w:r>
      <w:bookmarkStart w:id="121" w:name="_Toc437968880"/>
      <w:bookmarkStart w:id="122" w:name="_Toc197236036"/>
    </w:p>
    <w:p w14:paraId="4F7BCC84" w14:textId="095F539A" w:rsidR="00484933" w:rsidRPr="009B06DE" w:rsidRDefault="00483250" w:rsidP="00483250">
      <w:pPr>
        <w:pStyle w:val="S4-Heading2"/>
        <w:rPr>
          <w:rFonts w:ascii="Times New Roman" w:hAnsi="Times New Roman" w:cs="Times New Roman"/>
          <w:color w:val="000000" w:themeColor="text1"/>
          <w:sz w:val="22"/>
        </w:rPr>
      </w:pPr>
      <w:bookmarkStart w:id="123" w:name="_Toc208772190"/>
      <w:r w:rsidRPr="009B06DE">
        <w:rPr>
          <w:rFonts w:ascii="Times New Roman" w:hAnsi="Times New Roman" w:cs="Times New Roman"/>
          <w:color w:val="000000" w:themeColor="text1"/>
          <w:sz w:val="22"/>
        </w:rPr>
        <w:lastRenderedPageBreak/>
        <w:t>Mobilization Schedule</w:t>
      </w:r>
      <w:bookmarkEnd w:id="121"/>
      <w:bookmarkEnd w:id="122"/>
      <w:bookmarkEnd w:id="123"/>
    </w:p>
    <w:p w14:paraId="40926343"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1. Site Mobilization &amp; Establishment</w:t>
      </w:r>
    </w:p>
    <w:p w14:paraId="4AF6C7B2" w14:textId="6516DC12" w:rsidR="003119DB" w:rsidRPr="009B06DE" w:rsidRDefault="003119DB" w:rsidP="00E211BC">
      <w:pPr>
        <w:numPr>
          <w:ilvl w:val="0"/>
          <w:numId w:val="133"/>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Begin mobilization immediately after site </w:t>
      </w:r>
      <w:r w:rsidR="00361E77" w:rsidRPr="009B06DE">
        <w:rPr>
          <w:rFonts w:ascii="Times New Roman" w:hAnsi="Times New Roman" w:cs="Times New Roman"/>
          <w:color w:val="000000" w:themeColor="text1"/>
        </w:rPr>
        <w:t>handover.</w:t>
      </w:r>
    </w:p>
    <w:p w14:paraId="7857E701" w14:textId="77777777" w:rsidR="003119DB" w:rsidRPr="009B06DE" w:rsidRDefault="003119DB" w:rsidP="00E211BC">
      <w:pPr>
        <w:numPr>
          <w:ilvl w:val="0"/>
          <w:numId w:val="133"/>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Plan rapid deployment of survey, marking, and geotechnical teams to finalize layouts.</w:t>
      </w:r>
    </w:p>
    <w:p w14:paraId="5F460E6B"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2. Temporary Facilities &amp; Enabling Works</w:t>
      </w:r>
    </w:p>
    <w:p w14:paraId="1DA3FEDB" w14:textId="77777777" w:rsidR="003119DB" w:rsidRPr="009B06DE" w:rsidRDefault="003119DB" w:rsidP="00E211BC">
      <w:pPr>
        <w:numPr>
          <w:ilvl w:val="0"/>
          <w:numId w:val="134"/>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Set up site offices, warehouses, worker camps, utilities, fencing, and access control.</w:t>
      </w:r>
    </w:p>
    <w:p w14:paraId="3774E52F" w14:textId="77777777" w:rsidR="003119DB" w:rsidRPr="009B06DE" w:rsidRDefault="003119DB" w:rsidP="00E211BC">
      <w:pPr>
        <w:numPr>
          <w:ilvl w:val="0"/>
          <w:numId w:val="134"/>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Provide workshops, maintenance sheds, equipment yards, and fuel storage for DG.</w:t>
      </w:r>
    </w:p>
    <w:p w14:paraId="1A891CCF"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3. Early Procurement &amp; Logistics</w:t>
      </w:r>
    </w:p>
    <w:p w14:paraId="1922F7C9" w14:textId="77777777" w:rsidR="003119DB" w:rsidRPr="009B06DE" w:rsidRDefault="003119DB" w:rsidP="00E211BC">
      <w:pPr>
        <w:numPr>
          <w:ilvl w:val="0"/>
          <w:numId w:val="135"/>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Align mobilization with early procurement of long-lead items (PV, BESS, transformers, DG).</w:t>
      </w:r>
    </w:p>
    <w:p w14:paraId="6D88918A" w14:textId="77777777" w:rsidR="003119DB" w:rsidRPr="009B06DE" w:rsidRDefault="003119DB" w:rsidP="00E211BC">
      <w:pPr>
        <w:numPr>
          <w:ilvl w:val="0"/>
          <w:numId w:val="135"/>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Include customs clearance, inland transport, and phased delivery plans.</w:t>
      </w:r>
    </w:p>
    <w:p w14:paraId="2B444BD4"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4. Resource &amp; Team Mobilization</w:t>
      </w:r>
    </w:p>
    <w:p w14:paraId="761DBEAE" w14:textId="77777777" w:rsidR="003119DB" w:rsidRPr="009B06DE" w:rsidRDefault="003119DB" w:rsidP="00E211BC">
      <w:pPr>
        <w:numPr>
          <w:ilvl w:val="0"/>
          <w:numId w:val="136"/>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Detail timelines for mobilizing key equipment (excavators, cranes, trucks, tools).</w:t>
      </w:r>
    </w:p>
    <w:p w14:paraId="6E292207" w14:textId="77777777" w:rsidR="003119DB" w:rsidRPr="009B06DE" w:rsidRDefault="003119DB" w:rsidP="00E211BC">
      <w:pPr>
        <w:numPr>
          <w:ilvl w:val="0"/>
          <w:numId w:val="136"/>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Schedule arrival of site managers, engineers, HSE, supervisors, and initial crews.</w:t>
      </w:r>
    </w:p>
    <w:p w14:paraId="3B0B5A75"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5. HSE &amp; Compliance Setup</w:t>
      </w:r>
    </w:p>
    <w:p w14:paraId="3D9A1458" w14:textId="77777777" w:rsidR="003119DB" w:rsidRPr="009B06DE" w:rsidRDefault="003119DB" w:rsidP="00E211BC">
      <w:pPr>
        <w:numPr>
          <w:ilvl w:val="0"/>
          <w:numId w:val="137"/>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Include site inductions, first aid, fire safety, and emergency systems in early works.</w:t>
      </w:r>
    </w:p>
    <w:p w14:paraId="5B0B45A4" w14:textId="77777777" w:rsidR="003119DB" w:rsidRPr="009B06DE" w:rsidRDefault="003119DB" w:rsidP="00E211BC">
      <w:pPr>
        <w:numPr>
          <w:ilvl w:val="0"/>
          <w:numId w:val="137"/>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Submit a project-specific HSE plan before starting major construction.</w:t>
      </w:r>
    </w:p>
    <w:p w14:paraId="5A7B7DF7"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6. Testing &amp; Survey Readiness</w:t>
      </w:r>
    </w:p>
    <w:p w14:paraId="4E9C6151" w14:textId="77777777" w:rsidR="003119DB" w:rsidRPr="009B06DE" w:rsidRDefault="003119DB" w:rsidP="00E211BC">
      <w:pPr>
        <w:numPr>
          <w:ilvl w:val="0"/>
          <w:numId w:val="138"/>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Cover early topo and soil surveys, stakeouts, and alignments for roads and foundations.</w:t>
      </w:r>
    </w:p>
    <w:p w14:paraId="604E528A"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7. Clear Milestones</w:t>
      </w:r>
    </w:p>
    <w:p w14:paraId="37C16A79" w14:textId="0DD171D3" w:rsidR="003119DB" w:rsidRPr="009B06DE" w:rsidRDefault="003119DB" w:rsidP="00E211BC">
      <w:pPr>
        <w:numPr>
          <w:ilvl w:val="0"/>
          <w:numId w:val="139"/>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Propose milestone dates for:</w:t>
      </w:r>
      <w:r w:rsidRPr="009B06DE">
        <w:rPr>
          <w:rFonts w:ascii="Times New Roman" w:hAnsi="Times New Roman" w:cs="Times New Roman"/>
          <w:color w:val="000000" w:themeColor="text1"/>
        </w:rPr>
        <w:br/>
        <w:t>• Camp &amp; facilities ready</w:t>
      </w:r>
      <w:r w:rsidRPr="009B06DE">
        <w:rPr>
          <w:rFonts w:ascii="Times New Roman" w:hAnsi="Times New Roman" w:cs="Times New Roman"/>
          <w:color w:val="000000" w:themeColor="text1"/>
        </w:rPr>
        <w:br/>
        <w:t>• Site grading &amp; roads started</w:t>
      </w:r>
      <w:r w:rsidRPr="009B06DE">
        <w:rPr>
          <w:rFonts w:ascii="Times New Roman" w:hAnsi="Times New Roman" w:cs="Times New Roman"/>
          <w:color w:val="000000" w:themeColor="text1"/>
        </w:rPr>
        <w:br/>
        <w:t>• Offices &amp; yards operational</w:t>
      </w:r>
      <w:r w:rsidRPr="009B06DE">
        <w:rPr>
          <w:rFonts w:ascii="Times New Roman" w:hAnsi="Times New Roman" w:cs="Times New Roman"/>
          <w:color w:val="000000" w:themeColor="text1"/>
        </w:rPr>
        <w:br/>
        <w:t>• Major equipment deliveries initiated</w:t>
      </w:r>
    </w:p>
    <w:p w14:paraId="121E84D8" w14:textId="77777777" w:rsidR="003119DB" w:rsidRPr="009B06DE" w:rsidRDefault="003119DB" w:rsidP="003119DB">
      <w:pPr>
        <w:spacing w:after="0"/>
        <w:rPr>
          <w:rFonts w:ascii="Times New Roman" w:hAnsi="Times New Roman" w:cs="Times New Roman"/>
          <w:b/>
          <w:bCs/>
          <w:color w:val="000000" w:themeColor="text1"/>
        </w:rPr>
      </w:pPr>
      <w:r w:rsidRPr="009B06DE">
        <w:rPr>
          <w:rFonts w:ascii="Times New Roman" w:hAnsi="Times New Roman" w:cs="Times New Roman"/>
          <w:b/>
          <w:bCs/>
          <w:color w:val="000000" w:themeColor="text1"/>
        </w:rPr>
        <w:t>Expected Bidder Deliverables</w:t>
      </w:r>
    </w:p>
    <w:p w14:paraId="37DB00A0" w14:textId="77777777" w:rsidR="003119DB" w:rsidRPr="009B06DE" w:rsidRDefault="003119DB" w:rsidP="00E211BC">
      <w:pPr>
        <w:numPr>
          <w:ilvl w:val="0"/>
          <w:numId w:val="140"/>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A mobilization schedule/chart showing key activities with start &amp; finish dates.</w:t>
      </w:r>
    </w:p>
    <w:p w14:paraId="67B3CFC4" w14:textId="77777777" w:rsidR="003119DB" w:rsidRPr="009B06DE" w:rsidRDefault="003119DB" w:rsidP="00E211BC">
      <w:pPr>
        <w:numPr>
          <w:ilvl w:val="0"/>
          <w:numId w:val="140"/>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A brief note on methodology for quick ramp-up of site facilities, staff &amp; resources.</w:t>
      </w:r>
    </w:p>
    <w:p w14:paraId="5FCCD410" w14:textId="77777777" w:rsidR="003119DB" w:rsidRPr="009B06DE" w:rsidRDefault="003119DB" w:rsidP="00483250">
      <w:pPr>
        <w:pStyle w:val="S4-Heading2"/>
        <w:rPr>
          <w:rFonts w:ascii="Times New Roman" w:hAnsi="Times New Roman" w:cs="Times New Roman"/>
          <w:color w:val="000000" w:themeColor="text1"/>
          <w:sz w:val="22"/>
        </w:rPr>
      </w:pPr>
    </w:p>
    <w:p w14:paraId="3B3CA567" w14:textId="77777777" w:rsidR="00361E77" w:rsidRPr="009B06DE" w:rsidRDefault="00361E77" w:rsidP="00483250">
      <w:pPr>
        <w:pStyle w:val="S4-Heading2"/>
        <w:rPr>
          <w:rFonts w:ascii="Times New Roman" w:hAnsi="Times New Roman" w:cs="Times New Roman"/>
          <w:color w:val="000000" w:themeColor="text1"/>
          <w:sz w:val="22"/>
        </w:rPr>
      </w:pPr>
    </w:p>
    <w:p w14:paraId="50266C54" w14:textId="77777777" w:rsidR="00361E77" w:rsidRPr="009B06DE" w:rsidRDefault="00361E77" w:rsidP="00483250">
      <w:pPr>
        <w:pStyle w:val="S4-Heading2"/>
        <w:rPr>
          <w:rFonts w:ascii="Times New Roman" w:hAnsi="Times New Roman" w:cs="Times New Roman"/>
          <w:color w:val="000000" w:themeColor="text1"/>
          <w:sz w:val="22"/>
        </w:rPr>
      </w:pPr>
    </w:p>
    <w:p w14:paraId="3DF2C86E" w14:textId="77777777" w:rsidR="00361E77" w:rsidRPr="009B06DE" w:rsidRDefault="00361E77" w:rsidP="00483250">
      <w:pPr>
        <w:pStyle w:val="S4-Heading2"/>
        <w:rPr>
          <w:rFonts w:ascii="Times New Roman" w:hAnsi="Times New Roman" w:cs="Times New Roman"/>
          <w:color w:val="000000" w:themeColor="text1"/>
          <w:sz w:val="22"/>
        </w:rPr>
      </w:pPr>
    </w:p>
    <w:p w14:paraId="50060DEA" w14:textId="77777777" w:rsidR="00361E77" w:rsidRPr="009B06DE" w:rsidRDefault="00361E77" w:rsidP="00483250">
      <w:pPr>
        <w:pStyle w:val="S4-Heading2"/>
        <w:rPr>
          <w:rFonts w:ascii="Times New Roman" w:hAnsi="Times New Roman" w:cs="Times New Roman"/>
          <w:color w:val="000000" w:themeColor="text1"/>
          <w:sz w:val="22"/>
        </w:rPr>
      </w:pPr>
    </w:p>
    <w:p w14:paraId="636D5779" w14:textId="77777777" w:rsidR="00361E77" w:rsidRPr="009B06DE" w:rsidRDefault="00361E77" w:rsidP="00483250">
      <w:pPr>
        <w:pStyle w:val="S4-Heading2"/>
        <w:rPr>
          <w:rFonts w:ascii="Times New Roman" w:hAnsi="Times New Roman" w:cs="Times New Roman"/>
          <w:color w:val="000000" w:themeColor="text1"/>
          <w:sz w:val="22"/>
        </w:rPr>
      </w:pPr>
    </w:p>
    <w:p w14:paraId="78B8CC50" w14:textId="77777777" w:rsidR="00361E77" w:rsidRPr="009B06DE" w:rsidRDefault="00361E77" w:rsidP="00483250">
      <w:pPr>
        <w:pStyle w:val="S4-Heading2"/>
        <w:rPr>
          <w:rFonts w:ascii="Times New Roman" w:hAnsi="Times New Roman" w:cs="Times New Roman"/>
          <w:color w:val="000000" w:themeColor="text1"/>
          <w:sz w:val="22"/>
        </w:rPr>
      </w:pPr>
    </w:p>
    <w:p w14:paraId="4E90B22E" w14:textId="77777777" w:rsidR="00361E77" w:rsidRPr="009B06DE" w:rsidRDefault="00361E77" w:rsidP="00483250">
      <w:pPr>
        <w:pStyle w:val="S4-Heading2"/>
        <w:rPr>
          <w:rFonts w:ascii="Times New Roman" w:hAnsi="Times New Roman" w:cs="Times New Roman"/>
          <w:color w:val="000000" w:themeColor="text1"/>
          <w:sz w:val="22"/>
        </w:rPr>
      </w:pPr>
    </w:p>
    <w:p w14:paraId="7B28F63F" w14:textId="77777777" w:rsidR="00483250" w:rsidRPr="009B06DE" w:rsidRDefault="00483250" w:rsidP="002F733F">
      <w:pPr>
        <w:pStyle w:val="S4-Heading2"/>
        <w:jc w:val="left"/>
        <w:rPr>
          <w:rFonts w:ascii="Times New Roman" w:hAnsi="Times New Roman" w:cs="Times New Roman"/>
          <w:color w:val="000000" w:themeColor="text1"/>
          <w:sz w:val="22"/>
        </w:rPr>
      </w:pPr>
      <w:bookmarkStart w:id="124" w:name="_Toc437968881"/>
      <w:bookmarkStart w:id="125" w:name="_Toc197236037"/>
    </w:p>
    <w:p w14:paraId="6D7BBE27" w14:textId="2152122A" w:rsidR="00483250" w:rsidRPr="009B06DE" w:rsidRDefault="00483250" w:rsidP="00483250">
      <w:pPr>
        <w:pStyle w:val="S4-Heading2"/>
        <w:rPr>
          <w:rFonts w:ascii="Times New Roman" w:hAnsi="Times New Roman" w:cs="Times New Roman"/>
          <w:color w:val="000000" w:themeColor="text1"/>
          <w:sz w:val="22"/>
        </w:rPr>
      </w:pPr>
      <w:bookmarkStart w:id="126" w:name="_Toc208772191"/>
      <w:r w:rsidRPr="009B06DE">
        <w:rPr>
          <w:rFonts w:ascii="Times New Roman" w:hAnsi="Times New Roman" w:cs="Times New Roman"/>
          <w:color w:val="000000" w:themeColor="text1"/>
          <w:sz w:val="22"/>
        </w:rPr>
        <w:lastRenderedPageBreak/>
        <w:t>Construction Schedule</w:t>
      </w:r>
      <w:bookmarkEnd w:id="124"/>
      <w:bookmarkEnd w:id="125"/>
      <w:bookmarkEnd w:id="126"/>
    </w:p>
    <w:p w14:paraId="734319D1" w14:textId="77777777" w:rsidR="003119DB" w:rsidRPr="009B06DE" w:rsidRDefault="003119DB" w:rsidP="003119DB">
      <w:pPr>
        <w:spacing w:after="0" w:line="276" w:lineRule="auto"/>
        <w:rPr>
          <w:rFonts w:ascii="Times New Roman" w:hAnsi="Times New Roman" w:cs="Times New Roman"/>
          <w:b/>
          <w:bCs/>
          <w:color w:val="000000" w:themeColor="text1"/>
        </w:rPr>
      </w:pPr>
      <w:r w:rsidRPr="009B06DE">
        <w:rPr>
          <w:rFonts w:ascii="Times New Roman" w:hAnsi="Times New Roman" w:cs="Times New Roman"/>
          <w:b/>
          <w:bCs/>
          <w:color w:val="000000" w:themeColor="text1"/>
        </w:rPr>
        <w:t>1. Overall Project Duration</w:t>
      </w:r>
    </w:p>
    <w:p w14:paraId="704264CD" w14:textId="77777777" w:rsidR="003119DB" w:rsidRPr="009B06DE" w:rsidRDefault="003119DB" w:rsidP="00E211BC">
      <w:pPr>
        <w:numPr>
          <w:ilvl w:val="0"/>
          <w:numId w:val="141"/>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Complete within </w:t>
      </w:r>
      <w:r w:rsidRPr="009B06DE">
        <w:rPr>
          <w:rFonts w:ascii="Times New Roman" w:hAnsi="Times New Roman" w:cs="Times New Roman"/>
          <w:b/>
          <w:bCs/>
          <w:color w:val="000000" w:themeColor="text1"/>
        </w:rPr>
        <w:t>18 months</w:t>
      </w:r>
      <w:r w:rsidRPr="009B06DE">
        <w:rPr>
          <w:rFonts w:ascii="Times New Roman" w:hAnsi="Times New Roman" w:cs="Times New Roman"/>
          <w:color w:val="000000" w:themeColor="text1"/>
        </w:rPr>
        <w:t xml:space="preserve"> from commencement to commissioning.</w:t>
      </w:r>
    </w:p>
    <w:p w14:paraId="3E2212AB" w14:textId="77777777" w:rsidR="003119DB" w:rsidRPr="009B06DE" w:rsidRDefault="003119DB" w:rsidP="00E211BC">
      <w:pPr>
        <w:numPr>
          <w:ilvl w:val="0"/>
          <w:numId w:val="141"/>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Submit a schedule with logical sequencing and realistic timelines.</w:t>
      </w:r>
    </w:p>
    <w:p w14:paraId="3C331040" w14:textId="77777777" w:rsidR="003119DB" w:rsidRPr="009B06DE" w:rsidRDefault="003119DB" w:rsidP="003119DB">
      <w:pPr>
        <w:spacing w:after="0" w:line="276" w:lineRule="auto"/>
        <w:rPr>
          <w:rFonts w:ascii="Times New Roman" w:hAnsi="Times New Roman" w:cs="Times New Roman"/>
          <w:b/>
          <w:bCs/>
          <w:color w:val="000000" w:themeColor="text1"/>
        </w:rPr>
      </w:pPr>
      <w:r w:rsidRPr="009B06DE">
        <w:rPr>
          <w:rFonts w:ascii="Times New Roman" w:hAnsi="Times New Roman" w:cs="Times New Roman"/>
          <w:b/>
          <w:bCs/>
          <w:color w:val="000000" w:themeColor="text1"/>
        </w:rPr>
        <w:t>2. Major Milestones &amp; Work Breakdown</w:t>
      </w:r>
    </w:p>
    <w:p w14:paraId="0E0330D5"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Mobilization &amp; site facilities setup.</w:t>
      </w:r>
    </w:p>
    <w:p w14:paraId="2B751D18"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Land grading, fencing, roads, civil works.</w:t>
      </w:r>
    </w:p>
    <w:p w14:paraId="46E9E0A9"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Foundations for PV, BESS, DG.</w:t>
      </w:r>
    </w:p>
    <w:p w14:paraId="155C7D0D"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Delivery &amp; erection of mounting structures.</w:t>
      </w:r>
    </w:p>
    <w:p w14:paraId="18362468"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Installation of PV modules, inverters.</w:t>
      </w:r>
    </w:p>
    <w:p w14:paraId="701F6499"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Delivery &amp; installation of BESS, batteries, BMS, PCS.</w:t>
      </w:r>
    </w:p>
    <w:p w14:paraId="7F6331F9"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DG installation &amp; auxiliaries.</w:t>
      </w:r>
    </w:p>
    <w:p w14:paraId="1B8108FB"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Cabling (DC, AC LV/MV, comms).</w:t>
      </w:r>
    </w:p>
    <w:p w14:paraId="404251D6"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Power house &amp; control rooms.</w:t>
      </w:r>
    </w:p>
    <w:p w14:paraId="4B4A519D"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Transformers, switchgear, end mile line.</w:t>
      </w:r>
    </w:p>
    <w:p w14:paraId="7D29C9D3"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Monitoring system.</w:t>
      </w:r>
    </w:p>
    <w:p w14:paraId="4730A308"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Testing &amp; pre-commissioning (PV, BESS, DG, 11kV).</w:t>
      </w:r>
    </w:p>
    <w:p w14:paraId="2FEB3BA8"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Integrated commissioning &amp; trial run.</w:t>
      </w:r>
    </w:p>
    <w:p w14:paraId="6E5C5606" w14:textId="77777777" w:rsidR="003119DB" w:rsidRPr="009B06DE" w:rsidRDefault="003119DB" w:rsidP="00E211BC">
      <w:pPr>
        <w:numPr>
          <w:ilvl w:val="0"/>
          <w:numId w:val="142"/>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Operational acceptance.</w:t>
      </w:r>
    </w:p>
    <w:p w14:paraId="675D14A5" w14:textId="77777777" w:rsidR="003119DB" w:rsidRPr="009B06DE" w:rsidRDefault="003119DB" w:rsidP="003119DB">
      <w:pPr>
        <w:spacing w:after="0" w:line="276" w:lineRule="auto"/>
        <w:rPr>
          <w:rFonts w:ascii="Times New Roman" w:hAnsi="Times New Roman" w:cs="Times New Roman"/>
          <w:b/>
          <w:bCs/>
          <w:color w:val="000000" w:themeColor="text1"/>
        </w:rPr>
      </w:pPr>
      <w:r w:rsidRPr="009B06DE">
        <w:rPr>
          <w:rFonts w:ascii="Times New Roman" w:hAnsi="Times New Roman" w:cs="Times New Roman"/>
          <w:b/>
          <w:bCs/>
          <w:color w:val="000000" w:themeColor="text1"/>
        </w:rPr>
        <w:t>3. Key Planning Points</w:t>
      </w:r>
    </w:p>
    <w:p w14:paraId="78EDF081" w14:textId="77777777" w:rsidR="003119DB" w:rsidRPr="009B06DE" w:rsidRDefault="003119DB" w:rsidP="00E211BC">
      <w:pPr>
        <w:numPr>
          <w:ilvl w:val="0"/>
          <w:numId w:val="143"/>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Highlight </w:t>
      </w:r>
      <w:r w:rsidRPr="009B06DE">
        <w:rPr>
          <w:rFonts w:ascii="Times New Roman" w:hAnsi="Times New Roman" w:cs="Times New Roman"/>
          <w:b/>
          <w:bCs/>
          <w:color w:val="000000" w:themeColor="text1"/>
        </w:rPr>
        <w:t>critical path</w:t>
      </w:r>
      <w:r w:rsidRPr="009B06DE">
        <w:rPr>
          <w:rFonts w:ascii="Times New Roman" w:hAnsi="Times New Roman" w:cs="Times New Roman"/>
          <w:color w:val="000000" w:themeColor="text1"/>
        </w:rPr>
        <w:t xml:space="preserve"> to meet deadlines.</w:t>
      </w:r>
    </w:p>
    <w:p w14:paraId="5B307AA6" w14:textId="77777777" w:rsidR="003119DB" w:rsidRPr="009B06DE" w:rsidRDefault="003119DB" w:rsidP="00E211BC">
      <w:pPr>
        <w:numPr>
          <w:ilvl w:val="0"/>
          <w:numId w:val="143"/>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Plan </w:t>
      </w:r>
      <w:r w:rsidRPr="009B06DE">
        <w:rPr>
          <w:rFonts w:ascii="Times New Roman" w:hAnsi="Times New Roman" w:cs="Times New Roman"/>
          <w:b/>
          <w:bCs/>
          <w:color w:val="000000" w:themeColor="text1"/>
        </w:rPr>
        <w:t>parallel works</w:t>
      </w:r>
      <w:r w:rsidRPr="009B06DE">
        <w:rPr>
          <w:rFonts w:ascii="Times New Roman" w:hAnsi="Times New Roman" w:cs="Times New Roman"/>
          <w:color w:val="000000" w:themeColor="text1"/>
        </w:rPr>
        <w:t xml:space="preserve"> (PV &amp; BESS).</w:t>
      </w:r>
    </w:p>
    <w:p w14:paraId="6DDE20D2" w14:textId="77777777" w:rsidR="003119DB" w:rsidRPr="009B06DE" w:rsidRDefault="003119DB" w:rsidP="00E211BC">
      <w:pPr>
        <w:numPr>
          <w:ilvl w:val="0"/>
          <w:numId w:val="143"/>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Provide realistic productivity rates (e.g., MW/month).</w:t>
      </w:r>
    </w:p>
    <w:p w14:paraId="7D9E156A" w14:textId="77777777" w:rsidR="003119DB" w:rsidRPr="009B06DE" w:rsidRDefault="003119DB" w:rsidP="00E211BC">
      <w:pPr>
        <w:numPr>
          <w:ilvl w:val="0"/>
          <w:numId w:val="143"/>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Factor </w:t>
      </w:r>
      <w:r w:rsidRPr="009B06DE">
        <w:rPr>
          <w:rFonts w:ascii="Times New Roman" w:hAnsi="Times New Roman" w:cs="Times New Roman"/>
          <w:b/>
          <w:bCs/>
          <w:color w:val="000000" w:themeColor="text1"/>
        </w:rPr>
        <w:t>monsoon, holidays, working hours</w:t>
      </w:r>
      <w:r w:rsidRPr="009B06DE">
        <w:rPr>
          <w:rFonts w:ascii="Times New Roman" w:hAnsi="Times New Roman" w:cs="Times New Roman"/>
          <w:color w:val="000000" w:themeColor="text1"/>
        </w:rPr>
        <w:t>.</w:t>
      </w:r>
    </w:p>
    <w:p w14:paraId="34A890E6" w14:textId="77777777" w:rsidR="003119DB" w:rsidRPr="009B06DE" w:rsidRDefault="003119DB" w:rsidP="00E211BC">
      <w:pPr>
        <w:numPr>
          <w:ilvl w:val="0"/>
          <w:numId w:val="143"/>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Include HSE &amp; site induction in the timeline.</w:t>
      </w:r>
    </w:p>
    <w:p w14:paraId="41CB981A" w14:textId="77777777" w:rsidR="003119DB" w:rsidRPr="009B06DE" w:rsidRDefault="003119DB" w:rsidP="003119DB">
      <w:pPr>
        <w:spacing w:after="0" w:line="276" w:lineRule="auto"/>
        <w:rPr>
          <w:rFonts w:ascii="Times New Roman" w:hAnsi="Times New Roman" w:cs="Times New Roman"/>
          <w:b/>
          <w:bCs/>
          <w:color w:val="000000" w:themeColor="text1"/>
        </w:rPr>
      </w:pPr>
      <w:r w:rsidRPr="009B06DE">
        <w:rPr>
          <w:rFonts w:ascii="Times New Roman" w:hAnsi="Times New Roman" w:cs="Times New Roman"/>
          <w:b/>
          <w:bCs/>
          <w:color w:val="000000" w:themeColor="text1"/>
        </w:rPr>
        <w:t>4. Resource &amp; Risk</w:t>
      </w:r>
    </w:p>
    <w:p w14:paraId="3A970166" w14:textId="77777777" w:rsidR="003119DB" w:rsidRPr="009B06DE" w:rsidRDefault="003119DB" w:rsidP="00E211BC">
      <w:pPr>
        <w:numPr>
          <w:ilvl w:val="0"/>
          <w:numId w:val="144"/>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State number of teams by discipline.</w:t>
      </w:r>
    </w:p>
    <w:p w14:paraId="4E1D8BBB" w14:textId="77777777" w:rsidR="003119DB" w:rsidRPr="009B06DE" w:rsidRDefault="003119DB" w:rsidP="00E211BC">
      <w:pPr>
        <w:numPr>
          <w:ilvl w:val="0"/>
          <w:numId w:val="144"/>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Address skilled workforce, local support &amp; logistics.</w:t>
      </w:r>
    </w:p>
    <w:p w14:paraId="5E86716E" w14:textId="77777777" w:rsidR="003119DB" w:rsidRPr="009B06DE" w:rsidRDefault="003119DB" w:rsidP="00E211BC">
      <w:pPr>
        <w:numPr>
          <w:ilvl w:val="0"/>
          <w:numId w:val="144"/>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Identify risks (e.g., customs, weather, supply chain) with mitigation (buffers, early procurement).</w:t>
      </w:r>
    </w:p>
    <w:p w14:paraId="66BA6366" w14:textId="77777777" w:rsidR="003119DB" w:rsidRPr="009B06DE" w:rsidRDefault="003119DB" w:rsidP="003119DB">
      <w:pPr>
        <w:spacing w:after="0" w:line="276" w:lineRule="auto"/>
        <w:rPr>
          <w:rFonts w:ascii="Times New Roman" w:hAnsi="Times New Roman" w:cs="Times New Roman"/>
          <w:b/>
          <w:bCs/>
          <w:color w:val="000000" w:themeColor="text1"/>
        </w:rPr>
      </w:pPr>
      <w:r w:rsidRPr="009B06DE">
        <w:rPr>
          <w:rFonts w:ascii="Times New Roman" w:hAnsi="Times New Roman" w:cs="Times New Roman"/>
          <w:b/>
          <w:bCs/>
          <w:color w:val="000000" w:themeColor="text1"/>
        </w:rPr>
        <w:t>5. Deliverables</w:t>
      </w:r>
    </w:p>
    <w:p w14:paraId="1784231D" w14:textId="77777777" w:rsidR="003119DB" w:rsidRPr="009B06DE" w:rsidRDefault="003119DB" w:rsidP="00E211BC">
      <w:pPr>
        <w:numPr>
          <w:ilvl w:val="0"/>
          <w:numId w:val="145"/>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 xml:space="preserve">Detailed </w:t>
      </w:r>
      <w:r w:rsidRPr="009B06DE">
        <w:rPr>
          <w:rFonts w:ascii="Times New Roman" w:hAnsi="Times New Roman" w:cs="Times New Roman"/>
          <w:b/>
          <w:bCs/>
          <w:color w:val="000000" w:themeColor="text1"/>
        </w:rPr>
        <w:t>bar chart / Gantt</w:t>
      </w:r>
      <w:r w:rsidRPr="009B06DE">
        <w:rPr>
          <w:rFonts w:ascii="Times New Roman" w:hAnsi="Times New Roman" w:cs="Times New Roman"/>
          <w:color w:val="000000" w:themeColor="text1"/>
        </w:rPr>
        <w:t xml:space="preserve"> (Primavera P6 / MS Project) with milestones, critical path &amp; float.</w:t>
      </w:r>
    </w:p>
    <w:p w14:paraId="4343C7F5" w14:textId="77777777" w:rsidR="003119DB" w:rsidRPr="009B06DE" w:rsidRDefault="003119DB" w:rsidP="00E211BC">
      <w:pPr>
        <w:numPr>
          <w:ilvl w:val="0"/>
          <w:numId w:val="145"/>
        </w:numPr>
        <w:spacing w:after="0" w:line="276" w:lineRule="auto"/>
        <w:rPr>
          <w:rFonts w:ascii="Times New Roman" w:hAnsi="Times New Roman" w:cs="Times New Roman"/>
          <w:color w:val="000000" w:themeColor="text1"/>
        </w:rPr>
      </w:pPr>
      <w:r w:rsidRPr="009B06DE">
        <w:rPr>
          <w:rFonts w:ascii="Times New Roman" w:hAnsi="Times New Roman" w:cs="Times New Roman"/>
          <w:color w:val="000000" w:themeColor="text1"/>
        </w:rPr>
        <w:t>Summary narrative on methodology, resources, assumptions &amp; contingencies.</w:t>
      </w:r>
    </w:p>
    <w:p w14:paraId="4EF08596" w14:textId="73C6C436" w:rsidR="00483250" w:rsidRPr="009B06DE" w:rsidRDefault="00483250" w:rsidP="00361E77">
      <w:pPr>
        <w:pStyle w:val="S4-Heading2"/>
        <w:jc w:val="left"/>
        <w:rPr>
          <w:rFonts w:ascii="Times New Roman" w:hAnsi="Times New Roman" w:cs="Times New Roman"/>
          <w:bCs/>
          <w:i/>
          <w:iCs/>
          <w:color w:val="000000" w:themeColor="text1"/>
          <w:sz w:val="22"/>
        </w:rPr>
      </w:pPr>
      <w:r w:rsidRPr="009B06DE">
        <w:rPr>
          <w:rFonts w:ascii="Times New Roman" w:hAnsi="Times New Roman" w:cs="Times New Roman"/>
          <w:bCs/>
          <w:i/>
          <w:iCs/>
          <w:color w:val="000000" w:themeColor="text1"/>
          <w:sz w:val="22"/>
        </w:rPr>
        <w:br w:type="page"/>
      </w:r>
      <w:bookmarkStart w:id="127" w:name="_Toc13561922"/>
      <w:bookmarkStart w:id="128" w:name="_Hlk27225501"/>
      <w:bookmarkStart w:id="129" w:name="_Toc437968882"/>
      <w:bookmarkStart w:id="130" w:name="_Toc197236038"/>
    </w:p>
    <w:p w14:paraId="7C41BAFB" w14:textId="77777777" w:rsidR="00483250" w:rsidRPr="009B06DE" w:rsidRDefault="00483250" w:rsidP="00483250">
      <w:pPr>
        <w:pStyle w:val="S4-Heading2"/>
        <w:rPr>
          <w:rFonts w:ascii="Times New Roman" w:hAnsi="Times New Roman" w:cs="Times New Roman"/>
          <w:color w:val="000000" w:themeColor="text1"/>
          <w:sz w:val="22"/>
        </w:rPr>
      </w:pPr>
      <w:bookmarkStart w:id="131" w:name="_Toc208772192"/>
      <w:r w:rsidRPr="009B06DE">
        <w:rPr>
          <w:rFonts w:ascii="Times New Roman" w:hAnsi="Times New Roman" w:cs="Times New Roman"/>
          <w:color w:val="000000" w:themeColor="text1"/>
          <w:sz w:val="22"/>
        </w:rPr>
        <w:lastRenderedPageBreak/>
        <w:t>ES Management Strategies and Implementation Plans</w:t>
      </w:r>
      <w:bookmarkEnd w:id="127"/>
      <w:r w:rsidRPr="009B06DE">
        <w:rPr>
          <w:rFonts w:ascii="Times New Roman" w:hAnsi="Times New Roman" w:cs="Times New Roman"/>
          <w:color w:val="000000" w:themeColor="text1"/>
          <w:sz w:val="22"/>
        </w:rPr>
        <w:t xml:space="preserve"> (ES-MSIP)</w:t>
      </w:r>
      <w:bookmarkEnd w:id="131"/>
    </w:p>
    <w:p w14:paraId="00AF3A2E" w14:textId="77777777" w:rsidR="00483250" w:rsidRPr="009B06DE" w:rsidRDefault="00483250" w:rsidP="00483250">
      <w:pPr>
        <w:spacing w:before="240" w:after="120" w:line="252" w:lineRule="auto"/>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The Bidder shall submit comprehensive and concise Environmental and Social Management Strategies and Implementation Plans (ES-MSIP) as required by ITB 11.1 (j) of the Bid Data Sheet. These strategies and plans shall describe in detail the actions, materials, equipment, management processes etc. that will be implemented by the Contractor, and its subcontractors. </w:t>
      </w:r>
    </w:p>
    <w:p w14:paraId="5D57A816" w14:textId="77777777" w:rsidR="00483250" w:rsidRPr="009B06DE" w:rsidRDefault="00483250" w:rsidP="00483250">
      <w:pPr>
        <w:spacing w:before="240" w:after="120" w:line="252" w:lineRule="auto"/>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In developing these strategies and plans, the Bidder shall have regard to the ES provisions of the contract including those as may be more fully described in the Employer’s Requirements in Section VII.</w:t>
      </w:r>
      <w:bookmarkEnd w:id="128"/>
    </w:p>
    <w:p w14:paraId="326B1317" w14:textId="7CC3514B" w:rsidR="00483250" w:rsidRPr="009B06DE" w:rsidRDefault="00483250" w:rsidP="00361E77">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bookmarkStart w:id="132" w:name="_Toc118214440"/>
    </w:p>
    <w:p w14:paraId="50C81513" w14:textId="77777777" w:rsidR="00483250" w:rsidRPr="009B06DE" w:rsidRDefault="00483250" w:rsidP="00483250">
      <w:pPr>
        <w:pStyle w:val="S4-Heading2"/>
        <w:rPr>
          <w:rFonts w:ascii="Times New Roman" w:hAnsi="Times New Roman" w:cs="Times New Roman"/>
          <w:color w:val="000000" w:themeColor="text1"/>
          <w:sz w:val="22"/>
        </w:rPr>
      </w:pPr>
      <w:bookmarkStart w:id="133" w:name="_Toc208772193"/>
      <w:r w:rsidRPr="009B06DE">
        <w:rPr>
          <w:rFonts w:ascii="Times New Roman" w:hAnsi="Times New Roman" w:cs="Times New Roman"/>
          <w:color w:val="000000" w:themeColor="text1"/>
          <w:sz w:val="22"/>
        </w:rPr>
        <w:lastRenderedPageBreak/>
        <w:t>Sustainable Procurement Proposal</w:t>
      </w:r>
      <w:bookmarkEnd w:id="132"/>
      <w:bookmarkEnd w:id="133"/>
    </w:p>
    <w:p w14:paraId="26DD4AD4" w14:textId="77777777" w:rsidR="00483250" w:rsidRPr="009B06DE" w:rsidRDefault="00483250" w:rsidP="00483250">
      <w:pPr>
        <w:tabs>
          <w:tab w:val="left" w:pos="5238"/>
          <w:tab w:val="left" w:pos="5474"/>
          <w:tab w:val="left" w:pos="9468"/>
        </w:tabs>
        <w:jc w:val="both"/>
        <w:rPr>
          <w:rFonts w:ascii="Times New Roman" w:hAnsi="Times New Roman" w:cs="Times New Roman"/>
          <w:i/>
          <w:iCs/>
          <w:color w:val="000000" w:themeColor="text1"/>
        </w:rPr>
      </w:pPr>
      <w:r w:rsidRPr="009B06DE">
        <w:rPr>
          <w:rFonts w:ascii="Times New Roman" w:hAnsi="Times New Roman" w:cs="Times New Roman"/>
          <w:i/>
          <w:iCs/>
          <w:color w:val="000000" w:themeColor="text1"/>
        </w:rPr>
        <w:t>[</w:t>
      </w:r>
      <w:r w:rsidRPr="009B06DE">
        <w:rPr>
          <w:rFonts w:ascii="Times New Roman" w:hAnsi="Times New Roman" w:cs="Times New Roman"/>
          <w:b/>
          <w:bCs/>
          <w:i/>
          <w:iCs/>
          <w:color w:val="000000" w:themeColor="text1"/>
        </w:rPr>
        <w:t>Note to Bidder</w:t>
      </w:r>
      <w:r w:rsidRPr="009B06DE">
        <w:rPr>
          <w:rFonts w:ascii="Times New Roman" w:hAnsi="Times New Roman" w:cs="Times New Roman"/>
          <w:i/>
          <w:iCs/>
          <w:color w:val="000000" w:themeColor="text1"/>
        </w:rPr>
        <w:t xml:space="preserve">: In addition to submitting the </w:t>
      </w:r>
      <w:r w:rsidRPr="009B06DE">
        <w:rPr>
          <w:rFonts w:ascii="Times New Roman" w:hAnsi="Times New Roman" w:cs="Times New Roman"/>
          <w:b/>
          <w:bCs/>
          <w:i/>
          <w:iCs/>
          <w:color w:val="000000" w:themeColor="text1"/>
        </w:rPr>
        <w:t>required</w:t>
      </w:r>
      <w:r w:rsidRPr="009B06DE">
        <w:rPr>
          <w:rFonts w:ascii="Times New Roman" w:hAnsi="Times New Roman" w:cs="Times New Roman"/>
          <w:i/>
          <w:iCs/>
          <w:color w:val="000000" w:themeColor="text1"/>
        </w:rPr>
        <w:t xml:space="preserve"> </w:t>
      </w:r>
      <w:r w:rsidRPr="009B06DE">
        <w:rPr>
          <w:rFonts w:ascii="Times New Roman" w:hAnsi="Times New Roman" w:cs="Times New Roman"/>
          <w:color w:val="000000" w:themeColor="text1"/>
        </w:rPr>
        <w:t xml:space="preserve">ES Management Strategies and Implementation Plans, </w:t>
      </w:r>
      <w:r w:rsidRPr="009B06DE">
        <w:rPr>
          <w:rFonts w:ascii="Times New Roman" w:hAnsi="Times New Roman" w:cs="Times New Roman"/>
          <w:i/>
          <w:iCs/>
          <w:color w:val="000000" w:themeColor="text1"/>
        </w:rPr>
        <w:t xml:space="preserve">the Bidder shall provide its proposal to demonstrate how additional sustainable procurement requirements, if any, specified in Section VII- Employer’s Requirements would be addressed. The Bidder shall also provide its proposal, if any, for exceeding the sustainable procurement requirements.] </w:t>
      </w:r>
    </w:p>
    <w:p w14:paraId="2E755A11" w14:textId="5DA6FB16" w:rsidR="00483250" w:rsidRPr="009B06DE" w:rsidRDefault="00483250" w:rsidP="00483250">
      <w:pPr>
        <w:rPr>
          <w:rFonts w:ascii="Times New Roman" w:hAnsi="Times New Roman" w:cs="Times New Roman"/>
          <w:color w:val="000000" w:themeColor="text1"/>
        </w:rPr>
      </w:pPr>
    </w:p>
    <w:p w14:paraId="6CC20842" w14:textId="77777777" w:rsidR="00361E77" w:rsidRPr="009B06DE" w:rsidRDefault="00361E77" w:rsidP="00483250">
      <w:pPr>
        <w:rPr>
          <w:rFonts w:ascii="Times New Roman" w:hAnsi="Times New Roman" w:cs="Times New Roman"/>
          <w:color w:val="000000" w:themeColor="text1"/>
        </w:rPr>
      </w:pPr>
    </w:p>
    <w:p w14:paraId="64055843" w14:textId="77777777" w:rsidR="00361E77" w:rsidRPr="009B06DE" w:rsidRDefault="00361E77" w:rsidP="00483250">
      <w:pPr>
        <w:rPr>
          <w:rFonts w:ascii="Times New Roman" w:hAnsi="Times New Roman" w:cs="Times New Roman"/>
          <w:color w:val="000000" w:themeColor="text1"/>
        </w:rPr>
      </w:pPr>
    </w:p>
    <w:p w14:paraId="28E198A8" w14:textId="77777777" w:rsidR="00361E77" w:rsidRPr="009B06DE" w:rsidRDefault="00361E77" w:rsidP="00483250">
      <w:pPr>
        <w:rPr>
          <w:rFonts w:ascii="Times New Roman" w:hAnsi="Times New Roman" w:cs="Times New Roman"/>
          <w:color w:val="000000" w:themeColor="text1"/>
        </w:rPr>
      </w:pPr>
    </w:p>
    <w:p w14:paraId="3A65CDA3" w14:textId="77777777" w:rsidR="00361E77" w:rsidRPr="009B06DE" w:rsidRDefault="00361E77" w:rsidP="00483250">
      <w:pPr>
        <w:rPr>
          <w:rFonts w:ascii="Times New Roman" w:hAnsi="Times New Roman" w:cs="Times New Roman"/>
          <w:color w:val="000000" w:themeColor="text1"/>
        </w:rPr>
      </w:pPr>
    </w:p>
    <w:p w14:paraId="09529C04" w14:textId="77777777" w:rsidR="00361E77" w:rsidRPr="009B06DE" w:rsidRDefault="00361E77" w:rsidP="00483250">
      <w:pPr>
        <w:rPr>
          <w:rFonts w:ascii="Times New Roman" w:hAnsi="Times New Roman" w:cs="Times New Roman"/>
          <w:color w:val="000000" w:themeColor="text1"/>
        </w:rPr>
      </w:pPr>
    </w:p>
    <w:p w14:paraId="2C600C60" w14:textId="77777777" w:rsidR="00361E77" w:rsidRPr="009B06DE" w:rsidRDefault="00361E77" w:rsidP="00483250">
      <w:pPr>
        <w:rPr>
          <w:rFonts w:ascii="Times New Roman" w:hAnsi="Times New Roman" w:cs="Times New Roman"/>
          <w:color w:val="000000" w:themeColor="text1"/>
        </w:rPr>
      </w:pPr>
    </w:p>
    <w:p w14:paraId="2F4FE5A7" w14:textId="77777777" w:rsidR="00361E77" w:rsidRPr="009B06DE" w:rsidRDefault="00361E77" w:rsidP="00483250">
      <w:pPr>
        <w:rPr>
          <w:rFonts w:ascii="Times New Roman" w:hAnsi="Times New Roman" w:cs="Times New Roman"/>
          <w:color w:val="000000" w:themeColor="text1"/>
        </w:rPr>
      </w:pPr>
    </w:p>
    <w:p w14:paraId="2BB84957" w14:textId="77777777" w:rsidR="00361E77" w:rsidRPr="009B06DE" w:rsidRDefault="00361E77" w:rsidP="00483250">
      <w:pPr>
        <w:rPr>
          <w:rFonts w:ascii="Times New Roman" w:hAnsi="Times New Roman" w:cs="Times New Roman"/>
          <w:color w:val="000000" w:themeColor="text1"/>
        </w:rPr>
      </w:pPr>
    </w:p>
    <w:p w14:paraId="4394EEFA" w14:textId="77777777" w:rsidR="00361E77" w:rsidRPr="009B06DE" w:rsidRDefault="00361E77" w:rsidP="00483250">
      <w:pPr>
        <w:rPr>
          <w:rFonts w:ascii="Times New Roman" w:hAnsi="Times New Roman" w:cs="Times New Roman"/>
          <w:color w:val="000000" w:themeColor="text1"/>
        </w:rPr>
      </w:pPr>
    </w:p>
    <w:p w14:paraId="644BEBA5" w14:textId="77777777" w:rsidR="00361E77" w:rsidRPr="009B06DE" w:rsidRDefault="00361E77" w:rsidP="00483250">
      <w:pPr>
        <w:rPr>
          <w:rFonts w:ascii="Times New Roman" w:hAnsi="Times New Roman" w:cs="Times New Roman"/>
          <w:color w:val="000000" w:themeColor="text1"/>
        </w:rPr>
      </w:pPr>
    </w:p>
    <w:p w14:paraId="7B462991" w14:textId="77777777" w:rsidR="00361E77" w:rsidRPr="009B06DE" w:rsidRDefault="00361E77" w:rsidP="00483250">
      <w:pPr>
        <w:rPr>
          <w:rFonts w:ascii="Times New Roman" w:hAnsi="Times New Roman" w:cs="Times New Roman"/>
          <w:color w:val="000000" w:themeColor="text1"/>
        </w:rPr>
      </w:pPr>
    </w:p>
    <w:p w14:paraId="593EF7D8" w14:textId="77777777" w:rsidR="00361E77" w:rsidRPr="009B06DE" w:rsidRDefault="00361E77" w:rsidP="00483250">
      <w:pPr>
        <w:rPr>
          <w:rFonts w:ascii="Times New Roman" w:hAnsi="Times New Roman" w:cs="Times New Roman"/>
          <w:color w:val="000000" w:themeColor="text1"/>
        </w:rPr>
      </w:pPr>
    </w:p>
    <w:p w14:paraId="37E05FE7" w14:textId="77777777" w:rsidR="00361E77" w:rsidRPr="009B06DE" w:rsidRDefault="00361E77" w:rsidP="00483250">
      <w:pPr>
        <w:rPr>
          <w:rFonts w:ascii="Times New Roman" w:hAnsi="Times New Roman" w:cs="Times New Roman"/>
          <w:color w:val="000000" w:themeColor="text1"/>
        </w:rPr>
      </w:pPr>
    </w:p>
    <w:p w14:paraId="37A61AAD" w14:textId="77777777" w:rsidR="00361E77" w:rsidRPr="009B06DE" w:rsidRDefault="00361E77" w:rsidP="00483250">
      <w:pPr>
        <w:rPr>
          <w:rFonts w:ascii="Times New Roman" w:hAnsi="Times New Roman" w:cs="Times New Roman"/>
          <w:color w:val="000000" w:themeColor="text1"/>
        </w:rPr>
      </w:pPr>
    </w:p>
    <w:p w14:paraId="27CD5885" w14:textId="77777777" w:rsidR="00361E77" w:rsidRPr="009B06DE" w:rsidRDefault="00361E77" w:rsidP="00483250">
      <w:pPr>
        <w:rPr>
          <w:rFonts w:ascii="Times New Roman" w:hAnsi="Times New Roman" w:cs="Times New Roman"/>
          <w:color w:val="000000" w:themeColor="text1"/>
        </w:rPr>
      </w:pPr>
    </w:p>
    <w:p w14:paraId="361C2563" w14:textId="77777777" w:rsidR="00361E77" w:rsidRPr="009B06DE" w:rsidRDefault="00361E77" w:rsidP="00483250">
      <w:pPr>
        <w:rPr>
          <w:rFonts w:ascii="Times New Roman" w:hAnsi="Times New Roman" w:cs="Times New Roman"/>
          <w:color w:val="000000" w:themeColor="text1"/>
        </w:rPr>
      </w:pPr>
    </w:p>
    <w:p w14:paraId="2B56BC70" w14:textId="77777777" w:rsidR="00361E77" w:rsidRPr="009B06DE" w:rsidRDefault="00361E77" w:rsidP="00483250">
      <w:pPr>
        <w:rPr>
          <w:rFonts w:ascii="Times New Roman" w:hAnsi="Times New Roman" w:cs="Times New Roman"/>
          <w:color w:val="000000" w:themeColor="text1"/>
        </w:rPr>
      </w:pPr>
    </w:p>
    <w:p w14:paraId="480883A3" w14:textId="77777777" w:rsidR="00361E77" w:rsidRPr="009B06DE" w:rsidRDefault="00361E77" w:rsidP="00483250">
      <w:pPr>
        <w:rPr>
          <w:rFonts w:ascii="Times New Roman" w:hAnsi="Times New Roman" w:cs="Times New Roman"/>
          <w:color w:val="000000" w:themeColor="text1"/>
        </w:rPr>
      </w:pPr>
    </w:p>
    <w:p w14:paraId="1AD07E61" w14:textId="77777777" w:rsidR="00361E77" w:rsidRPr="009B06DE" w:rsidRDefault="00361E77" w:rsidP="00483250">
      <w:pPr>
        <w:rPr>
          <w:rFonts w:ascii="Times New Roman" w:hAnsi="Times New Roman" w:cs="Times New Roman"/>
          <w:color w:val="000000" w:themeColor="text1"/>
        </w:rPr>
      </w:pPr>
    </w:p>
    <w:p w14:paraId="006B8316" w14:textId="77777777" w:rsidR="00361E77" w:rsidRPr="009B06DE" w:rsidRDefault="00361E77" w:rsidP="00483250">
      <w:pPr>
        <w:rPr>
          <w:rFonts w:ascii="Times New Roman" w:hAnsi="Times New Roman" w:cs="Times New Roman"/>
          <w:color w:val="000000" w:themeColor="text1"/>
        </w:rPr>
      </w:pPr>
    </w:p>
    <w:p w14:paraId="37D64BA2" w14:textId="77777777" w:rsidR="00361E77" w:rsidRPr="009B06DE" w:rsidRDefault="00361E77" w:rsidP="00483250">
      <w:pPr>
        <w:rPr>
          <w:rFonts w:ascii="Times New Roman" w:hAnsi="Times New Roman" w:cs="Times New Roman"/>
          <w:color w:val="000000" w:themeColor="text1"/>
        </w:rPr>
      </w:pPr>
    </w:p>
    <w:p w14:paraId="20F7A989" w14:textId="77777777" w:rsidR="00361E77" w:rsidRPr="009B06DE" w:rsidRDefault="00361E77" w:rsidP="00483250">
      <w:pPr>
        <w:rPr>
          <w:rFonts w:ascii="Times New Roman" w:hAnsi="Times New Roman" w:cs="Times New Roman"/>
          <w:color w:val="000000" w:themeColor="text1"/>
        </w:rPr>
      </w:pPr>
    </w:p>
    <w:p w14:paraId="5A280E92" w14:textId="77777777" w:rsidR="00361E77" w:rsidRPr="009B06DE" w:rsidRDefault="00361E77" w:rsidP="00483250">
      <w:pPr>
        <w:rPr>
          <w:rFonts w:ascii="Times New Roman" w:hAnsi="Times New Roman" w:cs="Times New Roman"/>
          <w:color w:val="000000" w:themeColor="text1"/>
        </w:rPr>
      </w:pPr>
    </w:p>
    <w:p w14:paraId="40976A58" w14:textId="77777777" w:rsidR="00361E77" w:rsidRPr="009B06DE" w:rsidRDefault="00361E77" w:rsidP="00483250">
      <w:pPr>
        <w:rPr>
          <w:rFonts w:ascii="Times New Roman" w:hAnsi="Times New Roman" w:cs="Times New Roman"/>
          <w:color w:val="000000" w:themeColor="text1"/>
        </w:rPr>
      </w:pPr>
    </w:p>
    <w:p w14:paraId="670D062E" w14:textId="77777777" w:rsidR="00483250" w:rsidRPr="009B06DE" w:rsidRDefault="00483250" w:rsidP="00483250">
      <w:pPr>
        <w:pStyle w:val="S4-Heading2"/>
        <w:rPr>
          <w:rFonts w:ascii="Times New Roman" w:hAnsi="Times New Roman" w:cs="Times New Roman"/>
          <w:color w:val="000000" w:themeColor="text1"/>
          <w:sz w:val="22"/>
        </w:rPr>
      </w:pPr>
      <w:bookmarkStart w:id="134" w:name="_Toc58426911"/>
      <w:bookmarkStart w:id="135" w:name="_Toc208772194"/>
      <w:r w:rsidRPr="009B06DE">
        <w:rPr>
          <w:rFonts w:ascii="Times New Roman" w:hAnsi="Times New Roman" w:cs="Times New Roman"/>
          <w:color w:val="000000" w:themeColor="text1"/>
          <w:sz w:val="22"/>
        </w:rPr>
        <w:lastRenderedPageBreak/>
        <w:t>Risk assessment</w:t>
      </w:r>
      <w:bookmarkEnd w:id="134"/>
      <w:r w:rsidRPr="009B06DE">
        <w:rPr>
          <w:rFonts w:ascii="Times New Roman" w:hAnsi="Times New Roman" w:cs="Times New Roman"/>
          <w:color w:val="000000" w:themeColor="text1"/>
          <w:sz w:val="22"/>
        </w:rPr>
        <w:t xml:space="preserve"> and Proposed Management Plan</w:t>
      </w:r>
      <w:bookmarkEnd w:id="135"/>
      <w:r w:rsidRPr="009B06DE">
        <w:rPr>
          <w:rFonts w:ascii="Times New Roman" w:hAnsi="Times New Roman" w:cs="Times New Roman"/>
          <w:color w:val="000000" w:themeColor="text1"/>
          <w:sz w:val="22"/>
        </w:rPr>
        <w:t xml:space="preserve"> </w:t>
      </w:r>
    </w:p>
    <w:p w14:paraId="79B301E7" w14:textId="77777777" w:rsidR="00483250" w:rsidRPr="009B06DE" w:rsidRDefault="00483250" w:rsidP="00483250">
      <w:pPr>
        <w:suppressAutoHyphens/>
        <w:spacing w:after="180"/>
        <w:ind w:right="171"/>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Bidder should submit a risk register identifying the hazards anticipated during the implementation of the contract. </w:t>
      </w:r>
    </w:p>
    <w:p w14:paraId="635CEA09" w14:textId="77777777" w:rsidR="00483250" w:rsidRPr="009B06DE" w:rsidRDefault="00483250" w:rsidP="00483250">
      <w:pPr>
        <w:suppressAutoHyphens/>
        <w:spacing w:after="180"/>
        <w:ind w:right="171"/>
        <w:rPr>
          <w:rFonts w:ascii="Times New Roman" w:hAnsi="Times New Roman" w:cs="Times New Roman"/>
          <w:noProof/>
          <w:color w:val="000000" w:themeColor="text1"/>
        </w:rPr>
      </w:pPr>
      <w:r w:rsidRPr="009B06DE">
        <w:rPr>
          <w:rFonts w:ascii="Times New Roman" w:hAnsi="Times New Roman" w:cs="Times New Roman"/>
          <w:noProof/>
          <w:color w:val="000000" w:themeColor="text1"/>
        </w:rPr>
        <w:t>For the key hazards ranked by impact, the risk register shall include a description of the hazard, an assessment of the potential impact on health and safety, environment, cost, program or other, and the proposed mitigation strategy for each hazard.</w:t>
      </w:r>
    </w:p>
    <w:p w14:paraId="3FA92C03" w14:textId="7BFF290D"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bookmarkStart w:id="136" w:name="_Toc208772195"/>
    <w:bookmarkStart w:id="137" w:name="_Hlk27225685"/>
    <w:p w14:paraId="580A5704" w14:textId="6E8466F4" w:rsidR="00483250" w:rsidRPr="009B06DE" w:rsidRDefault="00483250" w:rsidP="00483250">
      <w:pPr>
        <w:pStyle w:val="S4-Heading2"/>
        <w:rPr>
          <w:rFonts w:ascii="Times New Roman" w:hAnsi="Times New Roman" w:cs="Times New Roman"/>
          <w:color w:val="000000" w:themeColor="text1"/>
          <w:sz w:val="22"/>
        </w:rPr>
      </w:pPr>
      <w:r w:rsidRPr="009B06DE">
        <w:rPr>
          <w:rFonts w:ascii="Times New Roman" w:hAnsi="Times New Roman" w:cs="Times New Roman"/>
          <w:b w:val="0"/>
          <w:noProof/>
          <w:color w:val="000000" w:themeColor="text1"/>
          <w:sz w:val="22"/>
        </w:rPr>
        <w:lastRenderedPageBreak/>
        <mc:AlternateContent>
          <mc:Choice Requires="wps">
            <w:drawing>
              <wp:anchor distT="45720" distB="45720" distL="114300" distR="114300" simplePos="0" relativeHeight="251663360" behindDoc="0" locked="0" layoutInCell="1" allowOverlap="1" wp14:anchorId="47D77643" wp14:editId="3C8EC885">
                <wp:simplePos x="0" y="0"/>
                <wp:positionH relativeFrom="column">
                  <wp:posOffset>23495</wp:posOffset>
                </wp:positionH>
                <wp:positionV relativeFrom="paragraph">
                  <wp:posOffset>2374900</wp:posOffset>
                </wp:positionV>
                <wp:extent cx="5859145" cy="1246505"/>
                <wp:effectExtent l="0" t="0" r="2730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246505"/>
                        </a:xfrm>
                        <a:prstGeom prst="rect">
                          <a:avLst/>
                        </a:prstGeom>
                        <a:solidFill>
                          <a:srgbClr val="FFFFFF"/>
                        </a:solidFill>
                        <a:ln w="9525">
                          <a:solidFill>
                            <a:srgbClr val="000000"/>
                          </a:solidFill>
                          <a:miter lim="800000"/>
                          <a:headEnd/>
                          <a:tailEnd/>
                        </a:ln>
                      </wps:spPr>
                      <wps:txbx>
                        <w:txbxContent>
                          <w:p w14:paraId="628BE321" w14:textId="77777777" w:rsidR="00DE0720" w:rsidRPr="001D3775" w:rsidRDefault="00DE0720" w:rsidP="00483250">
                            <w:pPr>
                              <w:spacing w:after="120"/>
                              <w:rPr>
                                <w:rFonts w:ascii="Times New Roman" w:hAnsi="Times New Roman" w:cs="Times New Roman"/>
                                <w14:textOutline w14:w="9525" w14:cap="rnd" w14:cmpd="sng" w14:algn="ctr">
                                  <w14:noFill/>
                                  <w14:prstDash w14:val="solid"/>
                                  <w14:bevel/>
                                </w14:textOutline>
                              </w:rPr>
                            </w:pPr>
                            <w:r w:rsidRPr="001D3775">
                              <w:rPr>
                                <w:rFonts w:ascii="Times New Roman" w:hAnsi="Times New Roman" w:cs="Times New Roman"/>
                                <w:b/>
                                <w14:textOutline w14:w="9525" w14:cap="rnd" w14:cmpd="sng" w14:algn="ctr">
                                  <w14:noFill/>
                                  <w14:prstDash w14:val="solid"/>
                                  <w14:bevel/>
                                </w14:textOutline>
                              </w:rPr>
                              <w:t>Note to the Bidder</w:t>
                            </w:r>
                            <w:r w:rsidRPr="001D3775">
                              <w:rPr>
                                <w:rFonts w:ascii="Times New Roman" w:hAnsi="Times New Roman" w:cs="Times New Roman"/>
                                <w14:textOutline w14:w="9525" w14:cap="rnd" w14:cmpd="sng" w14:algn="ctr">
                                  <w14:noFill/>
                                  <w14:prstDash w14:val="solid"/>
                                  <w14:bevel/>
                                </w14:textOutline>
                              </w:rPr>
                              <w:t xml:space="preserve">: </w:t>
                            </w:r>
                          </w:p>
                          <w:p w14:paraId="2B95521D" w14:textId="6CB92A98" w:rsidR="00DE0720" w:rsidRPr="001D3775" w:rsidRDefault="00DE0720" w:rsidP="00483250">
                            <w:pPr>
                              <w:spacing w:after="240"/>
                              <w:ind w:left="360"/>
                              <w:rPr>
                                <w:rFonts w:ascii="Times New Roman" w:hAnsi="Times New Roman" w:cs="Times New Roman"/>
                                <w14:textOutline w14:w="9525" w14:cap="rnd" w14:cmpd="sng" w14:algn="ctr">
                                  <w14:noFill/>
                                  <w14:prstDash w14:val="solid"/>
                                  <w14:bevel/>
                                </w14:textOutline>
                              </w:rPr>
                            </w:pPr>
                            <w:r w:rsidRPr="001D3775">
                              <w:rPr>
                                <w:rFonts w:ascii="Times New Roman" w:hAnsi="Times New Roman" w:cs="Times New Roman"/>
                                <w:b/>
                                <w14:textOutline w14:w="9525" w14:cap="rnd" w14:cmpd="sng" w14:algn="ctr">
                                  <w14:noFill/>
                                  <w14:prstDash w14:val="solid"/>
                                  <w14:bevel/>
                                </w14:textOutline>
                              </w:rPr>
                              <w:t>The minimum content of the Code of Conduct form as set out by the Employer shall not be substantially modified</w:t>
                            </w:r>
                            <w:r w:rsidRPr="001D3775">
                              <w:rPr>
                                <w:rFonts w:ascii="Times New Roman" w:hAnsi="Times New Roman" w:cs="Times New Roman"/>
                                <w14:textOutline w14:w="9525" w14:cap="rnd" w14:cmpd="sng" w14:algn="ctr">
                                  <w14:noFill/>
                                  <w14:prstDash w14:val="solid"/>
                                  <w14:bevel/>
                                </w14:textOutline>
                              </w:rPr>
                              <w:t xml:space="preserve">. However, the Bidder may add requirements as appropriate, including to consider Contract-specific issues/risks.  </w:t>
                            </w:r>
                          </w:p>
                          <w:p w14:paraId="1A7BF64F" w14:textId="77777777" w:rsidR="00DE0720" w:rsidRPr="001D3775" w:rsidRDefault="00DE0720" w:rsidP="00483250">
                            <w:pPr>
                              <w:spacing w:after="120"/>
                              <w:ind w:left="360"/>
                              <w:rPr>
                                <w:rFonts w:ascii="Times New Roman" w:hAnsi="Times New Roman" w:cs="Times New Roman"/>
                                <w:bCs/>
                              </w:rPr>
                            </w:pPr>
                            <w:r w:rsidRPr="001D3775">
                              <w:rPr>
                                <w:rFonts w:ascii="Times New Roman" w:hAnsi="Times New Roman" w:cs="Times New Roman"/>
                                <w14:textOutline w14:w="9525" w14:cap="rnd" w14:cmpd="sng" w14:algn="ctr">
                                  <w14:noFill/>
                                  <w14:prstDash w14:val="solid"/>
                                  <w14:bevel/>
                                </w14:textOutline>
                              </w:rPr>
                              <w:t>The Bidder shall initial and submit the Code of Conduct form as part of its bid.</w:t>
                            </w:r>
                          </w:p>
                          <w:p w14:paraId="20A4EB06" w14:textId="77777777" w:rsidR="00DE0720" w:rsidRDefault="00DE0720" w:rsidP="00483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77643" id="_x0000_t202" coordsize="21600,21600" o:spt="202" path="m,l,21600r21600,l21600,xe">
                <v:stroke joinstyle="miter"/>
                <v:path gradientshapeok="t" o:connecttype="rect"/>
              </v:shapetype>
              <v:shape id="Text Box 2" o:spid="_x0000_s1026" type="#_x0000_t202" style="position:absolute;left:0;text-align:left;margin-left:1.85pt;margin-top:187pt;width:461.35pt;height:9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">
                <v:textbox>
                  <w:txbxContent>
                    <w:p w14:paraId="628BE321" w14:textId="77777777" w:rsidR="00DE0720" w:rsidRPr="001D3775" w:rsidRDefault="00DE0720" w:rsidP="00483250">
                      <w:pPr>
                        <w:spacing w:after="120"/>
                        <w:rPr>
                          <w:rFonts w:ascii="Times New Roman" w:hAnsi="Times New Roman" w:cs="Times New Roman"/>
                          <w14:textOutline w14:w="9525" w14:cap="rnd" w14:cmpd="sng" w14:algn="ctr">
                            <w14:noFill/>
                            <w14:prstDash w14:val="solid"/>
                            <w14:bevel/>
                          </w14:textOutline>
                        </w:rPr>
                      </w:pPr>
                      <w:r w:rsidRPr="001D3775">
                        <w:rPr>
                          <w:rFonts w:ascii="Times New Roman" w:hAnsi="Times New Roman" w:cs="Times New Roman"/>
                          <w:b/>
                          <w14:textOutline w14:w="9525" w14:cap="rnd" w14:cmpd="sng" w14:algn="ctr">
                            <w14:noFill/>
                            <w14:prstDash w14:val="solid"/>
                            <w14:bevel/>
                          </w14:textOutline>
                        </w:rPr>
                        <w:t>Note to the Bidder</w:t>
                      </w:r>
                      <w:r w:rsidRPr="001D3775">
                        <w:rPr>
                          <w:rFonts w:ascii="Times New Roman" w:hAnsi="Times New Roman" w:cs="Times New Roman"/>
                          <w14:textOutline w14:w="9525" w14:cap="rnd" w14:cmpd="sng" w14:algn="ctr">
                            <w14:noFill/>
                            <w14:prstDash w14:val="solid"/>
                            <w14:bevel/>
                          </w14:textOutline>
                        </w:rPr>
                        <w:t xml:space="preserve">: </w:t>
                      </w:r>
                    </w:p>
                    <w:p w14:paraId="2B95521D" w14:textId="6CB92A98" w:rsidR="00DE0720" w:rsidRPr="001D3775" w:rsidRDefault="00DE0720" w:rsidP="00483250">
                      <w:pPr>
                        <w:spacing w:after="240"/>
                        <w:ind w:left="360"/>
                        <w:rPr>
                          <w:rFonts w:ascii="Times New Roman" w:hAnsi="Times New Roman" w:cs="Times New Roman"/>
                          <w14:textOutline w14:w="9525" w14:cap="rnd" w14:cmpd="sng" w14:algn="ctr">
                            <w14:noFill/>
                            <w14:prstDash w14:val="solid"/>
                            <w14:bevel/>
                          </w14:textOutline>
                        </w:rPr>
                      </w:pPr>
                      <w:r w:rsidRPr="001D3775">
                        <w:rPr>
                          <w:rFonts w:ascii="Times New Roman" w:hAnsi="Times New Roman" w:cs="Times New Roman"/>
                          <w:b/>
                          <w14:textOutline w14:w="9525" w14:cap="rnd" w14:cmpd="sng" w14:algn="ctr">
                            <w14:noFill/>
                            <w14:prstDash w14:val="solid"/>
                            <w14:bevel/>
                          </w14:textOutline>
                        </w:rPr>
                        <w:t>The minimum content of the Code of Conduct form as set out by the Employer shall not be substantially modified</w:t>
                      </w:r>
                      <w:r w:rsidRPr="001D3775">
                        <w:rPr>
                          <w:rFonts w:ascii="Times New Roman" w:hAnsi="Times New Roman" w:cs="Times New Roman"/>
                          <w14:textOutline w14:w="9525" w14:cap="rnd" w14:cmpd="sng" w14:algn="ctr">
                            <w14:noFill/>
                            <w14:prstDash w14:val="solid"/>
                            <w14:bevel/>
                          </w14:textOutline>
                        </w:rPr>
                        <w:t xml:space="preserve">. However, the Bidder may add requirements as appropriate, including to consider Contract-specific issues/risks.  </w:t>
                      </w:r>
                    </w:p>
                    <w:p w14:paraId="1A7BF64F" w14:textId="77777777" w:rsidR="00DE0720" w:rsidRPr="001D3775" w:rsidRDefault="00DE0720" w:rsidP="00483250">
                      <w:pPr>
                        <w:spacing w:after="120"/>
                        <w:ind w:left="360"/>
                        <w:rPr>
                          <w:rFonts w:ascii="Times New Roman" w:hAnsi="Times New Roman" w:cs="Times New Roman"/>
                          <w:bCs/>
                        </w:rPr>
                      </w:pPr>
                      <w:r w:rsidRPr="001D3775">
                        <w:rPr>
                          <w:rFonts w:ascii="Times New Roman" w:hAnsi="Times New Roman" w:cs="Times New Roman"/>
                          <w14:textOutline w14:w="9525" w14:cap="rnd" w14:cmpd="sng" w14:algn="ctr">
                            <w14:noFill/>
                            <w14:prstDash w14:val="solid"/>
                            <w14:bevel/>
                          </w14:textOutline>
                        </w:rPr>
                        <w:t>The Bidder shall initial and submit the Code of Conduct form as part of its bid.</w:t>
                      </w:r>
                    </w:p>
                    <w:p w14:paraId="20A4EB06" w14:textId="77777777" w:rsidR="00DE0720" w:rsidRDefault="00DE0720" w:rsidP="00483250"/>
                  </w:txbxContent>
                </v:textbox>
                <w10:wrap type="square"/>
              </v:shape>
            </w:pict>
          </mc:Fallback>
        </mc:AlternateContent>
      </w:r>
      <w:r w:rsidRPr="009B06DE">
        <w:rPr>
          <w:rFonts w:ascii="Times New Roman" w:hAnsi="Times New Roman" w:cs="Times New Roman"/>
          <w:color w:val="000000" w:themeColor="text1"/>
          <w:sz w:val="22"/>
        </w:rPr>
        <w:t>Code of Conduct for Contractor’s Personnel (ES) Form</w:t>
      </w:r>
      <w:bookmarkStart w:id="138" w:name="_Hlk534203457"/>
      <w:bookmarkEnd w:id="136"/>
    </w:p>
    <w:bookmarkStart w:id="139" w:name="_Hlk27225778"/>
    <w:p w14:paraId="024B4971" w14:textId="5617F684" w:rsidR="00483250" w:rsidRPr="009B06DE" w:rsidRDefault="003870E1" w:rsidP="002F2576">
      <w:pPr>
        <w:spacing w:before="240"/>
        <w:jc w:val="center"/>
        <w:rPr>
          <w:rFonts w:ascii="Times New Roman" w:hAnsi="Times New Roman" w:cs="Times New Roman"/>
          <w:b/>
          <w:color w:val="000000" w:themeColor="text1"/>
        </w:rPr>
      </w:pPr>
      <w:r w:rsidRPr="009B06DE">
        <w:rPr>
          <w:rFonts w:ascii="Times New Roman" w:hAnsi="Times New Roman" w:cs="Times New Roman"/>
          <w:noProof/>
          <w:color w:val="000000" w:themeColor="text1"/>
        </w:rPr>
        <mc:AlternateContent>
          <mc:Choice Requires="wps">
            <w:drawing>
              <wp:anchor distT="45720" distB="45720" distL="114300" distR="114300" simplePos="0" relativeHeight="251662336" behindDoc="0" locked="0" layoutInCell="1" allowOverlap="1" wp14:anchorId="5F632F67" wp14:editId="0E56F9A7">
                <wp:simplePos x="0" y="0"/>
                <wp:positionH relativeFrom="column">
                  <wp:posOffset>-23495</wp:posOffset>
                </wp:positionH>
                <wp:positionV relativeFrom="paragraph">
                  <wp:posOffset>92710</wp:posOffset>
                </wp:positionV>
                <wp:extent cx="6177915" cy="1772920"/>
                <wp:effectExtent l="0" t="0" r="1333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1772920"/>
                        </a:xfrm>
                        <a:prstGeom prst="rect">
                          <a:avLst/>
                        </a:prstGeom>
                        <a:solidFill>
                          <a:srgbClr val="FFFFFF"/>
                        </a:solidFill>
                        <a:ln w="9525">
                          <a:solidFill>
                            <a:srgbClr val="000000"/>
                          </a:solidFill>
                          <a:miter lim="800000"/>
                          <a:headEnd/>
                          <a:tailEnd/>
                        </a:ln>
                      </wps:spPr>
                      <wps:txbx>
                        <w:txbxContent>
                          <w:p w14:paraId="2FBEC90D" w14:textId="77777777" w:rsidR="00DE0720" w:rsidRPr="001D3775" w:rsidRDefault="00DE0720" w:rsidP="00483250">
                            <w:pPr>
                              <w:spacing w:after="120"/>
                              <w:rPr>
                                <w:rFonts w:ascii="Times New Roman" w:hAnsi="Times New Roman" w:cs="Times New Roman"/>
                                <w:i/>
                              </w:rPr>
                            </w:pPr>
                            <w:r w:rsidRPr="001D3775">
                              <w:rPr>
                                <w:rFonts w:ascii="Times New Roman" w:hAnsi="Times New Roman" w:cs="Times New Roman"/>
                                <w:b/>
                                <w:i/>
                              </w:rPr>
                              <w:t>Note to the Employer</w:t>
                            </w:r>
                            <w:r w:rsidRPr="001D3775">
                              <w:rPr>
                                <w:rFonts w:ascii="Times New Roman" w:hAnsi="Times New Roman" w:cs="Times New Roman"/>
                                <w:i/>
                              </w:rPr>
                              <w:t xml:space="preserve">: </w:t>
                            </w:r>
                          </w:p>
                          <w:p w14:paraId="4533D442" w14:textId="77777777" w:rsidR="00DE0720" w:rsidRPr="001D3775" w:rsidRDefault="00DE0720" w:rsidP="00483250">
                            <w:pPr>
                              <w:spacing w:after="120"/>
                              <w:ind w:left="360"/>
                              <w:rPr>
                                <w:rFonts w:ascii="Times New Roman" w:hAnsi="Times New Roman" w:cs="Times New Roman"/>
                                <w:i/>
                              </w:rPr>
                            </w:pPr>
                            <w:r w:rsidRPr="001D3775">
                              <w:rPr>
                                <w:rFonts w:ascii="Times New Roman" w:hAnsi="Times New Roman" w:cs="Times New Roman"/>
                                <w:b/>
                                <w:i/>
                              </w:rPr>
                              <w:t>The following minimum requirements shall not be modified</w:t>
                            </w:r>
                            <w:r w:rsidRPr="001D3775">
                              <w:rPr>
                                <w:rFonts w:ascii="Times New Roman" w:hAnsi="Times New Roman" w:cs="Times New Roman"/>
                                <w:i/>
                              </w:rPr>
                              <w:t>. The Employer may add additional requirements to address identified issues, informed by relevant environmental and social assessment.</w:t>
                            </w:r>
                          </w:p>
                          <w:p w14:paraId="7062CE53" w14:textId="77777777" w:rsidR="00DE0720" w:rsidRPr="001D3775" w:rsidRDefault="00DE0720" w:rsidP="00483250">
                            <w:pPr>
                              <w:spacing w:after="120"/>
                              <w:ind w:left="360"/>
                              <w:rPr>
                                <w:rFonts w:ascii="Times New Roman" w:hAnsi="Times New Roman" w:cs="Times New Roman"/>
                                <w:i/>
                                <w:color w:val="000000" w:themeColor="text1"/>
                              </w:rPr>
                            </w:pPr>
                            <w:r w:rsidRPr="001D3775">
                              <w:rPr>
                                <w:rFonts w:ascii="Times New Roman" w:hAnsi="Times New Roman" w:cs="Times New Roman"/>
                                <w:i/>
                                <w:color w:val="000000" w:themeColor="text1"/>
                              </w:rPr>
                              <w:t>The types of issues identified could include risks associated with: labour influx, spread of communicable diseases,</w:t>
                            </w:r>
                            <w:bookmarkStart w:id="140" w:name="_Hlk10196401"/>
                            <w:r w:rsidRPr="001D3775">
                              <w:rPr>
                                <w:rFonts w:ascii="Times New Roman" w:hAnsi="Times New Roman" w:cs="Times New Roman"/>
                                <w:i/>
                                <w:color w:val="000000" w:themeColor="text1"/>
                              </w:rPr>
                              <w:t xml:space="preserve"> and </w:t>
                            </w:r>
                            <w:r w:rsidRPr="001D3775">
                              <w:rPr>
                                <w:rFonts w:ascii="Times New Roman" w:hAnsi="Times New Roman" w:cs="Times New Roman"/>
                                <w:color w:val="000000" w:themeColor="text1"/>
                              </w:rPr>
                              <w:t xml:space="preserve">Sexual Exploitation and Abuse </w:t>
                            </w:r>
                            <w:r w:rsidRPr="001D3775">
                              <w:rPr>
                                <w:rFonts w:ascii="Times New Roman" w:hAnsi="Times New Roman" w:cs="Times New Roman"/>
                              </w:rPr>
                              <w:t>(SEA)</w:t>
                            </w:r>
                            <w:bookmarkEnd w:id="140"/>
                            <w:r w:rsidRPr="001D3775">
                              <w:rPr>
                                <w:rFonts w:ascii="Times New Roman" w:hAnsi="Times New Roman" w:cs="Times New Roman"/>
                              </w:rPr>
                              <w:t>, Sexual Harassment (SH)</w:t>
                            </w:r>
                            <w:r w:rsidRPr="001D3775">
                              <w:rPr>
                                <w:rFonts w:ascii="Times New Roman" w:hAnsi="Times New Roman" w:cs="Times New Roman"/>
                                <w:i/>
                                <w:color w:val="000000" w:themeColor="text1"/>
                              </w:rPr>
                              <w:t xml:space="preserve"> etc. </w:t>
                            </w:r>
                          </w:p>
                          <w:p w14:paraId="19924B01" w14:textId="77777777" w:rsidR="00DE0720" w:rsidRPr="001D3775" w:rsidRDefault="00DE0720" w:rsidP="00483250">
                            <w:pPr>
                              <w:ind w:firstLine="360"/>
                              <w:rPr>
                                <w:rFonts w:ascii="Times New Roman" w:hAnsi="Times New Roman" w:cs="Times New Roman"/>
                                <w:b/>
                                <w:i/>
                              </w:rPr>
                            </w:pPr>
                            <w:r w:rsidRPr="001D3775">
                              <w:rPr>
                                <w:rFonts w:ascii="Times New Roman" w:hAnsi="Times New Roman" w:cs="Times New Roman"/>
                                <w:b/>
                                <w:i/>
                              </w:rPr>
                              <w:t>Delete this Box prior to issuance of the bidding documents.</w:t>
                            </w:r>
                          </w:p>
                          <w:p w14:paraId="1C541ACA" w14:textId="77777777" w:rsidR="00DE0720" w:rsidRDefault="00DE0720" w:rsidP="00483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32F67" id="_x0000_s1027" type="#_x0000_t202" style="position:absolute;left:0;text-align:left;margin-left:-1.85pt;margin-top:7.3pt;width:486.45pt;height:139.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">
                <v:textbox>
                  <w:txbxContent>
                    <w:p w14:paraId="2FBEC90D" w14:textId="77777777" w:rsidR="00DE0720" w:rsidRPr="001D3775" w:rsidRDefault="00DE0720" w:rsidP="00483250">
                      <w:pPr>
                        <w:spacing w:after="120"/>
                        <w:rPr>
                          <w:rFonts w:ascii="Times New Roman" w:hAnsi="Times New Roman" w:cs="Times New Roman"/>
                          <w:i/>
                        </w:rPr>
                      </w:pPr>
                      <w:r w:rsidRPr="001D3775">
                        <w:rPr>
                          <w:rFonts w:ascii="Times New Roman" w:hAnsi="Times New Roman" w:cs="Times New Roman"/>
                          <w:b/>
                          <w:i/>
                        </w:rPr>
                        <w:t>Note to the Employer</w:t>
                      </w:r>
                      <w:r w:rsidRPr="001D3775">
                        <w:rPr>
                          <w:rFonts w:ascii="Times New Roman" w:hAnsi="Times New Roman" w:cs="Times New Roman"/>
                          <w:i/>
                        </w:rPr>
                        <w:t xml:space="preserve">: </w:t>
                      </w:r>
                    </w:p>
                    <w:p w14:paraId="4533D442" w14:textId="77777777" w:rsidR="00DE0720" w:rsidRPr="001D3775" w:rsidRDefault="00DE0720" w:rsidP="00483250">
                      <w:pPr>
                        <w:spacing w:after="120"/>
                        <w:ind w:left="360"/>
                        <w:rPr>
                          <w:rFonts w:ascii="Times New Roman" w:hAnsi="Times New Roman" w:cs="Times New Roman"/>
                          <w:i/>
                        </w:rPr>
                      </w:pPr>
                      <w:r w:rsidRPr="001D3775">
                        <w:rPr>
                          <w:rFonts w:ascii="Times New Roman" w:hAnsi="Times New Roman" w:cs="Times New Roman"/>
                          <w:b/>
                          <w:i/>
                        </w:rPr>
                        <w:t>The following minimum requirements shall not be modified</w:t>
                      </w:r>
                      <w:r w:rsidRPr="001D3775">
                        <w:rPr>
                          <w:rFonts w:ascii="Times New Roman" w:hAnsi="Times New Roman" w:cs="Times New Roman"/>
                          <w:i/>
                        </w:rPr>
                        <w:t>. The Employer may add additional requirements to address identified issues, informed by relevant environmental and social assessment.</w:t>
                      </w:r>
                    </w:p>
                    <w:p w14:paraId="7062CE53" w14:textId="77777777" w:rsidR="00DE0720" w:rsidRPr="001D3775" w:rsidRDefault="00DE0720" w:rsidP="00483250">
                      <w:pPr>
                        <w:spacing w:after="120"/>
                        <w:ind w:left="360"/>
                        <w:rPr>
                          <w:rFonts w:ascii="Times New Roman" w:hAnsi="Times New Roman" w:cs="Times New Roman"/>
                          <w:i/>
                          <w:color w:val="000000" w:themeColor="text1"/>
                        </w:rPr>
                      </w:pPr>
                      <w:r w:rsidRPr="001D3775">
                        <w:rPr>
                          <w:rFonts w:ascii="Times New Roman" w:hAnsi="Times New Roman" w:cs="Times New Roman"/>
                          <w:i/>
                          <w:color w:val="000000" w:themeColor="text1"/>
                        </w:rPr>
                        <w:t>The types of issues identified could include risks associated with: labour influx, spread of communicable diseases,</w:t>
                      </w:r>
                      <w:bookmarkStart w:id="141" w:name="_Hlk10196401"/>
                      <w:r w:rsidRPr="001D3775">
                        <w:rPr>
                          <w:rFonts w:ascii="Times New Roman" w:hAnsi="Times New Roman" w:cs="Times New Roman"/>
                          <w:i/>
                          <w:color w:val="000000" w:themeColor="text1"/>
                        </w:rPr>
                        <w:t xml:space="preserve"> and </w:t>
                      </w:r>
                      <w:r w:rsidRPr="001D3775">
                        <w:rPr>
                          <w:rFonts w:ascii="Times New Roman" w:hAnsi="Times New Roman" w:cs="Times New Roman"/>
                          <w:color w:val="000000" w:themeColor="text1"/>
                        </w:rPr>
                        <w:t xml:space="preserve">Sexual Exploitation and Abuse </w:t>
                      </w:r>
                      <w:r w:rsidRPr="001D3775">
                        <w:rPr>
                          <w:rFonts w:ascii="Times New Roman" w:hAnsi="Times New Roman" w:cs="Times New Roman"/>
                        </w:rPr>
                        <w:t>(SEA)</w:t>
                      </w:r>
                      <w:bookmarkEnd w:id="141"/>
                      <w:r w:rsidRPr="001D3775">
                        <w:rPr>
                          <w:rFonts w:ascii="Times New Roman" w:hAnsi="Times New Roman" w:cs="Times New Roman"/>
                        </w:rPr>
                        <w:t>, Sexual Harassment (SH)</w:t>
                      </w:r>
                      <w:r w:rsidRPr="001D3775">
                        <w:rPr>
                          <w:rFonts w:ascii="Times New Roman" w:hAnsi="Times New Roman" w:cs="Times New Roman"/>
                          <w:i/>
                          <w:color w:val="000000" w:themeColor="text1"/>
                        </w:rPr>
                        <w:t xml:space="preserve"> etc. </w:t>
                      </w:r>
                    </w:p>
                    <w:p w14:paraId="19924B01" w14:textId="77777777" w:rsidR="00DE0720" w:rsidRPr="001D3775" w:rsidRDefault="00DE0720" w:rsidP="00483250">
                      <w:pPr>
                        <w:ind w:firstLine="360"/>
                        <w:rPr>
                          <w:rFonts w:ascii="Times New Roman" w:hAnsi="Times New Roman" w:cs="Times New Roman"/>
                          <w:b/>
                          <w:i/>
                        </w:rPr>
                      </w:pPr>
                      <w:r w:rsidRPr="001D3775">
                        <w:rPr>
                          <w:rFonts w:ascii="Times New Roman" w:hAnsi="Times New Roman" w:cs="Times New Roman"/>
                          <w:b/>
                          <w:i/>
                        </w:rPr>
                        <w:t>Delete this Box prior to issuance of the bidding documents.</w:t>
                      </w:r>
                    </w:p>
                    <w:p w14:paraId="1C541ACA" w14:textId="77777777" w:rsidR="00DE0720" w:rsidRDefault="00DE0720" w:rsidP="00483250"/>
                  </w:txbxContent>
                </v:textbox>
                <w10:wrap type="square"/>
              </v:shape>
            </w:pict>
          </mc:Fallback>
        </mc:AlternateContent>
      </w:r>
      <w:bookmarkEnd w:id="139"/>
    </w:p>
    <w:p w14:paraId="1D4D19BE" w14:textId="77777777" w:rsidR="00483250" w:rsidRPr="009B06DE" w:rsidRDefault="00483250" w:rsidP="00A110D4">
      <w:pPr>
        <w:spacing w:before="240" w:after="240"/>
        <w:ind w:right="-72"/>
        <w:jc w:val="both"/>
        <w:rPr>
          <w:rFonts w:ascii="Times New Roman" w:hAnsi="Times New Roman" w:cs="Times New Roman"/>
          <w:noProof/>
          <w:color w:val="000000" w:themeColor="text1"/>
        </w:rPr>
      </w:pPr>
      <w:r w:rsidRPr="009B06DE">
        <w:rPr>
          <w:rFonts w:ascii="Times New Roman" w:hAnsi="Times New Roman" w:cs="Times New Roman"/>
          <w:bCs/>
          <w:color w:val="000000" w:themeColor="text1"/>
        </w:rPr>
        <w:t>We are the Contractor, [</w:t>
      </w:r>
      <w:r w:rsidRPr="009B06DE">
        <w:rPr>
          <w:rFonts w:ascii="Times New Roman" w:hAnsi="Times New Roman" w:cs="Times New Roman"/>
          <w:bCs/>
          <w:i/>
          <w:color w:val="000000" w:themeColor="text1"/>
        </w:rPr>
        <w:t>enter name of Contractor</w:t>
      </w:r>
      <w:r w:rsidRPr="009B06DE">
        <w:rPr>
          <w:rFonts w:ascii="Times New Roman" w:hAnsi="Times New Roman" w:cs="Times New Roman"/>
          <w:bCs/>
          <w:color w:val="000000" w:themeColor="text1"/>
        </w:rPr>
        <w:t>].  We have signed a contract with [</w:t>
      </w:r>
      <w:r w:rsidRPr="009B06DE">
        <w:rPr>
          <w:rFonts w:ascii="Times New Roman" w:hAnsi="Times New Roman" w:cs="Times New Roman"/>
          <w:bCs/>
          <w:i/>
          <w:color w:val="000000" w:themeColor="text1"/>
        </w:rPr>
        <w:t>enter name of Employer</w:t>
      </w:r>
      <w:r w:rsidRPr="009B06DE">
        <w:rPr>
          <w:rFonts w:ascii="Times New Roman" w:hAnsi="Times New Roman" w:cs="Times New Roman"/>
          <w:bCs/>
          <w:color w:val="000000" w:themeColor="text1"/>
        </w:rPr>
        <w:t>] for [</w:t>
      </w:r>
      <w:r w:rsidRPr="009B06DE">
        <w:rPr>
          <w:rFonts w:ascii="Times New Roman" w:hAnsi="Times New Roman" w:cs="Times New Roman"/>
          <w:bCs/>
          <w:i/>
          <w:color w:val="000000" w:themeColor="text1"/>
        </w:rPr>
        <w:t>enter description of the Facilities</w:t>
      </w:r>
      <w:r w:rsidRPr="009B06DE">
        <w:rPr>
          <w:rFonts w:ascii="Times New Roman" w:hAnsi="Times New Roman" w:cs="Times New Roman"/>
          <w:bCs/>
          <w:color w:val="000000" w:themeColor="text1"/>
        </w:rPr>
        <w:t>]. The Plant for the Facilities will be installed at [</w:t>
      </w:r>
      <w:r w:rsidRPr="009B06DE">
        <w:rPr>
          <w:rFonts w:ascii="Times New Roman" w:hAnsi="Times New Roman" w:cs="Times New Roman"/>
          <w:bCs/>
          <w:i/>
          <w:color w:val="000000" w:themeColor="text1"/>
        </w:rPr>
        <w:t>enter the Site]</w:t>
      </w:r>
      <w:r w:rsidRPr="009B06DE">
        <w:rPr>
          <w:rFonts w:ascii="Times New Roman" w:hAnsi="Times New Roman" w:cs="Times New Roman"/>
          <w:bCs/>
          <w:color w:val="000000" w:themeColor="text1"/>
        </w:rPr>
        <w:t xml:space="preserve">. Our contract requires us to implement measures to address environmental and social risks, related to the Installation Services </w:t>
      </w:r>
      <w:r w:rsidRPr="009B06DE">
        <w:rPr>
          <w:rFonts w:ascii="Times New Roman" w:hAnsi="Times New Roman" w:cs="Times New Roman"/>
          <w:noProof/>
          <w:color w:val="000000" w:themeColor="text1"/>
        </w:rPr>
        <w:t>i.e. services ancillary to the supply of the Plant for the Facilities</w:t>
      </w:r>
      <w:r w:rsidRPr="009B06DE">
        <w:rPr>
          <w:rFonts w:ascii="Times New Roman" w:hAnsi="Times New Roman" w:cs="Times New Roman"/>
          <w:bCs/>
          <w:color w:val="000000" w:themeColor="text1"/>
        </w:rPr>
        <w:t xml:space="preserve">, </w:t>
      </w:r>
      <w:r w:rsidRPr="009B06DE">
        <w:rPr>
          <w:rFonts w:ascii="Times New Roman" w:hAnsi="Times New Roman" w:cs="Times New Roman"/>
          <w:noProof/>
          <w:color w:val="000000" w:themeColor="text1"/>
        </w:rPr>
        <w:t>such as inland transportation, site preparation works/ associated civil works, installation, testing, precommissioning, commissioning, operations and maintenance etc. as the case may require</w:t>
      </w:r>
      <w:r w:rsidRPr="009B06DE">
        <w:rPr>
          <w:rFonts w:ascii="Times New Roman" w:hAnsi="Times New Roman" w:cs="Times New Roman"/>
          <w:bCs/>
          <w:color w:val="000000" w:themeColor="text1"/>
        </w:rPr>
        <w:t>.</w:t>
      </w:r>
    </w:p>
    <w:p w14:paraId="31E14F84" w14:textId="77777777" w:rsidR="00483250" w:rsidRPr="009B06DE" w:rsidRDefault="00483250" w:rsidP="00A110D4">
      <w:pPr>
        <w:spacing w:before="240" w:after="240"/>
        <w:ind w:right="-72"/>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This Code of Conduct is part of our measures to deal with environmental and social risks related to the Installation Services.  </w:t>
      </w:r>
    </w:p>
    <w:p w14:paraId="2BB43BFE" w14:textId="77777777" w:rsidR="00483250" w:rsidRPr="009B06DE" w:rsidRDefault="00483250" w:rsidP="00A110D4">
      <w:pPr>
        <w:spacing w:before="240" w:after="240"/>
        <w:ind w:right="-72"/>
        <w:jc w:val="both"/>
        <w:rPr>
          <w:rFonts w:ascii="Times New Roman" w:hAnsi="Times New Roman" w:cs="Times New Roman"/>
          <w:bCs/>
          <w:color w:val="000000" w:themeColor="text1"/>
        </w:rPr>
      </w:pPr>
      <w:r w:rsidRPr="009B06DE">
        <w:rPr>
          <w:rFonts w:ascii="Times New Roman" w:hAnsi="Times New Roman" w:cs="Times New Roman"/>
          <w:color w:val="000000" w:themeColor="text1"/>
        </w:rPr>
        <w:t xml:space="preserve">All personnel that we utilize in the execution of the Contract, including staff, labor and other employees of us and of each Subcontractor, and any other personnel assisting us in the execution of the Contract, are referred to as Contractor’s Personnel. </w:t>
      </w:r>
    </w:p>
    <w:p w14:paraId="3C6E4C3A" w14:textId="77777777" w:rsidR="00483250" w:rsidRPr="009B06DE" w:rsidRDefault="00483250" w:rsidP="00A110D4">
      <w:pPr>
        <w:spacing w:before="240" w:after="120" w:line="252" w:lineRule="auto"/>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This Code of Conduct identifies the behavior that we require from the </w:t>
      </w:r>
      <w:bookmarkStart w:id="141" w:name="_Hlk26970869"/>
      <w:r w:rsidRPr="009B06DE">
        <w:rPr>
          <w:rFonts w:ascii="Times New Roman" w:hAnsi="Times New Roman" w:cs="Times New Roman"/>
          <w:bCs/>
          <w:color w:val="000000" w:themeColor="text1"/>
        </w:rPr>
        <w:t xml:space="preserve">Contractor’s Personnel </w:t>
      </w:r>
      <w:bookmarkStart w:id="142" w:name="_Hlk27053939"/>
      <w:r w:rsidRPr="009B06DE">
        <w:rPr>
          <w:rFonts w:ascii="Times New Roman" w:hAnsi="Times New Roman" w:cs="Times New Roman"/>
          <w:color w:val="000000" w:themeColor="text1"/>
        </w:rPr>
        <w:t xml:space="preserve">employed for the execution of Installation Services at the Site (or other places </w:t>
      </w:r>
      <w:r w:rsidRPr="009B06DE">
        <w:rPr>
          <w:rFonts w:ascii="Times New Roman" w:hAnsi="Times New Roman" w:cs="Times New Roman"/>
          <w:noProof/>
          <w:color w:val="000000" w:themeColor="text1"/>
        </w:rPr>
        <w:t>in the country where the Site is located)</w:t>
      </w:r>
      <w:bookmarkEnd w:id="141"/>
      <w:r w:rsidRPr="009B06DE">
        <w:rPr>
          <w:rFonts w:ascii="Times New Roman" w:hAnsi="Times New Roman" w:cs="Times New Roman"/>
          <w:noProof/>
          <w:color w:val="000000" w:themeColor="text1"/>
        </w:rPr>
        <w:t>.</w:t>
      </w:r>
      <w:bookmarkEnd w:id="142"/>
    </w:p>
    <w:p w14:paraId="6E6F1573" w14:textId="77777777" w:rsidR="00483250" w:rsidRPr="009B06DE" w:rsidRDefault="00483250" w:rsidP="00A110D4">
      <w:pPr>
        <w:spacing w:before="240" w:after="120" w:line="252" w:lineRule="auto"/>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Our workplace is an environment where unsafe, offensive, abusive or violent behavior will not be tolerated and where all persons should feel comfortable raising issues or concerns without fear of retaliation.</w:t>
      </w:r>
    </w:p>
    <w:p w14:paraId="3696C873" w14:textId="77777777" w:rsidR="00483250" w:rsidRPr="009B06DE" w:rsidRDefault="00483250" w:rsidP="00A110D4">
      <w:pPr>
        <w:spacing w:before="240" w:after="120" w:line="252" w:lineRule="auto"/>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REQUIRED CONDUCT</w:t>
      </w:r>
    </w:p>
    <w:p w14:paraId="5194BE5D" w14:textId="77777777" w:rsidR="00483250" w:rsidRPr="009B06DE" w:rsidRDefault="00483250" w:rsidP="00A110D4">
      <w:pPr>
        <w:spacing w:after="120" w:line="252" w:lineRule="auto"/>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lastRenderedPageBreak/>
        <w:t xml:space="preserve">Contractor’s Personnel </w:t>
      </w:r>
      <w:r w:rsidRPr="009B06DE">
        <w:rPr>
          <w:rFonts w:ascii="Times New Roman" w:hAnsi="Times New Roman" w:cs="Times New Roman"/>
          <w:color w:val="000000" w:themeColor="text1"/>
        </w:rPr>
        <w:t xml:space="preserve">employed for the execution of Installation Services at the Site (or other places </w:t>
      </w:r>
      <w:r w:rsidRPr="009B06DE">
        <w:rPr>
          <w:rFonts w:ascii="Times New Roman" w:hAnsi="Times New Roman" w:cs="Times New Roman"/>
          <w:noProof/>
          <w:color w:val="000000" w:themeColor="text1"/>
        </w:rPr>
        <w:t xml:space="preserve">in the country where the Site is located) </w:t>
      </w:r>
      <w:r w:rsidRPr="009B06DE">
        <w:rPr>
          <w:rFonts w:ascii="Times New Roman" w:hAnsi="Times New Roman" w:cs="Times New Roman"/>
          <w:bCs/>
          <w:color w:val="000000" w:themeColor="text1"/>
        </w:rPr>
        <w:t>shall:</w:t>
      </w:r>
    </w:p>
    <w:p w14:paraId="5257E6C7" w14:textId="77777777" w:rsidR="00483250" w:rsidRPr="009B06DE" w:rsidRDefault="00483250" w:rsidP="00E211BC">
      <w:pPr>
        <w:pStyle w:val="ListParagraph"/>
        <w:numPr>
          <w:ilvl w:val="0"/>
          <w:numId w:val="63"/>
        </w:numPr>
        <w:spacing w:after="12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carry out his/her duties competently and diligently;</w:t>
      </w:r>
    </w:p>
    <w:p w14:paraId="113D36D7" w14:textId="77777777" w:rsidR="00483250" w:rsidRPr="009B06DE" w:rsidRDefault="00483250" w:rsidP="00E211BC">
      <w:pPr>
        <w:pStyle w:val="ListParagraph"/>
        <w:numPr>
          <w:ilvl w:val="0"/>
          <w:numId w:val="63"/>
        </w:numPr>
        <w:spacing w:after="120" w:line="240" w:lineRule="atLeast"/>
        <w:contextualSpacing w:val="0"/>
        <w:jc w:val="both"/>
        <w:rPr>
          <w:rFonts w:ascii="Times New Roman" w:eastAsia="Calibri" w:hAnsi="Times New Roman" w:cs="Times New Roman"/>
          <w:color w:val="000000" w:themeColor="text1"/>
        </w:rPr>
      </w:pPr>
      <w:r w:rsidRPr="009B06DE">
        <w:rPr>
          <w:rFonts w:ascii="Times New Roman" w:eastAsia="Arial Narrow" w:hAnsi="Times New Roman" w:cs="Times New Roman"/>
          <w:color w:val="000000" w:themeColor="text1"/>
        </w:rPr>
        <w:t xml:space="preserve">comply with this Code of Conduct and all applicable laws, regulations and other requirements, including requirements </w:t>
      </w:r>
      <w:r w:rsidRPr="009B06DE">
        <w:rPr>
          <w:rFonts w:ascii="Times New Roman" w:hAnsi="Times New Roman" w:cs="Times New Roman"/>
          <w:color w:val="000000" w:themeColor="text1"/>
        </w:rPr>
        <w:t>to protect the health, safety and well-being of other Contractor’s Personnel and any other person;</w:t>
      </w:r>
      <w:r w:rsidRPr="009B06DE" w:rsidDel="004C494B">
        <w:rPr>
          <w:rFonts w:ascii="Times New Roman" w:eastAsia="Calibri" w:hAnsi="Times New Roman" w:cs="Times New Roman"/>
          <w:color w:val="000000" w:themeColor="text1"/>
        </w:rPr>
        <w:t xml:space="preserve"> </w:t>
      </w:r>
    </w:p>
    <w:p w14:paraId="746D81B6" w14:textId="77777777" w:rsidR="00483250" w:rsidRPr="009B06DE" w:rsidRDefault="00483250" w:rsidP="00E211BC">
      <w:pPr>
        <w:pStyle w:val="ListParagraph"/>
        <w:numPr>
          <w:ilvl w:val="0"/>
          <w:numId w:val="63"/>
        </w:numPr>
        <w:spacing w:after="120" w:line="240" w:lineRule="atLeast"/>
        <w:contextualSpacing w:val="0"/>
        <w:jc w:val="both"/>
        <w:rPr>
          <w:rFonts w:ascii="Times New Roman" w:eastAsia="Calibri" w:hAnsi="Times New Roman" w:cs="Times New Roman"/>
          <w:color w:val="000000" w:themeColor="text1"/>
        </w:rPr>
      </w:pPr>
      <w:r w:rsidRPr="009B06DE">
        <w:rPr>
          <w:rFonts w:ascii="Times New Roman" w:hAnsi="Times New Roman" w:cs="Times New Roman"/>
          <w:color w:val="000000" w:themeColor="text1"/>
          <w:lang w:eastAsia="en-GB"/>
        </w:rPr>
        <w:t>maintain a safe working environment including by:</w:t>
      </w:r>
    </w:p>
    <w:p w14:paraId="28161862" w14:textId="77777777" w:rsidR="00483250" w:rsidRPr="009B06DE" w:rsidRDefault="00483250" w:rsidP="00E211BC">
      <w:pPr>
        <w:pStyle w:val="ListParagraph"/>
        <w:numPr>
          <w:ilvl w:val="1"/>
          <w:numId w:val="63"/>
        </w:numPr>
        <w:spacing w:after="120" w:line="240" w:lineRule="atLeast"/>
        <w:contextualSpacing w:val="0"/>
        <w:jc w:val="both"/>
        <w:rPr>
          <w:rFonts w:ascii="Times New Roman" w:eastAsia="Calibri" w:hAnsi="Times New Roman" w:cs="Times New Roman"/>
          <w:color w:val="000000" w:themeColor="text1"/>
        </w:rPr>
      </w:pPr>
      <w:r w:rsidRPr="009B06DE">
        <w:rPr>
          <w:rFonts w:ascii="Times New Roman" w:hAnsi="Times New Roman" w:cs="Times New Roman"/>
          <w:color w:val="000000" w:themeColor="text1"/>
          <w:lang w:eastAsia="en-GB"/>
        </w:rPr>
        <w:t xml:space="preserve">ensuring that workplaces, machinery, equipment and processes under each person’s control are safe and without risk to health; </w:t>
      </w:r>
    </w:p>
    <w:p w14:paraId="72B2256A" w14:textId="77777777" w:rsidR="00483250" w:rsidRPr="009B06DE" w:rsidRDefault="00483250" w:rsidP="00E211BC">
      <w:pPr>
        <w:pStyle w:val="ListParagraph"/>
        <w:numPr>
          <w:ilvl w:val="1"/>
          <w:numId w:val="63"/>
        </w:numPr>
        <w:spacing w:after="120" w:line="240" w:lineRule="atLeast"/>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wearing required personal protective equipment; </w:t>
      </w:r>
      <w:r w:rsidRPr="009B06DE">
        <w:rPr>
          <w:rFonts w:ascii="Times New Roman" w:hAnsi="Times New Roman" w:cs="Times New Roman"/>
          <w:color w:val="000000" w:themeColor="text1"/>
          <w:lang w:eastAsia="en-GB"/>
        </w:rPr>
        <w:t xml:space="preserve">  </w:t>
      </w:r>
    </w:p>
    <w:p w14:paraId="37524E17" w14:textId="77777777" w:rsidR="00483250" w:rsidRPr="009B06DE" w:rsidRDefault="00483250" w:rsidP="00E211BC">
      <w:pPr>
        <w:pStyle w:val="ListParagraph"/>
        <w:numPr>
          <w:ilvl w:val="1"/>
          <w:numId w:val="63"/>
        </w:numPr>
        <w:spacing w:after="120" w:line="240" w:lineRule="atLeast"/>
        <w:contextualSpacing w:val="0"/>
        <w:jc w:val="both"/>
        <w:rPr>
          <w:rFonts w:ascii="Times New Roman" w:eastAsia="Calibri" w:hAnsi="Times New Roman" w:cs="Times New Roman"/>
          <w:color w:val="000000" w:themeColor="text1"/>
        </w:rPr>
      </w:pPr>
      <w:r w:rsidRPr="009B06DE">
        <w:rPr>
          <w:rFonts w:ascii="Times New Roman" w:hAnsi="Times New Roman" w:cs="Times New Roman"/>
          <w:color w:val="000000" w:themeColor="text1"/>
          <w:lang w:eastAsia="en-GB"/>
        </w:rPr>
        <w:t xml:space="preserve">using appropriate measures relating to </w:t>
      </w:r>
      <w:r w:rsidRPr="009B06DE">
        <w:rPr>
          <w:rFonts w:ascii="Times New Roman" w:hAnsi="Times New Roman" w:cs="Times New Roman"/>
          <w:color w:val="000000" w:themeColor="text1"/>
        </w:rPr>
        <w:t>chemical, physical and biological substances and agents</w:t>
      </w:r>
      <w:r w:rsidRPr="009B06DE">
        <w:rPr>
          <w:rFonts w:ascii="Times New Roman" w:hAnsi="Times New Roman" w:cs="Times New Roman"/>
          <w:color w:val="000000" w:themeColor="text1"/>
          <w:lang w:eastAsia="en-GB"/>
        </w:rPr>
        <w:t>; and</w:t>
      </w:r>
    </w:p>
    <w:p w14:paraId="6B8AA87C" w14:textId="77777777" w:rsidR="00483250" w:rsidRPr="009B06DE" w:rsidRDefault="00483250" w:rsidP="00E211BC">
      <w:pPr>
        <w:pStyle w:val="ListParagraph"/>
        <w:numPr>
          <w:ilvl w:val="1"/>
          <w:numId w:val="63"/>
        </w:numPr>
        <w:spacing w:after="120" w:line="240" w:lineRule="atLeast"/>
        <w:contextualSpacing w:val="0"/>
        <w:jc w:val="both"/>
        <w:rPr>
          <w:rFonts w:ascii="Times New Roman" w:eastAsia="Calibri" w:hAnsi="Times New Roman" w:cs="Times New Roman"/>
          <w:color w:val="000000" w:themeColor="text1"/>
        </w:rPr>
      </w:pPr>
      <w:r w:rsidRPr="009B06DE">
        <w:rPr>
          <w:rFonts w:ascii="Times New Roman" w:hAnsi="Times New Roman" w:cs="Times New Roman"/>
          <w:color w:val="000000" w:themeColor="text1"/>
          <w:lang w:eastAsia="en-GB"/>
        </w:rPr>
        <w:t>following applicable emergency operating procedures.</w:t>
      </w:r>
    </w:p>
    <w:p w14:paraId="416E9EF9" w14:textId="77777777" w:rsidR="00483250" w:rsidRPr="009B06DE" w:rsidRDefault="00483250" w:rsidP="00E211BC">
      <w:pPr>
        <w:pStyle w:val="ListParagraph"/>
        <w:numPr>
          <w:ilvl w:val="0"/>
          <w:numId w:val="63"/>
        </w:numPr>
        <w:spacing w:after="12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report </w:t>
      </w:r>
      <w:r w:rsidRPr="009B06DE">
        <w:rPr>
          <w:rFonts w:ascii="Times New Roman" w:hAnsi="Times New Roman" w:cs="Times New Roman"/>
          <w:color w:val="000000" w:themeColor="text1"/>
          <w:lang w:eastAsia="en-GB"/>
        </w:rPr>
        <w:t>work situations that he/she believes are not safe or healthy and remove himself/herself from a work situation which he/she reasonably believes presents an imminent and serious danger to his/her life or health;</w:t>
      </w:r>
    </w:p>
    <w:p w14:paraId="4BD58F19" w14:textId="77777777" w:rsidR="00483250" w:rsidRPr="009B06DE" w:rsidRDefault="00483250" w:rsidP="00E211BC">
      <w:pPr>
        <w:pStyle w:val="ListParagraph"/>
        <w:numPr>
          <w:ilvl w:val="0"/>
          <w:numId w:val="63"/>
        </w:numPr>
        <w:spacing w:after="120"/>
        <w:contextualSpacing w:val="0"/>
        <w:jc w:val="both"/>
        <w:rPr>
          <w:rFonts w:ascii="Times New Roman" w:eastAsia="Arial Narrow" w:hAnsi="Times New Roman" w:cs="Times New Roman"/>
          <w:color w:val="000000" w:themeColor="text1"/>
        </w:rPr>
      </w:pPr>
      <w:r w:rsidRPr="009B06DE">
        <w:rPr>
          <w:rFonts w:ascii="Times New Roman" w:hAnsi="Times New Roman" w:cs="Times New Roman"/>
          <w:bCs/>
          <w:color w:val="000000" w:themeColor="text1"/>
        </w:rPr>
        <w:t xml:space="preserve">treat other people with respect, and not discriminate against </w:t>
      </w:r>
      <w:r w:rsidRPr="009B06DE">
        <w:rPr>
          <w:rFonts w:ascii="Times New Roman" w:eastAsia="Arial Narrow" w:hAnsi="Times New Roman" w:cs="Times New Roman"/>
          <w:color w:val="000000" w:themeColor="text1"/>
        </w:rPr>
        <w:t>specific groups such as women, people with disabilities, migrant workers or children;</w:t>
      </w:r>
    </w:p>
    <w:p w14:paraId="5ADF8759" w14:textId="77777777" w:rsidR="00483250" w:rsidRPr="009B06DE" w:rsidRDefault="00483250" w:rsidP="00E211BC">
      <w:pPr>
        <w:pStyle w:val="ListParagraph"/>
        <w:numPr>
          <w:ilvl w:val="0"/>
          <w:numId w:val="63"/>
        </w:numPr>
        <w:spacing w:after="120" w:line="240" w:lineRule="atLeast"/>
        <w:contextualSpacing w:val="0"/>
        <w:jc w:val="both"/>
        <w:rPr>
          <w:rFonts w:ascii="Times New Roman" w:eastAsia="Arial Narrow" w:hAnsi="Times New Roman" w:cs="Times New Roman"/>
          <w:color w:val="000000" w:themeColor="text1"/>
        </w:rPr>
      </w:pPr>
      <w:r w:rsidRPr="009B06DE">
        <w:rPr>
          <w:rFonts w:ascii="Times New Roman" w:hAnsi="Times New Roman" w:cs="Times New Roman"/>
          <w:bCs/>
          <w:color w:val="000000" w:themeColor="text1"/>
        </w:rPr>
        <w:t>not engage</w:t>
      </w:r>
      <w:r w:rsidRPr="009B06DE">
        <w:rPr>
          <w:rFonts w:ascii="Times New Roman" w:eastAsia="Arial Narrow" w:hAnsi="Times New Roman" w:cs="Times New Roman"/>
          <w:color w:val="000000" w:themeColor="text1"/>
        </w:rPr>
        <w:t xml:space="preserve"> </w:t>
      </w:r>
      <w:r w:rsidRPr="009B06DE">
        <w:rPr>
          <w:rFonts w:ascii="Times New Roman" w:hAnsi="Times New Roman" w:cs="Times New Roman"/>
          <w:bCs/>
          <w:color w:val="000000" w:themeColor="text1"/>
        </w:rPr>
        <w:t xml:space="preserve">in any form of sexual harassment including </w:t>
      </w:r>
      <w:r w:rsidRPr="009B06DE">
        <w:rPr>
          <w:rFonts w:ascii="Times New Roman" w:hAnsi="Times New Roman" w:cs="Times New Roman"/>
          <w:color w:val="000000" w:themeColor="text1"/>
        </w:rPr>
        <w:t>unwelcome sexual advances, requests for sexual favors, and other verbal or physical conduct of a sexual nature with other Contractor’s or Employer’s Personnel;</w:t>
      </w:r>
    </w:p>
    <w:p w14:paraId="4C58564B" w14:textId="77777777" w:rsidR="00483250" w:rsidRPr="009B06DE" w:rsidRDefault="00483250" w:rsidP="00E211BC">
      <w:pPr>
        <w:pStyle w:val="ListParagraph"/>
        <w:numPr>
          <w:ilvl w:val="0"/>
          <w:numId w:val="63"/>
        </w:numPr>
        <w:autoSpaceDE w:val="0"/>
        <w:autoSpaceDN w:val="0"/>
        <w:spacing w:after="120"/>
        <w:contextualSpacing w:val="0"/>
        <w:jc w:val="both"/>
        <w:rPr>
          <w:rFonts w:ascii="Times New Roman" w:hAnsi="Times New Roman" w:cs="Times New Roman"/>
          <w:color w:val="000000" w:themeColor="text1"/>
        </w:rPr>
      </w:pPr>
      <w:bookmarkStart w:id="143" w:name="_Hlk11663505"/>
      <w:r w:rsidRPr="009B06DE">
        <w:rPr>
          <w:rFonts w:ascii="Times New Roman" w:hAnsi="Times New Roman" w:cs="Times New Roman"/>
          <w:color w:val="000000" w:themeColor="text1"/>
        </w:rPr>
        <w:t xml:space="preserve">not engage in </w:t>
      </w:r>
      <w:bookmarkStart w:id="144" w:name="_Hlk10196619"/>
      <w:r w:rsidRPr="009B06DE">
        <w:rPr>
          <w:rFonts w:ascii="Times New Roman" w:hAnsi="Times New Roman" w:cs="Times New Roman"/>
          <w:color w:val="000000" w:themeColor="text1"/>
        </w:rPr>
        <w:t>Sexual Exploitation, which means any actual or attempted abuse of position of vulnerability, differential power or trust, for sexual purposes, including, but not limited to, profiting monetarily, socially or politically from the sexual exploitation of another;</w:t>
      </w:r>
      <w:bookmarkEnd w:id="144"/>
    </w:p>
    <w:p w14:paraId="73F369D6" w14:textId="77777777" w:rsidR="00483250" w:rsidRPr="009B06DE" w:rsidRDefault="00483250" w:rsidP="00E211BC">
      <w:pPr>
        <w:pStyle w:val="StyleP3Header1-ClausesAfter12pt"/>
        <w:numPr>
          <w:ilvl w:val="0"/>
          <w:numId w:val="63"/>
        </w:numPr>
        <w:tabs>
          <w:tab w:val="clear" w:pos="972"/>
          <w:tab w:val="clear" w:pos="1008"/>
        </w:tabs>
        <w:spacing w:after="120" w:line="240" w:lineRule="atLeast"/>
        <w:ind w:hanging="270"/>
        <w:rPr>
          <w:rFonts w:ascii="Times New Roman" w:eastAsia="Calibri" w:hAnsi="Times New Roman" w:cs="Times New Roman"/>
          <w:color w:val="000000" w:themeColor="text1"/>
          <w:szCs w:val="22"/>
          <w:lang w:val="en-US"/>
        </w:rPr>
      </w:pPr>
      <w:bookmarkStart w:id="145" w:name="_Hlk10196916"/>
      <w:r w:rsidRPr="009B06DE">
        <w:rPr>
          <w:rFonts w:ascii="Times New Roman" w:hAnsi="Times New Roman" w:cs="Times New Roman"/>
          <w:color w:val="000000" w:themeColor="text1"/>
          <w:szCs w:val="22"/>
          <w:lang w:val="en-US"/>
        </w:rPr>
        <w:t xml:space="preserve">not engage in in Sexual Abuse, which means the actual or threatened physical intrusion of a sexual nature, whether by force or under unequal or coercive conditions; </w:t>
      </w:r>
    </w:p>
    <w:p w14:paraId="5C303AD7" w14:textId="77777777" w:rsidR="00483250" w:rsidRPr="009B06DE" w:rsidRDefault="00483250" w:rsidP="00E211BC">
      <w:pPr>
        <w:pStyle w:val="StyleP3Header1-ClausesAfter12pt"/>
        <w:numPr>
          <w:ilvl w:val="0"/>
          <w:numId w:val="63"/>
        </w:numPr>
        <w:tabs>
          <w:tab w:val="clear" w:pos="972"/>
          <w:tab w:val="clear" w:pos="1008"/>
        </w:tabs>
        <w:spacing w:after="120" w:line="240" w:lineRule="atLeast"/>
        <w:ind w:hanging="270"/>
        <w:rPr>
          <w:rFonts w:ascii="Times New Roman" w:hAnsi="Times New Roman" w:cs="Times New Roman"/>
          <w:bCs/>
          <w:color w:val="000000" w:themeColor="text1"/>
          <w:szCs w:val="22"/>
          <w:lang w:val="en-US"/>
        </w:rPr>
      </w:pPr>
      <w:bookmarkStart w:id="146" w:name="_Hlk10196970"/>
      <w:bookmarkEnd w:id="145"/>
      <w:r w:rsidRPr="009B06DE">
        <w:rPr>
          <w:rFonts w:ascii="Times New Roman" w:hAnsi="Times New Roman" w:cs="Times New Roman"/>
          <w:bCs/>
          <w:color w:val="000000" w:themeColor="text1"/>
          <w:szCs w:val="22"/>
          <w:lang w:val="en-US"/>
        </w:rPr>
        <w:t xml:space="preserve">not engage in any form of sexual activity with individuals under the age of 18, except in case of pre-existing marriage; </w:t>
      </w:r>
      <w:bookmarkEnd w:id="143"/>
      <w:bookmarkEnd w:id="146"/>
    </w:p>
    <w:p w14:paraId="414E2CF0" w14:textId="77777777" w:rsidR="00483250" w:rsidRPr="009B06DE" w:rsidRDefault="00483250" w:rsidP="00E211BC">
      <w:pPr>
        <w:pStyle w:val="StyleP3Header1-ClausesAfter12pt"/>
        <w:numPr>
          <w:ilvl w:val="0"/>
          <w:numId w:val="63"/>
        </w:numPr>
        <w:tabs>
          <w:tab w:val="clear" w:pos="972"/>
          <w:tab w:val="clear" w:pos="1008"/>
        </w:tabs>
        <w:spacing w:after="120" w:line="240" w:lineRule="atLeast"/>
        <w:ind w:hanging="270"/>
        <w:rPr>
          <w:rFonts w:ascii="Times New Roman" w:hAnsi="Times New Roman" w:cs="Times New Roman"/>
          <w:bCs/>
          <w:color w:val="000000" w:themeColor="text1"/>
          <w:szCs w:val="22"/>
          <w:lang w:val="en-US"/>
        </w:rPr>
      </w:pPr>
      <w:r w:rsidRPr="009B06DE">
        <w:rPr>
          <w:rFonts w:ascii="Times New Roman" w:hAnsi="Times New Roman" w:cs="Times New Roman"/>
          <w:bCs/>
          <w:color w:val="000000" w:themeColor="text1"/>
          <w:szCs w:val="22"/>
          <w:lang w:val="en-US"/>
        </w:rPr>
        <w:t xml:space="preserve">complete relevant training courses that will be provided related to the environmental and social aspects of the Contract, including on health and safety matters, </w:t>
      </w:r>
      <w:bookmarkStart w:id="147" w:name="_Hlk10197034"/>
      <w:r w:rsidRPr="009B06DE">
        <w:rPr>
          <w:rFonts w:ascii="Times New Roman" w:hAnsi="Times New Roman" w:cs="Times New Roman"/>
          <w:bCs/>
          <w:color w:val="000000" w:themeColor="text1"/>
          <w:szCs w:val="22"/>
          <w:lang w:val="en-US"/>
        </w:rPr>
        <w:t>and Sexual Exploitation and Abuse, and Sexual Harassment (SH);</w:t>
      </w:r>
      <w:bookmarkEnd w:id="147"/>
    </w:p>
    <w:p w14:paraId="6F1EBD10" w14:textId="77777777" w:rsidR="00483250" w:rsidRPr="009B06DE" w:rsidRDefault="00483250" w:rsidP="00E211BC">
      <w:pPr>
        <w:pStyle w:val="StyleP3Header1-ClausesAfter12pt"/>
        <w:numPr>
          <w:ilvl w:val="0"/>
          <w:numId w:val="63"/>
        </w:numPr>
        <w:tabs>
          <w:tab w:val="clear" w:pos="972"/>
          <w:tab w:val="clear" w:pos="1008"/>
        </w:tabs>
        <w:spacing w:after="120" w:line="240" w:lineRule="atLeast"/>
        <w:ind w:hanging="270"/>
        <w:rPr>
          <w:rFonts w:ascii="Times New Roman" w:hAnsi="Times New Roman" w:cs="Times New Roman"/>
          <w:bCs/>
          <w:color w:val="000000" w:themeColor="text1"/>
          <w:szCs w:val="22"/>
          <w:lang w:val="en-US"/>
        </w:rPr>
      </w:pPr>
      <w:r w:rsidRPr="009B06DE">
        <w:rPr>
          <w:rFonts w:ascii="Times New Roman" w:eastAsia="Calibri" w:hAnsi="Times New Roman" w:cs="Times New Roman"/>
          <w:color w:val="000000" w:themeColor="text1"/>
          <w:szCs w:val="22"/>
          <w:lang w:val="en-US"/>
        </w:rPr>
        <w:t xml:space="preserve"> report violations of this Code of Conduct; and</w:t>
      </w:r>
    </w:p>
    <w:p w14:paraId="094812C4" w14:textId="77777777" w:rsidR="00483250" w:rsidRPr="009B06DE" w:rsidRDefault="00483250" w:rsidP="00E211BC">
      <w:pPr>
        <w:pStyle w:val="ListParagraph"/>
        <w:numPr>
          <w:ilvl w:val="0"/>
          <w:numId w:val="63"/>
        </w:numPr>
        <w:spacing w:after="120" w:line="240" w:lineRule="atLeast"/>
        <w:ind w:hanging="270"/>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not retaliate against any person who reports violations of this Code of Conduct, whether to us or the Employer, or who makes use of the </w:t>
      </w:r>
      <w:r w:rsidRPr="009B06DE">
        <w:rPr>
          <w:rFonts w:ascii="Times New Roman" w:eastAsia="Arial Narrow" w:hAnsi="Times New Roman" w:cs="Times New Roman"/>
          <w:color w:val="000000" w:themeColor="text1"/>
        </w:rPr>
        <w:t>grievance mechanism for Contractor’s Personnel</w:t>
      </w:r>
      <w:r w:rsidRPr="009B06DE">
        <w:rPr>
          <w:rFonts w:ascii="Times New Roman" w:eastAsia="Calibri" w:hAnsi="Times New Roman" w:cs="Times New Roman"/>
          <w:color w:val="000000" w:themeColor="text1"/>
        </w:rPr>
        <w:t xml:space="preserve"> or the project’s Grievance Redress Mechanism. </w:t>
      </w:r>
    </w:p>
    <w:p w14:paraId="2D0497BC" w14:textId="2CF2A014" w:rsidR="00483250" w:rsidRPr="009B06DE" w:rsidRDefault="001D08A4" w:rsidP="002F2576">
      <w:pPr>
        <w:keepNext/>
        <w:spacing w:after="120" w:line="240" w:lineRule="atLeast"/>
        <w:ind w:hanging="270"/>
        <w:rPr>
          <w:rFonts w:ascii="Times New Roman" w:eastAsia="Calibri" w:hAnsi="Times New Roman" w:cs="Times New Roman"/>
          <w:b/>
          <w:color w:val="000000" w:themeColor="text1"/>
        </w:rPr>
      </w:pPr>
      <w:r w:rsidRPr="009B06DE">
        <w:rPr>
          <w:rFonts w:ascii="Times New Roman" w:eastAsia="Calibri" w:hAnsi="Times New Roman" w:cs="Times New Roman"/>
          <w:b/>
          <w:color w:val="000000" w:themeColor="text1"/>
        </w:rPr>
        <w:t xml:space="preserve">Raising Concerns </w:t>
      </w:r>
    </w:p>
    <w:p w14:paraId="243DD96C" w14:textId="77777777" w:rsidR="00483250" w:rsidRPr="009B06DE" w:rsidRDefault="00483250" w:rsidP="002F2576">
      <w:pPr>
        <w:spacing w:after="120" w:line="240" w:lineRule="atLeast"/>
        <w:ind w:hanging="27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If any person observes behavior that he/she believes may represent a violation of this Code of Conduct, or that otherwise concerns him/her, he/she should raise the issue promptly. This can be done in either of the following ways:</w:t>
      </w:r>
    </w:p>
    <w:p w14:paraId="73CABAB4" w14:textId="77777777" w:rsidR="00483250" w:rsidRPr="009B06DE" w:rsidRDefault="00483250" w:rsidP="00E211BC">
      <w:pPr>
        <w:pStyle w:val="ListParagraph"/>
        <w:numPr>
          <w:ilvl w:val="0"/>
          <w:numId w:val="64"/>
        </w:numPr>
        <w:spacing w:after="120" w:line="240" w:lineRule="atLeast"/>
        <w:ind w:left="446" w:hanging="270"/>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lastRenderedPageBreak/>
        <w:t>Contact [</w:t>
      </w:r>
      <w:r w:rsidRPr="009B06DE">
        <w:rPr>
          <w:rFonts w:ascii="Times New Roman" w:eastAsia="Calibri" w:hAnsi="Times New Roman" w:cs="Times New Roman"/>
          <w:i/>
          <w:color w:val="000000" w:themeColor="text1"/>
        </w:rPr>
        <w:t xml:space="preserve">enter name of the Contractor’s Social Expert with relevant experience in handling </w:t>
      </w:r>
      <w:bookmarkStart w:id="148" w:name="_Hlk21172013"/>
      <w:r w:rsidRPr="009B06DE">
        <w:rPr>
          <w:rFonts w:ascii="Times New Roman" w:eastAsia="Calibri" w:hAnsi="Times New Roman" w:cs="Times New Roman"/>
          <w:i/>
          <w:color w:val="000000" w:themeColor="text1"/>
        </w:rPr>
        <w:t>sexual exploitation, sexual abuse and sexual harassment cases</w:t>
      </w:r>
      <w:bookmarkEnd w:id="148"/>
      <w:r w:rsidRPr="009B06DE">
        <w:rPr>
          <w:rFonts w:ascii="Times New Roman" w:eastAsia="Calibri" w:hAnsi="Times New Roman" w:cs="Times New Roman"/>
          <w:i/>
          <w:color w:val="000000" w:themeColor="text1"/>
        </w:rPr>
        <w:t>, or if such person is not required under the Contract, another individual designated by the Contractor to handle these matters</w:t>
      </w:r>
      <w:r w:rsidRPr="009B06DE">
        <w:rPr>
          <w:rFonts w:ascii="Times New Roman" w:eastAsia="Calibri" w:hAnsi="Times New Roman" w:cs="Times New Roman"/>
          <w:color w:val="000000" w:themeColor="text1"/>
        </w:rPr>
        <w:t>] in writing at this address [   ] or by telephone at [   ] or in person at [   ]; or</w:t>
      </w:r>
    </w:p>
    <w:p w14:paraId="43698D9E" w14:textId="77777777" w:rsidR="00483250" w:rsidRPr="009B06DE" w:rsidRDefault="00483250" w:rsidP="00E211BC">
      <w:pPr>
        <w:pStyle w:val="ListParagraph"/>
        <w:numPr>
          <w:ilvl w:val="0"/>
          <w:numId w:val="64"/>
        </w:numPr>
        <w:spacing w:after="120" w:line="240" w:lineRule="atLeast"/>
        <w:ind w:left="446" w:hanging="270"/>
        <w:contextualSpacing w:val="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Call [  ]  to reach the Contractor’s hotline </w:t>
      </w:r>
      <w:r w:rsidRPr="009B06DE">
        <w:rPr>
          <w:rFonts w:ascii="Times New Roman" w:eastAsia="Calibri" w:hAnsi="Times New Roman" w:cs="Times New Roman"/>
          <w:i/>
          <w:color w:val="000000" w:themeColor="text1"/>
        </w:rPr>
        <w:t>(if any)</w:t>
      </w:r>
      <w:r w:rsidRPr="009B06DE">
        <w:rPr>
          <w:rFonts w:ascii="Times New Roman" w:eastAsia="Calibri" w:hAnsi="Times New Roman" w:cs="Times New Roman"/>
          <w:color w:val="000000" w:themeColor="text1"/>
        </w:rPr>
        <w:t xml:space="preserve"> and leave a message.</w:t>
      </w:r>
    </w:p>
    <w:p w14:paraId="436AB48C" w14:textId="77777777" w:rsidR="00483250" w:rsidRPr="009B06DE" w:rsidRDefault="00483250" w:rsidP="002F2576">
      <w:pPr>
        <w:pStyle w:val="ListParagraph"/>
        <w:spacing w:after="120" w:line="240" w:lineRule="atLeast"/>
        <w:ind w:hanging="270"/>
        <w:jc w:val="both"/>
        <w:rPr>
          <w:rFonts w:ascii="Times New Roman" w:eastAsia="Calibri" w:hAnsi="Times New Roman" w:cs="Times New Roman"/>
          <w:color w:val="000000" w:themeColor="text1"/>
        </w:rPr>
      </w:pPr>
    </w:p>
    <w:p w14:paraId="6F9D4A01" w14:textId="77777777" w:rsidR="00483250" w:rsidRPr="009B06DE" w:rsidRDefault="00483250" w:rsidP="002F2576">
      <w:pPr>
        <w:pStyle w:val="ListParagraph"/>
        <w:spacing w:after="120" w:line="240" w:lineRule="atLeast"/>
        <w:ind w:left="0" w:hanging="270"/>
        <w:jc w:val="both"/>
        <w:rPr>
          <w:rFonts w:ascii="Times New Roman" w:eastAsia="Calibri" w:hAnsi="Times New Roman" w:cs="Times New Roman"/>
          <w:color w:val="000000" w:themeColor="text1"/>
        </w:rPr>
      </w:pPr>
      <w:bookmarkStart w:id="149" w:name="_Hlk11663640"/>
      <w:r w:rsidRPr="009B06DE">
        <w:rPr>
          <w:rFonts w:ascii="Times New Roman" w:eastAsia="Calibri" w:hAnsi="Times New Roman" w:cs="Times New Roman"/>
          <w:color w:val="000000" w:themeColor="text1"/>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150" w:name="_Hlk11686596"/>
      <w:r w:rsidRPr="009B06DE">
        <w:rPr>
          <w:rFonts w:ascii="Times New Roman" w:eastAsia="Calibri" w:hAnsi="Times New Roman" w:cs="Times New Roman"/>
          <w:color w:val="000000" w:themeColor="text1"/>
        </w:rPr>
        <w:t xml:space="preserve">We will provide warm referrals to service providers that may help support the person who experienced the alleged incident, as appropriate. </w:t>
      </w:r>
      <w:bookmarkEnd w:id="150"/>
    </w:p>
    <w:bookmarkEnd w:id="149"/>
    <w:p w14:paraId="002CFED4" w14:textId="77777777" w:rsidR="00483250" w:rsidRPr="009B06DE" w:rsidRDefault="00483250" w:rsidP="002F2576">
      <w:pPr>
        <w:spacing w:after="120" w:line="240" w:lineRule="atLeast"/>
        <w:ind w:hanging="27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There will be no retaliation against any person who raises a concern in good faith about any behavior prohibited by this Code of Conduct.  Such retaliation would be a violation of this Code of Conduct.  </w:t>
      </w:r>
    </w:p>
    <w:p w14:paraId="5938C53C" w14:textId="77777777" w:rsidR="00483250" w:rsidRPr="009B06DE" w:rsidRDefault="00483250" w:rsidP="002F2576">
      <w:pPr>
        <w:spacing w:after="120" w:line="240" w:lineRule="atLeast"/>
        <w:ind w:hanging="270"/>
        <w:jc w:val="both"/>
        <w:rPr>
          <w:rFonts w:ascii="Times New Roman" w:eastAsia="Calibri" w:hAnsi="Times New Roman" w:cs="Times New Roman"/>
          <w:color w:val="000000" w:themeColor="text1"/>
        </w:rPr>
      </w:pPr>
      <w:r w:rsidRPr="009B06DE">
        <w:rPr>
          <w:rFonts w:ascii="Times New Roman" w:eastAsia="Calibri" w:hAnsi="Times New Roman" w:cs="Times New Roman"/>
          <w:b/>
          <w:color w:val="000000" w:themeColor="text1"/>
        </w:rPr>
        <w:t>CONSEQUENCES OF VIOLATING THE CODE OF CONDUCT</w:t>
      </w:r>
    </w:p>
    <w:p w14:paraId="71F36DCE" w14:textId="77777777" w:rsidR="00483250" w:rsidRPr="009B06DE" w:rsidRDefault="00483250" w:rsidP="002F2576">
      <w:pPr>
        <w:spacing w:after="120" w:line="240" w:lineRule="atLeast"/>
        <w:ind w:hanging="27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Any violation of this Code of Conduct by the Contractor’s Personnel may result in serious consequences, up to and including termination and possible referral to legal authorities.</w:t>
      </w:r>
    </w:p>
    <w:p w14:paraId="22C86C5A" w14:textId="77777777" w:rsidR="00483250" w:rsidRPr="009B06DE" w:rsidRDefault="00483250" w:rsidP="002F2576">
      <w:pPr>
        <w:spacing w:before="240" w:after="120" w:line="252" w:lineRule="auto"/>
        <w:ind w:hanging="27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FOR CONTRACTOR’s PERSONNEL:</w:t>
      </w:r>
    </w:p>
    <w:p w14:paraId="7DF17D8D" w14:textId="77777777" w:rsidR="00483250" w:rsidRPr="009B06DE" w:rsidRDefault="00483250" w:rsidP="002F2576">
      <w:pPr>
        <w:spacing w:before="240" w:after="120" w:line="252" w:lineRule="auto"/>
        <w:ind w:hanging="27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I have received a copy of this Code of Conduct written in a language that I comprehend.  I understand that if I have any questions about this Code of Conduct, I can contact [</w:t>
      </w:r>
      <w:r w:rsidRPr="009B06DE">
        <w:rPr>
          <w:rFonts w:ascii="Times New Roman" w:hAnsi="Times New Roman" w:cs="Times New Roman"/>
          <w:bCs/>
          <w:i/>
          <w:color w:val="000000" w:themeColor="text1"/>
        </w:rPr>
        <w:t>enter name of Contractor’s contact person(s) with relevant experience</w:t>
      </w:r>
      <w:r w:rsidRPr="009B06DE">
        <w:rPr>
          <w:rFonts w:ascii="Times New Roman" w:hAnsi="Times New Roman" w:cs="Times New Roman"/>
          <w:bCs/>
          <w:color w:val="000000" w:themeColor="text1"/>
        </w:rPr>
        <w:t xml:space="preserve">] requesting an explanation.  </w:t>
      </w:r>
    </w:p>
    <w:p w14:paraId="346A87A7" w14:textId="77777777" w:rsidR="00483250" w:rsidRPr="009B06DE" w:rsidRDefault="00483250" w:rsidP="002F2576">
      <w:pPr>
        <w:spacing w:line="252" w:lineRule="auto"/>
        <w:ind w:hanging="27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Name of </w:t>
      </w:r>
      <w:bookmarkStart w:id="151" w:name="_Hlk26869571"/>
      <w:r w:rsidRPr="009B06DE">
        <w:rPr>
          <w:rFonts w:ascii="Times New Roman" w:hAnsi="Times New Roman" w:cs="Times New Roman"/>
          <w:bCs/>
          <w:color w:val="000000" w:themeColor="text1"/>
        </w:rPr>
        <w:t>Contractor’s Personnel</w:t>
      </w:r>
      <w:bookmarkEnd w:id="151"/>
      <w:r w:rsidRPr="009B06DE">
        <w:rPr>
          <w:rFonts w:ascii="Times New Roman" w:hAnsi="Times New Roman" w:cs="Times New Roman"/>
          <w:bCs/>
          <w:color w:val="000000" w:themeColor="text1"/>
        </w:rPr>
        <w:t>: [insert name]</w:t>
      </w:r>
      <w:r w:rsidRPr="009B06DE">
        <w:rPr>
          <w:rFonts w:ascii="Times New Roman" w:hAnsi="Times New Roman" w:cs="Times New Roman"/>
          <w:bCs/>
          <w:color w:val="000000" w:themeColor="text1"/>
        </w:rPr>
        <w:tab/>
      </w:r>
      <w:r w:rsidRPr="009B06DE">
        <w:rPr>
          <w:rFonts w:ascii="Times New Roman" w:hAnsi="Times New Roman" w:cs="Times New Roman"/>
          <w:bCs/>
          <w:color w:val="000000" w:themeColor="text1"/>
        </w:rPr>
        <w:tab/>
      </w:r>
      <w:r w:rsidRPr="009B06DE">
        <w:rPr>
          <w:rFonts w:ascii="Times New Roman" w:hAnsi="Times New Roman" w:cs="Times New Roman"/>
          <w:bCs/>
          <w:color w:val="000000" w:themeColor="text1"/>
        </w:rPr>
        <w:tab/>
      </w:r>
      <w:r w:rsidRPr="009B06DE">
        <w:rPr>
          <w:rFonts w:ascii="Times New Roman" w:hAnsi="Times New Roman" w:cs="Times New Roman"/>
          <w:bCs/>
          <w:color w:val="000000" w:themeColor="text1"/>
        </w:rPr>
        <w:tab/>
        <w:t>Signature: __________________________________________________________</w:t>
      </w:r>
    </w:p>
    <w:p w14:paraId="75E2EE34" w14:textId="77777777" w:rsidR="00483250" w:rsidRPr="009B06DE" w:rsidRDefault="00483250" w:rsidP="002F2576">
      <w:pPr>
        <w:spacing w:after="120"/>
        <w:ind w:hanging="27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Date: (day month year): _______________________________________________</w:t>
      </w:r>
    </w:p>
    <w:p w14:paraId="1DD9273F" w14:textId="77777777" w:rsidR="00483250" w:rsidRPr="009B06DE" w:rsidRDefault="00483250" w:rsidP="002F2576">
      <w:pPr>
        <w:spacing w:after="120"/>
        <w:ind w:hanging="27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Countersignature of authorized representative of the Contractor:</w:t>
      </w:r>
    </w:p>
    <w:p w14:paraId="2EC35429" w14:textId="77777777" w:rsidR="00483250" w:rsidRPr="009B06DE" w:rsidRDefault="00483250" w:rsidP="002F2576">
      <w:pPr>
        <w:spacing w:after="120"/>
        <w:ind w:hanging="27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Signature: ________________________________________________________</w:t>
      </w:r>
    </w:p>
    <w:p w14:paraId="16806C2F" w14:textId="77777777" w:rsidR="00483250" w:rsidRPr="009B06DE" w:rsidRDefault="00483250" w:rsidP="002F2576">
      <w:pPr>
        <w:spacing w:after="120"/>
        <w:ind w:hanging="27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Date: (day month year): ______________________________________________</w:t>
      </w:r>
    </w:p>
    <w:bookmarkEnd w:id="138"/>
    <w:p w14:paraId="57C2FEE5" w14:textId="77777777" w:rsidR="00483250" w:rsidRPr="009B06DE" w:rsidRDefault="00483250" w:rsidP="002F2576">
      <w:pPr>
        <w:spacing w:before="120" w:after="120"/>
        <w:ind w:hanging="270"/>
        <w:jc w:val="both"/>
        <w:rPr>
          <w:rFonts w:ascii="Times New Roman" w:hAnsi="Times New Roman" w:cs="Times New Roman"/>
          <w:bCs/>
          <w:color w:val="000000" w:themeColor="text1"/>
        </w:rPr>
      </w:pPr>
      <w:r w:rsidRPr="009B06DE">
        <w:rPr>
          <w:rFonts w:ascii="Times New Roman" w:hAnsi="Times New Roman" w:cs="Times New Roman"/>
          <w:b/>
          <w:bCs/>
          <w:color w:val="000000" w:themeColor="text1"/>
        </w:rPr>
        <w:t xml:space="preserve">ATTACHMENT 1: </w:t>
      </w:r>
      <w:r w:rsidRPr="009B06DE">
        <w:rPr>
          <w:rFonts w:ascii="Times New Roman" w:hAnsi="Times New Roman" w:cs="Times New Roman"/>
          <w:bCs/>
          <w:color w:val="000000" w:themeColor="text1"/>
        </w:rPr>
        <w:t>Behaviors constituting SEA and behaviors constituting SH</w:t>
      </w:r>
    </w:p>
    <w:p w14:paraId="6EB97D64" w14:textId="77777777" w:rsidR="00483250" w:rsidRPr="009B06DE" w:rsidRDefault="00483250" w:rsidP="00483250">
      <w:pPr>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br w:type="page"/>
      </w:r>
    </w:p>
    <w:p w14:paraId="5D0C5C3D" w14:textId="77777777" w:rsidR="00483250" w:rsidRPr="009B06DE" w:rsidRDefault="00483250" w:rsidP="00483250">
      <w:pPr>
        <w:spacing w:before="120" w:after="120"/>
        <w:rPr>
          <w:rFonts w:ascii="Times New Roman" w:hAnsi="Times New Roman" w:cs="Times New Roman"/>
          <w:bCs/>
          <w:color w:val="000000" w:themeColor="text1"/>
        </w:rPr>
      </w:pPr>
    </w:p>
    <w:p w14:paraId="3E3B7431" w14:textId="77777777" w:rsidR="00483250" w:rsidRPr="009B06DE" w:rsidRDefault="00483250" w:rsidP="00483250">
      <w:pPr>
        <w:spacing w:before="120" w:after="120"/>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ATTACHMENT 1 TO THE CODE OF CONDUCT FORM</w:t>
      </w:r>
    </w:p>
    <w:p w14:paraId="09E54216" w14:textId="77777777" w:rsidR="00483250" w:rsidRPr="009B06DE" w:rsidRDefault="00483250" w:rsidP="00483250">
      <w:pPr>
        <w:spacing w:before="120" w:after="120"/>
        <w:jc w:val="center"/>
        <w:rPr>
          <w:rFonts w:ascii="Times New Roman" w:hAnsi="Times New Roman" w:cs="Times New Roman"/>
          <w:b/>
          <w:color w:val="000000" w:themeColor="text1"/>
        </w:rPr>
      </w:pPr>
    </w:p>
    <w:p w14:paraId="3B250801" w14:textId="77777777" w:rsidR="00483250" w:rsidRPr="009B06DE" w:rsidRDefault="00483250" w:rsidP="00483250">
      <w:pPr>
        <w:spacing w:before="120" w:after="120"/>
        <w:jc w:val="center"/>
        <w:rPr>
          <w:rFonts w:ascii="Times New Roman" w:hAnsi="Times New Roman" w:cs="Times New Roman"/>
          <w:color w:val="000000" w:themeColor="text1"/>
        </w:rPr>
      </w:pPr>
      <w:r w:rsidRPr="009B06DE">
        <w:rPr>
          <w:rFonts w:ascii="Times New Roman" w:hAnsi="Times New Roman" w:cs="Times New Roman"/>
          <w:b/>
          <w:bCs/>
          <w:color w:val="000000" w:themeColor="text1"/>
        </w:rPr>
        <w:t>BEHAVIORS CONSTITUTING SEXUAL EXPLOITATION AND ABUSE (SEA) AND BEHAVIORS CONSTITUTING SEXUAL HARASSMENT (SH)</w:t>
      </w:r>
    </w:p>
    <w:p w14:paraId="16B0E92E" w14:textId="77777777" w:rsidR="00483250" w:rsidRPr="009B06DE" w:rsidRDefault="00483250" w:rsidP="00483250">
      <w:pPr>
        <w:spacing w:before="120" w:after="120"/>
        <w:jc w:val="both"/>
        <w:rPr>
          <w:rFonts w:ascii="Times New Roman" w:hAnsi="Times New Roman" w:cs="Times New Roman"/>
          <w:color w:val="000000" w:themeColor="text1"/>
        </w:rPr>
      </w:pPr>
    </w:p>
    <w:p w14:paraId="1BEE42E2" w14:textId="77777777" w:rsidR="00483250" w:rsidRPr="009B06DE" w:rsidRDefault="00483250" w:rsidP="00483250">
      <w:pPr>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 following non-exhaustive list is intended to illustrate types of prohibited behaviors.</w:t>
      </w:r>
    </w:p>
    <w:p w14:paraId="1E88A248" w14:textId="77777777" w:rsidR="00483250" w:rsidRPr="009B06DE" w:rsidRDefault="00483250" w:rsidP="00E211BC">
      <w:pPr>
        <w:pStyle w:val="p2"/>
        <w:numPr>
          <w:ilvl w:val="0"/>
          <w:numId w:val="70"/>
        </w:numPr>
        <w:spacing w:before="120" w:after="120"/>
        <w:jc w:val="both"/>
        <w:rPr>
          <w:rFonts w:ascii="Times New Roman" w:hAnsi="Times New Roman" w:cs="Times New Roman"/>
          <w:color w:val="000000" w:themeColor="text1"/>
          <w:sz w:val="22"/>
          <w:szCs w:val="22"/>
        </w:rPr>
      </w:pPr>
      <w:r w:rsidRPr="009B06DE">
        <w:rPr>
          <w:rFonts w:ascii="Times New Roman" w:eastAsia="Times New Roman" w:hAnsi="Times New Roman" w:cs="Times New Roman"/>
          <w:b/>
          <w:iCs/>
          <w:color w:val="000000" w:themeColor="text1"/>
          <w:sz w:val="22"/>
          <w:szCs w:val="22"/>
          <w:lang w:eastAsia="ja-JP"/>
        </w:rPr>
        <w:t>Examples of sexual exploitation and abuse</w:t>
      </w:r>
      <w:r w:rsidRPr="009B06DE">
        <w:rPr>
          <w:rFonts w:ascii="Times New Roman" w:eastAsia="Times New Roman" w:hAnsi="Times New Roman" w:cs="Times New Roman"/>
          <w:iCs/>
          <w:color w:val="000000" w:themeColor="text1"/>
          <w:sz w:val="22"/>
          <w:szCs w:val="22"/>
          <w:lang w:eastAsia="ja-JP"/>
        </w:rPr>
        <w:t xml:space="preserve"> include, but are not limited to:</w:t>
      </w:r>
    </w:p>
    <w:p w14:paraId="7AC67740"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A Contractor’s Personnel tells a member of the community that he/she can get them jobs related to the work site (e.g., cooking and cleaning) in exchange for sex.</w:t>
      </w:r>
    </w:p>
    <w:p w14:paraId="2AD9BCF3"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Contractor’s </w:t>
      </w:r>
      <w:r w:rsidRPr="009B06DE">
        <w:rPr>
          <w:rFonts w:ascii="Times New Roman" w:hAnsi="Times New Roman" w:cs="Times New Roman"/>
          <w:bCs/>
          <w:color w:val="000000" w:themeColor="text1"/>
        </w:rPr>
        <w:t>Personnel</w:t>
      </w:r>
      <w:r w:rsidRPr="009B06DE">
        <w:rPr>
          <w:rFonts w:ascii="Times New Roman" w:hAnsi="Times New Roman" w:cs="Times New Roman"/>
          <w:color w:val="000000" w:themeColor="text1"/>
        </w:rPr>
        <w:t xml:space="preserve"> that is connecting electricity input to households says that he can connect women headed households to the grid in exchange for sex.</w:t>
      </w:r>
    </w:p>
    <w:p w14:paraId="7E3282ED"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Contractor’s </w:t>
      </w:r>
      <w:r w:rsidRPr="009B06DE">
        <w:rPr>
          <w:rFonts w:ascii="Times New Roman" w:hAnsi="Times New Roman" w:cs="Times New Roman"/>
          <w:bCs/>
          <w:color w:val="000000" w:themeColor="text1"/>
        </w:rPr>
        <w:t>Personnel</w:t>
      </w:r>
      <w:r w:rsidRPr="009B06DE">
        <w:rPr>
          <w:rFonts w:ascii="Times New Roman" w:hAnsi="Times New Roman" w:cs="Times New Roman"/>
          <w:color w:val="000000" w:themeColor="text1"/>
        </w:rPr>
        <w:t xml:space="preserve"> rapes, or otherwise sexually assaults a member of the community.</w:t>
      </w:r>
    </w:p>
    <w:p w14:paraId="72D5B754"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Contractor’s </w:t>
      </w:r>
      <w:r w:rsidRPr="009B06DE">
        <w:rPr>
          <w:rFonts w:ascii="Times New Roman" w:hAnsi="Times New Roman" w:cs="Times New Roman"/>
          <w:bCs/>
          <w:color w:val="000000" w:themeColor="text1"/>
        </w:rPr>
        <w:t>Personnel</w:t>
      </w:r>
      <w:r w:rsidRPr="009B06DE">
        <w:rPr>
          <w:rFonts w:ascii="Times New Roman" w:hAnsi="Times New Roman" w:cs="Times New Roman"/>
          <w:color w:val="000000" w:themeColor="text1"/>
        </w:rPr>
        <w:t xml:space="preserve"> denies a person access to the Site unless he/she performs a sexual favor.  </w:t>
      </w:r>
    </w:p>
    <w:p w14:paraId="0BE70DD3"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Contractor’s </w:t>
      </w:r>
      <w:r w:rsidRPr="009B06DE">
        <w:rPr>
          <w:rFonts w:ascii="Times New Roman" w:hAnsi="Times New Roman" w:cs="Times New Roman"/>
          <w:bCs/>
          <w:color w:val="000000" w:themeColor="text1"/>
        </w:rPr>
        <w:t>Personnel</w:t>
      </w:r>
      <w:r w:rsidRPr="009B06DE">
        <w:rPr>
          <w:rFonts w:ascii="Times New Roman" w:hAnsi="Times New Roman" w:cs="Times New Roman"/>
          <w:color w:val="000000" w:themeColor="text1"/>
        </w:rPr>
        <w:t xml:space="preserve"> tells a person applying for employment under the Contract that he/she will only hire him/her if he/she has sex with him/her. </w:t>
      </w:r>
    </w:p>
    <w:p w14:paraId="3A0A1851" w14:textId="77777777" w:rsidR="00483250" w:rsidRPr="009B06DE" w:rsidRDefault="00483250" w:rsidP="00483250">
      <w:pPr>
        <w:pStyle w:val="p2"/>
        <w:spacing w:before="120" w:after="120"/>
        <w:ind w:left="360"/>
        <w:rPr>
          <w:rFonts w:ascii="Times New Roman" w:hAnsi="Times New Roman" w:cs="Times New Roman"/>
          <w:color w:val="000000" w:themeColor="text1"/>
          <w:sz w:val="22"/>
          <w:szCs w:val="22"/>
        </w:rPr>
      </w:pPr>
    </w:p>
    <w:p w14:paraId="3053ABE6" w14:textId="77777777" w:rsidR="00483250" w:rsidRPr="009B06DE" w:rsidRDefault="00483250" w:rsidP="00E211BC">
      <w:pPr>
        <w:pStyle w:val="p2"/>
        <w:numPr>
          <w:ilvl w:val="0"/>
          <w:numId w:val="70"/>
        </w:numPr>
        <w:spacing w:before="120" w:after="120"/>
        <w:jc w:val="both"/>
        <w:rPr>
          <w:rFonts w:ascii="Times New Roman" w:hAnsi="Times New Roman" w:cs="Times New Roman"/>
          <w:color w:val="000000" w:themeColor="text1"/>
          <w:sz w:val="22"/>
          <w:szCs w:val="22"/>
        </w:rPr>
      </w:pPr>
      <w:r w:rsidRPr="009B06DE">
        <w:rPr>
          <w:rFonts w:ascii="Times New Roman" w:hAnsi="Times New Roman" w:cs="Times New Roman"/>
          <w:b/>
          <w:color w:val="000000" w:themeColor="text1"/>
          <w:sz w:val="22"/>
          <w:szCs w:val="22"/>
        </w:rPr>
        <w:t>Examples of sexual harassment</w:t>
      </w:r>
      <w:r w:rsidRPr="009B06DE">
        <w:rPr>
          <w:rFonts w:ascii="Times New Roman" w:hAnsi="Times New Roman" w:cs="Times New Roman"/>
          <w:color w:val="000000" w:themeColor="text1"/>
          <w:sz w:val="22"/>
          <w:szCs w:val="22"/>
        </w:rPr>
        <w:t xml:space="preserve"> </w:t>
      </w:r>
      <w:r w:rsidRPr="009B06DE">
        <w:rPr>
          <w:rFonts w:ascii="Times New Roman" w:hAnsi="Times New Roman" w:cs="Times New Roman"/>
          <w:b/>
          <w:color w:val="000000" w:themeColor="text1"/>
          <w:sz w:val="22"/>
          <w:szCs w:val="22"/>
        </w:rPr>
        <w:t>in a work context</w:t>
      </w:r>
      <w:r w:rsidRPr="009B06DE">
        <w:rPr>
          <w:rFonts w:ascii="Times New Roman" w:hAnsi="Times New Roman" w:cs="Times New Roman"/>
          <w:color w:val="000000" w:themeColor="text1"/>
          <w:sz w:val="22"/>
          <w:szCs w:val="22"/>
        </w:rPr>
        <w:t xml:space="preserve"> </w:t>
      </w:r>
    </w:p>
    <w:p w14:paraId="14F6738B"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bCs/>
          <w:color w:val="000000" w:themeColor="text1"/>
        </w:rPr>
        <w:t>A Contractor’s Personnel</w:t>
      </w:r>
      <w:r w:rsidRPr="009B06DE">
        <w:rPr>
          <w:rFonts w:ascii="Times New Roman" w:hAnsi="Times New Roman" w:cs="Times New Roman"/>
          <w:color w:val="000000" w:themeColor="text1"/>
        </w:rPr>
        <w:t xml:space="preserve"> comment on the appearance of another </w:t>
      </w:r>
      <w:r w:rsidRPr="009B06DE">
        <w:rPr>
          <w:rFonts w:ascii="Times New Roman" w:hAnsi="Times New Roman" w:cs="Times New Roman"/>
          <w:bCs/>
          <w:color w:val="000000" w:themeColor="text1"/>
        </w:rPr>
        <w:t>Installation Services Personnel</w:t>
      </w:r>
      <w:r w:rsidRPr="009B06DE">
        <w:rPr>
          <w:rFonts w:ascii="Times New Roman" w:hAnsi="Times New Roman" w:cs="Times New Roman"/>
          <w:color w:val="000000" w:themeColor="text1"/>
        </w:rPr>
        <w:t xml:space="preserve"> (either positive or negative) and sexual desirability. </w:t>
      </w:r>
    </w:p>
    <w:p w14:paraId="4DBB5EEE"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When a Contractor’s </w:t>
      </w:r>
      <w:r w:rsidRPr="009B06DE">
        <w:rPr>
          <w:rFonts w:ascii="Times New Roman" w:hAnsi="Times New Roman" w:cs="Times New Roman"/>
          <w:bCs/>
          <w:color w:val="000000" w:themeColor="text1"/>
        </w:rPr>
        <w:t>Personnel</w:t>
      </w:r>
      <w:r w:rsidRPr="009B06DE">
        <w:rPr>
          <w:rFonts w:ascii="Times New Roman" w:hAnsi="Times New Roman" w:cs="Times New Roman"/>
          <w:color w:val="000000" w:themeColor="text1"/>
        </w:rPr>
        <w:t xml:space="preserve"> complains about comments made by another </w:t>
      </w:r>
      <w:r w:rsidRPr="009B06DE">
        <w:rPr>
          <w:rFonts w:ascii="Times New Roman" w:hAnsi="Times New Roman" w:cs="Times New Roman"/>
          <w:bCs/>
          <w:color w:val="000000" w:themeColor="text1"/>
        </w:rPr>
        <w:t>Contractor’s Personnel</w:t>
      </w:r>
      <w:r w:rsidRPr="009B06DE">
        <w:rPr>
          <w:rFonts w:ascii="Times New Roman" w:hAnsi="Times New Roman" w:cs="Times New Roman"/>
          <w:color w:val="000000" w:themeColor="text1"/>
        </w:rPr>
        <w:t xml:space="preserve"> on his/her appearance, the other </w:t>
      </w:r>
      <w:r w:rsidRPr="009B06DE">
        <w:rPr>
          <w:rFonts w:ascii="Times New Roman" w:hAnsi="Times New Roman" w:cs="Times New Roman"/>
          <w:bCs/>
          <w:color w:val="000000" w:themeColor="text1"/>
        </w:rPr>
        <w:t>Contractor’s Personnel</w:t>
      </w:r>
      <w:r w:rsidRPr="009B06DE">
        <w:rPr>
          <w:rFonts w:ascii="Times New Roman" w:hAnsi="Times New Roman" w:cs="Times New Roman"/>
          <w:color w:val="000000" w:themeColor="text1"/>
        </w:rPr>
        <w:t xml:space="preserve"> comment that he/she is “asking for it” because of how he/she dresses.</w:t>
      </w:r>
    </w:p>
    <w:p w14:paraId="2835BC96" w14:textId="77777777" w:rsidR="00483250" w:rsidRPr="009B06DE" w:rsidRDefault="00483250" w:rsidP="00E211BC">
      <w:pPr>
        <w:pStyle w:val="ListParagraph"/>
        <w:numPr>
          <w:ilvl w:val="0"/>
          <w:numId w:val="71"/>
        </w:numPr>
        <w:spacing w:before="120" w:after="120"/>
        <w:ind w:left="7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Unwelcome touching of a Contractor’s Personnel or Employer’s Personnel by another Contractor’s Personnel. </w:t>
      </w:r>
    </w:p>
    <w:bookmarkEnd w:id="137"/>
    <w:p w14:paraId="30907E17" w14:textId="77777777" w:rsidR="00483250" w:rsidRPr="009B06DE" w:rsidRDefault="00483250" w:rsidP="00E211BC">
      <w:pPr>
        <w:pStyle w:val="ListParagraph"/>
        <w:numPr>
          <w:ilvl w:val="0"/>
          <w:numId w:val="71"/>
        </w:numPr>
        <w:spacing w:before="120" w:after="120"/>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A Contractor’s Personnel tells another Contractor’s Personnel that he/she will get him/her a salary raise, or promotion if he/she sends him/her naked photographs of himself/herself.</w:t>
      </w:r>
    </w:p>
    <w:bookmarkEnd w:id="129"/>
    <w:bookmarkEnd w:id="130"/>
    <w:p w14:paraId="4EE8EF76" w14:textId="3036A325" w:rsidR="00483250" w:rsidRPr="009B06DE" w:rsidRDefault="00483250" w:rsidP="00487A87">
      <w:pPr>
        <w:rPr>
          <w:rFonts w:ascii="Times New Roman" w:hAnsi="Times New Roman" w:cs="Times New Roman"/>
          <w:color w:val="000000" w:themeColor="text1"/>
        </w:rPr>
      </w:pPr>
      <w:r w:rsidRPr="009B06DE">
        <w:rPr>
          <w:rFonts w:ascii="Times New Roman" w:hAnsi="Times New Roman" w:cs="Times New Roman"/>
          <w:i/>
          <w:iCs/>
          <w:color w:val="000000" w:themeColor="text1"/>
        </w:rPr>
        <w:br w:type="page"/>
      </w:r>
      <w:bookmarkStart w:id="152" w:name="_Toc437968883"/>
      <w:bookmarkStart w:id="153" w:name="_Toc197236039"/>
      <w:r w:rsidRPr="009B06DE">
        <w:rPr>
          <w:rFonts w:ascii="Times New Roman" w:eastAsia="Calibri" w:hAnsi="Times New Roman" w:cs="Times New Roman"/>
          <w:color w:val="000000" w:themeColor="text1"/>
          <w:spacing w:val="1"/>
        </w:rPr>
        <w:lastRenderedPageBreak/>
        <w:t>Attachment 1.1</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Fo</w:t>
      </w:r>
      <w:r w:rsidRPr="009B06DE">
        <w:rPr>
          <w:rFonts w:ascii="Times New Roman" w:eastAsia="Calibri" w:hAnsi="Times New Roman" w:cs="Times New Roman"/>
          <w:color w:val="000000" w:themeColor="text1"/>
          <w:spacing w:val="1"/>
        </w:rPr>
        <w:t>r</w:t>
      </w:r>
      <w:r w:rsidRPr="009B06DE">
        <w:rPr>
          <w:rFonts w:ascii="Times New Roman" w:eastAsia="Calibri" w:hAnsi="Times New Roman" w:cs="Times New Roman"/>
          <w:color w:val="000000" w:themeColor="text1"/>
          <w:spacing w:val="-1"/>
        </w:rPr>
        <w:t>c</w:t>
      </w:r>
      <w:r w:rsidRPr="009B06DE">
        <w:rPr>
          <w:rFonts w:ascii="Times New Roman" w:eastAsia="Calibri" w:hAnsi="Times New Roman" w:cs="Times New Roman"/>
          <w:color w:val="000000" w:themeColor="text1"/>
          <w:spacing w:val="-2"/>
        </w:rPr>
        <w:t>e</w:t>
      </w:r>
      <w:r w:rsidRPr="009B06DE">
        <w:rPr>
          <w:rFonts w:ascii="Times New Roman" w:eastAsia="Calibri" w:hAnsi="Times New Roman" w:cs="Times New Roman"/>
          <w:color w:val="000000" w:themeColor="text1"/>
        </w:rPr>
        <w:t xml:space="preserve">d </w:t>
      </w:r>
      <w:r w:rsidRPr="009B06DE">
        <w:rPr>
          <w:rFonts w:ascii="Times New Roman" w:eastAsia="Calibri" w:hAnsi="Times New Roman" w:cs="Times New Roman"/>
          <w:color w:val="000000" w:themeColor="text1"/>
          <w:spacing w:val="-3"/>
        </w:rPr>
        <w:t>L</w:t>
      </w:r>
      <w:r w:rsidRPr="009B06DE">
        <w:rPr>
          <w:rFonts w:ascii="Times New Roman" w:eastAsia="Calibri" w:hAnsi="Times New Roman" w:cs="Times New Roman"/>
          <w:color w:val="000000" w:themeColor="text1"/>
          <w:spacing w:val="1"/>
        </w:rPr>
        <w:t>abo</w:t>
      </w:r>
      <w:r w:rsidRPr="009B06DE">
        <w:rPr>
          <w:rFonts w:ascii="Times New Roman" w:eastAsia="Calibri" w:hAnsi="Times New Roman" w:cs="Times New Roman"/>
          <w:color w:val="000000" w:themeColor="text1"/>
        </w:rPr>
        <w:t>r</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spacing w:val="-2"/>
        </w:rPr>
        <w:t>Pe</w:t>
      </w:r>
      <w:r w:rsidRPr="009B06DE">
        <w:rPr>
          <w:rFonts w:ascii="Times New Roman" w:eastAsia="Calibri" w:hAnsi="Times New Roman" w:cs="Times New Roman"/>
          <w:color w:val="000000" w:themeColor="text1"/>
          <w:spacing w:val="1"/>
        </w:rPr>
        <w:t>r</w:t>
      </w:r>
      <w:r w:rsidRPr="009B06DE">
        <w:rPr>
          <w:rFonts w:ascii="Times New Roman" w:eastAsia="Calibri" w:hAnsi="Times New Roman" w:cs="Times New Roman"/>
          <w:color w:val="000000" w:themeColor="text1"/>
        </w:rPr>
        <w:t>f</w:t>
      </w:r>
      <w:r w:rsidRPr="009B06DE">
        <w:rPr>
          <w:rFonts w:ascii="Times New Roman" w:eastAsia="Calibri" w:hAnsi="Times New Roman" w:cs="Times New Roman"/>
          <w:color w:val="000000" w:themeColor="text1"/>
          <w:spacing w:val="1"/>
        </w:rPr>
        <w:t>o</w:t>
      </w:r>
      <w:r w:rsidRPr="009B06DE">
        <w:rPr>
          <w:rFonts w:ascii="Times New Roman" w:eastAsia="Calibri" w:hAnsi="Times New Roman" w:cs="Times New Roman"/>
          <w:color w:val="000000" w:themeColor="text1"/>
          <w:spacing w:val="-4"/>
        </w:rPr>
        <w:t>r</w:t>
      </w:r>
      <w:r w:rsidRPr="009B06DE">
        <w:rPr>
          <w:rFonts w:ascii="Times New Roman" w:eastAsia="Calibri" w:hAnsi="Times New Roman" w:cs="Times New Roman"/>
          <w:color w:val="000000" w:themeColor="text1"/>
          <w:spacing w:val="1"/>
        </w:rPr>
        <w:t>m</w:t>
      </w:r>
      <w:r w:rsidRPr="009B06DE">
        <w:rPr>
          <w:rFonts w:ascii="Times New Roman" w:eastAsia="Calibri" w:hAnsi="Times New Roman" w:cs="Times New Roman"/>
          <w:color w:val="000000" w:themeColor="text1"/>
          <w:spacing w:val="-3"/>
        </w:rPr>
        <w:t>a</w:t>
      </w:r>
      <w:r w:rsidRPr="009B06DE">
        <w:rPr>
          <w:rFonts w:ascii="Times New Roman" w:eastAsia="Calibri" w:hAnsi="Times New Roman" w:cs="Times New Roman"/>
          <w:color w:val="000000" w:themeColor="text1"/>
          <w:spacing w:val="1"/>
        </w:rPr>
        <w:t>n</w:t>
      </w:r>
      <w:r w:rsidRPr="009B06DE">
        <w:rPr>
          <w:rFonts w:ascii="Times New Roman" w:eastAsia="Calibri" w:hAnsi="Times New Roman" w:cs="Times New Roman"/>
          <w:color w:val="000000" w:themeColor="text1"/>
          <w:spacing w:val="-1"/>
        </w:rPr>
        <w:t>c</w:t>
      </w:r>
      <w:r w:rsidRPr="009B06DE">
        <w:rPr>
          <w:rFonts w:ascii="Times New Roman" w:eastAsia="Calibri" w:hAnsi="Times New Roman" w:cs="Times New Roman"/>
          <w:color w:val="000000" w:themeColor="text1"/>
        </w:rPr>
        <w:t>e</w:t>
      </w:r>
      <w:r w:rsidRPr="009B06DE">
        <w:rPr>
          <w:rFonts w:ascii="Times New Roman" w:eastAsia="Calibri" w:hAnsi="Times New Roman" w:cs="Times New Roman"/>
          <w:color w:val="000000" w:themeColor="text1"/>
          <w:spacing w:val="-1"/>
        </w:rPr>
        <w:t xml:space="preserve"> </w:t>
      </w:r>
      <w:r w:rsidRPr="009B06DE">
        <w:rPr>
          <w:rFonts w:ascii="Times New Roman" w:eastAsia="Calibri" w:hAnsi="Times New Roman" w:cs="Times New Roman"/>
          <w:color w:val="000000" w:themeColor="text1"/>
          <w:spacing w:val="-2"/>
        </w:rPr>
        <w:t>De</w:t>
      </w:r>
      <w:r w:rsidRPr="009B06DE">
        <w:rPr>
          <w:rFonts w:ascii="Times New Roman" w:eastAsia="Calibri" w:hAnsi="Times New Roman" w:cs="Times New Roman"/>
          <w:color w:val="000000" w:themeColor="text1"/>
          <w:spacing w:val="-1"/>
        </w:rPr>
        <w:t>cl</w:t>
      </w:r>
      <w:r w:rsidRPr="009B06DE">
        <w:rPr>
          <w:rFonts w:ascii="Times New Roman" w:eastAsia="Calibri" w:hAnsi="Times New Roman" w:cs="Times New Roman"/>
          <w:color w:val="000000" w:themeColor="text1"/>
          <w:spacing w:val="3"/>
        </w:rPr>
        <w:t>a</w:t>
      </w:r>
      <w:r w:rsidRPr="009B06DE">
        <w:rPr>
          <w:rFonts w:ascii="Times New Roman" w:eastAsia="Calibri" w:hAnsi="Times New Roman" w:cs="Times New Roman"/>
          <w:color w:val="000000" w:themeColor="text1"/>
          <w:spacing w:val="1"/>
        </w:rPr>
        <w:t>ra</w:t>
      </w:r>
      <w:r w:rsidRPr="009B06DE">
        <w:rPr>
          <w:rFonts w:ascii="Times New Roman" w:eastAsia="Calibri" w:hAnsi="Times New Roman" w:cs="Times New Roman"/>
          <w:color w:val="000000" w:themeColor="text1"/>
        </w:rPr>
        <w:t>t</w:t>
      </w:r>
      <w:r w:rsidRPr="009B06DE">
        <w:rPr>
          <w:rFonts w:ascii="Times New Roman" w:eastAsia="Calibri" w:hAnsi="Times New Roman" w:cs="Times New Roman"/>
          <w:color w:val="000000" w:themeColor="text1"/>
          <w:spacing w:val="1"/>
        </w:rPr>
        <w:t>i</w:t>
      </w:r>
      <w:r w:rsidRPr="009B06DE">
        <w:rPr>
          <w:rFonts w:ascii="Times New Roman" w:eastAsia="Calibri" w:hAnsi="Times New Roman" w:cs="Times New Roman"/>
          <w:color w:val="000000" w:themeColor="text1"/>
          <w:spacing w:val="-4"/>
        </w:rPr>
        <w:t>o</w:t>
      </w:r>
      <w:r w:rsidRPr="009B06DE">
        <w:rPr>
          <w:rFonts w:ascii="Times New Roman" w:eastAsia="Calibri" w:hAnsi="Times New Roman" w:cs="Times New Roman"/>
          <w:color w:val="000000" w:themeColor="text1"/>
          <w:spacing w:val="-2"/>
        </w:rPr>
        <w:t>n</w:t>
      </w:r>
      <w:r w:rsidRPr="009B06DE">
        <w:rPr>
          <w:rFonts w:ascii="Times New Roman" w:eastAsia="Calibri" w:hAnsi="Times New Roman" w:cs="Times New Roman"/>
          <w:b/>
          <w:color w:val="000000" w:themeColor="text1"/>
          <w:position w:val="8"/>
        </w:rPr>
        <w:t>9</w:t>
      </w:r>
    </w:p>
    <w:p w14:paraId="59375F74" w14:textId="77777777" w:rsidR="00483250" w:rsidRPr="009B06DE" w:rsidRDefault="00483250" w:rsidP="00483250">
      <w:pPr>
        <w:widowControl w:val="0"/>
        <w:autoSpaceDE w:val="0"/>
        <w:autoSpaceDN w:val="0"/>
        <w:spacing w:before="99" w:after="0" w:line="264" w:lineRule="exact"/>
        <w:ind w:right="145"/>
        <w:jc w:val="right"/>
        <w:rPr>
          <w:rFonts w:ascii="Times New Roman" w:eastAsia="Calibri" w:hAnsi="Times New Roman" w:cs="Times New Roman"/>
          <w:i/>
          <w:color w:val="000000" w:themeColor="text1"/>
        </w:rPr>
      </w:pPr>
      <w:r w:rsidRPr="009B06DE">
        <w:rPr>
          <w:rFonts w:ascii="Times New Roman" w:eastAsia="Calibri" w:hAnsi="Times New Roman" w:cs="Times New Roman"/>
          <w:b/>
          <w:color w:val="000000" w:themeColor="text1"/>
        </w:rPr>
        <w:t xml:space="preserve">Bidder’s Name: </w:t>
      </w:r>
      <w:r w:rsidRPr="009B06DE">
        <w:rPr>
          <w:rFonts w:ascii="Times New Roman" w:eastAsia="Calibri" w:hAnsi="Times New Roman" w:cs="Times New Roman"/>
          <w:i/>
          <w:color w:val="000000" w:themeColor="text1"/>
        </w:rPr>
        <w:t>[insert full name]</w:t>
      </w:r>
    </w:p>
    <w:p w14:paraId="3C55B9F6" w14:textId="77777777" w:rsidR="00483250" w:rsidRPr="009B06DE" w:rsidRDefault="00483250" w:rsidP="00483250">
      <w:pPr>
        <w:widowControl w:val="0"/>
        <w:autoSpaceDE w:val="0"/>
        <w:autoSpaceDN w:val="0"/>
        <w:spacing w:after="0" w:line="263" w:lineRule="exact"/>
        <w:ind w:right="146"/>
        <w:jc w:val="right"/>
        <w:rPr>
          <w:rFonts w:ascii="Times New Roman" w:eastAsia="Calibri" w:hAnsi="Times New Roman" w:cs="Times New Roman"/>
          <w:i/>
          <w:color w:val="000000" w:themeColor="text1"/>
        </w:rPr>
      </w:pPr>
      <w:r w:rsidRPr="009B06DE">
        <w:rPr>
          <w:rFonts w:ascii="Times New Roman" w:eastAsia="Calibri" w:hAnsi="Times New Roman" w:cs="Times New Roman"/>
          <w:b/>
          <w:color w:val="000000" w:themeColor="text1"/>
        </w:rPr>
        <w:t xml:space="preserve">Date: </w:t>
      </w:r>
      <w:r w:rsidRPr="009B06DE">
        <w:rPr>
          <w:rFonts w:ascii="Times New Roman" w:eastAsia="Calibri" w:hAnsi="Times New Roman" w:cs="Times New Roman"/>
          <w:i/>
          <w:color w:val="000000" w:themeColor="text1"/>
        </w:rPr>
        <w:t>[insert day, month, year]</w:t>
      </w:r>
    </w:p>
    <w:p w14:paraId="3FCBDD85" w14:textId="77777777" w:rsidR="00483250" w:rsidRPr="009B06DE" w:rsidRDefault="00483250" w:rsidP="00483250">
      <w:pPr>
        <w:widowControl w:val="0"/>
        <w:autoSpaceDE w:val="0"/>
        <w:autoSpaceDN w:val="0"/>
        <w:spacing w:after="0" w:line="265" w:lineRule="exact"/>
        <w:ind w:right="146"/>
        <w:jc w:val="right"/>
        <w:outlineLvl w:val="2"/>
        <w:rPr>
          <w:rFonts w:ascii="Times New Roman" w:eastAsia="Calibri" w:hAnsi="Times New Roman" w:cs="Times New Roman"/>
          <w:bCs/>
          <w:i/>
          <w:color w:val="000000" w:themeColor="text1"/>
        </w:rPr>
      </w:pPr>
      <w:r w:rsidRPr="009B06DE">
        <w:rPr>
          <w:rFonts w:ascii="Times New Roman" w:eastAsia="Calibri" w:hAnsi="Times New Roman" w:cs="Times New Roman"/>
          <w:b/>
          <w:bCs/>
          <w:color w:val="000000" w:themeColor="text1"/>
        </w:rPr>
        <w:t xml:space="preserve">Joint Venture Member’s or Subcontractor’s/supplier’s/manufacturer’s Name: </w:t>
      </w:r>
      <w:r w:rsidRPr="009B06DE">
        <w:rPr>
          <w:rFonts w:ascii="Times New Roman" w:eastAsia="Calibri" w:hAnsi="Times New Roman" w:cs="Times New Roman"/>
          <w:bCs/>
          <w:i/>
          <w:color w:val="000000" w:themeColor="text1"/>
        </w:rPr>
        <w:t>[insert full name]</w:t>
      </w:r>
    </w:p>
    <w:p w14:paraId="0AFE1847" w14:textId="77777777" w:rsidR="00483250" w:rsidRPr="009B06DE" w:rsidRDefault="00483250" w:rsidP="00483250">
      <w:pPr>
        <w:widowControl w:val="0"/>
        <w:autoSpaceDE w:val="0"/>
        <w:autoSpaceDN w:val="0"/>
        <w:spacing w:after="0" w:line="265" w:lineRule="exact"/>
        <w:ind w:right="146"/>
        <w:jc w:val="right"/>
        <w:rPr>
          <w:rFonts w:ascii="Times New Roman" w:eastAsia="Calibri" w:hAnsi="Times New Roman" w:cs="Times New Roman"/>
          <w:i/>
          <w:color w:val="000000" w:themeColor="text1"/>
        </w:rPr>
      </w:pPr>
      <w:r w:rsidRPr="009B06DE">
        <w:rPr>
          <w:rFonts w:ascii="Times New Roman" w:eastAsia="Calibri" w:hAnsi="Times New Roman" w:cs="Times New Roman"/>
          <w:b/>
          <w:color w:val="000000" w:themeColor="text1"/>
        </w:rPr>
        <w:t xml:space="preserve">RFB No. and title: </w:t>
      </w:r>
      <w:r w:rsidRPr="009B06DE">
        <w:rPr>
          <w:rFonts w:ascii="Times New Roman" w:eastAsia="Calibri" w:hAnsi="Times New Roman" w:cs="Times New Roman"/>
          <w:i/>
          <w:color w:val="000000" w:themeColor="text1"/>
        </w:rPr>
        <w:t>[insert RFB number and title]</w:t>
      </w:r>
    </w:p>
    <w:p w14:paraId="50F610EB" w14:textId="77777777" w:rsidR="00483250" w:rsidRPr="009B06DE" w:rsidRDefault="00483250" w:rsidP="00483250">
      <w:pPr>
        <w:widowControl w:val="0"/>
        <w:autoSpaceDE w:val="0"/>
        <w:autoSpaceDN w:val="0"/>
        <w:spacing w:after="0" w:line="267" w:lineRule="exact"/>
        <w:ind w:right="147"/>
        <w:jc w:val="right"/>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Page </w:t>
      </w:r>
      <w:r w:rsidRPr="009B06DE">
        <w:rPr>
          <w:rFonts w:ascii="Times New Roman" w:eastAsia="Calibri" w:hAnsi="Times New Roman" w:cs="Times New Roman"/>
          <w:i/>
          <w:color w:val="000000" w:themeColor="text1"/>
        </w:rPr>
        <w:t xml:space="preserve">[insert page number] </w:t>
      </w:r>
      <w:r w:rsidRPr="009B06DE">
        <w:rPr>
          <w:rFonts w:ascii="Times New Roman" w:eastAsia="Calibri" w:hAnsi="Times New Roman" w:cs="Times New Roman"/>
          <w:color w:val="000000" w:themeColor="text1"/>
        </w:rPr>
        <w:t xml:space="preserve">of </w:t>
      </w:r>
      <w:r w:rsidRPr="009B06DE">
        <w:rPr>
          <w:rFonts w:ascii="Times New Roman" w:eastAsia="Calibri" w:hAnsi="Times New Roman" w:cs="Times New Roman"/>
          <w:i/>
          <w:color w:val="000000" w:themeColor="text1"/>
        </w:rPr>
        <w:t xml:space="preserve">[insert total number] </w:t>
      </w:r>
      <w:r w:rsidRPr="009B06DE">
        <w:rPr>
          <w:rFonts w:ascii="Times New Roman" w:eastAsia="Calibri" w:hAnsi="Times New Roman" w:cs="Times New Roman"/>
          <w:color w:val="000000" w:themeColor="text1"/>
        </w:rPr>
        <w:t>pages</w:t>
      </w:r>
    </w:p>
    <w:p w14:paraId="0AF3D8E6" w14:textId="77777777" w:rsidR="00483250" w:rsidRPr="009B06DE" w:rsidRDefault="00483250" w:rsidP="00483250">
      <w:pPr>
        <w:widowControl w:val="0"/>
        <w:autoSpaceDE w:val="0"/>
        <w:autoSpaceDN w:val="0"/>
        <w:spacing w:before="5" w:after="0" w:line="240" w:lineRule="auto"/>
        <w:rPr>
          <w:rFonts w:ascii="Times New Roman" w:eastAsia="Calibri" w:hAnsi="Times New Roman" w:cs="Times New Roman"/>
          <w:color w:val="000000" w:themeColor="text1"/>
        </w:rPr>
      </w:pPr>
    </w:p>
    <w:tbl>
      <w:tblPr>
        <w:tblW w:w="9630" w:type="dxa"/>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30"/>
      </w:tblGrid>
      <w:tr w:rsidR="009B06DE" w:rsidRPr="009B06DE" w14:paraId="4E4E0B26" w14:textId="77777777" w:rsidTr="008B72C4">
        <w:trPr>
          <w:trHeight w:hRule="exact" w:val="638"/>
        </w:trPr>
        <w:tc>
          <w:tcPr>
            <w:tcW w:w="9630" w:type="dxa"/>
          </w:tcPr>
          <w:p w14:paraId="47D494A5" w14:textId="77777777" w:rsidR="00483250" w:rsidRPr="009B06DE" w:rsidRDefault="00483250" w:rsidP="009A5548">
            <w:pPr>
              <w:widowControl w:val="0"/>
              <w:tabs>
                <w:tab w:val="left" w:pos="7537"/>
              </w:tabs>
              <w:autoSpaceDE w:val="0"/>
              <w:autoSpaceDN w:val="0"/>
              <w:spacing w:after="0" w:line="267" w:lineRule="exact"/>
              <w:ind w:left="1928" w:right="1927"/>
              <w:jc w:val="center"/>
              <w:rPr>
                <w:rFonts w:ascii="Times New Roman" w:eastAsia="Calibri" w:hAnsi="Times New Roman" w:cs="Times New Roman"/>
                <w:b/>
                <w:color w:val="000000" w:themeColor="text1"/>
              </w:rPr>
            </w:pPr>
            <w:r w:rsidRPr="009B06DE">
              <w:rPr>
                <w:rFonts w:ascii="Times New Roman" w:eastAsia="Calibri" w:hAnsi="Times New Roman" w:cs="Times New Roman"/>
                <w:b/>
                <w:color w:val="000000" w:themeColor="text1"/>
              </w:rPr>
              <w:t>Forced Labor Performance Declaration</w:t>
            </w:r>
          </w:p>
          <w:p w14:paraId="41575469" w14:textId="77777777" w:rsidR="00483250" w:rsidRPr="009B06DE" w:rsidRDefault="00483250" w:rsidP="00483250">
            <w:pPr>
              <w:widowControl w:val="0"/>
              <w:autoSpaceDE w:val="0"/>
              <w:autoSpaceDN w:val="0"/>
              <w:spacing w:after="0" w:line="267" w:lineRule="exact"/>
              <w:ind w:left="1928" w:right="1929"/>
              <w:jc w:val="center"/>
              <w:rPr>
                <w:rFonts w:ascii="Times New Roman" w:eastAsia="Calibri" w:hAnsi="Times New Roman" w:cs="Times New Roman"/>
                <w:b/>
                <w:color w:val="000000" w:themeColor="text1"/>
              </w:rPr>
            </w:pPr>
            <w:r w:rsidRPr="009B06DE">
              <w:rPr>
                <w:rFonts w:ascii="Times New Roman" w:eastAsia="Calibri" w:hAnsi="Times New Roman" w:cs="Times New Roman"/>
                <w:b/>
                <w:color w:val="000000" w:themeColor="text1"/>
              </w:rPr>
              <w:t>in accordance with Section III, Evaluation and Qualification Criteria</w:t>
            </w:r>
          </w:p>
        </w:tc>
      </w:tr>
      <w:tr w:rsidR="009B06DE" w:rsidRPr="009B06DE" w14:paraId="5519AEAD" w14:textId="77777777" w:rsidTr="008B72C4">
        <w:trPr>
          <w:trHeight w:hRule="exact" w:val="4064"/>
        </w:trPr>
        <w:tc>
          <w:tcPr>
            <w:tcW w:w="9630" w:type="dxa"/>
          </w:tcPr>
          <w:p w14:paraId="230E83D4" w14:textId="77777777" w:rsidR="00483250" w:rsidRPr="009B06DE" w:rsidRDefault="00483250" w:rsidP="00483250">
            <w:pPr>
              <w:widowControl w:val="0"/>
              <w:autoSpaceDE w:val="0"/>
              <w:autoSpaceDN w:val="0"/>
              <w:spacing w:before="119" w:after="0" w:line="240" w:lineRule="auto"/>
              <w:ind w:left="65"/>
              <w:jc w:val="both"/>
              <w:rPr>
                <w:rFonts w:ascii="Times New Roman" w:eastAsia="Calibri" w:hAnsi="Times New Roman" w:cs="Times New Roman"/>
                <w:b/>
                <w:color w:val="000000" w:themeColor="text1"/>
              </w:rPr>
            </w:pPr>
            <w:r w:rsidRPr="009B06DE">
              <w:rPr>
                <w:rFonts w:ascii="Times New Roman" w:eastAsia="Calibri" w:hAnsi="Times New Roman" w:cs="Times New Roman"/>
                <w:b/>
                <w:color w:val="000000" w:themeColor="text1"/>
              </w:rPr>
              <w:t>We:</w:t>
            </w:r>
          </w:p>
          <w:p w14:paraId="7EE41961" w14:textId="77777777" w:rsidR="00483250" w:rsidRPr="009B06DE" w:rsidRDefault="00483250" w:rsidP="00E211BC">
            <w:pPr>
              <w:widowControl w:val="0"/>
              <w:numPr>
                <w:ilvl w:val="0"/>
                <w:numId w:val="118"/>
              </w:numPr>
              <w:tabs>
                <w:tab w:val="left" w:pos="280"/>
              </w:tabs>
              <w:autoSpaceDE w:val="0"/>
              <w:autoSpaceDN w:val="0"/>
              <w:spacing w:before="120" w:after="0" w:line="240" w:lineRule="auto"/>
              <w:ind w:firstLine="0"/>
              <w:jc w:val="both"/>
              <w:rPr>
                <w:rFonts w:ascii="Times New Roman" w:eastAsia="Calibri" w:hAnsi="Times New Roman" w:cs="Times New Roman"/>
                <w:i/>
                <w:color w:val="000000" w:themeColor="text1"/>
              </w:rPr>
            </w:pPr>
            <w:r w:rsidRPr="009B06DE">
              <w:rPr>
                <w:rFonts w:ascii="Times New Roman" w:eastAsia="Calibri" w:hAnsi="Times New Roman" w:cs="Times New Roman"/>
                <w:color w:val="000000" w:themeColor="text1"/>
              </w:rPr>
              <w:t>(a)</w:t>
            </w:r>
            <w:r w:rsidRPr="009B06DE">
              <w:rPr>
                <w:rFonts w:ascii="Times New Roman" w:eastAsia="Calibri" w:hAnsi="Times New Roman" w:cs="Times New Roman"/>
                <w:color w:val="000000" w:themeColor="text1"/>
                <w:spacing w:val="7"/>
              </w:rPr>
              <w:t xml:space="preserve"> </w:t>
            </w:r>
            <w:r w:rsidRPr="009B06DE">
              <w:rPr>
                <w:rFonts w:ascii="Times New Roman" w:eastAsia="Calibri" w:hAnsi="Times New Roman" w:cs="Times New Roman"/>
                <w:color w:val="000000" w:themeColor="text1"/>
              </w:rPr>
              <w:t>have</w:t>
            </w:r>
            <w:r w:rsidRPr="009B06DE">
              <w:rPr>
                <w:rFonts w:ascii="Times New Roman" w:eastAsia="Calibri" w:hAnsi="Times New Roman" w:cs="Times New Roman"/>
                <w:color w:val="000000" w:themeColor="text1"/>
                <w:spacing w:val="-15"/>
              </w:rPr>
              <w:t xml:space="preserve"> </w:t>
            </w:r>
            <w:r w:rsidRPr="009B06DE">
              <w:rPr>
                <w:rFonts w:ascii="Times New Roman" w:eastAsia="Calibri" w:hAnsi="Times New Roman" w:cs="Times New Roman"/>
                <w:color w:val="000000" w:themeColor="text1"/>
              </w:rPr>
              <w:t>not</w:t>
            </w:r>
            <w:r w:rsidRPr="009B06DE">
              <w:rPr>
                <w:rFonts w:ascii="Times New Roman" w:eastAsia="Calibri" w:hAnsi="Times New Roman" w:cs="Times New Roman"/>
                <w:color w:val="000000" w:themeColor="text1"/>
                <w:spacing w:val="-17"/>
              </w:rPr>
              <w:t xml:space="preserve"> </w:t>
            </w:r>
            <w:r w:rsidRPr="009B06DE">
              <w:rPr>
                <w:rFonts w:ascii="Times New Roman" w:eastAsia="Calibri" w:hAnsi="Times New Roman" w:cs="Times New Roman"/>
                <w:color w:val="000000" w:themeColor="text1"/>
                <w:spacing w:val="-3"/>
              </w:rPr>
              <w:t>been</w:t>
            </w:r>
            <w:r w:rsidRPr="009B06DE">
              <w:rPr>
                <w:rFonts w:ascii="Times New Roman" w:eastAsia="Calibri" w:hAnsi="Times New Roman" w:cs="Times New Roman"/>
                <w:color w:val="000000" w:themeColor="text1"/>
                <w:spacing w:val="-14"/>
              </w:rPr>
              <w:t xml:space="preserve"> </w:t>
            </w:r>
            <w:r w:rsidRPr="009B06DE">
              <w:rPr>
                <w:rFonts w:ascii="Times New Roman" w:eastAsia="Calibri" w:hAnsi="Times New Roman" w:cs="Times New Roman"/>
                <w:color w:val="000000" w:themeColor="text1"/>
              </w:rPr>
              <w:t>suspended</w:t>
            </w:r>
            <w:r w:rsidRPr="009B06DE">
              <w:rPr>
                <w:rFonts w:ascii="Times New Roman" w:eastAsia="Calibri" w:hAnsi="Times New Roman" w:cs="Times New Roman"/>
                <w:color w:val="000000" w:themeColor="text1"/>
                <w:spacing w:val="-10"/>
              </w:rPr>
              <w:t xml:space="preserve"> </w:t>
            </w:r>
            <w:r w:rsidRPr="009B06DE">
              <w:rPr>
                <w:rFonts w:ascii="Times New Roman" w:eastAsia="Calibri" w:hAnsi="Times New Roman" w:cs="Times New Roman"/>
                <w:color w:val="000000" w:themeColor="text1"/>
              </w:rPr>
              <w:t>or</w:t>
            </w:r>
            <w:r w:rsidRPr="009B06DE">
              <w:rPr>
                <w:rFonts w:ascii="Times New Roman" w:eastAsia="Calibri" w:hAnsi="Times New Roman" w:cs="Times New Roman"/>
                <w:color w:val="000000" w:themeColor="text1"/>
                <w:spacing w:val="-15"/>
              </w:rPr>
              <w:t xml:space="preserve"> </w:t>
            </w:r>
            <w:r w:rsidRPr="009B06DE">
              <w:rPr>
                <w:rFonts w:ascii="Times New Roman" w:eastAsia="Calibri" w:hAnsi="Times New Roman" w:cs="Times New Roman"/>
                <w:color w:val="000000" w:themeColor="text1"/>
              </w:rPr>
              <w:t>terminated,</w:t>
            </w:r>
            <w:r w:rsidRPr="009B06DE">
              <w:rPr>
                <w:rFonts w:ascii="Times New Roman" w:eastAsia="Calibri" w:hAnsi="Times New Roman" w:cs="Times New Roman"/>
                <w:color w:val="000000" w:themeColor="text1"/>
                <w:spacing w:val="-10"/>
              </w:rPr>
              <w:t xml:space="preserve"> </w:t>
            </w:r>
            <w:r w:rsidRPr="009B06DE">
              <w:rPr>
                <w:rFonts w:ascii="Times New Roman" w:eastAsia="Calibri" w:hAnsi="Times New Roman" w:cs="Times New Roman"/>
                <w:color w:val="000000" w:themeColor="text1"/>
              </w:rPr>
              <w:t>and/or</w:t>
            </w:r>
            <w:r w:rsidRPr="009B06DE">
              <w:rPr>
                <w:rFonts w:ascii="Times New Roman" w:eastAsia="Calibri" w:hAnsi="Times New Roman" w:cs="Times New Roman"/>
                <w:color w:val="000000" w:themeColor="text1"/>
                <w:spacing w:val="-10"/>
              </w:rPr>
              <w:t xml:space="preserve"> </w:t>
            </w:r>
            <w:r w:rsidRPr="009B06DE">
              <w:rPr>
                <w:rFonts w:ascii="Times New Roman" w:eastAsia="Calibri" w:hAnsi="Times New Roman" w:cs="Times New Roman"/>
                <w:color w:val="000000" w:themeColor="text1"/>
              </w:rPr>
              <w:t>other</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contractual</w:t>
            </w:r>
            <w:r w:rsidRPr="009B06DE">
              <w:rPr>
                <w:rFonts w:ascii="Times New Roman" w:eastAsia="Calibri" w:hAnsi="Times New Roman" w:cs="Times New Roman"/>
                <w:color w:val="000000" w:themeColor="text1"/>
                <w:spacing w:val="-11"/>
              </w:rPr>
              <w:t xml:space="preserve"> </w:t>
            </w:r>
            <w:r w:rsidRPr="009B06DE">
              <w:rPr>
                <w:rFonts w:ascii="Times New Roman" w:eastAsia="Calibri" w:hAnsi="Times New Roman" w:cs="Times New Roman"/>
                <w:color w:val="000000" w:themeColor="text1"/>
              </w:rPr>
              <w:t>remedies</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applied</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including</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calling</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11"/>
              </w:rPr>
              <w:t xml:space="preserve"> </w:t>
            </w:r>
            <w:r w:rsidRPr="009B06DE">
              <w:rPr>
                <w:rFonts w:ascii="Times New Roman" w:eastAsia="Calibri" w:hAnsi="Times New Roman" w:cs="Times New Roman"/>
                <w:color w:val="000000" w:themeColor="text1"/>
              </w:rPr>
              <w:t>performance security</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by</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an</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employer,</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for</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reasons</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breach</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forced</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labor</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obligations</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in</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the</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past</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five</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years.</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i/>
                <w:color w:val="000000" w:themeColor="text1"/>
              </w:rPr>
              <w:t>[</w:t>
            </w:r>
            <w:r w:rsidRPr="009B06DE">
              <w:rPr>
                <w:rFonts w:ascii="Times New Roman" w:eastAsia="Calibri" w:hAnsi="Times New Roman" w:cs="Times New Roman"/>
                <w:i/>
                <w:color w:val="000000" w:themeColor="text1"/>
                <w:spacing w:val="-10"/>
              </w:rPr>
              <w:t xml:space="preserve"> </w:t>
            </w:r>
            <w:r w:rsidRPr="009B06DE">
              <w:rPr>
                <w:rFonts w:ascii="Times New Roman" w:eastAsia="Calibri" w:hAnsi="Times New Roman" w:cs="Times New Roman"/>
                <w:i/>
                <w:color w:val="000000" w:themeColor="text1"/>
              </w:rPr>
              <w:t>if</w:t>
            </w:r>
            <w:r w:rsidRPr="009B06DE">
              <w:rPr>
                <w:rFonts w:ascii="Times New Roman" w:eastAsia="Calibri" w:hAnsi="Times New Roman" w:cs="Times New Roman"/>
                <w:i/>
                <w:color w:val="000000" w:themeColor="text1"/>
                <w:spacing w:val="-10"/>
              </w:rPr>
              <w:t xml:space="preserve"> </w:t>
            </w:r>
            <w:r w:rsidRPr="009B06DE">
              <w:rPr>
                <w:rFonts w:ascii="Times New Roman" w:eastAsia="Calibri" w:hAnsi="Times New Roman" w:cs="Times New Roman"/>
                <w:i/>
                <w:color w:val="000000" w:themeColor="text1"/>
              </w:rPr>
              <w:t>(a)</w:t>
            </w:r>
            <w:r w:rsidRPr="009B06DE">
              <w:rPr>
                <w:rFonts w:ascii="Times New Roman" w:eastAsia="Calibri" w:hAnsi="Times New Roman" w:cs="Times New Roman"/>
                <w:i/>
                <w:color w:val="000000" w:themeColor="text1"/>
                <w:spacing w:val="-9"/>
              </w:rPr>
              <w:t xml:space="preserve"> </w:t>
            </w:r>
            <w:r w:rsidRPr="009B06DE">
              <w:rPr>
                <w:rFonts w:ascii="Times New Roman" w:eastAsia="Calibri" w:hAnsi="Times New Roman" w:cs="Times New Roman"/>
                <w:i/>
                <w:color w:val="000000" w:themeColor="text1"/>
                <w:spacing w:val="-3"/>
              </w:rPr>
              <w:t>is</w:t>
            </w:r>
            <w:r w:rsidRPr="009B06DE">
              <w:rPr>
                <w:rFonts w:ascii="Times New Roman" w:eastAsia="Calibri" w:hAnsi="Times New Roman" w:cs="Times New Roman"/>
                <w:i/>
                <w:color w:val="000000" w:themeColor="text1"/>
                <w:spacing w:val="-12"/>
              </w:rPr>
              <w:t xml:space="preserve"> </w:t>
            </w:r>
            <w:r w:rsidRPr="009B06DE">
              <w:rPr>
                <w:rFonts w:ascii="Times New Roman" w:eastAsia="Calibri" w:hAnsi="Times New Roman" w:cs="Times New Roman"/>
                <w:i/>
                <w:color w:val="000000" w:themeColor="text1"/>
              </w:rPr>
              <w:t>declared,</w:t>
            </w:r>
            <w:r w:rsidRPr="009B06DE">
              <w:rPr>
                <w:rFonts w:ascii="Times New Roman" w:eastAsia="Calibri" w:hAnsi="Times New Roman" w:cs="Times New Roman"/>
                <w:i/>
                <w:color w:val="000000" w:themeColor="text1"/>
                <w:spacing w:val="-14"/>
              </w:rPr>
              <w:t xml:space="preserve"> </w:t>
            </w:r>
            <w:r w:rsidRPr="009B06DE">
              <w:rPr>
                <w:rFonts w:ascii="Times New Roman" w:eastAsia="Calibri" w:hAnsi="Times New Roman" w:cs="Times New Roman"/>
                <w:i/>
                <w:color w:val="000000" w:themeColor="text1"/>
              </w:rPr>
              <w:t>state</w:t>
            </w:r>
            <w:r w:rsidRPr="009B06DE">
              <w:rPr>
                <w:rFonts w:ascii="Times New Roman" w:eastAsia="Calibri" w:hAnsi="Times New Roman" w:cs="Times New Roman"/>
                <w:i/>
                <w:color w:val="000000" w:themeColor="text1"/>
                <w:spacing w:val="-9"/>
              </w:rPr>
              <w:t xml:space="preserve"> </w:t>
            </w:r>
            <w:r w:rsidRPr="009B06DE">
              <w:rPr>
                <w:rFonts w:ascii="Times New Roman" w:eastAsia="Calibri" w:hAnsi="Times New Roman" w:cs="Times New Roman"/>
                <w:i/>
                <w:color w:val="000000" w:themeColor="text1"/>
                <w:spacing w:val="-3"/>
              </w:rPr>
              <w:t xml:space="preserve">N/A </w:t>
            </w:r>
            <w:r w:rsidRPr="009B06DE">
              <w:rPr>
                <w:rFonts w:ascii="Times New Roman" w:eastAsia="Calibri" w:hAnsi="Times New Roman" w:cs="Times New Roman"/>
                <w:i/>
                <w:color w:val="000000" w:themeColor="text1"/>
              </w:rPr>
              <w:t>for (b)</w:t>
            </w:r>
            <w:r w:rsidRPr="009B06DE">
              <w:rPr>
                <w:rFonts w:ascii="Times New Roman" w:eastAsia="Calibri" w:hAnsi="Times New Roman" w:cs="Times New Roman"/>
                <w:i/>
                <w:color w:val="000000" w:themeColor="text1"/>
                <w:spacing w:val="-28"/>
              </w:rPr>
              <w:t xml:space="preserve"> </w:t>
            </w:r>
            <w:r w:rsidRPr="009B06DE">
              <w:rPr>
                <w:rFonts w:ascii="Times New Roman" w:eastAsia="Calibri" w:hAnsi="Times New Roman" w:cs="Times New Roman"/>
                <w:i/>
                <w:color w:val="000000" w:themeColor="text1"/>
              </w:rPr>
              <w:t>below]</w:t>
            </w:r>
          </w:p>
          <w:p w14:paraId="0FAE9561" w14:textId="77777777" w:rsidR="00483250" w:rsidRPr="009B06DE" w:rsidRDefault="00483250" w:rsidP="00E211BC">
            <w:pPr>
              <w:widowControl w:val="0"/>
              <w:numPr>
                <w:ilvl w:val="0"/>
                <w:numId w:val="118"/>
              </w:numPr>
              <w:tabs>
                <w:tab w:val="left" w:pos="300"/>
              </w:tabs>
              <w:autoSpaceDE w:val="0"/>
              <w:autoSpaceDN w:val="0"/>
              <w:spacing w:before="115" w:after="0" w:line="240" w:lineRule="auto"/>
              <w:ind w:right="-7" w:firstLine="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spacing w:val="-3"/>
              </w:rPr>
              <w:t xml:space="preserve">(b) </w:t>
            </w:r>
            <w:r w:rsidRPr="009B06DE">
              <w:rPr>
                <w:rFonts w:ascii="Times New Roman" w:eastAsia="Calibri" w:hAnsi="Times New Roman" w:cs="Times New Roman"/>
                <w:color w:val="000000" w:themeColor="text1"/>
              </w:rPr>
              <w:t xml:space="preserve">have </w:t>
            </w:r>
            <w:r w:rsidRPr="009B06DE">
              <w:rPr>
                <w:rFonts w:ascii="Times New Roman" w:eastAsia="Calibri" w:hAnsi="Times New Roman" w:cs="Times New Roman"/>
                <w:color w:val="000000" w:themeColor="text1"/>
                <w:spacing w:val="-3"/>
              </w:rPr>
              <w:t xml:space="preserve">been </w:t>
            </w:r>
            <w:r w:rsidRPr="009B06DE">
              <w:rPr>
                <w:rFonts w:ascii="Times New Roman" w:eastAsia="Calibri" w:hAnsi="Times New Roman" w:cs="Times New Roman"/>
                <w:color w:val="000000" w:themeColor="text1"/>
              </w:rPr>
              <w:t>suspended or terminated, and/or other contractual remedies applied including calling of performance security</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by</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an</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employer,</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for</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reasons</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10"/>
              </w:rPr>
              <w:t xml:space="preserve"> </w:t>
            </w:r>
            <w:r w:rsidRPr="009B06DE">
              <w:rPr>
                <w:rFonts w:ascii="Times New Roman" w:eastAsia="Calibri" w:hAnsi="Times New Roman" w:cs="Times New Roman"/>
                <w:color w:val="000000" w:themeColor="text1"/>
              </w:rPr>
              <w:t>breach</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forced</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labor obligations</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in</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the</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past</w:t>
            </w:r>
            <w:r w:rsidRPr="009B06DE">
              <w:rPr>
                <w:rFonts w:ascii="Times New Roman" w:eastAsia="Calibri" w:hAnsi="Times New Roman" w:cs="Times New Roman"/>
                <w:color w:val="000000" w:themeColor="text1"/>
                <w:spacing w:val="-11"/>
              </w:rPr>
              <w:t xml:space="preserve"> </w:t>
            </w:r>
            <w:r w:rsidRPr="009B06DE">
              <w:rPr>
                <w:rFonts w:ascii="Times New Roman" w:eastAsia="Calibri" w:hAnsi="Times New Roman" w:cs="Times New Roman"/>
                <w:color w:val="000000" w:themeColor="text1"/>
              </w:rPr>
              <w:t>five</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years.</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Details</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are</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provided</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spacing w:val="-3"/>
              </w:rPr>
              <w:t>below:</w:t>
            </w:r>
          </w:p>
          <w:p w14:paraId="37A55686" w14:textId="77777777" w:rsidR="00483250" w:rsidRPr="009B06DE" w:rsidRDefault="00483250" w:rsidP="00483250">
            <w:pPr>
              <w:widowControl w:val="0"/>
              <w:autoSpaceDE w:val="0"/>
              <w:autoSpaceDN w:val="0"/>
              <w:spacing w:before="118" w:after="0" w:line="195" w:lineRule="exact"/>
              <w:ind w:left="65"/>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Year        </w:t>
            </w:r>
            <w:r w:rsidRPr="009B06DE">
              <w:rPr>
                <w:rFonts w:ascii="Times New Roman" w:eastAsia="Calibri" w:hAnsi="Times New Roman" w:cs="Times New Roman"/>
                <w:color w:val="000000" w:themeColor="text1"/>
                <w:spacing w:val="-3"/>
              </w:rPr>
              <w:t xml:space="preserve">Contract identification     </w:t>
            </w:r>
            <w:r w:rsidRPr="009B06DE">
              <w:rPr>
                <w:rFonts w:ascii="Times New Roman" w:eastAsia="Calibri" w:hAnsi="Times New Roman" w:cs="Times New Roman"/>
                <w:color w:val="000000" w:themeColor="text1"/>
              </w:rPr>
              <w:t xml:space="preserve">Name </w:t>
            </w:r>
            <w:r w:rsidRPr="009B06DE">
              <w:rPr>
                <w:rFonts w:ascii="Times New Roman" w:eastAsia="Calibri" w:hAnsi="Times New Roman" w:cs="Times New Roman"/>
                <w:color w:val="000000" w:themeColor="text1"/>
                <w:spacing w:val="-3"/>
              </w:rPr>
              <w:t xml:space="preserve">of </w:t>
            </w:r>
            <w:r w:rsidRPr="009B06DE">
              <w:rPr>
                <w:rFonts w:ascii="Times New Roman" w:eastAsia="Calibri" w:hAnsi="Times New Roman" w:cs="Times New Roman"/>
                <w:color w:val="000000" w:themeColor="text1"/>
              </w:rPr>
              <w:t xml:space="preserve">Employer   </w:t>
            </w:r>
            <w:r w:rsidRPr="009B06DE">
              <w:rPr>
                <w:rFonts w:ascii="Times New Roman" w:eastAsia="Calibri" w:hAnsi="Times New Roman" w:cs="Times New Roman"/>
                <w:color w:val="000000" w:themeColor="text1"/>
                <w:spacing w:val="-4"/>
              </w:rPr>
              <w:t xml:space="preserve">Reasons </w:t>
            </w:r>
            <w:r w:rsidRPr="009B06DE">
              <w:rPr>
                <w:rFonts w:ascii="Times New Roman" w:eastAsia="Calibri" w:hAnsi="Times New Roman" w:cs="Times New Roman"/>
                <w:color w:val="000000" w:themeColor="text1"/>
              </w:rPr>
              <w:t xml:space="preserve">for </w:t>
            </w:r>
            <w:r w:rsidRPr="009B06DE">
              <w:rPr>
                <w:rFonts w:ascii="Times New Roman" w:eastAsia="Calibri" w:hAnsi="Times New Roman" w:cs="Times New Roman"/>
                <w:color w:val="000000" w:themeColor="text1"/>
                <w:spacing w:val="-3"/>
              </w:rPr>
              <w:t xml:space="preserve">suspension </w:t>
            </w:r>
            <w:r w:rsidRPr="009B06DE">
              <w:rPr>
                <w:rFonts w:ascii="Times New Roman" w:eastAsia="Calibri" w:hAnsi="Times New Roman" w:cs="Times New Roman"/>
                <w:color w:val="000000" w:themeColor="text1"/>
              </w:rPr>
              <w:t xml:space="preserve">or, termination, </w:t>
            </w:r>
            <w:r w:rsidRPr="009B06DE">
              <w:rPr>
                <w:rFonts w:ascii="Times New Roman" w:eastAsia="Calibri" w:hAnsi="Times New Roman" w:cs="Times New Roman"/>
                <w:color w:val="000000" w:themeColor="text1"/>
                <w:spacing w:val="-3"/>
              </w:rPr>
              <w:t xml:space="preserve">and/or </w:t>
            </w:r>
            <w:r w:rsidRPr="009B06DE">
              <w:rPr>
                <w:rFonts w:ascii="Times New Roman" w:eastAsia="Calibri" w:hAnsi="Times New Roman" w:cs="Times New Roman"/>
                <w:color w:val="000000" w:themeColor="text1"/>
              </w:rPr>
              <w:t xml:space="preserve">other </w:t>
            </w:r>
            <w:r w:rsidRPr="009B06DE">
              <w:rPr>
                <w:rFonts w:ascii="Times New Roman" w:eastAsia="Calibri" w:hAnsi="Times New Roman" w:cs="Times New Roman"/>
                <w:color w:val="000000" w:themeColor="text1"/>
                <w:spacing w:val="-3"/>
              </w:rPr>
              <w:t>contractual remedies applied including calling</w:t>
            </w:r>
          </w:p>
          <w:p w14:paraId="5CF51391" w14:textId="77777777" w:rsidR="00483250" w:rsidRPr="009B06DE" w:rsidRDefault="00483250" w:rsidP="00483250">
            <w:pPr>
              <w:widowControl w:val="0"/>
              <w:autoSpaceDE w:val="0"/>
              <w:autoSpaceDN w:val="0"/>
              <w:spacing w:after="0" w:line="240" w:lineRule="auto"/>
              <w:ind w:left="447" w:right="1929"/>
              <w:jc w:val="center"/>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performance security</w:t>
            </w:r>
          </w:p>
          <w:p w14:paraId="40FC870E" w14:textId="77777777" w:rsidR="00483250" w:rsidRPr="009B06DE" w:rsidRDefault="00483250" w:rsidP="00483250">
            <w:pPr>
              <w:widowControl w:val="0"/>
              <w:tabs>
                <w:tab w:val="left" w:pos="644"/>
                <w:tab w:val="left" w:pos="2261"/>
                <w:tab w:val="left" w:pos="3576"/>
              </w:tabs>
              <w:autoSpaceDE w:val="0"/>
              <w:autoSpaceDN w:val="0"/>
              <w:spacing w:before="122" w:after="0" w:line="240" w:lineRule="auto"/>
              <w:ind w:left="65"/>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w:t>
            </w:r>
            <w:r w:rsidRPr="009B06DE">
              <w:rPr>
                <w:rFonts w:ascii="Times New Roman" w:eastAsia="Calibri" w:hAnsi="Times New Roman" w:cs="Times New Roman"/>
                <w:color w:val="000000" w:themeColor="text1"/>
              </w:rPr>
              <w:tab/>
              <w:t>-</w:t>
            </w:r>
            <w:r w:rsidRPr="009B06DE">
              <w:rPr>
                <w:rFonts w:ascii="Times New Roman" w:eastAsia="Calibri" w:hAnsi="Times New Roman" w:cs="Times New Roman"/>
                <w:color w:val="000000" w:themeColor="text1"/>
              </w:rPr>
              <w:tab/>
              <w:t>-</w:t>
            </w:r>
            <w:r w:rsidRPr="009B06DE">
              <w:rPr>
                <w:rFonts w:ascii="Times New Roman" w:eastAsia="Calibri" w:hAnsi="Times New Roman" w:cs="Times New Roman"/>
                <w:color w:val="000000" w:themeColor="text1"/>
              </w:rPr>
              <w:tab/>
              <w:t>-</w:t>
            </w:r>
          </w:p>
          <w:p w14:paraId="32D5F4B6" w14:textId="77777777" w:rsidR="00483250" w:rsidRPr="009B06DE" w:rsidRDefault="00483250" w:rsidP="00E211BC">
            <w:pPr>
              <w:widowControl w:val="0"/>
              <w:numPr>
                <w:ilvl w:val="0"/>
                <w:numId w:val="118"/>
              </w:numPr>
              <w:tabs>
                <w:tab w:val="left" w:pos="295"/>
              </w:tabs>
              <w:autoSpaceDE w:val="0"/>
              <w:autoSpaceDN w:val="0"/>
              <w:spacing w:before="120" w:after="0" w:line="240" w:lineRule="auto"/>
              <w:ind w:left="90" w:right="6" w:hanging="25"/>
              <w:jc w:val="both"/>
              <w:rPr>
                <w:rFonts w:ascii="Times New Roman" w:eastAsia="Calibri" w:hAnsi="Times New Roman" w:cs="Times New Roman"/>
                <w:i/>
                <w:color w:val="000000" w:themeColor="text1"/>
              </w:rPr>
            </w:pPr>
            <w:r w:rsidRPr="009B06DE">
              <w:rPr>
                <w:rFonts w:ascii="Times New Roman" w:eastAsia="Calibri" w:hAnsi="Times New Roman" w:cs="Times New Roman"/>
                <w:color w:val="000000" w:themeColor="text1"/>
              </w:rPr>
              <w:t xml:space="preserve">(c) </w:t>
            </w:r>
            <w:r w:rsidRPr="009B06DE">
              <w:rPr>
                <w:rFonts w:ascii="Times New Roman" w:eastAsia="Calibri" w:hAnsi="Times New Roman" w:cs="Times New Roman"/>
                <w:color w:val="000000" w:themeColor="text1"/>
                <w:spacing w:val="-3"/>
              </w:rPr>
              <w:t>[</w:t>
            </w:r>
            <w:r w:rsidRPr="009B06DE">
              <w:rPr>
                <w:rFonts w:ascii="Times New Roman" w:eastAsia="Calibri" w:hAnsi="Times New Roman" w:cs="Times New Roman"/>
                <w:i/>
                <w:color w:val="000000" w:themeColor="text1"/>
                <w:spacing w:val="-3"/>
              </w:rPr>
              <w:t xml:space="preserve">If (b) </w:t>
            </w:r>
            <w:r w:rsidRPr="009B06DE">
              <w:rPr>
                <w:rFonts w:ascii="Times New Roman" w:eastAsia="Calibri" w:hAnsi="Times New Roman" w:cs="Times New Roman"/>
                <w:i/>
                <w:color w:val="000000" w:themeColor="text1"/>
              </w:rPr>
              <w:t xml:space="preserve">above </w:t>
            </w:r>
            <w:r w:rsidRPr="009B06DE">
              <w:rPr>
                <w:rFonts w:ascii="Times New Roman" w:eastAsia="Calibri" w:hAnsi="Times New Roman" w:cs="Times New Roman"/>
                <w:i/>
                <w:color w:val="000000" w:themeColor="text1"/>
                <w:spacing w:val="-3"/>
              </w:rPr>
              <w:t xml:space="preserve">is applicable, </w:t>
            </w:r>
            <w:r w:rsidRPr="009B06DE">
              <w:rPr>
                <w:rFonts w:ascii="Times New Roman" w:eastAsia="Calibri" w:hAnsi="Times New Roman" w:cs="Times New Roman"/>
                <w:i/>
                <w:color w:val="000000" w:themeColor="text1"/>
              </w:rPr>
              <w:t>attach evidence demonstrating that adequate capacity and commitment to comply with Forced Labor</w:t>
            </w:r>
            <w:r w:rsidRPr="009B06DE">
              <w:rPr>
                <w:rFonts w:ascii="Times New Roman" w:eastAsia="Calibri" w:hAnsi="Times New Roman" w:cs="Times New Roman"/>
                <w:i/>
                <w:color w:val="000000" w:themeColor="text1"/>
                <w:spacing w:val="-9"/>
              </w:rPr>
              <w:t xml:space="preserve"> </w:t>
            </w:r>
            <w:r w:rsidRPr="009B06DE">
              <w:rPr>
                <w:rFonts w:ascii="Times New Roman" w:eastAsia="Calibri" w:hAnsi="Times New Roman" w:cs="Times New Roman"/>
                <w:i/>
                <w:color w:val="000000" w:themeColor="text1"/>
              </w:rPr>
              <w:t>obligations.]</w:t>
            </w:r>
          </w:p>
        </w:tc>
      </w:tr>
    </w:tbl>
    <w:p w14:paraId="554F0467" w14:textId="77777777" w:rsidR="00483250" w:rsidRPr="009B06DE" w:rsidRDefault="00483250" w:rsidP="00483250">
      <w:pPr>
        <w:widowControl w:val="0"/>
        <w:autoSpaceDE w:val="0"/>
        <w:autoSpaceDN w:val="0"/>
        <w:spacing w:before="8" w:after="0" w:line="240" w:lineRule="auto"/>
        <w:rPr>
          <w:rFonts w:ascii="Times New Roman" w:eastAsia="Calibri" w:hAnsi="Times New Roman" w:cs="Times New Roman"/>
          <w:color w:val="000000" w:themeColor="text1"/>
        </w:rPr>
      </w:pPr>
    </w:p>
    <w:p w14:paraId="5368D04A" w14:textId="77777777" w:rsidR="00483250" w:rsidRPr="009B06DE" w:rsidRDefault="00483250" w:rsidP="00483250">
      <w:pPr>
        <w:widowControl w:val="0"/>
        <w:autoSpaceDE w:val="0"/>
        <w:autoSpaceDN w:val="0"/>
        <w:spacing w:before="7" w:after="0" w:line="240" w:lineRule="auto"/>
        <w:rPr>
          <w:rFonts w:ascii="Times New Roman" w:eastAsia="Calibri" w:hAnsi="Times New Roman" w:cs="Times New Roman"/>
          <w:b/>
          <w:color w:val="000000" w:themeColor="text1"/>
        </w:rPr>
      </w:pPr>
    </w:p>
    <w:p w14:paraId="770B7DCC" w14:textId="77777777" w:rsidR="00483250" w:rsidRPr="009B06DE" w:rsidRDefault="00483250" w:rsidP="00483250">
      <w:pPr>
        <w:widowControl w:val="0"/>
        <w:tabs>
          <w:tab w:val="left" w:pos="10114"/>
        </w:tabs>
        <w:autoSpaceDE w:val="0"/>
        <w:autoSpaceDN w:val="0"/>
        <w:spacing w:before="1" w:after="0" w:line="240" w:lineRule="auto"/>
        <w:ind w:left="11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Name</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the</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Bidder/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JV</w:t>
      </w:r>
      <w:r w:rsidRPr="009B06DE">
        <w:rPr>
          <w:rFonts w:ascii="Times New Roman" w:eastAsia="Calibri" w:hAnsi="Times New Roman" w:cs="Times New Roman"/>
          <w:color w:val="000000" w:themeColor="text1"/>
          <w:spacing w:val="-2"/>
        </w:rPr>
        <w:t xml:space="preserve"> </w:t>
      </w:r>
      <w:r w:rsidRPr="009B06DE">
        <w:rPr>
          <w:rFonts w:ascii="Times New Roman" w:eastAsia="Calibri" w:hAnsi="Times New Roman" w:cs="Times New Roman"/>
          <w:color w:val="000000" w:themeColor="text1"/>
        </w:rPr>
        <w:t>member/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Subcontractor/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supplier/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 xml:space="preserve">manufacturer </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0EE5EFED" w14:textId="77777777" w:rsidR="00483250" w:rsidRPr="009B06DE" w:rsidRDefault="00483250" w:rsidP="00483250">
      <w:pPr>
        <w:widowControl w:val="0"/>
        <w:autoSpaceDE w:val="0"/>
        <w:autoSpaceDN w:val="0"/>
        <w:spacing w:before="10" w:after="0" w:line="240" w:lineRule="auto"/>
        <w:rPr>
          <w:rFonts w:ascii="Times New Roman" w:eastAsia="Calibri" w:hAnsi="Times New Roman" w:cs="Times New Roman"/>
          <w:color w:val="000000" w:themeColor="text1"/>
        </w:rPr>
      </w:pPr>
    </w:p>
    <w:p w14:paraId="26321178" w14:textId="4713D2DB" w:rsidR="00483250" w:rsidRPr="009B06DE" w:rsidRDefault="008B72C4" w:rsidP="00483250">
      <w:pPr>
        <w:widowControl w:val="0"/>
        <w:autoSpaceDE w:val="0"/>
        <w:autoSpaceDN w:val="0"/>
        <w:spacing w:before="60" w:after="0" w:line="240" w:lineRule="auto"/>
        <w:ind w:left="110"/>
        <w:rPr>
          <w:rFonts w:ascii="Times New Roman" w:eastAsia="Calibri" w:hAnsi="Times New Roman" w:cs="Times New Roman"/>
          <w:color w:val="000000" w:themeColor="text1"/>
        </w:rPr>
      </w:pPr>
      <w:r w:rsidRPr="009B06DE">
        <w:rPr>
          <w:rFonts w:ascii="Times New Roman" w:eastAsia="Calibri" w:hAnsi="Times New Roman" w:cs="Times New Roman"/>
          <w:noProof/>
          <w:color w:val="000000" w:themeColor="text1"/>
        </w:rPr>
        <mc:AlternateContent>
          <mc:Choice Requires="wpg">
            <w:drawing>
              <wp:anchor distT="0" distB="0" distL="0" distR="0" simplePos="0" relativeHeight="251665408" behindDoc="0" locked="0" layoutInCell="1" allowOverlap="1" wp14:anchorId="5A32DA34" wp14:editId="4C3FEA11">
                <wp:simplePos x="0" y="0"/>
                <wp:positionH relativeFrom="page">
                  <wp:posOffset>1276350</wp:posOffset>
                </wp:positionH>
                <wp:positionV relativeFrom="paragraph">
                  <wp:posOffset>499745</wp:posOffset>
                </wp:positionV>
                <wp:extent cx="5576570" cy="57150"/>
                <wp:effectExtent l="0" t="0" r="2413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6570" cy="57150"/>
                          <a:chOff x="803" y="214"/>
                          <a:chExt cx="9982" cy="18"/>
                        </a:xfrm>
                      </wpg:grpSpPr>
                      <wps:wsp>
                        <wps:cNvPr id="8" name="Line 6"/>
                        <wps:cNvCnPr>
                          <a:cxnSpLocks noChangeShapeType="1"/>
                        </wps:cNvCnPr>
                        <wps:spPr bwMode="auto">
                          <a:xfrm>
                            <a:off x="811" y="224"/>
                            <a:ext cx="9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811" y="221"/>
                            <a:ext cx="717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7988" y="221"/>
                            <a:ext cx="2790"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4F9998" id="Group 7" o:spid="_x0000_s1026" style="position:absolute;margin-left:100.5pt;margin-top:39.35pt;width:439.1pt;height:4.5pt;z-index:251665408;mso-wrap-distance-left:0;mso-wrap-distance-right:0;mso-position-horizontal-relative:page" coordorigin="803,214" coordsize="99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">
                <v:line id="Line 6" o:spid="_x0000_s1027" style="position:absolute;visibility:visible;mso-wrap-style:square" from="811,224" to="1077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7" o:spid="_x0000_s1028" style="position:absolute;visibility:visible;mso-wrap-style:square" from="811,221" to="798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" strokeweight=".22908mm"/>
                <v:line id="Line 8" o:spid="_x0000_s1029" style="position:absolute;visibility:visible;mso-wrap-style:square" from="7988,221" to="1077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" strokeweight=".22908mm"/>
                <w10:wrap type="topAndBottom" anchorx="page"/>
              </v:group>
            </w:pict>
          </mc:Fallback>
        </mc:AlternateContent>
      </w:r>
      <w:r w:rsidR="00483250" w:rsidRPr="009B06DE">
        <w:rPr>
          <w:rFonts w:ascii="Times New Roman" w:eastAsia="Calibri" w:hAnsi="Times New Roman" w:cs="Times New Roman"/>
          <w:color w:val="000000" w:themeColor="text1"/>
        </w:rPr>
        <w:t>Name of the person duly authorized to sign on behalf of the Bidder/ JV member/ Subcontractor/ supplier/manufacturer</w:t>
      </w:r>
    </w:p>
    <w:p w14:paraId="69D4EF2D" w14:textId="7CCFB305" w:rsidR="00483250" w:rsidRPr="009B06DE" w:rsidRDefault="00483250" w:rsidP="00483250">
      <w:pPr>
        <w:widowControl w:val="0"/>
        <w:autoSpaceDE w:val="0"/>
        <w:autoSpaceDN w:val="0"/>
        <w:spacing w:before="4" w:after="0" w:line="240" w:lineRule="auto"/>
        <w:rPr>
          <w:rFonts w:ascii="Times New Roman" w:eastAsia="Calibri" w:hAnsi="Times New Roman" w:cs="Times New Roman"/>
          <w:color w:val="000000" w:themeColor="text1"/>
        </w:rPr>
      </w:pPr>
    </w:p>
    <w:p w14:paraId="28E86F3C" w14:textId="77777777" w:rsidR="00483250" w:rsidRPr="009B06DE" w:rsidRDefault="00483250" w:rsidP="00483250">
      <w:pPr>
        <w:widowControl w:val="0"/>
        <w:autoSpaceDE w:val="0"/>
        <w:autoSpaceDN w:val="0"/>
        <w:spacing w:before="7" w:after="0" w:line="240" w:lineRule="auto"/>
        <w:rPr>
          <w:rFonts w:ascii="Times New Roman" w:eastAsia="Calibri" w:hAnsi="Times New Roman" w:cs="Times New Roman"/>
          <w:color w:val="000000" w:themeColor="text1"/>
        </w:rPr>
      </w:pPr>
    </w:p>
    <w:p w14:paraId="78001B1F" w14:textId="77777777" w:rsidR="00483250" w:rsidRPr="009B06DE" w:rsidRDefault="00483250" w:rsidP="00483250">
      <w:pPr>
        <w:widowControl w:val="0"/>
        <w:tabs>
          <w:tab w:val="left" w:pos="10149"/>
        </w:tabs>
        <w:autoSpaceDE w:val="0"/>
        <w:autoSpaceDN w:val="0"/>
        <w:spacing w:before="60" w:after="0" w:line="240" w:lineRule="auto"/>
        <w:ind w:left="11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Title</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the</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person</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signing</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on</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behalf</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the</w:t>
      </w:r>
      <w:r w:rsidRPr="009B06DE">
        <w:rPr>
          <w:rFonts w:ascii="Times New Roman" w:eastAsia="Calibri" w:hAnsi="Times New Roman" w:cs="Times New Roman"/>
          <w:color w:val="000000" w:themeColor="text1"/>
          <w:spacing w:val="-1"/>
        </w:rPr>
        <w:t xml:space="preserve"> </w:t>
      </w:r>
      <w:r w:rsidRPr="009B06DE">
        <w:rPr>
          <w:rFonts w:ascii="Times New Roman" w:eastAsia="Calibri" w:hAnsi="Times New Roman" w:cs="Times New Roman"/>
          <w:color w:val="000000" w:themeColor="text1"/>
        </w:rPr>
        <w:t>Bidder/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JV</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member/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Subcontractor/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supplier/</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manufacturer</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371D7BA8" w14:textId="77777777" w:rsidR="00483250" w:rsidRPr="009B06DE" w:rsidRDefault="00483250" w:rsidP="00483250">
      <w:pPr>
        <w:widowControl w:val="0"/>
        <w:autoSpaceDE w:val="0"/>
        <w:autoSpaceDN w:val="0"/>
        <w:spacing w:before="5" w:after="0" w:line="240" w:lineRule="auto"/>
        <w:rPr>
          <w:rFonts w:ascii="Times New Roman" w:eastAsia="Calibri" w:hAnsi="Times New Roman" w:cs="Times New Roman"/>
          <w:color w:val="000000" w:themeColor="text1"/>
        </w:rPr>
      </w:pPr>
    </w:p>
    <w:p w14:paraId="011DBE91" w14:textId="77777777" w:rsidR="00483250" w:rsidRPr="009B06DE" w:rsidRDefault="00483250" w:rsidP="00483250">
      <w:pPr>
        <w:widowControl w:val="0"/>
        <w:tabs>
          <w:tab w:val="left" w:pos="10138"/>
        </w:tabs>
        <w:autoSpaceDE w:val="0"/>
        <w:autoSpaceDN w:val="0"/>
        <w:spacing w:before="60" w:after="0" w:line="240" w:lineRule="auto"/>
        <w:ind w:left="11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Signature of the person named</w:t>
      </w:r>
      <w:r w:rsidRPr="009B06DE">
        <w:rPr>
          <w:rFonts w:ascii="Times New Roman" w:eastAsia="Calibri" w:hAnsi="Times New Roman" w:cs="Times New Roman"/>
          <w:color w:val="000000" w:themeColor="text1"/>
          <w:spacing w:val="-14"/>
        </w:rPr>
        <w:t xml:space="preserve"> </w:t>
      </w:r>
      <w:r w:rsidRPr="009B06DE">
        <w:rPr>
          <w:rFonts w:ascii="Times New Roman" w:eastAsia="Calibri" w:hAnsi="Times New Roman" w:cs="Times New Roman"/>
          <w:color w:val="000000" w:themeColor="text1"/>
        </w:rPr>
        <w:t>above</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6D246EAE" w14:textId="77777777" w:rsidR="00483250" w:rsidRPr="009B06DE" w:rsidRDefault="00483250" w:rsidP="00483250">
      <w:pPr>
        <w:widowControl w:val="0"/>
        <w:autoSpaceDE w:val="0"/>
        <w:autoSpaceDN w:val="0"/>
        <w:spacing w:before="10" w:after="0" w:line="240" w:lineRule="auto"/>
        <w:rPr>
          <w:rFonts w:ascii="Times New Roman" w:eastAsia="Calibri" w:hAnsi="Times New Roman" w:cs="Times New Roman"/>
          <w:color w:val="000000" w:themeColor="text1"/>
        </w:rPr>
      </w:pPr>
    </w:p>
    <w:p w14:paraId="29B6F749" w14:textId="77777777" w:rsidR="00483250" w:rsidRPr="009B06DE" w:rsidRDefault="00483250" w:rsidP="00483250">
      <w:pPr>
        <w:widowControl w:val="0"/>
        <w:tabs>
          <w:tab w:val="left" w:pos="4341"/>
          <w:tab w:val="left" w:pos="6789"/>
          <w:tab w:val="left" w:pos="10119"/>
        </w:tabs>
        <w:autoSpaceDE w:val="0"/>
        <w:autoSpaceDN w:val="0"/>
        <w:spacing w:before="60" w:after="0" w:line="240" w:lineRule="auto"/>
        <w:ind w:left="11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Date</w:t>
      </w:r>
      <w:r w:rsidRPr="009B06DE">
        <w:rPr>
          <w:rFonts w:ascii="Times New Roman" w:eastAsia="Calibri" w:hAnsi="Times New Roman" w:cs="Times New Roman"/>
          <w:color w:val="000000" w:themeColor="text1"/>
          <w:spacing w:val="-2"/>
        </w:rPr>
        <w:t xml:space="preserve"> </w:t>
      </w:r>
      <w:r w:rsidRPr="009B06DE">
        <w:rPr>
          <w:rFonts w:ascii="Times New Roman" w:eastAsia="Calibri" w:hAnsi="Times New Roman" w:cs="Times New Roman"/>
          <w:color w:val="000000" w:themeColor="text1"/>
        </w:rPr>
        <w:t>signed</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rPr>
        <w:t>day</w:t>
      </w:r>
      <w:r w:rsidRPr="009B06DE">
        <w:rPr>
          <w:rFonts w:ascii="Times New Roman" w:eastAsia="Calibri" w:hAnsi="Times New Roman" w:cs="Times New Roman"/>
          <w:color w:val="000000" w:themeColor="text1"/>
          <w:spacing w:val="-2"/>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rPr>
        <w:t xml:space="preserve">, </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6B396417" w14:textId="77777777" w:rsidR="00483250" w:rsidRPr="009B06DE" w:rsidRDefault="00483250" w:rsidP="00483250">
      <w:pPr>
        <w:widowControl w:val="0"/>
        <w:autoSpaceDE w:val="0"/>
        <w:autoSpaceDN w:val="0"/>
        <w:spacing w:before="10" w:after="0" w:line="240" w:lineRule="auto"/>
        <w:rPr>
          <w:rFonts w:ascii="Times New Roman" w:eastAsia="Calibri" w:hAnsi="Times New Roman" w:cs="Times New Roman"/>
          <w:color w:val="000000" w:themeColor="text1"/>
        </w:rPr>
      </w:pPr>
    </w:p>
    <w:p w14:paraId="13C1A584" w14:textId="77777777" w:rsidR="00483250" w:rsidRPr="009B06DE" w:rsidRDefault="00483250" w:rsidP="00483250">
      <w:pPr>
        <w:widowControl w:val="0"/>
        <w:autoSpaceDE w:val="0"/>
        <w:autoSpaceDN w:val="0"/>
        <w:spacing w:before="8" w:after="0" w:line="240" w:lineRule="auto"/>
        <w:rPr>
          <w:rFonts w:ascii="Times New Roman" w:eastAsia="Calibri" w:hAnsi="Times New Roman" w:cs="Times New Roman"/>
          <w:color w:val="000000" w:themeColor="text1"/>
        </w:rPr>
      </w:pPr>
    </w:p>
    <w:p w14:paraId="06F786CF" w14:textId="77777777" w:rsidR="00483250" w:rsidRPr="009B06DE" w:rsidRDefault="00483250" w:rsidP="002F2576">
      <w:pPr>
        <w:widowControl w:val="0"/>
        <w:tabs>
          <w:tab w:val="left" w:pos="10094"/>
        </w:tabs>
        <w:autoSpaceDE w:val="0"/>
        <w:autoSpaceDN w:val="0"/>
        <w:spacing w:after="0" w:line="240" w:lineRule="auto"/>
        <w:ind w:left="36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Signature:</w:t>
      </w:r>
      <w:r w:rsidRPr="009B06DE">
        <w:rPr>
          <w:rFonts w:ascii="Times New Roman" w:eastAsia="Calibri" w:hAnsi="Times New Roman" w:cs="Times New Roman"/>
          <w:color w:val="000000" w:themeColor="text1"/>
          <w:spacing w:val="1"/>
        </w:rPr>
        <w:t xml:space="preserve"> </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lastRenderedPageBreak/>
        <w:tab/>
      </w:r>
    </w:p>
    <w:p w14:paraId="60FB5C1C" w14:textId="77777777" w:rsidR="00483250" w:rsidRPr="009B06DE" w:rsidRDefault="00483250" w:rsidP="002F2576">
      <w:pPr>
        <w:widowControl w:val="0"/>
        <w:autoSpaceDE w:val="0"/>
        <w:autoSpaceDN w:val="0"/>
        <w:spacing w:before="5" w:after="0" w:line="240" w:lineRule="auto"/>
        <w:ind w:left="360"/>
        <w:rPr>
          <w:rFonts w:ascii="Times New Roman" w:eastAsia="Calibri" w:hAnsi="Times New Roman" w:cs="Times New Roman"/>
          <w:color w:val="000000" w:themeColor="text1"/>
        </w:rPr>
      </w:pPr>
    </w:p>
    <w:p w14:paraId="26097EC2" w14:textId="77777777" w:rsidR="00483250" w:rsidRPr="009B06DE" w:rsidRDefault="00483250" w:rsidP="002F2576">
      <w:pPr>
        <w:widowControl w:val="0"/>
        <w:tabs>
          <w:tab w:val="left" w:pos="4341"/>
          <w:tab w:val="left" w:pos="6789"/>
          <w:tab w:val="left" w:pos="10119"/>
        </w:tabs>
        <w:autoSpaceDE w:val="0"/>
        <w:autoSpaceDN w:val="0"/>
        <w:spacing w:before="59" w:after="0" w:line="240" w:lineRule="auto"/>
        <w:ind w:left="36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Date</w:t>
      </w:r>
      <w:r w:rsidRPr="009B06DE">
        <w:rPr>
          <w:rFonts w:ascii="Times New Roman" w:eastAsia="Calibri" w:hAnsi="Times New Roman" w:cs="Times New Roman"/>
          <w:color w:val="000000" w:themeColor="text1"/>
          <w:spacing w:val="-2"/>
        </w:rPr>
        <w:t xml:space="preserve"> </w:t>
      </w:r>
      <w:r w:rsidRPr="009B06DE">
        <w:rPr>
          <w:rFonts w:ascii="Times New Roman" w:eastAsia="Calibri" w:hAnsi="Times New Roman" w:cs="Times New Roman"/>
          <w:color w:val="000000" w:themeColor="text1"/>
        </w:rPr>
        <w:t>signed</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rPr>
        <w:t>day</w:t>
      </w:r>
      <w:r w:rsidRPr="009B06DE">
        <w:rPr>
          <w:rFonts w:ascii="Times New Roman" w:eastAsia="Calibri" w:hAnsi="Times New Roman" w:cs="Times New Roman"/>
          <w:color w:val="000000" w:themeColor="text1"/>
          <w:spacing w:val="-2"/>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rPr>
        <w:t xml:space="preserve">, </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5550911F" w14:textId="77777777" w:rsidR="00483250" w:rsidRPr="009B06DE" w:rsidRDefault="00483250" w:rsidP="002F2576">
      <w:pPr>
        <w:widowControl w:val="0"/>
        <w:autoSpaceDE w:val="0"/>
        <w:autoSpaceDN w:val="0"/>
        <w:spacing w:after="0" w:line="240" w:lineRule="auto"/>
        <w:ind w:left="360"/>
        <w:rPr>
          <w:rFonts w:ascii="Times New Roman" w:eastAsia="Calibri" w:hAnsi="Times New Roman" w:cs="Times New Roman"/>
          <w:color w:val="000000" w:themeColor="text1"/>
        </w:rPr>
      </w:pPr>
    </w:p>
    <w:p w14:paraId="0EDC3864" w14:textId="77777777" w:rsidR="00483250" w:rsidRPr="009B06DE" w:rsidRDefault="00483250" w:rsidP="002F2576">
      <w:pPr>
        <w:widowControl w:val="0"/>
        <w:autoSpaceDE w:val="0"/>
        <w:autoSpaceDN w:val="0"/>
        <w:spacing w:before="8" w:after="0" w:line="240" w:lineRule="auto"/>
        <w:ind w:left="360"/>
        <w:rPr>
          <w:rFonts w:ascii="Times New Roman" w:eastAsia="Calibri" w:hAnsi="Times New Roman" w:cs="Times New Roman"/>
          <w:color w:val="000000" w:themeColor="text1"/>
        </w:rPr>
      </w:pPr>
      <w:r w:rsidRPr="009B06DE">
        <w:rPr>
          <w:rFonts w:ascii="Times New Roman" w:eastAsia="Calibri" w:hAnsi="Times New Roman" w:cs="Times New Roman"/>
          <w:noProof/>
          <w:color w:val="000000" w:themeColor="text1"/>
        </w:rPr>
        <mc:AlternateContent>
          <mc:Choice Requires="wps">
            <w:drawing>
              <wp:anchor distT="0" distB="0" distL="0" distR="0" simplePos="0" relativeHeight="251666432" behindDoc="0" locked="0" layoutInCell="1" allowOverlap="1" wp14:anchorId="062D069C" wp14:editId="0863302B">
                <wp:simplePos x="0" y="0"/>
                <wp:positionH relativeFrom="page">
                  <wp:posOffset>915035</wp:posOffset>
                </wp:positionH>
                <wp:positionV relativeFrom="paragraph">
                  <wp:posOffset>118745</wp:posOffset>
                </wp:positionV>
                <wp:extent cx="1829435" cy="0"/>
                <wp:effectExtent l="10160" t="5080" r="8255" b="1397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13A8D5" id="Straight Connector 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9.35pt" to="216.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h6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" strokeweight=".5pt">
                <w10:wrap type="topAndBottom" anchorx="page"/>
              </v:line>
            </w:pict>
          </mc:Fallback>
        </mc:AlternateContent>
      </w:r>
    </w:p>
    <w:p w14:paraId="316C1DE9" w14:textId="77777777" w:rsidR="00483250" w:rsidRPr="009B06DE" w:rsidRDefault="00483250" w:rsidP="002F2576">
      <w:pPr>
        <w:widowControl w:val="0"/>
        <w:autoSpaceDE w:val="0"/>
        <w:autoSpaceDN w:val="0"/>
        <w:spacing w:before="70" w:after="0" w:line="240" w:lineRule="auto"/>
        <w:ind w:left="36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position w:val="6"/>
        </w:rPr>
        <w:t xml:space="preserve">9 </w:t>
      </w:r>
      <w:r w:rsidRPr="009B06DE">
        <w:rPr>
          <w:rFonts w:ascii="Times New Roman" w:eastAsia="Calibri" w:hAnsi="Times New Roman" w:cs="Times New Roman"/>
          <w:color w:val="000000" w:themeColor="text1"/>
        </w:rPr>
        <w:t>Annex II uses terms such as “RFB” and “bidder”. The terms should be adjusted depending on the applicable procurement process terms such as “RFP” “proposer” and “applicant”.</w:t>
      </w:r>
    </w:p>
    <w:p w14:paraId="1BC4355C"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sectPr w:rsidR="00483250" w:rsidRPr="009B06DE" w:rsidSect="002F2576">
          <w:pgSz w:w="12240" w:h="15840"/>
          <w:pgMar w:top="1500" w:right="1280" w:bottom="1200" w:left="1800" w:header="720" w:footer="1011" w:gutter="0"/>
          <w:cols w:space="720"/>
        </w:sectPr>
      </w:pPr>
    </w:p>
    <w:p w14:paraId="513FC95C" w14:textId="77777777" w:rsidR="00483250" w:rsidRPr="009B06DE" w:rsidRDefault="00483250" w:rsidP="00483250">
      <w:pPr>
        <w:widowControl w:val="0"/>
        <w:autoSpaceDE w:val="0"/>
        <w:autoSpaceDN w:val="0"/>
        <w:spacing w:before="2" w:after="0" w:line="240" w:lineRule="auto"/>
        <w:rPr>
          <w:rFonts w:ascii="Times New Roman" w:eastAsia="Calibri" w:hAnsi="Times New Roman" w:cs="Times New Roman"/>
          <w:color w:val="000000" w:themeColor="text1"/>
        </w:rPr>
      </w:pPr>
    </w:p>
    <w:p w14:paraId="171CBE71" w14:textId="77777777" w:rsidR="00483250" w:rsidRPr="009B06DE" w:rsidRDefault="00483250" w:rsidP="00483250">
      <w:pPr>
        <w:widowControl w:val="0"/>
        <w:autoSpaceDE w:val="0"/>
        <w:autoSpaceDN w:val="0"/>
        <w:spacing w:before="27" w:after="0" w:line="240" w:lineRule="auto"/>
        <w:ind w:left="1991"/>
        <w:outlineLvl w:val="0"/>
        <w:rPr>
          <w:rFonts w:ascii="Times New Roman" w:eastAsia="Calibri" w:hAnsi="Times New Roman" w:cs="Times New Roman"/>
          <w:bCs/>
          <w:color w:val="000000" w:themeColor="text1"/>
        </w:rPr>
      </w:pPr>
      <w:r w:rsidRPr="009B06DE">
        <w:rPr>
          <w:rFonts w:ascii="Times New Roman" w:eastAsia="Calibri" w:hAnsi="Times New Roman" w:cs="Times New Roman"/>
          <w:b/>
          <w:bCs/>
          <w:color w:val="000000" w:themeColor="text1"/>
          <w:spacing w:val="1"/>
        </w:rPr>
        <w:t>A</w:t>
      </w:r>
      <w:r w:rsidRPr="009B06DE">
        <w:rPr>
          <w:rFonts w:ascii="Times New Roman" w:eastAsia="Calibri" w:hAnsi="Times New Roman" w:cs="Times New Roman"/>
          <w:b/>
          <w:bCs/>
          <w:color w:val="000000" w:themeColor="text1"/>
        </w:rPr>
        <w:t xml:space="preserve">ttachment </w:t>
      </w:r>
      <w:r w:rsidRPr="009B06DE">
        <w:rPr>
          <w:rFonts w:ascii="Times New Roman" w:eastAsia="Calibri" w:hAnsi="Times New Roman" w:cs="Times New Roman"/>
          <w:b/>
          <w:bCs/>
          <w:color w:val="000000" w:themeColor="text1"/>
          <w:spacing w:val="-1"/>
        </w:rPr>
        <w:t>1.2</w:t>
      </w:r>
      <w:r w:rsidRPr="009B06DE">
        <w:rPr>
          <w:rFonts w:ascii="Times New Roman" w:eastAsia="Calibri" w:hAnsi="Times New Roman" w:cs="Times New Roman"/>
          <w:b/>
          <w:bCs/>
          <w:color w:val="000000" w:themeColor="text1"/>
          <w:spacing w:val="-3"/>
        </w:rPr>
        <w:t xml:space="preserve"> </w:t>
      </w:r>
      <w:r w:rsidRPr="009B06DE">
        <w:rPr>
          <w:rFonts w:ascii="Times New Roman" w:eastAsia="Calibri" w:hAnsi="Times New Roman" w:cs="Times New Roman"/>
          <w:b/>
          <w:bCs/>
          <w:color w:val="000000" w:themeColor="text1"/>
        </w:rPr>
        <w:t>-</w:t>
      </w:r>
      <w:r w:rsidRPr="009B06DE">
        <w:rPr>
          <w:rFonts w:ascii="Times New Roman" w:eastAsia="Calibri" w:hAnsi="Times New Roman" w:cs="Times New Roman"/>
          <w:b/>
          <w:bCs/>
          <w:color w:val="000000" w:themeColor="text1"/>
          <w:spacing w:val="3"/>
        </w:rPr>
        <w:t xml:space="preserve"> </w:t>
      </w:r>
      <w:r w:rsidRPr="009B06DE">
        <w:rPr>
          <w:rFonts w:ascii="Times New Roman" w:eastAsia="Calibri" w:hAnsi="Times New Roman" w:cs="Times New Roman"/>
          <w:b/>
          <w:bCs/>
          <w:color w:val="000000" w:themeColor="text1"/>
        </w:rPr>
        <w:t>Fo</w:t>
      </w:r>
      <w:r w:rsidRPr="009B06DE">
        <w:rPr>
          <w:rFonts w:ascii="Times New Roman" w:eastAsia="Calibri" w:hAnsi="Times New Roman" w:cs="Times New Roman"/>
          <w:b/>
          <w:bCs/>
          <w:color w:val="000000" w:themeColor="text1"/>
          <w:spacing w:val="1"/>
        </w:rPr>
        <w:t>r</w:t>
      </w:r>
      <w:r w:rsidRPr="009B06DE">
        <w:rPr>
          <w:rFonts w:ascii="Times New Roman" w:eastAsia="Calibri" w:hAnsi="Times New Roman" w:cs="Times New Roman"/>
          <w:b/>
          <w:bCs/>
          <w:color w:val="000000" w:themeColor="text1"/>
          <w:spacing w:val="-1"/>
        </w:rPr>
        <w:t>c</w:t>
      </w:r>
      <w:r w:rsidRPr="009B06DE">
        <w:rPr>
          <w:rFonts w:ascii="Times New Roman" w:eastAsia="Calibri" w:hAnsi="Times New Roman" w:cs="Times New Roman"/>
          <w:b/>
          <w:bCs/>
          <w:color w:val="000000" w:themeColor="text1"/>
          <w:spacing w:val="-2"/>
        </w:rPr>
        <w:t>e</w:t>
      </w:r>
      <w:r w:rsidRPr="009B06DE">
        <w:rPr>
          <w:rFonts w:ascii="Times New Roman" w:eastAsia="Calibri" w:hAnsi="Times New Roman" w:cs="Times New Roman"/>
          <w:b/>
          <w:bCs/>
          <w:color w:val="000000" w:themeColor="text1"/>
        </w:rPr>
        <w:t xml:space="preserve">d </w:t>
      </w:r>
      <w:r w:rsidRPr="009B06DE">
        <w:rPr>
          <w:rFonts w:ascii="Times New Roman" w:eastAsia="Calibri" w:hAnsi="Times New Roman" w:cs="Times New Roman"/>
          <w:b/>
          <w:bCs/>
          <w:color w:val="000000" w:themeColor="text1"/>
          <w:spacing w:val="-3"/>
        </w:rPr>
        <w:t>L</w:t>
      </w:r>
      <w:r w:rsidRPr="009B06DE">
        <w:rPr>
          <w:rFonts w:ascii="Times New Roman" w:eastAsia="Calibri" w:hAnsi="Times New Roman" w:cs="Times New Roman"/>
          <w:b/>
          <w:bCs/>
          <w:color w:val="000000" w:themeColor="text1"/>
          <w:spacing w:val="1"/>
        </w:rPr>
        <w:t>abo</w:t>
      </w:r>
      <w:r w:rsidRPr="009B06DE">
        <w:rPr>
          <w:rFonts w:ascii="Times New Roman" w:eastAsia="Calibri" w:hAnsi="Times New Roman" w:cs="Times New Roman"/>
          <w:b/>
          <w:bCs/>
          <w:color w:val="000000" w:themeColor="text1"/>
        </w:rPr>
        <w:t>r</w:t>
      </w:r>
      <w:r w:rsidRPr="009B06DE">
        <w:rPr>
          <w:rFonts w:ascii="Times New Roman" w:eastAsia="Calibri" w:hAnsi="Times New Roman" w:cs="Times New Roman"/>
          <w:b/>
          <w:bCs/>
          <w:color w:val="000000" w:themeColor="text1"/>
          <w:spacing w:val="3"/>
        </w:rPr>
        <w:t xml:space="preserve"> </w:t>
      </w:r>
      <w:r w:rsidRPr="009B06DE">
        <w:rPr>
          <w:rFonts w:ascii="Times New Roman" w:eastAsia="Calibri" w:hAnsi="Times New Roman" w:cs="Times New Roman"/>
          <w:b/>
          <w:bCs/>
          <w:color w:val="000000" w:themeColor="text1"/>
          <w:spacing w:val="-2"/>
        </w:rPr>
        <w:t>De</w:t>
      </w:r>
      <w:r w:rsidRPr="009B06DE">
        <w:rPr>
          <w:rFonts w:ascii="Times New Roman" w:eastAsia="Calibri" w:hAnsi="Times New Roman" w:cs="Times New Roman"/>
          <w:b/>
          <w:bCs/>
          <w:color w:val="000000" w:themeColor="text1"/>
          <w:spacing w:val="-1"/>
        </w:rPr>
        <w:t>cl</w:t>
      </w:r>
      <w:r w:rsidRPr="009B06DE">
        <w:rPr>
          <w:rFonts w:ascii="Times New Roman" w:eastAsia="Calibri" w:hAnsi="Times New Roman" w:cs="Times New Roman"/>
          <w:b/>
          <w:bCs/>
          <w:color w:val="000000" w:themeColor="text1"/>
          <w:spacing w:val="3"/>
        </w:rPr>
        <w:t>a</w:t>
      </w:r>
      <w:r w:rsidRPr="009B06DE">
        <w:rPr>
          <w:rFonts w:ascii="Times New Roman" w:eastAsia="Calibri" w:hAnsi="Times New Roman" w:cs="Times New Roman"/>
          <w:b/>
          <w:bCs/>
          <w:color w:val="000000" w:themeColor="text1"/>
          <w:spacing w:val="1"/>
        </w:rPr>
        <w:t>ra</w:t>
      </w:r>
      <w:r w:rsidRPr="009B06DE">
        <w:rPr>
          <w:rFonts w:ascii="Times New Roman" w:eastAsia="Calibri" w:hAnsi="Times New Roman" w:cs="Times New Roman"/>
          <w:b/>
          <w:bCs/>
          <w:color w:val="000000" w:themeColor="text1"/>
          <w:spacing w:val="-5"/>
        </w:rPr>
        <w:t>t</w:t>
      </w:r>
      <w:r w:rsidRPr="009B06DE">
        <w:rPr>
          <w:rFonts w:ascii="Times New Roman" w:eastAsia="Calibri" w:hAnsi="Times New Roman" w:cs="Times New Roman"/>
          <w:b/>
          <w:bCs/>
          <w:color w:val="000000" w:themeColor="text1"/>
          <w:spacing w:val="-4"/>
        </w:rPr>
        <w:t>i</w:t>
      </w:r>
      <w:r w:rsidRPr="009B06DE">
        <w:rPr>
          <w:rFonts w:ascii="Times New Roman" w:eastAsia="Calibri" w:hAnsi="Times New Roman" w:cs="Times New Roman"/>
          <w:b/>
          <w:bCs/>
          <w:color w:val="000000" w:themeColor="text1"/>
          <w:spacing w:val="1"/>
        </w:rPr>
        <w:t>o</w:t>
      </w:r>
      <w:r w:rsidRPr="009B06DE">
        <w:rPr>
          <w:rFonts w:ascii="Times New Roman" w:eastAsia="Calibri" w:hAnsi="Times New Roman" w:cs="Times New Roman"/>
          <w:b/>
          <w:bCs/>
          <w:color w:val="000000" w:themeColor="text1"/>
          <w:spacing w:val="-2"/>
        </w:rPr>
        <w:t>n</w:t>
      </w:r>
      <w:r w:rsidRPr="009B06DE">
        <w:rPr>
          <w:rFonts w:ascii="Times New Roman" w:eastAsia="Calibri" w:hAnsi="Times New Roman" w:cs="Times New Roman"/>
          <w:bCs/>
          <w:color w:val="000000" w:themeColor="text1"/>
          <w:spacing w:val="-2"/>
          <w:position w:val="8"/>
        </w:rPr>
        <w:t>10</w:t>
      </w:r>
    </w:p>
    <w:p w14:paraId="44C2BDBB"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pPr>
    </w:p>
    <w:p w14:paraId="7DF5901D"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pPr>
    </w:p>
    <w:p w14:paraId="50A698ED" w14:textId="77777777" w:rsidR="00483250" w:rsidRPr="009B06DE" w:rsidRDefault="00483250" w:rsidP="00483250">
      <w:pPr>
        <w:widowControl w:val="0"/>
        <w:autoSpaceDE w:val="0"/>
        <w:autoSpaceDN w:val="0"/>
        <w:spacing w:before="11" w:after="0" w:line="240" w:lineRule="auto"/>
        <w:rPr>
          <w:rFonts w:ascii="Times New Roman" w:eastAsia="Calibri" w:hAnsi="Times New Roman" w:cs="Times New Roman"/>
          <w:color w:val="000000" w:themeColor="text1"/>
        </w:rPr>
      </w:pPr>
    </w:p>
    <w:p w14:paraId="2245A79F"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sectPr w:rsidR="00483250" w:rsidRPr="009B06DE" w:rsidSect="00AB40DB">
          <w:pgSz w:w="12240" w:h="15840"/>
          <w:pgMar w:top="1500" w:right="1280" w:bottom="1200" w:left="1320" w:header="720" w:footer="1011" w:gutter="0"/>
          <w:pgNumType w:start="91"/>
          <w:cols w:space="720"/>
        </w:sectPr>
      </w:pPr>
    </w:p>
    <w:p w14:paraId="653C4B56" w14:textId="77777777" w:rsidR="00483250" w:rsidRPr="009B06DE" w:rsidRDefault="00483250" w:rsidP="00483250">
      <w:pPr>
        <w:widowControl w:val="0"/>
        <w:tabs>
          <w:tab w:val="left" w:pos="2342"/>
        </w:tabs>
        <w:autoSpaceDE w:val="0"/>
        <w:autoSpaceDN w:val="0"/>
        <w:spacing w:before="56" w:after="0" w:line="240" w:lineRule="auto"/>
        <w:ind w:left="12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Date:</w:t>
      </w:r>
      <w:r w:rsidRPr="009B06DE">
        <w:rPr>
          <w:rFonts w:ascii="Times New Roman" w:eastAsia="Calibri" w:hAnsi="Times New Roman" w:cs="Times New Roman"/>
          <w:color w:val="000000" w:themeColor="text1"/>
          <w:spacing w:val="1"/>
        </w:rPr>
        <w:t xml:space="preserve"> </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55231482" w14:textId="77777777" w:rsidR="00483250" w:rsidRPr="009B06DE" w:rsidRDefault="00483250" w:rsidP="00483250">
      <w:pPr>
        <w:widowControl w:val="0"/>
        <w:tabs>
          <w:tab w:val="left" w:pos="3282"/>
        </w:tabs>
        <w:autoSpaceDE w:val="0"/>
        <w:autoSpaceDN w:val="0"/>
        <w:spacing w:before="56" w:after="0" w:line="240" w:lineRule="auto"/>
        <w:ind w:left="12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br w:type="column"/>
      </w:r>
      <w:r w:rsidRPr="009B06DE">
        <w:rPr>
          <w:rFonts w:ascii="Times New Roman" w:eastAsia="Calibri" w:hAnsi="Times New Roman" w:cs="Times New Roman"/>
          <w:color w:val="000000" w:themeColor="text1"/>
        </w:rPr>
        <w:t>RFB</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 xml:space="preserve">No.: </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3DD69924" w14:textId="77777777" w:rsidR="00483250" w:rsidRPr="009B06DE" w:rsidRDefault="00483250" w:rsidP="00483250">
      <w:pPr>
        <w:widowControl w:val="0"/>
        <w:tabs>
          <w:tab w:val="left" w:pos="3286"/>
        </w:tabs>
        <w:autoSpaceDE w:val="0"/>
        <w:autoSpaceDN w:val="0"/>
        <w:spacing w:before="121" w:after="0" w:line="240" w:lineRule="auto"/>
        <w:ind w:left="13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6CBDD2B7"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sectPr w:rsidR="00483250" w:rsidRPr="009B06DE" w:rsidSect="00483250">
          <w:type w:val="continuous"/>
          <w:pgSz w:w="12240" w:h="15840"/>
          <w:pgMar w:top="1500" w:right="1280" w:bottom="1200" w:left="1320" w:header="720" w:footer="720" w:gutter="0"/>
          <w:cols w:num="2" w:space="720" w:equalWidth="0">
            <w:col w:w="2344" w:space="3904"/>
            <w:col w:w="3392"/>
          </w:cols>
        </w:sectPr>
      </w:pPr>
    </w:p>
    <w:p w14:paraId="4949B21D" w14:textId="77777777" w:rsidR="00483250" w:rsidRPr="009B06DE" w:rsidRDefault="00483250" w:rsidP="00483250">
      <w:pPr>
        <w:widowControl w:val="0"/>
        <w:autoSpaceDE w:val="0"/>
        <w:autoSpaceDN w:val="0"/>
        <w:spacing w:before="10" w:after="0" w:line="240" w:lineRule="auto"/>
        <w:rPr>
          <w:rFonts w:ascii="Times New Roman" w:eastAsia="Calibri" w:hAnsi="Times New Roman" w:cs="Times New Roman"/>
          <w:color w:val="000000" w:themeColor="text1"/>
        </w:rPr>
      </w:pPr>
    </w:p>
    <w:p w14:paraId="2B42D149" w14:textId="77777777" w:rsidR="00483250" w:rsidRPr="009B06DE" w:rsidRDefault="00483250" w:rsidP="00483250">
      <w:pPr>
        <w:widowControl w:val="0"/>
        <w:tabs>
          <w:tab w:val="left" w:pos="9339"/>
        </w:tabs>
        <w:autoSpaceDE w:val="0"/>
        <w:autoSpaceDN w:val="0"/>
        <w:spacing w:before="56" w:after="0" w:line="240" w:lineRule="auto"/>
        <w:ind w:left="12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Contract Title:</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rPr>
        <w:t>_</w:t>
      </w:r>
    </w:p>
    <w:p w14:paraId="3D63B3B0"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pPr>
    </w:p>
    <w:p w14:paraId="34F13C6F"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pPr>
    </w:p>
    <w:p w14:paraId="25A82B78" w14:textId="77777777" w:rsidR="00483250" w:rsidRPr="009B06DE" w:rsidRDefault="00483250" w:rsidP="00483250">
      <w:pPr>
        <w:widowControl w:val="0"/>
        <w:autoSpaceDE w:val="0"/>
        <w:autoSpaceDN w:val="0"/>
        <w:spacing w:after="0" w:line="240" w:lineRule="auto"/>
        <w:ind w:left="120"/>
        <w:jc w:val="both"/>
        <w:rPr>
          <w:rFonts w:ascii="Times New Roman" w:eastAsia="Calibri" w:hAnsi="Times New Roman" w:cs="Times New Roman"/>
          <w:color w:val="000000" w:themeColor="text1"/>
        </w:rPr>
      </w:pPr>
    </w:p>
    <w:p w14:paraId="3F985676" w14:textId="77777777" w:rsidR="00483250" w:rsidRPr="009B06DE" w:rsidRDefault="00483250" w:rsidP="00483250">
      <w:pPr>
        <w:widowControl w:val="0"/>
        <w:autoSpaceDE w:val="0"/>
        <w:autoSpaceDN w:val="0"/>
        <w:spacing w:before="4" w:after="0" w:line="240" w:lineRule="auto"/>
        <w:rPr>
          <w:rFonts w:ascii="Times New Roman" w:eastAsia="Calibri" w:hAnsi="Times New Roman" w:cs="Times New Roman"/>
          <w:color w:val="000000" w:themeColor="text1"/>
        </w:rPr>
      </w:pPr>
    </w:p>
    <w:p w14:paraId="5239CBBA" w14:textId="77777777" w:rsidR="00483250" w:rsidRPr="009B06DE" w:rsidRDefault="00483250" w:rsidP="00483250">
      <w:pPr>
        <w:widowControl w:val="0"/>
        <w:autoSpaceDE w:val="0"/>
        <w:autoSpaceDN w:val="0"/>
        <w:spacing w:after="0" w:line="240" w:lineRule="auto"/>
        <w:ind w:left="120" w:right="151"/>
        <w:jc w:val="both"/>
        <w:outlineLvl w:val="2"/>
        <w:rPr>
          <w:rFonts w:ascii="Times New Roman" w:eastAsia="Calibri" w:hAnsi="Times New Roman" w:cs="Times New Roman"/>
          <w:bCs/>
          <w:color w:val="000000" w:themeColor="text1"/>
        </w:rPr>
      </w:pPr>
    </w:p>
    <w:p w14:paraId="0E4976C4" w14:textId="77777777" w:rsidR="00483250" w:rsidRPr="009B06DE" w:rsidRDefault="00483250" w:rsidP="00E211BC">
      <w:pPr>
        <w:widowControl w:val="0"/>
        <w:numPr>
          <w:ilvl w:val="0"/>
          <w:numId w:val="117"/>
        </w:numPr>
        <w:tabs>
          <w:tab w:val="left" w:pos="841"/>
        </w:tabs>
        <w:autoSpaceDE w:val="0"/>
        <w:autoSpaceDN w:val="0"/>
        <w:spacing w:before="129" w:after="0" w:line="270" w:lineRule="exact"/>
        <w:ind w:right="164"/>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accept that there will be no Forced Labor among the staff, employees, workers and any other persons employed or engaged by</w:t>
      </w:r>
      <w:r w:rsidRPr="009B06DE">
        <w:rPr>
          <w:rFonts w:ascii="Times New Roman" w:eastAsia="Calibri" w:hAnsi="Times New Roman" w:cs="Times New Roman"/>
          <w:color w:val="000000" w:themeColor="text1"/>
          <w:spacing w:val="-19"/>
        </w:rPr>
        <w:t xml:space="preserve"> </w:t>
      </w:r>
      <w:r w:rsidRPr="009B06DE">
        <w:rPr>
          <w:rFonts w:ascii="Times New Roman" w:eastAsia="Calibri" w:hAnsi="Times New Roman" w:cs="Times New Roman"/>
          <w:color w:val="000000" w:themeColor="text1"/>
        </w:rPr>
        <w:t>us;</w:t>
      </w:r>
    </w:p>
    <w:p w14:paraId="335DE8AA" w14:textId="77777777" w:rsidR="00483250" w:rsidRPr="009B06DE" w:rsidRDefault="00483250" w:rsidP="00E211BC">
      <w:pPr>
        <w:widowControl w:val="0"/>
        <w:numPr>
          <w:ilvl w:val="0"/>
          <w:numId w:val="117"/>
        </w:numPr>
        <w:tabs>
          <w:tab w:val="left" w:pos="841"/>
        </w:tabs>
        <w:autoSpaceDE w:val="0"/>
        <w:autoSpaceDN w:val="0"/>
        <w:spacing w:before="23" w:after="0" w:line="266" w:lineRule="exact"/>
        <w:ind w:right="164"/>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accept that staff, employees, workers and any other persons employed or engaged, will be hired under employment conditions that meet the contractual obligations set out in the</w:t>
      </w:r>
      <w:r w:rsidRPr="009B06DE">
        <w:rPr>
          <w:rFonts w:ascii="Times New Roman" w:eastAsia="Calibri" w:hAnsi="Times New Roman" w:cs="Times New Roman"/>
          <w:color w:val="000000" w:themeColor="text1"/>
          <w:spacing w:val="-28"/>
        </w:rPr>
        <w:t xml:space="preserve"> </w:t>
      </w:r>
      <w:r w:rsidRPr="009B06DE">
        <w:rPr>
          <w:rFonts w:ascii="Times New Roman" w:eastAsia="Calibri" w:hAnsi="Times New Roman" w:cs="Times New Roman"/>
          <w:color w:val="000000" w:themeColor="text1"/>
        </w:rPr>
        <w:t>Contract;</w:t>
      </w:r>
    </w:p>
    <w:p w14:paraId="34B382B9" w14:textId="77777777" w:rsidR="00483250" w:rsidRPr="009B06DE" w:rsidRDefault="00483250" w:rsidP="00E211BC">
      <w:pPr>
        <w:widowControl w:val="0"/>
        <w:numPr>
          <w:ilvl w:val="0"/>
          <w:numId w:val="117"/>
        </w:numPr>
        <w:tabs>
          <w:tab w:val="left" w:pos="841"/>
        </w:tabs>
        <w:autoSpaceDE w:val="0"/>
        <w:autoSpaceDN w:val="0"/>
        <w:spacing w:before="10" w:after="0" w:line="237" w:lineRule="auto"/>
        <w:ind w:right="15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will</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include</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in</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our</w:t>
      </w:r>
      <w:r w:rsidRPr="009B06DE">
        <w:rPr>
          <w:rFonts w:ascii="Times New Roman" w:eastAsia="Calibri" w:hAnsi="Times New Roman" w:cs="Times New Roman"/>
          <w:color w:val="000000" w:themeColor="text1"/>
          <w:spacing w:val="-14"/>
        </w:rPr>
        <w:t xml:space="preserve"> </w:t>
      </w:r>
      <w:r w:rsidRPr="009B06DE">
        <w:rPr>
          <w:rFonts w:ascii="Times New Roman" w:eastAsia="Calibri" w:hAnsi="Times New Roman" w:cs="Times New Roman"/>
          <w:color w:val="000000" w:themeColor="text1"/>
        </w:rPr>
        <w:t>contracts</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with</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Subcontractors/</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suppliers/</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manufacturers</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14"/>
        </w:rPr>
        <w:t xml:space="preserve"> </w:t>
      </w:r>
      <w:r w:rsidRPr="009B06DE">
        <w:rPr>
          <w:rFonts w:ascii="Times New Roman" w:eastAsia="Calibri" w:hAnsi="Times New Roman" w:cs="Times New Roman"/>
          <w:i/>
          <w:color w:val="000000" w:themeColor="text1"/>
        </w:rPr>
        <w:t>[solar</w:t>
      </w:r>
      <w:r w:rsidRPr="009B06DE">
        <w:rPr>
          <w:rFonts w:ascii="Times New Roman" w:eastAsia="Calibri" w:hAnsi="Times New Roman" w:cs="Times New Roman"/>
          <w:i/>
          <w:color w:val="000000" w:themeColor="text1"/>
          <w:spacing w:val="-13"/>
        </w:rPr>
        <w:t xml:space="preserve"> </w:t>
      </w:r>
      <w:r w:rsidRPr="009B06DE">
        <w:rPr>
          <w:rFonts w:ascii="Times New Roman" w:eastAsia="Calibri" w:hAnsi="Times New Roman" w:cs="Times New Roman"/>
          <w:i/>
          <w:color w:val="000000" w:themeColor="text1"/>
        </w:rPr>
        <w:t>panels]</w:t>
      </w:r>
      <w:r w:rsidRPr="009B06DE">
        <w:rPr>
          <w:rFonts w:ascii="Times New Roman" w:eastAsia="Calibri" w:hAnsi="Times New Roman" w:cs="Times New Roman"/>
          <w:i/>
          <w:color w:val="000000" w:themeColor="text1"/>
          <w:spacing w:val="-10"/>
        </w:rPr>
        <w:t xml:space="preserve"> </w:t>
      </w:r>
      <w:r w:rsidRPr="009B06DE">
        <w:rPr>
          <w:rFonts w:ascii="Times New Roman" w:eastAsia="Calibri" w:hAnsi="Times New Roman" w:cs="Times New Roman"/>
          <w:i/>
          <w:color w:val="000000" w:themeColor="text1"/>
        </w:rPr>
        <w:t>[solar panel</w:t>
      </w:r>
      <w:r w:rsidRPr="009B06DE">
        <w:rPr>
          <w:rFonts w:ascii="Times New Roman" w:eastAsia="Calibri" w:hAnsi="Times New Roman" w:cs="Times New Roman"/>
          <w:i/>
          <w:color w:val="000000" w:themeColor="text1"/>
          <w:spacing w:val="-9"/>
        </w:rPr>
        <w:t xml:space="preserve"> </w:t>
      </w:r>
      <w:r w:rsidRPr="009B06DE">
        <w:rPr>
          <w:rFonts w:ascii="Times New Roman" w:eastAsia="Calibri" w:hAnsi="Times New Roman" w:cs="Times New Roman"/>
          <w:i/>
          <w:color w:val="000000" w:themeColor="text1"/>
        </w:rPr>
        <w:t>components]</w:t>
      </w:r>
      <w:r w:rsidRPr="009B06DE">
        <w:rPr>
          <w:rFonts w:ascii="Times New Roman" w:eastAsia="Calibri" w:hAnsi="Times New Roman" w:cs="Times New Roman"/>
          <w:i/>
          <w:color w:val="000000" w:themeColor="text1"/>
          <w:spacing w:val="-4"/>
        </w:rPr>
        <w:t xml:space="preserve"> </w:t>
      </w:r>
      <w:r w:rsidRPr="009B06DE">
        <w:rPr>
          <w:rFonts w:ascii="Times New Roman" w:eastAsia="Calibri" w:hAnsi="Times New Roman" w:cs="Times New Roman"/>
          <w:color w:val="000000" w:themeColor="text1"/>
        </w:rPr>
        <w:t>obligations</w:t>
      </w:r>
      <w:r w:rsidRPr="009B06DE">
        <w:rPr>
          <w:rFonts w:ascii="Times New Roman" w:eastAsia="Calibri" w:hAnsi="Times New Roman" w:cs="Times New Roman"/>
          <w:color w:val="000000" w:themeColor="text1"/>
          <w:spacing w:val="-10"/>
        </w:rPr>
        <w:t xml:space="preserve"> </w:t>
      </w:r>
      <w:r w:rsidRPr="009B06DE">
        <w:rPr>
          <w:rFonts w:ascii="Times New Roman" w:eastAsia="Calibri" w:hAnsi="Times New Roman" w:cs="Times New Roman"/>
          <w:color w:val="000000" w:themeColor="text1"/>
        </w:rPr>
        <w:t>to</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prevent</w:t>
      </w:r>
      <w:r w:rsidRPr="009B06DE">
        <w:rPr>
          <w:rFonts w:ascii="Times New Roman" w:eastAsia="Calibri" w:hAnsi="Times New Roman" w:cs="Times New Roman"/>
          <w:color w:val="000000" w:themeColor="text1"/>
          <w:spacing w:val="-7"/>
        </w:rPr>
        <w:t xml:space="preserve"> </w:t>
      </w:r>
      <w:r w:rsidRPr="009B06DE">
        <w:rPr>
          <w:rFonts w:ascii="Times New Roman" w:eastAsia="Calibri" w:hAnsi="Times New Roman" w:cs="Times New Roman"/>
          <w:color w:val="000000" w:themeColor="text1"/>
        </w:rPr>
        <w:t>Forced</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Labor</w:t>
      </w:r>
      <w:r w:rsidRPr="009B06DE">
        <w:rPr>
          <w:rFonts w:ascii="Times New Roman" w:eastAsia="Calibri" w:hAnsi="Times New Roman" w:cs="Times New Roman"/>
          <w:color w:val="000000" w:themeColor="text1"/>
          <w:spacing w:val="-10"/>
        </w:rPr>
        <w:t xml:space="preserve"> </w:t>
      </w:r>
      <w:r w:rsidRPr="009B06DE">
        <w:rPr>
          <w:rFonts w:ascii="Times New Roman" w:eastAsia="Calibri" w:hAnsi="Times New Roman" w:cs="Times New Roman"/>
          <w:color w:val="000000" w:themeColor="text1"/>
        </w:rPr>
        <w:t>among</w:t>
      </w:r>
      <w:r w:rsidRPr="009B06DE">
        <w:rPr>
          <w:rFonts w:ascii="Times New Roman" w:eastAsia="Calibri" w:hAnsi="Times New Roman" w:cs="Times New Roman"/>
          <w:color w:val="000000" w:themeColor="text1"/>
          <w:spacing w:val="-7"/>
        </w:rPr>
        <w:t xml:space="preserve"> </w:t>
      </w:r>
      <w:r w:rsidRPr="009B06DE">
        <w:rPr>
          <w:rFonts w:ascii="Times New Roman" w:eastAsia="Calibri" w:hAnsi="Times New Roman" w:cs="Times New Roman"/>
          <w:color w:val="000000" w:themeColor="text1"/>
        </w:rPr>
        <w:t>the</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staff,</w:t>
      </w:r>
      <w:r w:rsidRPr="009B06DE">
        <w:rPr>
          <w:rFonts w:ascii="Times New Roman" w:eastAsia="Calibri" w:hAnsi="Times New Roman" w:cs="Times New Roman"/>
          <w:color w:val="000000" w:themeColor="text1"/>
          <w:spacing w:val="-8"/>
        </w:rPr>
        <w:t xml:space="preserve"> </w:t>
      </w:r>
      <w:r w:rsidRPr="009B06DE">
        <w:rPr>
          <w:rFonts w:ascii="Times New Roman" w:eastAsia="Calibri" w:hAnsi="Times New Roman" w:cs="Times New Roman"/>
          <w:color w:val="000000" w:themeColor="text1"/>
        </w:rPr>
        <w:t>employees,</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workers</w:t>
      </w:r>
      <w:r w:rsidRPr="009B06DE">
        <w:rPr>
          <w:rFonts w:ascii="Times New Roman" w:eastAsia="Calibri" w:hAnsi="Times New Roman" w:cs="Times New Roman"/>
          <w:color w:val="000000" w:themeColor="text1"/>
          <w:spacing w:val="-9"/>
        </w:rPr>
        <w:t xml:space="preserve"> </w:t>
      </w:r>
      <w:r w:rsidRPr="009B06DE">
        <w:rPr>
          <w:rFonts w:ascii="Times New Roman" w:eastAsia="Calibri" w:hAnsi="Times New Roman" w:cs="Times New Roman"/>
          <w:color w:val="000000" w:themeColor="text1"/>
        </w:rPr>
        <w:t>and any</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other</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person</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employed</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or</w:t>
      </w:r>
      <w:r w:rsidRPr="009B06DE">
        <w:rPr>
          <w:rFonts w:ascii="Times New Roman" w:eastAsia="Calibri" w:hAnsi="Times New Roman" w:cs="Times New Roman"/>
          <w:color w:val="000000" w:themeColor="text1"/>
          <w:spacing w:val="-5"/>
        </w:rPr>
        <w:t xml:space="preserve"> </w:t>
      </w:r>
      <w:r w:rsidRPr="009B06DE">
        <w:rPr>
          <w:rFonts w:ascii="Times New Roman" w:eastAsia="Calibri" w:hAnsi="Times New Roman" w:cs="Times New Roman"/>
          <w:color w:val="000000" w:themeColor="text1"/>
        </w:rPr>
        <w:t>engaged</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by</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the</w:t>
      </w:r>
      <w:r w:rsidRPr="009B06DE">
        <w:rPr>
          <w:rFonts w:ascii="Times New Roman" w:eastAsia="Calibri" w:hAnsi="Times New Roman" w:cs="Times New Roman"/>
          <w:color w:val="000000" w:themeColor="text1"/>
          <w:spacing w:val="-3"/>
        </w:rPr>
        <w:t xml:space="preserve"> </w:t>
      </w:r>
      <w:r w:rsidRPr="009B06DE">
        <w:rPr>
          <w:rFonts w:ascii="Times New Roman" w:eastAsia="Calibri" w:hAnsi="Times New Roman" w:cs="Times New Roman"/>
          <w:color w:val="000000" w:themeColor="text1"/>
        </w:rPr>
        <w:t>Subcontractor/</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supplier/</w:t>
      </w:r>
      <w:r w:rsidRPr="009B06DE">
        <w:rPr>
          <w:rFonts w:ascii="Times New Roman" w:eastAsia="Calibri" w:hAnsi="Times New Roman" w:cs="Times New Roman"/>
          <w:color w:val="000000" w:themeColor="text1"/>
          <w:spacing w:val="-4"/>
        </w:rPr>
        <w:t xml:space="preserve"> </w:t>
      </w:r>
      <w:r w:rsidRPr="009B06DE">
        <w:rPr>
          <w:rFonts w:ascii="Times New Roman" w:eastAsia="Calibri" w:hAnsi="Times New Roman" w:cs="Times New Roman"/>
          <w:color w:val="000000" w:themeColor="text1"/>
        </w:rPr>
        <w:t>manufacturer;</w:t>
      </w:r>
    </w:p>
    <w:p w14:paraId="65AAB930" w14:textId="77777777" w:rsidR="00483250" w:rsidRPr="009B06DE" w:rsidRDefault="00483250" w:rsidP="00E211BC">
      <w:pPr>
        <w:widowControl w:val="0"/>
        <w:numPr>
          <w:ilvl w:val="0"/>
          <w:numId w:val="117"/>
        </w:numPr>
        <w:tabs>
          <w:tab w:val="left" w:pos="841"/>
        </w:tabs>
        <w:autoSpaceDE w:val="0"/>
        <w:autoSpaceDN w:val="0"/>
        <w:spacing w:before="4" w:after="0" w:line="237" w:lineRule="auto"/>
        <w:ind w:right="148"/>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will</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include</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in</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our</w:t>
      </w:r>
      <w:r w:rsidRPr="009B06DE">
        <w:rPr>
          <w:rFonts w:ascii="Times New Roman" w:eastAsia="Calibri" w:hAnsi="Times New Roman" w:cs="Times New Roman"/>
          <w:color w:val="000000" w:themeColor="text1"/>
          <w:spacing w:val="-14"/>
        </w:rPr>
        <w:t xml:space="preserve"> </w:t>
      </w:r>
      <w:r w:rsidRPr="009B06DE">
        <w:rPr>
          <w:rFonts w:ascii="Times New Roman" w:eastAsia="Calibri" w:hAnsi="Times New Roman" w:cs="Times New Roman"/>
          <w:color w:val="000000" w:themeColor="text1"/>
        </w:rPr>
        <w:t>contracts</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with</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Subcontractors/</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suppliers/</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manufacturers</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spacing w:val="-14"/>
        </w:rPr>
        <w:t xml:space="preserve"> </w:t>
      </w:r>
      <w:r w:rsidRPr="009B06DE">
        <w:rPr>
          <w:rFonts w:ascii="Times New Roman" w:eastAsia="Calibri" w:hAnsi="Times New Roman" w:cs="Times New Roman"/>
          <w:i/>
          <w:color w:val="000000" w:themeColor="text1"/>
        </w:rPr>
        <w:t>[solar</w:t>
      </w:r>
      <w:r w:rsidRPr="009B06DE">
        <w:rPr>
          <w:rFonts w:ascii="Times New Roman" w:eastAsia="Calibri" w:hAnsi="Times New Roman" w:cs="Times New Roman"/>
          <w:i/>
          <w:color w:val="000000" w:themeColor="text1"/>
          <w:spacing w:val="-13"/>
        </w:rPr>
        <w:t xml:space="preserve"> </w:t>
      </w:r>
      <w:r w:rsidRPr="009B06DE">
        <w:rPr>
          <w:rFonts w:ascii="Times New Roman" w:eastAsia="Calibri" w:hAnsi="Times New Roman" w:cs="Times New Roman"/>
          <w:i/>
          <w:color w:val="000000" w:themeColor="text1"/>
        </w:rPr>
        <w:t>panels]</w:t>
      </w:r>
      <w:r w:rsidRPr="009B06DE">
        <w:rPr>
          <w:rFonts w:ascii="Times New Roman" w:eastAsia="Calibri" w:hAnsi="Times New Roman" w:cs="Times New Roman"/>
          <w:i/>
          <w:color w:val="000000" w:themeColor="text1"/>
          <w:spacing w:val="-9"/>
        </w:rPr>
        <w:t xml:space="preserve"> </w:t>
      </w:r>
      <w:r w:rsidRPr="009B06DE">
        <w:rPr>
          <w:rFonts w:ascii="Times New Roman" w:eastAsia="Calibri" w:hAnsi="Times New Roman" w:cs="Times New Roman"/>
          <w:i/>
          <w:color w:val="000000" w:themeColor="text1"/>
        </w:rPr>
        <w:t>[solar panel components]</w:t>
      </w:r>
      <w:r w:rsidRPr="009B06DE">
        <w:rPr>
          <w:rFonts w:ascii="Times New Roman" w:eastAsia="Calibri" w:hAnsi="Times New Roman" w:cs="Times New Roman"/>
          <w:color w:val="000000" w:themeColor="text1"/>
        </w:rPr>
        <w:t>, that the Subcontractors/ suppliers/ manufacturers include an obligation to prevent Forced Labor in all contracts that they execute with their suppliers/ manufacturers of [solar panel][solar panel</w:t>
      </w:r>
      <w:r w:rsidRPr="009B06DE">
        <w:rPr>
          <w:rFonts w:ascii="Times New Roman" w:eastAsia="Calibri" w:hAnsi="Times New Roman" w:cs="Times New Roman"/>
          <w:color w:val="000000" w:themeColor="text1"/>
          <w:spacing w:val="-18"/>
        </w:rPr>
        <w:t xml:space="preserve"> </w:t>
      </w:r>
      <w:r w:rsidRPr="009B06DE">
        <w:rPr>
          <w:rFonts w:ascii="Times New Roman" w:eastAsia="Calibri" w:hAnsi="Times New Roman" w:cs="Times New Roman"/>
          <w:color w:val="000000" w:themeColor="text1"/>
        </w:rPr>
        <w:t>components];</w:t>
      </w:r>
    </w:p>
    <w:p w14:paraId="618F594D" w14:textId="77777777" w:rsidR="00483250" w:rsidRPr="009B06DE" w:rsidRDefault="00483250" w:rsidP="00E211BC">
      <w:pPr>
        <w:widowControl w:val="0"/>
        <w:numPr>
          <w:ilvl w:val="0"/>
          <w:numId w:val="117"/>
        </w:numPr>
        <w:tabs>
          <w:tab w:val="left" w:pos="841"/>
        </w:tabs>
        <w:autoSpaceDE w:val="0"/>
        <w:autoSpaceDN w:val="0"/>
        <w:spacing w:before="9" w:after="0" w:line="270" w:lineRule="exact"/>
        <w:ind w:right="151"/>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will monitor our Subcontractors/ suppliers/ manufacturers of </w:t>
      </w:r>
      <w:r w:rsidRPr="009B06DE">
        <w:rPr>
          <w:rFonts w:ascii="Times New Roman" w:eastAsia="Calibri" w:hAnsi="Times New Roman" w:cs="Times New Roman"/>
          <w:i/>
          <w:color w:val="000000" w:themeColor="text1"/>
        </w:rPr>
        <w:t xml:space="preserve">[solar panels][solar panel components] </w:t>
      </w:r>
      <w:r w:rsidRPr="009B06DE">
        <w:rPr>
          <w:rFonts w:ascii="Times New Roman" w:eastAsia="Calibri" w:hAnsi="Times New Roman" w:cs="Times New Roman"/>
          <w:color w:val="000000" w:themeColor="text1"/>
        </w:rPr>
        <w:t>on implementation of obligations to prevent Forced Labor among the staff, employees, workers and any other person employed or engaged by</w:t>
      </w:r>
      <w:r w:rsidRPr="009B06DE">
        <w:rPr>
          <w:rFonts w:ascii="Times New Roman" w:eastAsia="Calibri" w:hAnsi="Times New Roman" w:cs="Times New Roman"/>
          <w:color w:val="000000" w:themeColor="text1"/>
          <w:spacing w:val="-18"/>
        </w:rPr>
        <w:t xml:space="preserve"> </w:t>
      </w:r>
      <w:r w:rsidRPr="009B06DE">
        <w:rPr>
          <w:rFonts w:ascii="Times New Roman" w:eastAsia="Calibri" w:hAnsi="Times New Roman" w:cs="Times New Roman"/>
          <w:color w:val="000000" w:themeColor="text1"/>
        </w:rPr>
        <w:t>them;</w:t>
      </w:r>
    </w:p>
    <w:p w14:paraId="5361CA45" w14:textId="3FED0182" w:rsidR="00483250" w:rsidRPr="009B06DE" w:rsidRDefault="00483250" w:rsidP="00E211BC">
      <w:pPr>
        <w:widowControl w:val="0"/>
        <w:numPr>
          <w:ilvl w:val="0"/>
          <w:numId w:val="117"/>
        </w:numPr>
        <w:tabs>
          <w:tab w:val="left" w:pos="841"/>
        </w:tabs>
        <w:autoSpaceDE w:val="0"/>
        <w:autoSpaceDN w:val="0"/>
        <w:spacing w:before="14" w:after="0" w:line="270" w:lineRule="exact"/>
        <w:ind w:right="15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will require our Subcontractors to monitor their suppliers/ manufacturers of </w:t>
      </w:r>
      <w:r w:rsidRPr="009B06DE">
        <w:rPr>
          <w:rFonts w:ascii="Times New Roman" w:eastAsia="Calibri" w:hAnsi="Times New Roman" w:cs="Times New Roman"/>
          <w:i/>
          <w:color w:val="000000" w:themeColor="text1"/>
        </w:rPr>
        <w:t xml:space="preserve">[solar </w:t>
      </w:r>
      <w:r w:rsidR="00626A89" w:rsidRPr="009B06DE">
        <w:rPr>
          <w:rFonts w:ascii="Times New Roman" w:eastAsia="Calibri" w:hAnsi="Times New Roman" w:cs="Times New Roman"/>
          <w:i/>
          <w:color w:val="000000" w:themeColor="text1"/>
        </w:rPr>
        <w:t>panels] [</w:t>
      </w:r>
      <w:r w:rsidRPr="009B06DE">
        <w:rPr>
          <w:rFonts w:ascii="Times New Roman" w:eastAsia="Calibri" w:hAnsi="Times New Roman" w:cs="Times New Roman"/>
          <w:i/>
          <w:color w:val="000000" w:themeColor="text1"/>
        </w:rPr>
        <w:t xml:space="preserve">solar panel components] </w:t>
      </w:r>
      <w:r w:rsidRPr="009B06DE">
        <w:rPr>
          <w:rFonts w:ascii="Times New Roman" w:eastAsia="Calibri" w:hAnsi="Times New Roman" w:cs="Times New Roman"/>
          <w:color w:val="000000" w:themeColor="text1"/>
        </w:rPr>
        <w:t>on implementation of obligations to prevent Forced Labor among the staff, employees, workers and any other person employed or engaged by</w:t>
      </w:r>
      <w:r w:rsidRPr="009B06DE">
        <w:rPr>
          <w:rFonts w:ascii="Times New Roman" w:eastAsia="Calibri" w:hAnsi="Times New Roman" w:cs="Times New Roman"/>
          <w:color w:val="000000" w:themeColor="text1"/>
          <w:spacing w:val="-18"/>
        </w:rPr>
        <w:t xml:space="preserve"> </w:t>
      </w:r>
      <w:r w:rsidRPr="009B06DE">
        <w:rPr>
          <w:rFonts w:ascii="Times New Roman" w:eastAsia="Calibri" w:hAnsi="Times New Roman" w:cs="Times New Roman"/>
          <w:color w:val="000000" w:themeColor="text1"/>
        </w:rPr>
        <w:t>them;</w:t>
      </w:r>
    </w:p>
    <w:p w14:paraId="69999719" w14:textId="77777777" w:rsidR="00483250" w:rsidRPr="009B06DE" w:rsidRDefault="00483250" w:rsidP="00E211BC">
      <w:pPr>
        <w:widowControl w:val="0"/>
        <w:numPr>
          <w:ilvl w:val="0"/>
          <w:numId w:val="117"/>
        </w:numPr>
        <w:tabs>
          <w:tab w:val="left" w:pos="841"/>
        </w:tabs>
        <w:autoSpaceDE w:val="0"/>
        <w:autoSpaceDN w:val="0"/>
        <w:spacing w:before="14" w:after="0" w:line="270" w:lineRule="exact"/>
        <w:ind w:right="154"/>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will require our Subcontractors/ suppliers/ manufacturers to immediately notify us of any incidents of Forced</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Labor;</w:t>
      </w:r>
    </w:p>
    <w:p w14:paraId="444698B6" w14:textId="77777777" w:rsidR="00483250" w:rsidRPr="009B06DE" w:rsidRDefault="00483250" w:rsidP="00E211BC">
      <w:pPr>
        <w:widowControl w:val="0"/>
        <w:numPr>
          <w:ilvl w:val="0"/>
          <w:numId w:val="117"/>
        </w:numPr>
        <w:tabs>
          <w:tab w:val="left" w:pos="841"/>
        </w:tabs>
        <w:autoSpaceDE w:val="0"/>
        <w:autoSpaceDN w:val="0"/>
        <w:spacing w:before="9" w:after="0" w:line="237" w:lineRule="auto"/>
        <w:ind w:right="155"/>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 , compliance with Forced Labor obligations; and</w:t>
      </w:r>
      <w:r w:rsidRPr="009B06DE">
        <w:rPr>
          <w:rFonts w:ascii="Times New Roman" w:eastAsia="Calibri" w:hAnsi="Times New Roman" w:cs="Times New Roman"/>
          <w:color w:val="000000" w:themeColor="text1"/>
          <w:spacing w:val="-13"/>
        </w:rPr>
        <w:t xml:space="preserve"> </w:t>
      </w:r>
      <w:r w:rsidRPr="009B06DE">
        <w:rPr>
          <w:rFonts w:ascii="Times New Roman" w:eastAsia="Calibri" w:hAnsi="Times New Roman" w:cs="Times New Roman"/>
          <w:color w:val="000000" w:themeColor="text1"/>
        </w:rPr>
        <w:t>we</w:t>
      </w:r>
    </w:p>
    <w:p w14:paraId="635D56E8" w14:textId="77777777" w:rsidR="00483250" w:rsidRPr="009B06DE" w:rsidRDefault="00483250" w:rsidP="00E211BC">
      <w:pPr>
        <w:widowControl w:val="0"/>
        <w:numPr>
          <w:ilvl w:val="0"/>
          <w:numId w:val="117"/>
        </w:numPr>
        <w:tabs>
          <w:tab w:val="left" w:pos="841"/>
        </w:tabs>
        <w:autoSpaceDE w:val="0"/>
        <w:autoSpaceDN w:val="0"/>
        <w:spacing w:before="15" w:after="0" w:line="270" w:lineRule="exact"/>
        <w:ind w:right="151"/>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confirm that the Subcontractors/ suppliers/ manufacturers for </w:t>
      </w:r>
      <w:r w:rsidRPr="009B06DE">
        <w:rPr>
          <w:rFonts w:ascii="Times New Roman" w:eastAsia="Calibri" w:hAnsi="Times New Roman" w:cs="Times New Roman"/>
          <w:i/>
          <w:color w:val="000000" w:themeColor="text1"/>
        </w:rPr>
        <w:t xml:space="preserve">[solar panels][solar panel components] </w:t>
      </w:r>
      <w:r w:rsidRPr="009B06DE">
        <w:rPr>
          <w:rFonts w:ascii="Times New Roman" w:eastAsia="Calibri" w:hAnsi="Times New Roman" w:cs="Times New Roman"/>
          <w:color w:val="000000" w:themeColor="text1"/>
        </w:rPr>
        <w:t>for this contract are (or likely to</w:t>
      </w:r>
      <w:r w:rsidRPr="009B06DE">
        <w:rPr>
          <w:rFonts w:ascii="Times New Roman" w:eastAsia="Calibri" w:hAnsi="Times New Roman" w:cs="Times New Roman"/>
          <w:color w:val="000000" w:themeColor="text1"/>
          <w:spacing w:val="-25"/>
        </w:rPr>
        <w:t xml:space="preserve"> </w:t>
      </w:r>
      <w:r w:rsidRPr="009B06DE">
        <w:rPr>
          <w:rFonts w:ascii="Times New Roman" w:eastAsia="Calibri" w:hAnsi="Times New Roman" w:cs="Times New Roman"/>
          <w:color w:val="000000" w:themeColor="text1"/>
        </w:rPr>
        <w:t>be):</w:t>
      </w:r>
    </w:p>
    <w:p w14:paraId="0EDBE57D"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pPr>
      <w:r w:rsidRPr="009B06DE">
        <w:rPr>
          <w:rFonts w:ascii="Times New Roman" w:eastAsia="Calibri" w:hAnsi="Times New Roman" w:cs="Times New Roman"/>
          <w:noProof/>
          <w:color w:val="000000" w:themeColor="text1"/>
        </w:rPr>
        <mc:AlternateContent>
          <mc:Choice Requires="wps">
            <w:drawing>
              <wp:anchor distT="0" distB="0" distL="0" distR="0" simplePos="0" relativeHeight="251667456" behindDoc="0" locked="0" layoutInCell="1" allowOverlap="1" wp14:anchorId="603B9C83" wp14:editId="69F044F3">
                <wp:simplePos x="0" y="0"/>
                <wp:positionH relativeFrom="page">
                  <wp:posOffset>915035</wp:posOffset>
                </wp:positionH>
                <wp:positionV relativeFrom="paragraph">
                  <wp:posOffset>245110</wp:posOffset>
                </wp:positionV>
                <wp:extent cx="1829435" cy="0"/>
                <wp:effectExtent l="10160" t="8890" r="8255" b="1016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5EE9A2" id="Straight Connector 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9.3pt" to="216.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2lJHQIAADY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" strokeweight=".5pt">
                <w10:wrap type="topAndBottom" anchorx="page"/>
              </v:line>
            </w:pict>
          </mc:Fallback>
        </mc:AlternateContent>
      </w:r>
    </w:p>
    <w:p w14:paraId="24FFB2C5" w14:textId="77777777" w:rsidR="00483250" w:rsidRPr="009B06DE" w:rsidRDefault="00483250" w:rsidP="00483250">
      <w:pPr>
        <w:widowControl w:val="0"/>
        <w:autoSpaceDE w:val="0"/>
        <w:autoSpaceDN w:val="0"/>
        <w:spacing w:before="70" w:after="0" w:line="240" w:lineRule="auto"/>
        <w:ind w:left="12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position w:val="6"/>
        </w:rPr>
        <w:t xml:space="preserve">10  </w:t>
      </w:r>
      <w:r w:rsidRPr="009B06DE">
        <w:rPr>
          <w:rFonts w:ascii="Times New Roman" w:eastAsia="Calibri" w:hAnsi="Times New Roman" w:cs="Times New Roman"/>
          <w:color w:val="000000" w:themeColor="text1"/>
        </w:rPr>
        <w:t>Annex III uses terms such as “bid” and “bidder”. The terms should be adjusted depending on the applicable</w:t>
      </w:r>
    </w:p>
    <w:p w14:paraId="0079F88D" w14:textId="77777777" w:rsidR="00483250" w:rsidRPr="009B06DE" w:rsidRDefault="00483250" w:rsidP="00483250">
      <w:pPr>
        <w:widowControl w:val="0"/>
        <w:autoSpaceDE w:val="0"/>
        <w:autoSpaceDN w:val="0"/>
        <w:spacing w:after="0" w:line="240" w:lineRule="auto"/>
        <w:ind w:left="12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procurement process terms such as “proposal” “proposer”</w:t>
      </w:r>
    </w:p>
    <w:p w14:paraId="6240E98D" w14:textId="77777777" w:rsidR="00483250" w:rsidRPr="009B06DE" w:rsidRDefault="00483250" w:rsidP="00483250">
      <w:pPr>
        <w:widowControl w:val="0"/>
        <w:autoSpaceDE w:val="0"/>
        <w:autoSpaceDN w:val="0"/>
        <w:spacing w:after="0" w:line="240" w:lineRule="auto"/>
        <w:rPr>
          <w:rFonts w:ascii="Times New Roman" w:eastAsia="Calibri" w:hAnsi="Times New Roman" w:cs="Times New Roman"/>
          <w:color w:val="000000" w:themeColor="text1"/>
        </w:rPr>
        <w:sectPr w:rsidR="00483250" w:rsidRPr="009B06DE" w:rsidSect="00483250">
          <w:type w:val="continuous"/>
          <w:pgSz w:w="12240" w:h="15840"/>
          <w:pgMar w:top="1500" w:right="1280" w:bottom="1200" w:left="1320" w:header="720" w:footer="720" w:gutter="0"/>
          <w:cols w:space="720"/>
        </w:sectPr>
      </w:pPr>
    </w:p>
    <w:p w14:paraId="6F4CA621" w14:textId="77777777" w:rsidR="00483250" w:rsidRPr="009B06DE" w:rsidRDefault="00483250" w:rsidP="00483250">
      <w:pPr>
        <w:widowControl w:val="0"/>
        <w:autoSpaceDE w:val="0"/>
        <w:autoSpaceDN w:val="0"/>
        <w:spacing w:before="1" w:after="0" w:line="240" w:lineRule="auto"/>
        <w:ind w:left="460"/>
        <w:rPr>
          <w:rFonts w:ascii="Times New Roman" w:eastAsia="Calibri" w:hAnsi="Times New Roman" w:cs="Times New Roman"/>
          <w:b/>
          <w:i/>
          <w:color w:val="000000" w:themeColor="text1"/>
        </w:rPr>
      </w:pPr>
    </w:p>
    <w:p w14:paraId="6A8E3878" w14:textId="77777777" w:rsidR="00483250" w:rsidRPr="009B06DE" w:rsidRDefault="00483250" w:rsidP="00483250">
      <w:pPr>
        <w:widowControl w:val="0"/>
        <w:autoSpaceDE w:val="0"/>
        <w:autoSpaceDN w:val="0"/>
        <w:spacing w:before="121" w:after="0" w:line="240" w:lineRule="auto"/>
        <w:ind w:left="100"/>
        <w:jc w:val="both"/>
        <w:rPr>
          <w:rFonts w:ascii="Times New Roman" w:eastAsia="Calibri" w:hAnsi="Times New Roman" w:cs="Times New Roman"/>
          <w:b/>
          <w:i/>
          <w:color w:val="000000" w:themeColor="text1"/>
        </w:rPr>
      </w:pPr>
      <w:r w:rsidRPr="009B06DE">
        <w:rPr>
          <w:rFonts w:ascii="Times New Roman" w:eastAsia="Calibri" w:hAnsi="Times New Roman" w:cs="Times New Roman"/>
          <w:b/>
          <w:i/>
          <w:color w:val="000000" w:themeColor="text1"/>
        </w:rPr>
        <w:t>OR</w:t>
      </w:r>
    </w:p>
    <w:p w14:paraId="6D1956CA" w14:textId="77777777" w:rsidR="00483250" w:rsidRPr="009B06DE" w:rsidRDefault="00483250" w:rsidP="00483250">
      <w:pPr>
        <w:widowControl w:val="0"/>
        <w:tabs>
          <w:tab w:val="left" w:pos="8336"/>
        </w:tabs>
        <w:autoSpaceDE w:val="0"/>
        <w:autoSpaceDN w:val="0"/>
        <w:spacing w:after="0" w:line="240" w:lineRule="auto"/>
        <w:ind w:left="100"/>
        <w:jc w:val="both"/>
        <w:rPr>
          <w:rFonts w:ascii="Times New Roman" w:eastAsia="Calibri" w:hAnsi="Times New Roman" w:cs="Times New Roman"/>
          <w:b/>
          <w:color w:val="000000" w:themeColor="text1"/>
        </w:rPr>
      </w:pPr>
      <w:r w:rsidRPr="009B06DE">
        <w:rPr>
          <w:rFonts w:ascii="Times New Roman" w:eastAsia="Calibri" w:hAnsi="Times New Roman" w:cs="Times New Roman"/>
          <w:color w:val="000000" w:themeColor="text1"/>
        </w:rPr>
        <w:t>Name of the</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Bidder</w:t>
      </w:r>
      <w:r w:rsidRPr="009B06DE">
        <w:rPr>
          <w:rFonts w:ascii="Times New Roman" w:eastAsia="Calibri" w:hAnsi="Times New Roman" w:cs="Times New Roman"/>
          <w:b/>
          <w:color w:val="000000" w:themeColor="text1"/>
        </w:rPr>
        <w:t>*</w:t>
      </w:r>
      <w:r w:rsidRPr="009B06DE">
        <w:rPr>
          <w:rFonts w:ascii="Times New Roman" w:eastAsia="Calibri" w:hAnsi="Times New Roman" w:cs="Times New Roman"/>
          <w:b/>
          <w:color w:val="000000" w:themeColor="text1"/>
          <w:u w:val="single"/>
        </w:rPr>
        <w:t xml:space="preserve"> </w:t>
      </w:r>
      <w:r w:rsidRPr="009B06DE">
        <w:rPr>
          <w:rFonts w:ascii="Times New Roman" w:eastAsia="Calibri" w:hAnsi="Times New Roman" w:cs="Times New Roman"/>
          <w:b/>
          <w:color w:val="000000" w:themeColor="text1"/>
          <w:u w:val="single"/>
        </w:rPr>
        <w:tab/>
      </w:r>
    </w:p>
    <w:p w14:paraId="0023859D" w14:textId="77777777" w:rsidR="00483250" w:rsidRPr="009B06DE" w:rsidRDefault="00483250" w:rsidP="00483250">
      <w:pPr>
        <w:widowControl w:val="0"/>
        <w:autoSpaceDE w:val="0"/>
        <w:autoSpaceDN w:val="0"/>
        <w:spacing w:before="3" w:after="0" w:line="240" w:lineRule="auto"/>
        <w:rPr>
          <w:rFonts w:ascii="Times New Roman" w:eastAsia="Calibri" w:hAnsi="Times New Roman" w:cs="Times New Roman"/>
          <w:b/>
          <w:color w:val="000000" w:themeColor="text1"/>
        </w:rPr>
      </w:pPr>
    </w:p>
    <w:p w14:paraId="6DC97FD2" w14:textId="77777777" w:rsidR="00483250" w:rsidRPr="009B06DE" w:rsidRDefault="00483250" w:rsidP="00483250">
      <w:pPr>
        <w:widowControl w:val="0"/>
        <w:tabs>
          <w:tab w:val="left" w:pos="8118"/>
        </w:tabs>
        <w:autoSpaceDE w:val="0"/>
        <w:autoSpaceDN w:val="0"/>
        <w:spacing w:before="55" w:after="0" w:line="240" w:lineRule="auto"/>
        <w:ind w:left="100"/>
        <w:rPr>
          <w:rFonts w:ascii="Times New Roman" w:eastAsia="Calibri" w:hAnsi="Times New Roman" w:cs="Times New Roman"/>
          <w:b/>
          <w:color w:val="000000" w:themeColor="text1"/>
        </w:rPr>
      </w:pPr>
      <w:r w:rsidRPr="009B06DE">
        <w:rPr>
          <w:rFonts w:ascii="Times New Roman" w:eastAsia="Calibri" w:hAnsi="Times New Roman" w:cs="Times New Roman"/>
          <w:color w:val="000000" w:themeColor="text1"/>
        </w:rPr>
        <w:t>Name of the person duly authorized to sign the Bid on behalf of the</w:t>
      </w:r>
      <w:r w:rsidRPr="009B06DE">
        <w:rPr>
          <w:rFonts w:ascii="Times New Roman" w:eastAsia="Calibri" w:hAnsi="Times New Roman" w:cs="Times New Roman"/>
          <w:color w:val="000000" w:themeColor="text1"/>
          <w:spacing w:val="-25"/>
        </w:rPr>
        <w:t xml:space="preserve"> </w:t>
      </w:r>
      <w:r w:rsidRPr="009B06DE">
        <w:rPr>
          <w:rFonts w:ascii="Times New Roman" w:eastAsia="Calibri" w:hAnsi="Times New Roman" w:cs="Times New Roman"/>
          <w:color w:val="000000" w:themeColor="text1"/>
        </w:rPr>
        <w:t>Bidder</w:t>
      </w:r>
      <w:r w:rsidRPr="009B06DE">
        <w:rPr>
          <w:rFonts w:ascii="Times New Roman" w:eastAsia="Calibri" w:hAnsi="Times New Roman" w:cs="Times New Roman"/>
          <w:b/>
          <w:color w:val="000000" w:themeColor="text1"/>
        </w:rPr>
        <w:t>**</w:t>
      </w:r>
      <w:r w:rsidRPr="009B06DE">
        <w:rPr>
          <w:rFonts w:ascii="Times New Roman" w:eastAsia="Calibri" w:hAnsi="Times New Roman" w:cs="Times New Roman"/>
          <w:b/>
          <w:color w:val="000000" w:themeColor="text1"/>
          <w:u w:val="single"/>
        </w:rPr>
        <w:t xml:space="preserve"> </w:t>
      </w:r>
      <w:r w:rsidRPr="009B06DE">
        <w:rPr>
          <w:rFonts w:ascii="Times New Roman" w:eastAsia="Calibri" w:hAnsi="Times New Roman" w:cs="Times New Roman"/>
          <w:b/>
          <w:color w:val="000000" w:themeColor="text1"/>
          <w:u w:val="single"/>
        </w:rPr>
        <w:tab/>
      </w:r>
    </w:p>
    <w:p w14:paraId="66398670" w14:textId="77777777" w:rsidR="00483250" w:rsidRPr="009B06DE" w:rsidRDefault="00483250" w:rsidP="00483250">
      <w:pPr>
        <w:widowControl w:val="0"/>
        <w:autoSpaceDE w:val="0"/>
        <w:autoSpaceDN w:val="0"/>
        <w:spacing w:before="2" w:after="0" w:line="240" w:lineRule="auto"/>
        <w:rPr>
          <w:rFonts w:ascii="Times New Roman" w:eastAsia="Calibri" w:hAnsi="Times New Roman" w:cs="Times New Roman"/>
          <w:b/>
          <w:color w:val="000000" w:themeColor="text1"/>
        </w:rPr>
      </w:pPr>
    </w:p>
    <w:p w14:paraId="47E7552C" w14:textId="77777777" w:rsidR="00483250" w:rsidRPr="009B06DE" w:rsidRDefault="00483250" w:rsidP="00483250">
      <w:pPr>
        <w:widowControl w:val="0"/>
        <w:tabs>
          <w:tab w:val="left" w:pos="8683"/>
        </w:tabs>
        <w:autoSpaceDE w:val="0"/>
        <w:autoSpaceDN w:val="0"/>
        <w:spacing w:before="55" w:after="0" w:line="240" w:lineRule="auto"/>
        <w:ind w:left="10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Title of the person signing the</w:t>
      </w:r>
      <w:r w:rsidRPr="009B06DE">
        <w:rPr>
          <w:rFonts w:ascii="Times New Roman" w:eastAsia="Calibri" w:hAnsi="Times New Roman" w:cs="Times New Roman"/>
          <w:color w:val="000000" w:themeColor="text1"/>
          <w:spacing w:val="-14"/>
        </w:rPr>
        <w:t xml:space="preserve"> </w:t>
      </w:r>
      <w:r w:rsidRPr="009B06DE">
        <w:rPr>
          <w:rFonts w:ascii="Times New Roman" w:eastAsia="Calibri" w:hAnsi="Times New Roman" w:cs="Times New Roman"/>
          <w:color w:val="000000" w:themeColor="text1"/>
        </w:rPr>
        <w:t>Bid</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10BB54B3" w14:textId="77777777" w:rsidR="00483250" w:rsidRPr="009B06DE" w:rsidRDefault="00483250" w:rsidP="00483250">
      <w:pPr>
        <w:widowControl w:val="0"/>
        <w:autoSpaceDE w:val="0"/>
        <w:autoSpaceDN w:val="0"/>
        <w:spacing w:before="2" w:after="0" w:line="240" w:lineRule="auto"/>
        <w:rPr>
          <w:rFonts w:ascii="Times New Roman" w:eastAsia="Calibri" w:hAnsi="Times New Roman" w:cs="Times New Roman"/>
          <w:color w:val="000000" w:themeColor="text1"/>
        </w:rPr>
      </w:pPr>
    </w:p>
    <w:p w14:paraId="7DAD1716" w14:textId="77777777" w:rsidR="00483250" w:rsidRPr="009B06DE" w:rsidRDefault="00483250" w:rsidP="00483250">
      <w:pPr>
        <w:widowControl w:val="0"/>
        <w:tabs>
          <w:tab w:val="left" w:pos="4756"/>
          <w:tab w:val="left" w:pos="7444"/>
          <w:tab w:val="left" w:pos="8138"/>
        </w:tabs>
        <w:autoSpaceDE w:val="0"/>
        <w:autoSpaceDN w:val="0"/>
        <w:spacing w:before="55" w:after="0" w:line="240" w:lineRule="auto"/>
        <w:ind w:left="100"/>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Signature of the person named</w:t>
      </w:r>
      <w:r w:rsidRPr="009B06DE">
        <w:rPr>
          <w:rFonts w:ascii="Times New Roman" w:eastAsia="Calibri" w:hAnsi="Times New Roman" w:cs="Times New Roman"/>
          <w:color w:val="000000" w:themeColor="text1"/>
          <w:spacing w:val="-12"/>
        </w:rPr>
        <w:t xml:space="preserve"> </w:t>
      </w:r>
      <w:r w:rsidRPr="009B06DE">
        <w:rPr>
          <w:rFonts w:ascii="Times New Roman" w:eastAsia="Calibri" w:hAnsi="Times New Roman" w:cs="Times New Roman"/>
          <w:color w:val="000000" w:themeColor="text1"/>
        </w:rPr>
        <w:t>above</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spacing w:val="-2"/>
        </w:rPr>
        <w:t xml:space="preserve"> </w:t>
      </w:r>
      <w:r w:rsidRPr="009B06DE">
        <w:rPr>
          <w:rFonts w:ascii="Times New Roman" w:eastAsia="Calibri" w:hAnsi="Times New Roman" w:cs="Times New Roman"/>
          <w:color w:val="000000" w:themeColor="text1"/>
        </w:rPr>
        <w:t>signed</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rPr>
        <w:t>day</w:t>
      </w:r>
      <w:r w:rsidRPr="009B06DE">
        <w:rPr>
          <w:rFonts w:ascii="Times New Roman" w:eastAsia="Calibri" w:hAnsi="Times New Roman" w:cs="Times New Roman"/>
          <w:color w:val="000000" w:themeColor="text1"/>
          <w:spacing w:val="-6"/>
        </w:rPr>
        <w:t xml:space="preserve"> </w:t>
      </w:r>
      <w:r w:rsidRPr="009B06DE">
        <w:rPr>
          <w:rFonts w:ascii="Times New Roman" w:eastAsia="Calibri" w:hAnsi="Times New Roman" w:cs="Times New Roman"/>
          <w:color w:val="000000" w:themeColor="text1"/>
        </w:rPr>
        <w:t>of</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r w:rsidRPr="009B06DE">
        <w:rPr>
          <w:rFonts w:ascii="Times New Roman" w:eastAsia="Calibri" w:hAnsi="Times New Roman" w:cs="Times New Roman"/>
          <w:color w:val="000000" w:themeColor="text1"/>
        </w:rPr>
        <w:t xml:space="preserve">, </w:t>
      </w:r>
      <w:r w:rsidRPr="009B06DE">
        <w:rPr>
          <w:rFonts w:ascii="Times New Roman" w:eastAsia="Calibri" w:hAnsi="Times New Roman" w:cs="Times New Roman"/>
          <w:color w:val="000000" w:themeColor="text1"/>
          <w:u w:val="single"/>
        </w:rPr>
        <w:t xml:space="preserve"> </w:t>
      </w:r>
      <w:r w:rsidRPr="009B06DE">
        <w:rPr>
          <w:rFonts w:ascii="Times New Roman" w:eastAsia="Calibri" w:hAnsi="Times New Roman" w:cs="Times New Roman"/>
          <w:color w:val="000000" w:themeColor="text1"/>
          <w:u w:val="single"/>
        </w:rPr>
        <w:tab/>
      </w:r>
    </w:p>
    <w:p w14:paraId="745BB2CE" w14:textId="77777777" w:rsidR="00483250" w:rsidRPr="009B06DE" w:rsidRDefault="00483250" w:rsidP="00483250">
      <w:pPr>
        <w:widowControl w:val="0"/>
        <w:autoSpaceDE w:val="0"/>
        <w:autoSpaceDN w:val="0"/>
        <w:spacing w:before="4" w:after="0" w:line="240" w:lineRule="auto"/>
        <w:rPr>
          <w:rFonts w:ascii="Times New Roman" w:eastAsia="Calibri" w:hAnsi="Times New Roman" w:cs="Times New Roman"/>
          <w:color w:val="000000" w:themeColor="text1"/>
        </w:rPr>
      </w:pPr>
    </w:p>
    <w:p w14:paraId="7CE786F0" w14:textId="77777777" w:rsidR="00483250" w:rsidRPr="009B06DE" w:rsidRDefault="00483250" w:rsidP="00483250">
      <w:pPr>
        <w:widowControl w:val="0"/>
        <w:autoSpaceDE w:val="0"/>
        <w:autoSpaceDN w:val="0"/>
        <w:spacing w:before="8" w:after="0" w:line="240" w:lineRule="auto"/>
        <w:rPr>
          <w:rFonts w:ascii="Times New Roman" w:eastAsia="Calibri" w:hAnsi="Times New Roman" w:cs="Times New Roman"/>
          <w:color w:val="000000" w:themeColor="text1"/>
        </w:rPr>
      </w:pPr>
    </w:p>
    <w:p w14:paraId="59309A00" w14:textId="77777777" w:rsidR="00483250" w:rsidRPr="009B06DE" w:rsidRDefault="00483250" w:rsidP="00483250">
      <w:pPr>
        <w:widowControl w:val="0"/>
        <w:autoSpaceDE w:val="0"/>
        <w:autoSpaceDN w:val="0"/>
        <w:spacing w:before="9" w:after="0" w:line="240" w:lineRule="auto"/>
        <w:rPr>
          <w:rFonts w:ascii="Times New Roman" w:eastAsia="Calibri" w:hAnsi="Times New Roman" w:cs="Times New Roman"/>
          <w:color w:val="000000" w:themeColor="text1"/>
        </w:rPr>
      </w:pPr>
    </w:p>
    <w:p w14:paraId="0FB961A0" w14:textId="77777777" w:rsidR="00483250" w:rsidRPr="009B06DE" w:rsidRDefault="00483250" w:rsidP="00483250">
      <w:pPr>
        <w:spacing w:line="252" w:lineRule="auto"/>
        <w:jc w:val="both"/>
        <w:rPr>
          <w:rFonts w:ascii="Times New Roman" w:eastAsia="Calibri" w:hAnsi="Times New Roman" w:cs="Times New Roman"/>
          <w:b/>
          <w:bCs/>
          <w:color w:val="000000" w:themeColor="text1"/>
        </w:rPr>
      </w:pPr>
    </w:p>
    <w:p w14:paraId="55E30174" w14:textId="77777777" w:rsidR="00483250" w:rsidRPr="009B06DE" w:rsidRDefault="00483250" w:rsidP="00483250">
      <w:pPr>
        <w:spacing w:line="252" w:lineRule="auto"/>
        <w:jc w:val="both"/>
        <w:rPr>
          <w:rFonts w:ascii="Times New Roman" w:eastAsia="Calibri" w:hAnsi="Times New Roman" w:cs="Times New Roman"/>
          <w:b/>
          <w:bCs/>
          <w:color w:val="000000" w:themeColor="text1"/>
        </w:rPr>
      </w:pPr>
      <w:r w:rsidRPr="009B06DE">
        <w:rPr>
          <w:rFonts w:ascii="Times New Roman" w:eastAsia="Calibri" w:hAnsi="Times New Roman" w:cs="Times New Roman"/>
          <w:b/>
          <w:bCs/>
          <w:color w:val="000000" w:themeColor="text1"/>
        </w:rPr>
        <w:t>Attachment 1.3: Include the following Forced Labor contract clause/replace any other forced labor contract clause in its entirety with the following:</w:t>
      </w:r>
    </w:p>
    <w:p w14:paraId="00BBA02D" w14:textId="77777777" w:rsidR="00483250" w:rsidRPr="009B06DE" w:rsidRDefault="00483250" w:rsidP="00483250">
      <w:pPr>
        <w:spacing w:line="252" w:lineRule="auto"/>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The Contractor, including its Subcontractors/ suppliers/ manufacturers,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w:t>
      </w:r>
    </w:p>
    <w:p w14:paraId="38FC9A71" w14:textId="77777777" w:rsidR="00483250" w:rsidRPr="009B06DE" w:rsidRDefault="00483250" w:rsidP="00483250">
      <w:pPr>
        <w:spacing w:line="252" w:lineRule="auto"/>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No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4DBDAE74" w14:textId="77777777" w:rsidR="00483250" w:rsidRPr="009B06DE" w:rsidRDefault="00483250" w:rsidP="00483250">
      <w:pPr>
        <w:spacing w:line="252" w:lineRule="auto"/>
        <w:jc w:val="both"/>
        <w:rPr>
          <w:rFonts w:ascii="Times New Roman" w:eastAsia="Calibri" w:hAnsi="Times New Roman" w:cs="Times New Roman"/>
          <w:b/>
          <w:bCs/>
          <w:color w:val="000000" w:themeColor="text1"/>
        </w:rPr>
      </w:pPr>
      <w:r w:rsidRPr="009B06DE">
        <w:rPr>
          <w:rFonts w:ascii="Times New Roman" w:eastAsia="Calibri" w:hAnsi="Times New Roman" w:cs="Times New Roman"/>
          <w:b/>
          <w:bCs/>
          <w:color w:val="000000" w:themeColor="text1"/>
        </w:rPr>
        <w:t>In this regard, the Contractor shall:</w:t>
      </w:r>
    </w:p>
    <w:p w14:paraId="00DA6F70" w14:textId="77777777" w:rsidR="00483250" w:rsidRPr="009B06DE" w:rsidRDefault="00483250" w:rsidP="00E211BC">
      <w:pPr>
        <w:numPr>
          <w:ilvl w:val="0"/>
          <w:numId w:val="119"/>
        </w:numPr>
        <w:spacing w:after="0" w:line="252" w:lineRule="auto"/>
        <w:jc w:val="both"/>
        <w:rPr>
          <w:rFonts w:ascii="Times New Roman" w:eastAsia="Times New Roman" w:hAnsi="Times New Roman" w:cs="Times New Roman"/>
          <w:color w:val="000000" w:themeColor="text1"/>
        </w:rPr>
      </w:pPr>
      <w:r w:rsidRPr="009B06DE">
        <w:rPr>
          <w:rFonts w:ascii="Times New Roman" w:eastAsia="Times New Roman" w:hAnsi="Times New Roman" w:cs="Times New Roman"/>
          <w:color w:val="000000" w:themeColor="text1"/>
        </w:rPr>
        <w:t>include in contracts with Subcontractors/ suppliers/ manufacturers of [solar panels] [solar panel components], obligations to prevent Forced Labor among the staff, employees, workers and any other person employed or engaged by the Subcontractor/ supplier/ manufacturer;</w:t>
      </w:r>
    </w:p>
    <w:p w14:paraId="56F1C040" w14:textId="63B1667E" w:rsidR="00483250" w:rsidRPr="009B06DE" w:rsidRDefault="00483250" w:rsidP="00E211BC">
      <w:pPr>
        <w:numPr>
          <w:ilvl w:val="0"/>
          <w:numId w:val="119"/>
        </w:numPr>
        <w:spacing w:after="0" w:line="252" w:lineRule="auto"/>
        <w:jc w:val="both"/>
        <w:rPr>
          <w:rFonts w:ascii="Times New Roman" w:eastAsia="Times New Roman" w:hAnsi="Times New Roman" w:cs="Times New Roman"/>
          <w:color w:val="000000" w:themeColor="text1"/>
        </w:rPr>
      </w:pPr>
      <w:r w:rsidRPr="009B06DE">
        <w:rPr>
          <w:rFonts w:ascii="Times New Roman" w:eastAsia="Times New Roman" w:hAnsi="Times New Roman" w:cs="Times New Roman"/>
          <w:color w:val="000000" w:themeColor="text1"/>
        </w:rPr>
        <w:t xml:space="preserve">include in contracts with Subcontractors/ suppliers/ manufacturers of [solar panels] [solar panel components], that the Subcontractors/ suppliers/manufacturers include an obligation to prevent Forced Labor in all contracts that they execute with their suppliers/ manufacturers of [solar </w:t>
      </w:r>
      <w:r w:rsidR="00F64A15" w:rsidRPr="009B06DE">
        <w:rPr>
          <w:rFonts w:ascii="Times New Roman" w:eastAsia="Times New Roman" w:hAnsi="Times New Roman" w:cs="Times New Roman"/>
          <w:color w:val="000000" w:themeColor="text1"/>
        </w:rPr>
        <w:t>panel] [</w:t>
      </w:r>
      <w:r w:rsidRPr="009B06DE">
        <w:rPr>
          <w:rFonts w:ascii="Times New Roman" w:eastAsia="Times New Roman" w:hAnsi="Times New Roman" w:cs="Times New Roman"/>
          <w:color w:val="000000" w:themeColor="text1"/>
        </w:rPr>
        <w:t>solar panel components];</w:t>
      </w:r>
    </w:p>
    <w:p w14:paraId="136949AB" w14:textId="56D9CA7A" w:rsidR="00483250" w:rsidRPr="009B06DE" w:rsidRDefault="00483250" w:rsidP="00E211BC">
      <w:pPr>
        <w:numPr>
          <w:ilvl w:val="0"/>
          <w:numId w:val="119"/>
        </w:numPr>
        <w:spacing w:after="0" w:line="252" w:lineRule="auto"/>
        <w:jc w:val="both"/>
        <w:rPr>
          <w:rFonts w:ascii="Times New Roman" w:eastAsia="Times New Roman" w:hAnsi="Times New Roman" w:cs="Times New Roman"/>
          <w:color w:val="000000" w:themeColor="text1"/>
        </w:rPr>
      </w:pPr>
      <w:r w:rsidRPr="009B06DE">
        <w:rPr>
          <w:rFonts w:ascii="Times New Roman" w:eastAsia="Times New Roman" w:hAnsi="Times New Roman" w:cs="Times New Roman"/>
          <w:color w:val="000000" w:themeColor="text1"/>
        </w:rPr>
        <w:t xml:space="preserve">monitor Subcontractors/ suppliers/ manufacturers of [solar </w:t>
      </w:r>
      <w:r w:rsidR="001D3775" w:rsidRPr="009B06DE">
        <w:rPr>
          <w:rFonts w:ascii="Times New Roman" w:eastAsia="Times New Roman" w:hAnsi="Times New Roman" w:cs="Times New Roman"/>
          <w:color w:val="000000" w:themeColor="text1"/>
        </w:rPr>
        <w:t>panels] [</w:t>
      </w:r>
      <w:r w:rsidRPr="009B06DE">
        <w:rPr>
          <w:rFonts w:ascii="Times New Roman" w:eastAsia="Times New Roman" w:hAnsi="Times New Roman" w:cs="Times New Roman"/>
          <w:color w:val="000000" w:themeColor="text1"/>
        </w:rPr>
        <w:t>solar panel components] on implementation of obligations to prevent Forced Labor among the staff, employees, workers and any other person employed or engaged by them;</w:t>
      </w:r>
    </w:p>
    <w:p w14:paraId="493BF212" w14:textId="3958CE17" w:rsidR="00483250" w:rsidRPr="009B06DE" w:rsidRDefault="00483250" w:rsidP="00E211BC">
      <w:pPr>
        <w:numPr>
          <w:ilvl w:val="0"/>
          <w:numId w:val="119"/>
        </w:numPr>
        <w:spacing w:after="0" w:line="252" w:lineRule="auto"/>
        <w:jc w:val="both"/>
        <w:rPr>
          <w:rFonts w:ascii="Times New Roman" w:eastAsia="Times New Roman" w:hAnsi="Times New Roman" w:cs="Times New Roman"/>
          <w:color w:val="000000" w:themeColor="text1"/>
        </w:rPr>
      </w:pPr>
      <w:r w:rsidRPr="009B06DE">
        <w:rPr>
          <w:rFonts w:ascii="Times New Roman" w:eastAsia="Times New Roman" w:hAnsi="Times New Roman" w:cs="Times New Roman"/>
          <w:color w:val="000000" w:themeColor="text1"/>
        </w:rPr>
        <w:t xml:space="preserve">require Subcontractors to monitor their suppliers/manufacturers of [solar </w:t>
      </w:r>
      <w:r w:rsidR="001D3775" w:rsidRPr="009B06DE">
        <w:rPr>
          <w:rFonts w:ascii="Times New Roman" w:eastAsia="Times New Roman" w:hAnsi="Times New Roman" w:cs="Times New Roman"/>
          <w:color w:val="000000" w:themeColor="text1"/>
        </w:rPr>
        <w:t>panels] [</w:t>
      </w:r>
      <w:r w:rsidRPr="009B06DE">
        <w:rPr>
          <w:rFonts w:ascii="Times New Roman" w:eastAsia="Times New Roman" w:hAnsi="Times New Roman" w:cs="Times New Roman"/>
          <w:color w:val="000000" w:themeColor="text1"/>
        </w:rPr>
        <w:t>solar panel components] on implementation of obligations to prevent Forced Labor among the staff, employees, workers and any other person employed or engaged by them;</w:t>
      </w:r>
    </w:p>
    <w:p w14:paraId="1BC28B49" w14:textId="77777777" w:rsidR="00483250" w:rsidRPr="009B06DE" w:rsidRDefault="00483250" w:rsidP="00E211BC">
      <w:pPr>
        <w:numPr>
          <w:ilvl w:val="0"/>
          <w:numId w:val="119"/>
        </w:numPr>
        <w:spacing w:after="0" w:line="252" w:lineRule="auto"/>
        <w:jc w:val="both"/>
        <w:rPr>
          <w:rFonts w:ascii="Times New Roman" w:eastAsia="Times New Roman" w:hAnsi="Times New Roman" w:cs="Times New Roman"/>
          <w:color w:val="000000" w:themeColor="text1"/>
        </w:rPr>
      </w:pPr>
      <w:r w:rsidRPr="009B06DE">
        <w:rPr>
          <w:rFonts w:ascii="Times New Roman" w:eastAsia="Times New Roman" w:hAnsi="Times New Roman" w:cs="Times New Roman"/>
          <w:color w:val="000000" w:themeColor="text1"/>
        </w:rPr>
        <w:t>require its Subcontractors/ suppliers/ manufacturers to immediately notify the Contractor of any incidents of Forced Labor;</w:t>
      </w:r>
    </w:p>
    <w:p w14:paraId="116634D5" w14:textId="77777777" w:rsidR="00483250" w:rsidRPr="009B06DE" w:rsidRDefault="00483250" w:rsidP="00E211BC">
      <w:pPr>
        <w:numPr>
          <w:ilvl w:val="0"/>
          <w:numId w:val="119"/>
        </w:numPr>
        <w:spacing w:after="0" w:line="252" w:lineRule="auto"/>
        <w:jc w:val="both"/>
        <w:rPr>
          <w:rFonts w:ascii="Times New Roman" w:eastAsia="Times New Roman" w:hAnsi="Times New Roman" w:cs="Times New Roman"/>
          <w:color w:val="000000" w:themeColor="text1"/>
        </w:rPr>
      </w:pPr>
      <w:r w:rsidRPr="009B06DE">
        <w:rPr>
          <w:rFonts w:ascii="Times New Roman" w:eastAsia="Times New Roman" w:hAnsi="Times New Roman" w:cs="Times New Roman"/>
          <w:color w:val="000000" w:themeColor="text1"/>
        </w:rPr>
        <w:t>immediately notify the Employer any incident of Forced labor on the site, or premises of Subcontractors/ suppliers/ manufacturers of [solar panels] [solar panel components]; and</w:t>
      </w:r>
    </w:p>
    <w:p w14:paraId="19058388" w14:textId="77777777" w:rsidR="00483250" w:rsidRPr="009B06DE" w:rsidRDefault="00483250" w:rsidP="00E211BC">
      <w:pPr>
        <w:numPr>
          <w:ilvl w:val="0"/>
          <w:numId w:val="119"/>
        </w:numPr>
        <w:spacing w:after="0" w:line="252" w:lineRule="auto"/>
        <w:jc w:val="both"/>
        <w:rPr>
          <w:rFonts w:ascii="Times New Roman" w:eastAsia="Times New Roman" w:hAnsi="Times New Roman" w:cs="Times New Roman"/>
          <w:color w:val="000000" w:themeColor="text1"/>
        </w:rPr>
      </w:pPr>
      <w:r w:rsidRPr="009B06DE">
        <w:rPr>
          <w:rFonts w:ascii="Times New Roman" w:eastAsia="Times New Roman" w:hAnsi="Times New Roman" w:cs="Times New Roman"/>
          <w:color w:val="000000" w:themeColor="text1"/>
        </w:rPr>
        <w:lastRenderedPageBreak/>
        <w:t>include in periodic progress reports submitted in accordance with the contract sufficient details on its, including its Subcontractors/ suppliers/ manufacturers, compliance with Forced Labor obligations</w:t>
      </w:r>
    </w:p>
    <w:p w14:paraId="0393BC12" w14:textId="77777777" w:rsidR="00483250" w:rsidRPr="009B06DE" w:rsidRDefault="00483250" w:rsidP="00483250">
      <w:pPr>
        <w:spacing w:line="252" w:lineRule="auto"/>
        <w:jc w:val="both"/>
        <w:rPr>
          <w:rFonts w:ascii="Times New Roman" w:eastAsia="Calibri" w:hAnsi="Times New Roman" w:cs="Times New Roman"/>
          <w:color w:val="000000" w:themeColor="text1"/>
        </w:rPr>
      </w:pPr>
    </w:p>
    <w:p w14:paraId="55A2B2D7" w14:textId="77777777" w:rsidR="00483250" w:rsidRPr="009B06DE" w:rsidRDefault="00483250" w:rsidP="00483250">
      <w:pPr>
        <w:spacing w:after="134" w:line="240" w:lineRule="auto"/>
        <w:ind w:right="-14"/>
        <w:jc w:val="both"/>
        <w:rPr>
          <w:rFonts w:ascii="Times New Roman" w:hAnsi="Times New Roman" w:cs="Times New Roman"/>
          <w:b/>
          <w:bCs/>
          <w:i/>
          <w:iCs/>
          <w:color w:val="000000" w:themeColor="text1"/>
        </w:rPr>
      </w:pPr>
      <w:r w:rsidRPr="009B06DE">
        <w:rPr>
          <w:rFonts w:ascii="Times New Roman" w:hAnsi="Times New Roman" w:cs="Times New Roman"/>
          <w:bCs/>
          <w:i/>
          <w:iCs/>
          <w:color w:val="000000" w:themeColor="text1"/>
        </w:rPr>
        <w:br w:type="page"/>
      </w:r>
    </w:p>
    <w:p w14:paraId="5DB3B3B3" w14:textId="77777777" w:rsidR="00483250" w:rsidRPr="009B06DE" w:rsidRDefault="00483250" w:rsidP="00483250">
      <w:pPr>
        <w:pStyle w:val="S4-header1"/>
        <w:rPr>
          <w:rFonts w:ascii="Times New Roman" w:hAnsi="Times New Roman" w:cs="Times New Roman"/>
          <w:color w:val="000000" w:themeColor="text1"/>
          <w:sz w:val="22"/>
        </w:rPr>
      </w:pPr>
      <w:bookmarkStart w:id="154" w:name="_Toc208772196"/>
      <w:r w:rsidRPr="009B06DE">
        <w:rPr>
          <w:rFonts w:ascii="Times New Roman" w:hAnsi="Times New Roman" w:cs="Times New Roman"/>
          <w:color w:val="000000" w:themeColor="text1"/>
          <w:sz w:val="22"/>
        </w:rPr>
        <w:lastRenderedPageBreak/>
        <w:t>Contractor’s Equipment</w:t>
      </w:r>
      <w:bookmarkEnd w:id="152"/>
      <w:bookmarkEnd w:id="153"/>
      <w:bookmarkEnd w:id="154"/>
    </w:p>
    <w:p w14:paraId="5201D2D0" w14:textId="77777777" w:rsidR="00483250" w:rsidRPr="009B06DE" w:rsidRDefault="00483250" w:rsidP="00483250">
      <w:pPr>
        <w:suppressAutoHyphens/>
        <w:jc w:val="center"/>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Form EQU</w:t>
      </w:r>
    </w:p>
    <w:p w14:paraId="2B0147E9" w14:textId="77777777" w:rsidR="00483250" w:rsidRPr="009B06DE" w:rsidRDefault="00483250" w:rsidP="00483250">
      <w:pPr>
        <w:suppressAutoHyphens/>
        <w:jc w:val="both"/>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The Bidder shall provide adequate information to demonstrate clearly that it has the capability to meet the requirements for the key Contractor’s equipment listed in Section III, Evaluation and Qualification Criteria. A separate Form shall be prepared for each item of equipment listed, or for alternative equipment proposed by the Bidder.</w:t>
      </w:r>
    </w:p>
    <w:p w14:paraId="6B308105"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B06DE" w:rsidRPr="009B06DE" w14:paraId="74E751C2" w14:textId="77777777" w:rsidTr="00483250">
        <w:trPr>
          <w:cantSplit/>
        </w:trPr>
        <w:tc>
          <w:tcPr>
            <w:tcW w:w="9090" w:type="dxa"/>
            <w:gridSpan w:val="3"/>
            <w:tcBorders>
              <w:top w:val="single" w:sz="6" w:space="0" w:color="auto"/>
              <w:left w:val="single" w:sz="6" w:space="0" w:color="auto"/>
              <w:bottom w:val="single" w:sz="6" w:space="0" w:color="auto"/>
              <w:right w:val="single" w:sz="6" w:space="0" w:color="auto"/>
            </w:tcBorders>
          </w:tcPr>
          <w:p w14:paraId="3ED292AE"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Item of equipment</w:t>
            </w:r>
          </w:p>
          <w:p w14:paraId="2F51EC69"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r>
      <w:tr w:rsidR="009B06DE" w:rsidRPr="009B06DE" w14:paraId="571972C9" w14:textId="77777777" w:rsidTr="00483250">
        <w:trPr>
          <w:cantSplit/>
        </w:trPr>
        <w:tc>
          <w:tcPr>
            <w:tcW w:w="1440" w:type="dxa"/>
            <w:tcBorders>
              <w:top w:val="single" w:sz="6" w:space="0" w:color="auto"/>
              <w:left w:val="single" w:sz="6" w:space="0" w:color="auto"/>
            </w:tcBorders>
          </w:tcPr>
          <w:p w14:paraId="6938629B"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Equipment information</w:t>
            </w:r>
          </w:p>
        </w:tc>
        <w:tc>
          <w:tcPr>
            <w:tcW w:w="3960" w:type="dxa"/>
            <w:tcBorders>
              <w:top w:val="single" w:sz="6" w:space="0" w:color="auto"/>
              <w:left w:val="single" w:sz="6" w:space="0" w:color="auto"/>
            </w:tcBorders>
          </w:tcPr>
          <w:p w14:paraId="2F90A4C9" w14:textId="1E425281" w:rsidR="00483250" w:rsidRPr="009B06DE" w:rsidRDefault="00483250" w:rsidP="005939C1">
            <w:pPr>
              <w:suppressAutoHyphens/>
              <w:ind w:left="288" w:hanging="288"/>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Name of manufacturer</w:t>
            </w:r>
          </w:p>
        </w:tc>
        <w:tc>
          <w:tcPr>
            <w:tcW w:w="3690" w:type="dxa"/>
            <w:tcBorders>
              <w:top w:val="single" w:sz="6" w:space="0" w:color="auto"/>
              <w:left w:val="single" w:sz="6" w:space="0" w:color="auto"/>
              <w:right w:val="single" w:sz="6" w:space="0" w:color="auto"/>
            </w:tcBorders>
          </w:tcPr>
          <w:p w14:paraId="5B0E8537" w14:textId="77777777" w:rsidR="00483250" w:rsidRPr="009B06DE" w:rsidRDefault="00483250" w:rsidP="00483250">
            <w:pPr>
              <w:suppressAutoHyphens/>
              <w:spacing w:after="71"/>
              <w:ind w:left="288" w:hanging="288"/>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Model and power rating</w:t>
            </w:r>
          </w:p>
        </w:tc>
      </w:tr>
      <w:tr w:rsidR="009B06DE" w:rsidRPr="009B06DE" w14:paraId="56B8F9F9" w14:textId="77777777" w:rsidTr="00483250">
        <w:trPr>
          <w:cantSplit/>
        </w:trPr>
        <w:tc>
          <w:tcPr>
            <w:tcW w:w="1440" w:type="dxa"/>
            <w:tcBorders>
              <w:left w:val="single" w:sz="6" w:space="0" w:color="auto"/>
            </w:tcBorders>
          </w:tcPr>
          <w:p w14:paraId="065560C4"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c>
          <w:tcPr>
            <w:tcW w:w="3960" w:type="dxa"/>
            <w:tcBorders>
              <w:top w:val="single" w:sz="6" w:space="0" w:color="auto"/>
              <w:left w:val="single" w:sz="6" w:space="0" w:color="auto"/>
            </w:tcBorders>
          </w:tcPr>
          <w:p w14:paraId="574C02AB" w14:textId="6833975A" w:rsidR="00483250" w:rsidRPr="009B06DE" w:rsidRDefault="00483250" w:rsidP="005939C1">
            <w:pPr>
              <w:suppressAutoHyphens/>
              <w:ind w:left="288" w:hanging="288"/>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Capacity</w:t>
            </w:r>
          </w:p>
        </w:tc>
        <w:tc>
          <w:tcPr>
            <w:tcW w:w="3690" w:type="dxa"/>
            <w:tcBorders>
              <w:top w:val="single" w:sz="6" w:space="0" w:color="auto"/>
              <w:left w:val="single" w:sz="6" w:space="0" w:color="auto"/>
              <w:right w:val="single" w:sz="6" w:space="0" w:color="auto"/>
            </w:tcBorders>
          </w:tcPr>
          <w:p w14:paraId="1A0F4439" w14:textId="77777777" w:rsidR="00483250" w:rsidRPr="009B06DE" w:rsidRDefault="00483250" w:rsidP="00483250">
            <w:pPr>
              <w:suppressAutoHyphens/>
              <w:spacing w:after="71"/>
              <w:ind w:left="288" w:hanging="288"/>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Year of manufacture</w:t>
            </w:r>
          </w:p>
        </w:tc>
      </w:tr>
      <w:tr w:rsidR="009B06DE" w:rsidRPr="009B06DE" w14:paraId="4D7A6E72" w14:textId="77777777" w:rsidTr="00483250">
        <w:trPr>
          <w:cantSplit/>
        </w:trPr>
        <w:tc>
          <w:tcPr>
            <w:tcW w:w="1440" w:type="dxa"/>
            <w:tcBorders>
              <w:top w:val="single" w:sz="6" w:space="0" w:color="auto"/>
              <w:left w:val="single" w:sz="6" w:space="0" w:color="auto"/>
            </w:tcBorders>
          </w:tcPr>
          <w:p w14:paraId="115AB94D"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Current status</w:t>
            </w:r>
          </w:p>
        </w:tc>
        <w:tc>
          <w:tcPr>
            <w:tcW w:w="7650" w:type="dxa"/>
            <w:gridSpan w:val="2"/>
            <w:tcBorders>
              <w:top w:val="single" w:sz="6" w:space="0" w:color="auto"/>
              <w:left w:val="single" w:sz="6" w:space="0" w:color="auto"/>
              <w:right w:val="single" w:sz="6" w:space="0" w:color="auto"/>
            </w:tcBorders>
          </w:tcPr>
          <w:p w14:paraId="2CBC439B" w14:textId="7163ED89" w:rsidR="00483250" w:rsidRPr="009B06DE" w:rsidRDefault="00483250" w:rsidP="005939C1">
            <w:pPr>
              <w:suppressAutoHyphens/>
              <w:ind w:left="288" w:hanging="288"/>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Current location</w:t>
            </w:r>
          </w:p>
        </w:tc>
      </w:tr>
      <w:tr w:rsidR="009B06DE" w:rsidRPr="009B06DE" w14:paraId="4DC9F6D4" w14:textId="77777777" w:rsidTr="00483250">
        <w:trPr>
          <w:cantSplit/>
        </w:trPr>
        <w:tc>
          <w:tcPr>
            <w:tcW w:w="1440" w:type="dxa"/>
            <w:tcBorders>
              <w:left w:val="single" w:sz="6" w:space="0" w:color="auto"/>
            </w:tcBorders>
          </w:tcPr>
          <w:p w14:paraId="6CEBDCC9"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c>
          <w:tcPr>
            <w:tcW w:w="7650" w:type="dxa"/>
            <w:gridSpan w:val="2"/>
            <w:tcBorders>
              <w:top w:val="single" w:sz="6" w:space="0" w:color="auto"/>
              <w:left w:val="single" w:sz="6" w:space="0" w:color="auto"/>
              <w:right w:val="single" w:sz="6" w:space="0" w:color="auto"/>
            </w:tcBorders>
          </w:tcPr>
          <w:p w14:paraId="26B6CC57" w14:textId="1E7765A9" w:rsidR="00483250" w:rsidRPr="009B06DE" w:rsidRDefault="00483250" w:rsidP="005939C1">
            <w:pPr>
              <w:suppressAutoHyphens/>
              <w:ind w:left="288" w:hanging="288"/>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Details of current commitments</w:t>
            </w:r>
          </w:p>
        </w:tc>
      </w:tr>
      <w:tr w:rsidR="009B06DE" w:rsidRPr="009B06DE" w14:paraId="125E4183" w14:textId="77777777" w:rsidTr="005939C1">
        <w:trPr>
          <w:cantSplit/>
          <w:trHeight w:val="80"/>
        </w:trPr>
        <w:tc>
          <w:tcPr>
            <w:tcW w:w="1440" w:type="dxa"/>
            <w:tcBorders>
              <w:left w:val="single" w:sz="6" w:space="0" w:color="auto"/>
            </w:tcBorders>
          </w:tcPr>
          <w:p w14:paraId="580EF8F5"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c>
          <w:tcPr>
            <w:tcW w:w="7650" w:type="dxa"/>
            <w:gridSpan w:val="2"/>
            <w:tcBorders>
              <w:left w:val="single" w:sz="6" w:space="0" w:color="auto"/>
              <w:right w:val="single" w:sz="6" w:space="0" w:color="auto"/>
            </w:tcBorders>
          </w:tcPr>
          <w:p w14:paraId="5171B5F4"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r>
      <w:tr w:rsidR="00483250" w:rsidRPr="009B06DE" w14:paraId="544BA199" w14:textId="77777777" w:rsidTr="00483250">
        <w:trPr>
          <w:cantSplit/>
        </w:trPr>
        <w:tc>
          <w:tcPr>
            <w:tcW w:w="1440" w:type="dxa"/>
            <w:tcBorders>
              <w:top w:val="single" w:sz="6" w:space="0" w:color="auto"/>
              <w:left w:val="single" w:sz="6" w:space="0" w:color="auto"/>
              <w:bottom w:val="single" w:sz="6" w:space="0" w:color="auto"/>
            </w:tcBorders>
          </w:tcPr>
          <w:p w14:paraId="4503F955"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44811B4E" w14:textId="77777777" w:rsidR="00483250" w:rsidRPr="009B06DE" w:rsidRDefault="00483250" w:rsidP="00483250">
            <w:pPr>
              <w:suppressAutoHyphens/>
              <w:ind w:left="288" w:hanging="288"/>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Indicate source of the equipment</w:t>
            </w:r>
          </w:p>
          <w:p w14:paraId="2801489E" w14:textId="77777777" w:rsidR="00483250" w:rsidRPr="009B06DE" w:rsidRDefault="00483250" w:rsidP="00483250">
            <w:pPr>
              <w:pStyle w:val="Header"/>
              <w:tabs>
                <w:tab w:val="left" w:pos="-1440"/>
                <w:tab w:val="left" w:pos="-720"/>
                <w:tab w:val="left" w:pos="288"/>
                <w:tab w:val="left" w:pos="1638"/>
                <w:tab w:val="left" w:pos="2898"/>
                <w:tab w:val="left" w:pos="4338"/>
              </w:tabs>
              <w:suppressAutoHyphens/>
              <w:spacing w:after="71"/>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ab/>
            </w:r>
            <w:r w:rsidRPr="009B06DE">
              <w:rPr>
                <w:rStyle w:val="Table"/>
                <w:rFonts w:ascii="Times New Roman" w:hAnsi="Times New Roman" w:cs="Times New Roman"/>
                <w:color w:val="000000" w:themeColor="text1"/>
                <w:spacing w:val="-2"/>
                <w:sz w:val="22"/>
              </w:rPr>
              <w:fldChar w:fldCharType="begin"/>
            </w:r>
            <w:r w:rsidRPr="009B06DE">
              <w:rPr>
                <w:rStyle w:val="Table"/>
                <w:rFonts w:ascii="Times New Roman" w:hAnsi="Times New Roman" w:cs="Times New Roman"/>
                <w:color w:val="000000" w:themeColor="text1"/>
                <w:spacing w:val="-2"/>
                <w:sz w:val="22"/>
              </w:rPr>
              <w:instrText>symbol 111 \f "Wingdings" \s 12</w:instrText>
            </w:r>
            <w:r w:rsidRPr="009B06DE">
              <w:rPr>
                <w:rStyle w:val="Table"/>
                <w:rFonts w:ascii="Times New Roman" w:hAnsi="Times New Roman" w:cs="Times New Roman"/>
                <w:color w:val="000000" w:themeColor="text1"/>
                <w:spacing w:val="-2"/>
                <w:sz w:val="22"/>
              </w:rPr>
              <w:fldChar w:fldCharType="separate"/>
            </w:r>
            <w:r w:rsidRPr="009B06DE">
              <w:rPr>
                <w:rStyle w:val="Table"/>
                <w:rFonts w:ascii="Times New Roman" w:hAnsi="Times New Roman" w:cs="Times New Roman"/>
                <w:color w:val="000000" w:themeColor="text1"/>
                <w:spacing w:val="-2"/>
                <w:sz w:val="22"/>
              </w:rPr>
              <w:t>o</w:t>
            </w:r>
            <w:r w:rsidRPr="009B06DE">
              <w:rPr>
                <w:rStyle w:val="Table"/>
                <w:rFonts w:ascii="Times New Roman" w:hAnsi="Times New Roman" w:cs="Times New Roman"/>
                <w:color w:val="000000" w:themeColor="text1"/>
                <w:spacing w:val="-2"/>
                <w:sz w:val="22"/>
              </w:rPr>
              <w:fldChar w:fldCharType="end"/>
            </w:r>
            <w:r w:rsidRPr="009B06DE">
              <w:rPr>
                <w:rStyle w:val="Table"/>
                <w:rFonts w:ascii="Times New Roman" w:hAnsi="Times New Roman" w:cs="Times New Roman"/>
                <w:color w:val="000000" w:themeColor="text1"/>
                <w:spacing w:val="-2"/>
                <w:sz w:val="22"/>
              </w:rPr>
              <w:t xml:space="preserve"> Owned</w:t>
            </w:r>
            <w:r w:rsidRPr="009B06DE">
              <w:rPr>
                <w:rStyle w:val="Table"/>
                <w:rFonts w:ascii="Times New Roman" w:hAnsi="Times New Roman" w:cs="Times New Roman"/>
                <w:color w:val="000000" w:themeColor="text1"/>
                <w:spacing w:val="-2"/>
                <w:sz w:val="22"/>
              </w:rPr>
              <w:tab/>
            </w:r>
            <w:r w:rsidRPr="009B06DE">
              <w:rPr>
                <w:rStyle w:val="Table"/>
                <w:rFonts w:ascii="Times New Roman" w:hAnsi="Times New Roman" w:cs="Times New Roman"/>
                <w:color w:val="000000" w:themeColor="text1"/>
                <w:spacing w:val="-2"/>
                <w:sz w:val="22"/>
              </w:rPr>
              <w:fldChar w:fldCharType="begin"/>
            </w:r>
            <w:r w:rsidRPr="009B06DE">
              <w:rPr>
                <w:rStyle w:val="Table"/>
                <w:rFonts w:ascii="Times New Roman" w:hAnsi="Times New Roman" w:cs="Times New Roman"/>
                <w:color w:val="000000" w:themeColor="text1"/>
                <w:spacing w:val="-2"/>
                <w:sz w:val="22"/>
              </w:rPr>
              <w:instrText>symbol 111 \f "Wingdings" \s 12</w:instrText>
            </w:r>
            <w:r w:rsidRPr="009B06DE">
              <w:rPr>
                <w:rStyle w:val="Table"/>
                <w:rFonts w:ascii="Times New Roman" w:hAnsi="Times New Roman" w:cs="Times New Roman"/>
                <w:color w:val="000000" w:themeColor="text1"/>
                <w:spacing w:val="-2"/>
                <w:sz w:val="22"/>
              </w:rPr>
              <w:fldChar w:fldCharType="separate"/>
            </w:r>
            <w:r w:rsidRPr="009B06DE">
              <w:rPr>
                <w:rStyle w:val="Table"/>
                <w:rFonts w:ascii="Times New Roman" w:hAnsi="Times New Roman" w:cs="Times New Roman"/>
                <w:color w:val="000000" w:themeColor="text1"/>
                <w:spacing w:val="-2"/>
                <w:sz w:val="22"/>
              </w:rPr>
              <w:t>o</w:t>
            </w:r>
            <w:r w:rsidRPr="009B06DE">
              <w:rPr>
                <w:rStyle w:val="Table"/>
                <w:rFonts w:ascii="Times New Roman" w:hAnsi="Times New Roman" w:cs="Times New Roman"/>
                <w:color w:val="000000" w:themeColor="text1"/>
                <w:spacing w:val="-2"/>
                <w:sz w:val="22"/>
              </w:rPr>
              <w:fldChar w:fldCharType="end"/>
            </w:r>
            <w:r w:rsidRPr="009B06DE">
              <w:rPr>
                <w:rStyle w:val="Table"/>
                <w:rFonts w:ascii="Times New Roman" w:hAnsi="Times New Roman" w:cs="Times New Roman"/>
                <w:color w:val="000000" w:themeColor="text1"/>
                <w:spacing w:val="-2"/>
                <w:sz w:val="22"/>
              </w:rPr>
              <w:t xml:space="preserve"> Rented</w:t>
            </w:r>
            <w:r w:rsidRPr="009B06DE">
              <w:rPr>
                <w:rStyle w:val="Table"/>
                <w:rFonts w:ascii="Times New Roman" w:hAnsi="Times New Roman" w:cs="Times New Roman"/>
                <w:color w:val="000000" w:themeColor="text1"/>
                <w:spacing w:val="-2"/>
                <w:sz w:val="22"/>
              </w:rPr>
              <w:tab/>
            </w:r>
            <w:r w:rsidRPr="009B06DE">
              <w:rPr>
                <w:rStyle w:val="Table"/>
                <w:rFonts w:ascii="Times New Roman" w:hAnsi="Times New Roman" w:cs="Times New Roman"/>
                <w:color w:val="000000" w:themeColor="text1"/>
                <w:spacing w:val="-2"/>
                <w:sz w:val="22"/>
              </w:rPr>
              <w:fldChar w:fldCharType="begin"/>
            </w:r>
            <w:r w:rsidRPr="009B06DE">
              <w:rPr>
                <w:rStyle w:val="Table"/>
                <w:rFonts w:ascii="Times New Roman" w:hAnsi="Times New Roman" w:cs="Times New Roman"/>
                <w:color w:val="000000" w:themeColor="text1"/>
                <w:spacing w:val="-2"/>
                <w:sz w:val="22"/>
              </w:rPr>
              <w:instrText>symbol 111 \f "Wingdings" \s 12</w:instrText>
            </w:r>
            <w:r w:rsidRPr="009B06DE">
              <w:rPr>
                <w:rStyle w:val="Table"/>
                <w:rFonts w:ascii="Times New Roman" w:hAnsi="Times New Roman" w:cs="Times New Roman"/>
                <w:color w:val="000000" w:themeColor="text1"/>
                <w:spacing w:val="-2"/>
                <w:sz w:val="22"/>
              </w:rPr>
              <w:fldChar w:fldCharType="separate"/>
            </w:r>
            <w:r w:rsidRPr="009B06DE">
              <w:rPr>
                <w:rStyle w:val="Table"/>
                <w:rFonts w:ascii="Times New Roman" w:hAnsi="Times New Roman" w:cs="Times New Roman"/>
                <w:color w:val="000000" w:themeColor="text1"/>
                <w:spacing w:val="-2"/>
                <w:sz w:val="22"/>
              </w:rPr>
              <w:t>o</w:t>
            </w:r>
            <w:r w:rsidRPr="009B06DE">
              <w:rPr>
                <w:rStyle w:val="Table"/>
                <w:rFonts w:ascii="Times New Roman" w:hAnsi="Times New Roman" w:cs="Times New Roman"/>
                <w:color w:val="000000" w:themeColor="text1"/>
                <w:spacing w:val="-2"/>
                <w:sz w:val="22"/>
              </w:rPr>
              <w:fldChar w:fldCharType="end"/>
            </w:r>
            <w:r w:rsidRPr="009B06DE">
              <w:rPr>
                <w:rStyle w:val="Table"/>
                <w:rFonts w:ascii="Times New Roman" w:hAnsi="Times New Roman" w:cs="Times New Roman"/>
                <w:color w:val="000000" w:themeColor="text1"/>
                <w:spacing w:val="-2"/>
                <w:sz w:val="22"/>
              </w:rPr>
              <w:t xml:space="preserve"> Leased</w:t>
            </w:r>
            <w:r w:rsidRPr="009B06DE">
              <w:rPr>
                <w:rStyle w:val="Table"/>
                <w:rFonts w:ascii="Times New Roman" w:hAnsi="Times New Roman" w:cs="Times New Roman"/>
                <w:color w:val="000000" w:themeColor="text1"/>
                <w:spacing w:val="-2"/>
                <w:sz w:val="22"/>
              </w:rPr>
              <w:tab/>
            </w:r>
            <w:r w:rsidRPr="009B06DE">
              <w:rPr>
                <w:rStyle w:val="Table"/>
                <w:rFonts w:ascii="Times New Roman" w:hAnsi="Times New Roman" w:cs="Times New Roman"/>
                <w:color w:val="000000" w:themeColor="text1"/>
                <w:spacing w:val="-2"/>
                <w:sz w:val="22"/>
              </w:rPr>
              <w:fldChar w:fldCharType="begin"/>
            </w:r>
            <w:r w:rsidRPr="009B06DE">
              <w:rPr>
                <w:rStyle w:val="Table"/>
                <w:rFonts w:ascii="Times New Roman" w:hAnsi="Times New Roman" w:cs="Times New Roman"/>
                <w:color w:val="000000" w:themeColor="text1"/>
                <w:spacing w:val="-2"/>
                <w:sz w:val="22"/>
              </w:rPr>
              <w:instrText>symbol 111 \f "Wingdings" \s 12</w:instrText>
            </w:r>
            <w:r w:rsidRPr="009B06DE">
              <w:rPr>
                <w:rStyle w:val="Table"/>
                <w:rFonts w:ascii="Times New Roman" w:hAnsi="Times New Roman" w:cs="Times New Roman"/>
                <w:color w:val="000000" w:themeColor="text1"/>
                <w:spacing w:val="-2"/>
                <w:sz w:val="22"/>
              </w:rPr>
              <w:fldChar w:fldCharType="separate"/>
            </w:r>
            <w:r w:rsidRPr="009B06DE">
              <w:rPr>
                <w:rStyle w:val="Table"/>
                <w:rFonts w:ascii="Times New Roman" w:hAnsi="Times New Roman" w:cs="Times New Roman"/>
                <w:color w:val="000000" w:themeColor="text1"/>
                <w:spacing w:val="-2"/>
                <w:sz w:val="22"/>
              </w:rPr>
              <w:t>o</w:t>
            </w:r>
            <w:r w:rsidRPr="009B06DE">
              <w:rPr>
                <w:rStyle w:val="Table"/>
                <w:rFonts w:ascii="Times New Roman" w:hAnsi="Times New Roman" w:cs="Times New Roman"/>
                <w:color w:val="000000" w:themeColor="text1"/>
                <w:spacing w:val="-2"/>
                <w:sz w:val="22"/>
              </w:rPr>
              <w:fldChar w:fldCharType="end"/>
            </w:r>
            <w:r w:rsidRPr="009B06DE">
              <w:rPr>
                <w:rStyle w:val="Table"/>
                <w:rFonts w:ascii="Times New Roman" w:hAnsi="Times New Roman" w:cs="Times New Roman"/>
                <w:color w:val="000000" w:themeColor="text1"/>
                <w:spacing w:val="-2"/>
                <w:sz w:val="22"/>
              </w:rPr>
              <w:t xml:space="preserve"> Specially manufactured</w:t>
            </w:r>
          </w:p>
        </w:tc>
      </w:tr>
    </w:tbl>
    <w:p w14:paraId="7483605E"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p>
    <w:p w14:paraId="6F14E4AA"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Omit the following information for equipment owned by the Bidder.</w:t>
      </w:r>
    </w:p>
    <w:p w14:paraId="0F954AF7"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B06DE" w:rsidRPr="009B06DE" w14:paraId="7D1BD355" w14:textId="77777777" w:rsidTr="00483250">
        <w:trPr>
          <w:cantSplit/>
        </w:trPr>
        <w:tc>
          <w:tcPr>
            <w:tcW w:w="1440" w:type="dxa"/>
            <w:tcBorders>
              <w:top w:val="single" w:sz="6" w:space="0" w:color="auto"/>
              <w:left w:val="single" w:sz="6" w:space="0" w:color="auto"/>
            </w:tcBorders>
          </w:tcPr>
          <w:p w14:paraId="6D69AD49"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Owner</w:t>
            </w:r>
          </w:p>
        </w:tc>
        <w:tc>
          <w:tcPr>
            <w:tcW w:w="7650" w:type="dxa"/>
            <w:gridSpan w:val="2"/>
            <w:tcBorders>
              <w:top w:val="single" w:sz="6" w:space="0" w:color="auto"/>
              <w:left w:val="single" w:sz="6" w:space="0" w:color="auto"/>
              <w:right w:val="single" w:sz="6" w:space="0" w:color="auto"/>
            </w:tcBorders>
          </w:tcPr>
          <w:p w14:paraId="0A29B545"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Name of owner</w:t>
            </w:r>
          </w:p>
        </w:tc>
      </w:tr>
      <w:tr w:rsidR="009B06DE" w:rsidRPr="009B06DE" w14:paraId="3FAEBA7C" w14:textId="77777777" w:rsidTr="00483250">
        <w:trPr>
          <w:cantSplit/>
        </w:trPr>
        <w:tc>
          <w:tcPr>
            <w:tcW w:w="1440" w:type="dxa"/>
            <w:tcBorders>
              <w:left w:val="single" w:sz="6" w:space="0" w:color="auto"/>
            </w:tcBorders>
          </w:tcPr>
          <w:p w14:paraId="2F8757B8"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c>
          <w:tcPr>
            <w:tcW w:w="7650" w:type="dxa"/>
            <w:gridSpan w:val="2"/>
            <w:tcBorders>
              <w:top w:val="single" w:sz="6" w:space="0" w:color="auto"/>
              <w:left w:val="single" w:sz="6" w:space="0" w:color="auto"/>
              <w:right w:val="single" w:sz="6" w:space="0" w:color="auto"/>
            </w:tcBorders>
          </w:tcPr>
          <w:p w14:paraId="763D00C9"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Address of owner</w:t>
            </w:r>
          </w:p>
          <w:p w14:paraId="1D542226"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r>
      <w:tr w:rsidR="009B06DE" w:rsidRPr="009B06DE" w14:paraId="4F4B2B07" w14:textId="77777777" w:rsidTr="00483250">
        <w:trPr>
          <w:cantSplit/>
        </w:trPr>
        <w:tc>
          <w:tcPr>
            <w:tcW w:w="1440" w:type="dxa"/>
            <w:tcBorders>
              <w:left w:val="single" w:sz="6" w:space="0" w:color="auto"/>
            </w:tcBorders>
          </w:tcPr>
          <w:p w14:paraId="2D35071B"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c>
          <w:tcPr>
            <w:tcW w:w="7650" w:type="dxa"/>
            <w:gridSpan w:val="2"/>
            <w:tcBorders>
              <w:left w:val="single" w:sz="6" w:space="0" w:color="auto"/>
              <w:right w:val="single" w:sz="6" w:space="0" w:color="auto"/>
            </w:tcBorders>
          </w:tcPr>
          <w:p w14:paraId="665E6B67"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r>
      <w:tr w:rsidR="009B06DE" w:rsidRPr="009B06DE" w14:paraId="6861DB3B" w14:textId="77777777" w:rsidTr="00483250">
        <w:trPr>
          <w:cantSplit/>
        </w:trPr>
        <w:tc>
          <w:tcPr>
            <w:tcW w:w="1440" w:type="dxa"/>
            <w:tcBorders>
              <w:left w:val="single" w:sz="6" w:space="0" w:color="auto"/>
            </w:tcBorders>
          </w:tcPr>
          <w:p w14:paraId="11BE98DE"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c>
          <w:tcPr>
            <w:tcW w:w="3960" w:type="dxa"/>
            <w:tcBorders>
              <w:top w:val="single" w:sz="6" w:space="0" w:color="auto"/>
              <w:left w:val="single" w:sz="6" w:space="0" w:color="auto"/>
            </w:tcBorders>
          </w:tcPr>
          <w:p w14:paraId="57FB30A6"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Telephone</w:t>
            </w:r>
          </w:p>
        </w:tc>
        <w:tc>
          <w:tcPr>
            <w:tcW w:w="3690" w:type="dxa"/>
            <w:tcBorders>
              <w:top w:val="single" w:sz="6" w:space="0" w:color="auto"/>
              <w:left w:val="single" w:sz="6" w:space="0" w:color="auto"/>
              <w:right w:val="single" w:sz="6" w:space="0" w:color="auto"/>
            </w:tcBorders>
          </w:tcPr>
          <w:p w14:paraId="5A862C64"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Contact name and title</w:t>
            </w:r>
          </w:p>
        </w:tc>
      </w:tr>
      <w:tr w:rsidR="009B06DE" w:rsidRPr="009B06DE" w14:paraId="38A5FC74" w14:textId="77777777" w:rsidTr="00483250">
        <w:trPr>
          <w:cantSplit/>
        </w:trPr>
        <w:tc>
          <w:tcPr>
            <w:tcW w:w="1440" w:type="dxa"/>
            <w:tcBorders>
              <w:left w:val="single" w:sz="6" w:space="0" w:color="auto"/>
            </w:tcBorders>
          </w:tcPr>
          <w:p w14:paraId="0D245DA6"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c>
          <w:tcPr>
            <w:tcW w:w="3960" w:type="dxa"/>
            <w:tcBorders>
              <w:top w:val="single" w:sz="6" w:space="0" w:color="auto"/>
              <w:left w:val="single" w:sz="6" w:space="0" w:color="auto"/>
            </w:tcBorders>
          </w:tcPr>
          <w:p w14:paraId="47295C68"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Fax</w:t>
            </w:r>
          </w:p>
        </w:tc>
        <w:tc>
          <w:tcPr>
            <w:tcW w:w="3690" w:type="dxa"/>
            <w:tcBorders>
              <w:top w:val="single" w:sz="6" w:space="0" w:color="auto"/>
              <w:left w:val="single" w:sz="6" w:space="0" w:color="auto"/>
              <w:right w:val="single" w:sz="6" w:space="0" w:color="auto"/>
            </w:tcBorders>
          </w:tcPr>
          <w:p w14:paraId="18CAD6FA"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Telex</w:t>
            </w:r>
          </w:p>
        </w:tc>
      </w:tr>
      <w:tr w:rsidR="009B06DE" w:rsidRPr="009B06DE" w14:paraId="66BFD714" w14:textId="77777777" w:rsidTr="00483250">
        <w:trPr>
          <w:cantSplit/>
        </w:trPr>
        <w:tc>
          <w:tcPr>
            <w:tcW w:w="1440" w:type="dxa"/>
            <w:tcBorders>
              <w:top w:val="single" w:sz="6" w:space="0" w:color="auto"/>
              <w:left w:val="single" w:sz="6" w:space="0" w:color="auto"/>
            </w:tcBorders>
          </w:tcPr>
          <w:p w14:paraId="52D2BA7E"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Agreements</w:t>
            </w:r>
          </w:p>
        </w:tc>
        <w:tc>
          <w:tcPr>
            <w:tcW w:w="7650" w:type="dxa"/>
            <w:gridSpan w:val="2"/>
            <w:tcBorders>
              <w:top w:val="single" w:sz="6" w:space="0" w:color="auto"/>
              <w:left w:val="single" w:sz="6" w:space="0" w:color="auto"/>
              <w:right w:val="single" w:sz="6" w:space="0" w:color="auto"/>
            </w:tcBorders>
          </w:tcPr>
          <w:p w14:paraId="79495122" w14:textId="77777777" w:rsidR="00483250" w:rsidRPr="009B06DE" w:rsidRDefault="00483250" w:rsidP="00483250">
            <w:pPr>
              <w:suppressAutoHyphens/>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t>Details of rental / lease / manufacture agreements specific to the project</w:t>
            </w:r>
          </w:p>
          <w:p w14:paraId="0CBA6BA2"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r>
      <w:tr w:rsidR="00483250" w:rsidRPr="009B06DE" w14:paraId="6700B428" w14:textId="77777777" w:rsidTr="00483250">
        <w:trPr>
          <w:cantSplit/>
        </w:trPr>
        <w:tc>
          <w:tcPr>
            <w:tcW w:w="1440" w:type="dxa"/>
            <w:tcBorders>
              <w:left w:val="single" w:sz="6" w:space="0" w:color="auto"/>
              <w:bottom w:val="single" w:sz="6" w:space="0" w:color="auto"/>
            </w:tcBorders>
          </w:tcPr>
          <w:p w14:paraId="68AB0111" w14:textId="77777777" w:rsidR="00483250" w:rsidRPr="009B06DE" w:rsidRDefault="00483250" w:rsidP="00483250">
            <w:pPr>
              <w:suppressAutoHyphens/>
              <w:spacing w:after="71"/>
              <w:rPr>
                <w:rStyle w:val="Table"/>
                <w:rFonts w:ascii="Times New Roman" w:hAnsi="Times New Roman" w:cs="Times New Roman"/>
                <w:i/>
                <w:color w:val="000000" w:themeColor="text1"/>
                <w:spacing w:val="-2"/>
                <w:sz w:val="22"/>
              </w:rPr>
            </w:pPr>
          </w:p>
        </w:tc>
        <w:tc>
          <w:tcPr>
            <w:tcW w:w="7650" w:type="dxa"/>
            <w:gridSpan w:val="2"/>
            <w:tcBorders>
              <w:left w:val="single" w:sz="6" w:space="0" w:color="auto"/>
              <w:bottom w:val="single" w:sz="6" w:space="0" w:color="auto"/>
              <w:right w:val="single" w:sz="6" w:space="0" w:color="auto"/>
            </w:tcBorders>
          </w:tcPr>
          <w:p w14:paraId="0354CB1C" w14:textId="77777777" w:rsidR="00483250" w:rsidRPr="009B06DE" w:rsidRDefault="00483250" w:rsidP="00483250">
            <w:pPr>
              <w:suppressAutoHyphens/>
              <w:spacing w:after="71"/>
              <w:rPr>
                <w:rStyle w:val="Table"/>
                <w:rFonts w:ascii="Times New Roman" w:hAnsi="Times New Roman" w:cs="Times New Roman"/>
                <w:color w:val="000000" w:themeColor="text1"/>
                <w:spacing w:val="-2"/>
                <w:sz w:val="22"/>
              </w:rPr>
            </w:pPr>
          </w:p>
        </w:tc>
      </w:tr>
    </w:tbl>
    <w:p w14:paraId="7CA13724" w14:textId="77777777" w:rsidR="00037D27" w:rsidRPr="009B06DE" w:rsidRDefault="00037D27" w:rsidP="00483250">
      <w:pPr>
        <w:pStyle w:val="S4-header1"/>
        <w:rPr>
          <w:rFonts w:ascii="Times New Roman" w:hAnsi="Times New Roman" w:cs="Times New Roman"/>
          <w:color w:val="000000" w:themeColor="text1"/>
          <w:sz w:val="22"/>
        </w:rPr>
      </w:pPr>
    </w:p>
    <w:p w14:paraId="1227BC2F" w14:textId="77777777" w:rsidR="00037D27" w:rsidRPr="009B06DE" w:rsidRDefault="00037D27" w:rsidP="00483250">
      <w:pPr>
        <w:pStyle w:val="S4-header1"/>
        <w:rPr>
          <w:rFonts w:ascii="Times New Roman" w:hAnsi="Times New Roman" w:cs="Times New Roman"/>
          <w:color w:val="000000" w:themeColor="text1"/>
          <w:sz w:val="22"/>
        </w:rPr>
      </w:pPr>
    </w:p>
    <w:p w14:paraId="210C4B36" w14:textId="5A36FC89" w:rsidR="00483250" w:rsidRPr="009B06DE" w:rsidRDefault="00483250" w:rsidP="00483250">
      <w:pPr>
        <w:pStyle w:val="S4-header1"/>
        <w:rPr>
          <w:rFonts w:ascii="Times New Roman" w:hAnsi="Times New Roman" w:cs="Times New Roman"/>
          <w:color w:val="000000" w:themeColor="text1"/>
          <w:sz w:val="22"/>
        </w:rPr>
      </w:pPr>
      <w:bookmarkStart w:id="155" w:name="_Toc208772197"/>
      <w:r w:rsidRPr="009B06DE">
        <w:rPr>
          <w:rFonts w:ascii="Times New Roman" w:hAnsi="Times New Roman" w:cs="Times New Roman"/>
          <w:color w:val="000000" w:themeColor="text1"/>
          <w:sz w:val="22"/>
        </w:rPr>
        <w:lastRenderedPageBreak/>
        <w:t>Functional Guarantees</w:t>
      </w:r>
      <w:r w:rsidR="001C3068" w:rsidRPr="009B06DE">
        <w:rPr>
          <w:rFonts w:ascii="Times New Roman" w:hAnsi="Times New Roman" w:cs="Times New Roman"/>
          <w:color w:val="000000" w:themeColor="text1"/>
          <w:sz w:val="22"/>
        </w:rPr>
        <w:t xml:space="preserve"> </w:t>
      </w:r>
      <w:r w:rsidR="00390F81" w:rsidRPr="009B06DE">
        <w:rPr>
          <w:rFonts w:ascii="Times New Roman" w:hAnsi="Times New Roman" w:cs="Times New Roman"/>
          <w:color w:val="000000" w:themeColor="text1"/>
          <w:sz w:val="22"/>
        </w:rPr>
        <w:t>-</w:t>
      </w:r>
      <w:r w:rsidR="00AB2FA5" w:rsidRPr="009B06DE">
        <w:rPr>
          <w:rFonts w:ascii="Times New Roman" w:hAnsi="Times New Roman" w:cs="Times New Roman"/>
          <w:color w:val="000000" w:themeColor="text1"/>
          <w:sz w:val="22"/>
        </w:rPr>
        <w:t>Not Applicable</w:t>
      </w:r>
      <w:bookmarkEnd w:id="155"/>
    </w:p>
    <w:p w14:paraId="6FAE1794" w14:textId="77777777" w:rsidR="00483250" w:rsidRPr="009B06DE" w:rsidRDefault="00483250" w:rsidP="00483250">
      <w:pPr>
        <w:suppressAutoHyphens/>
        <w:jc w:val="center"/>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Form FUNC</w:t>
      </w:r>
    </w:p>
    <w:p w14:paraId="73B5D06B" w14:textId="237B213D" w:rsidR="00483250" w:rsidRPr="009B06DE" w:rsidRDefault="00483250" w:rsidP="00381B4F">
      <w:pPr>
        <w:tabs>
          <w:tab w:val="left" w:pos="5238"/>
          <w:tab w:val="left" w:pos="5474"/>
          <w:tab w:val="left" w:pos="9468"/>
        </w:tabs>
        <w:rPr>
          <w:rFonts w:ascii="Times New Roman" w:hAnsi="Times New Roman" w:cs="Times New Roman"/>
          <w:color w:val="000000" w:themeColor="text1"/>
        </w:rPr>
      </w:pPr>
    </w:p>
    <w:tbl>
      <w:tblPr>
        <w:tblW w:w="0" w:type="auto"/>
        <w:tblLayout w:type="fixed"/>
        <w:tblLook w:val="0000" w:firstRow="0" w:lastRow="0" w:firstColumn="0" w:lastColumn="0" w:noHBand="0" w:noVBand="0"/>
      </w:tblPr>
      <w:tblGrid>
        <w:gridCol w:w="9198"/>
      </w:tblGrid>
      <w:tr w:rsidR="009B06DE" w:rsidRPr="009B06DE" w14:paraId="08A6DB34" w14:textId="77777777" w:rsidTr="00483250">
        <w:trPr>
          <w:trHeight w:val="900"/>
        </w:trPr>
        <w:tc>
          <w:tcPr>
            <w:tcW w:w="9198" w:type="dxa"/>
            <w:vAlign w:val="center"/>
          </w:tcPr>
          <w:p w14:paraId="21099BB3" w14:textId="77777777" w:rsidR="00483250" w:rsidRPr="009B06DE" w:rsidRDefault="00483250" w:rsidP="00483250">
            <w:pPr>
              <w:pStyle w:val="S4-header1"/>
              <w:rPr>
                <w:rFonts w:ascii="Times New Roman" w:hAnsi="Times New Roman" w:cs="Times New Roman"/>
                <w:color w:val="000000" w:themeColor="text1"/>
                <w:sz w:val="22"/>
              </w:rPr>
            </w:pPr>
            <w:bookmarkStart w:id="156" w:name="_Toc437968884"/>
            <w:bookmarkStart w:id="157" w:name="_Toc41971545"/>
            <w:bookmarkStart w:id="158" w:name="_Toc125871308"/>
            <w:bookmarkStart w:id="159" w:name="_Toc197236040"/>
            <w:bookmarkStart w:id="160" w:name="_Toc208772198"/>
            <w:r w:rsidRPr="009B06DE">
              <w:rPr>
                <w:rFonts w:ascii="Times New Roman" w:hAnsi="Times New Roman" w:cs="Times New Roman"/>
                <w:color w:val="000000" w:themeColor="text1"/>
                <w:sz w:val="22"/>
              </w:rPr>
              <w:t>Personnel</w:t>
            </w:r>
            <w:bookmarkEnd w:id="156"/>
            <w:bookmarkEnd w:id="157"/>
            <w:bookmarkEnd w:id="158"/>
            <w:bookmarkEnd w:id="159"/>
            <w:bookmarkEnd w:id="160"/>
          </w:p>
        </w:tc>
      </w:tr>
    </w:tbl>
    <w:p w14:paraId="0433FDB6" w14:textId="77777777" w:rsidR="00483250" w:rsidRPr="009B06DE" w:rsidRDefault="00483250" w:rsidP="00483250">
      <w:pPr>
        <w:suppressAutoHyphens/>
        <w:jc w:val="center"/>
        <w:rPr>
          <w:rStyle w:val="Table"/>
          <w:rFonts w:ascii="Times New Roman" w:hAnsi="Times New Roman" w:cs="Times New Roman"/>
          <w:b/>
          <w:bCs/>
          <w:color w:val="000000" w:themeColor="text1"/>
          <w:spacing w:val="-2"/>
        </w:rPr>
      </w:pPr>
      <w:r w:rsidRPr="009B06DE">
        <w:rPr>
          <w:rStyle w:val="Table"/>
          <w:rFonts w:ascii="Times New Roman" w:hAnsi="Times New Roman" w:cs="Times New Roman"/>
          <w:b/>
          <w:bCs/>
          <w:color w:val="000000" w:themeColor="text1"/>
          <w:spacing w:val="-2"/>
        </w:rPr>
        <w:t>Form PER -1</w:t>
      </w:r>
    </w:p>
    <w:p w14:paraId="5998DBD9" w14:textId="77777777" w:rsidR="00483250" w:rsidRPr="009B06DE" w:rsidRDefault="00483250" w:rsidP="00483250">
      <w:pPr>
        <w:jc w:val="center"/>
        <w:rPr>
          <w:rFonts w:ascii="Times New Roman" w:hAnsi="Times New Roman" w:cs="Times New Roman"/>
          <w:b/>
          <w:color w:val="000000" w:themeColor="text1"/>
        </w:rPr>
      </w:pPr>
      <w:bookmarkStart w:id="161" w:name="_Toc437338958"/>
      <w:bookmarkStart w:id="162" w:name="_Toc462645155"/>
      <w:r w:rsidRPr="009B06DE">
        <w:rPr>
          <w:rFonts w:ascii="Times New Roman" w:hAnsi="Times New Roman" w:cs="Times New Roman"/>
          <w:b/>
          <w:color w:val="000000" w:themeColor="text1"/>
        </w:rPr>
        <w:t xml:space="preserve">Contractor’s Representative and other Key Personnel </w:t>
      </w:r>
    </w:p>
    <w:p w14:paraId="5836FE87"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Schedule </w:t>
      </w:r>
    </w:p>
    <w:bookmarkEnd w:id="161"/>
    <w:bookmarkEnd w:id="162"/>
    <w:p w14:paraId="50CF740F" w14:textId="77777777" w:rsidR="00483250" w:rsidRPr="009B06DE" w:rsidRDefault="00483250" w:rsidP="00483250">
      <w:pPr>
        <w:suppressAutoHyphens/>
        <w:jc w:val="both"/>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Bidders should provide the names of suitably qualified personnel to meet the specified requirements stated in Section VII. The data on their experience should be supplied using the Form below for each candidate.</w:t>
      </w:r>
    </w:p>
    <w:p w14:paraId="41A43652" w14:textId="77777777" w:rsidR="00483250" w:rsidRPr="009B06DE" w:rsidRDefault="00483250" w:rsidP="00483250">
      <w:pPr>
        <w:suppressAutoHyphens/>
        <w:spacing w:after="120"/>
        <w:ind w:left="86"/>
        <w:rPr>
          <w:rFonts w:ascii="Times New Roman" w:hAnsi="Times New Roman" w:cs="Times New Roman"/>
          <w:i/>
          <w:color w:val="000000" w:themeColor="text1"/>
          <w:spacing w:val="-2"/>
        </w:rPr>
      </w:pPr>
      <w:r w:rsidRPr="009B06DE">
        <w:rPr>
          <w:rFonts w:ascii="Times New Roman" w:hAnsi="Times New Roman" w:cs="Times New Roman"/>
          <w:b/>
          <w:color w:val="000000" w:themeColor="text1"/>
          <w:spacing w:val="-2"/>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9B06DE" w:rsidRPr="009B06DE" w14:paraId="37891B30" w14:textId="77777777" w:rsidTr="00483250">
        <w:trPr>
          <w:cantSplit/>
          <w:trHeight w:val="336"/>
        </w:trPr>
        <w:tc>
          <w:tcPr>
            <w:tcW w:w="720" w:type="dxa"/>
            <w:tcBorders>
              <w:top w:val="single" w:sz="6" w:space="0" w:color="auto"/>
              <w:left w:val="single" w:sz="6" w:space="0" w:color="auto"/>
              <w:bottom w:val="nil"/>
              <w:right w:val="nil"/>
            </w:tcBorders>
            <w:hideMark/>
          </w:tcPr>
          <w:p w14:paraId="53C4BD95" w14:textId="77777777" w:rsidR="00483250" w:rsidRPr="009B06DE" w:rsidRDefault="00483250" w:rsidP="00E211BC">
            <w:pPr>
              <w:pStyle w:val="ListParagraph"/>
              <w:numPr>
                <w:ilvl w:val="0"/>
                <w:numId w:val="65"/>
              </w:numPr>
              <w:suppressAutoHyphens/>
              <w:spacing w:after="0"/>
              <w:ind w:left="994" w:hanging="634"/>
              <w:contextualSpacing w:val="0"/>
              <w:jc w:val="both"/>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1.</w:t>
            </w:r>
          </w:p>
        </w:tc>
        <w:tc>
          <w:tcPr>
            <w:tcW w:w="8370" w:type="dxa"/>
            <w:gridSpan w:val="2"/>
            <w:tcBorders>
              <w:top w:val="single" w:sz="6" w:space="0" w:color="auto"/>
              <w:left w:val="single" w:sz="6" w:space="0" w:color="auto"/>
              <w:bottom w:val="nil"/>
              <w:right w:val="single" w:sz="6" w:space="0" w:color="auto"/>
            </w:tcBorders>
            <w:hideMark/>
          </w:tcPr>
          <w:p w14:paraId="3DA9D625"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 xml:space="preserve">Title of position: </w:t>
            </w:r>
            <w:r w:rsidRPr="009B06DE">
              <w:rPr>
                <w:rFonts w:ascii="Times New Roman" w:hAnsi="Times New Roman" w:cs="Times New Roman"/>
                <w:bCs/>
                <w:color w:val="000000" w:themeColor="text1"/>
                <w:spacing w:val="-2"/>
              </w:rPr>
              <w:t>Contractor’s Representative</w:t>
            </w:r>
          </w:p>
        </w:tc>
      </w:tr>
      <w:tr w:rsidR="009B06DE" w:rsidRPr="009B06DE" w14:paraId="1F91561C" w14:textId="77777777" w:rsidTr="00483250">
        <w:trPr>
          <w:cantSplit/>
        </w:trPr>
        <w:tc>
          <w:tcPr>
            <w:tcW w:w="720" w:type="dxa"/>
            <w:tcBorders>
              <w:top w:val="nil"/>
              <w:left w:val="single" w:sz="6" w:space="0" w:color="auto"/>
              <w:bottom w:val="nil"/>
              <w:right w:val="nil"/>
            </w:tcBorders>
          </w:tcPr>
          <w:p w14:paraId="21E4E0CC"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8370" w:type="dxa"/>
            <w:gridSpan w:val="2"/>
            <w:tcBorders>
              <w:top w:val="single" w:sz="6" w:space="0" w:color="auto"/>
              <w:left w:val="single" w:sz="6" w:space="0" w:color="auto"/>
              <w:bottom w:val="nil"/>
              <w:right w:val="single" w:sz="6" w:space="0" w:color="auto"/>
            </w:tcBorders>
            <w:hideMark/>
          </w:tcPr>
          <w:p w14:paraId="6490BC36"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 xml:space="preserve">Name of candidate: </w:t>
            </w:r>
          </w:p>
        </w:tc>
      </w:tr>
      <w:tr w:rsidR="009B06DE" w:rsidRPr="009B06DE" w14:paraId="3B76569E" w14:textId="77777777" w:rsidTr="00483250">
        <w:trPr>
          <w:cantSplit/>
        </w:trPr>
        <w:tc>
          <w:tcPr>
            <w:tcW w:w="720" w:type="dxa"/>
            <w:tcBorders>
              <w:top w:val="nil"/>
              <w:left w:val="single" w:sz="6" w:space="0" w:color="auto"/>
              <w:bottom w:val="nil"/>
              <w:right w:val="nil"/>
            </w:tcBorders>
          </w:tcPr>
          <w:p w14:paraId="25A138A1"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350644C4"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Duration of appointment:</w:t>
            </w:r>
          </w:p>
        </w:tc>
        <w:tc>
          <w:tcPr>
            <w:tcW w:w="6470" w:type="dxa"/>
            <w:tcBorders>
              <w:top w:val="single" w:sz="6" w:space="0" w:color="auto"/>
              <w:left w:val="single" w:sz="6" w:space="0" w:color="auto"/>
              <w:bottom w:val="nil"/>
              <w:right w:val="single" w:sz="6" w:space="0" w:color="auto"/>
            </w:tcBorders>
          </w:tcPr>
          <w:p w14:paraId="4C88E998"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whole period (start and end dates) for which this position will be engaged</w:t>
            </w:r>
            <w:r w:rsidRPr="009B06DE">
              <w:rPr>
                <w:rFonts w:ascii="Times New Roman" w:hAnsi="Times New Roman" w:cs="Times New Roman"/>
                <w:color w:val="000000" w:themeColor="text1"/>
              </w:rPr>
              <w:t>]</w:t>
            </w:r>
          </w:p>
        </w:tc>
      </w:tr>
      <w:tr w:rsidR="009B06DE" w:rsidRPr="009B06DE" w14:paraId="2C4D767E" w14:textId="77777777" w:rsidTr="00483250">
        <w:trPr>
          <w:cantSplit/>
        </w:trPr>
        <w:tc>
          <w:tcPr>
            <w:tcW w:w="720" w:type="dxa"/>
            <w:tcBorders>
              <w:top w:val="nil"/>
              <w:left w:val="single" w:sz="6" w:space="0" w:color="auto"/>
              <w:bottom w:val="nil"/>
              <w:right w:val="nil"/>
            </w:tcBorders>
          </w:tcPr>
          <w:p w14:paraId="45E5C28A"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1A650B7E"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Time commitment: for this position:</w:t>
            </w:r>
          </w:p>
        </w:tc>
        <w:tc>
          <w:tcPr>
            <w:tcW w:w="6470" w:type="dxa"/>
            <w:tcBorders>
              <w:top w:val="single" w:sz="6" w:space="0" w:color="auto"/>
              <w:left w:val="single" w:sz="6" w:space="0" w:color="auto"/>
              <w:bottom w:val="nil"/>
              <w:right w:val="single" w:sz="6" w:space="0" w:color="auto"/>
            </w:tcBorders>
          </w:tcPr>
          <w:p w14:paraId="31768EB5"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number of days/week/months/ that has been scheduled for this position</w:t>
            </w:r>
            <w:r w:rsidRPr="009B06DE">
              <w:rPr>
                <w:rFonts w:ascii="Times New Roman" w:hAnsi="Times New Roman" w:cs="Times New Roman"/>
                <w:color w:val="000000" w:themeColor="text1"/>
              </w:rPr>
              <w:t>]</w:t>
            </w:r>
          </w:p>
        </w:tc>
      </w:tr>
      <w:tr w:rsidR="009B06DE" w:rsidRPr="009B06DE" w14:paraId="52F2DD2D" w14:textId="77777777" w:rsidTr="00483250">
        <w:trPr>
          <w:cantSplit/>
        </w:trPr>
        <w:tc>
          <w:tcPr>
            <w:tcW w:w="720" w:type="dxa"/>
            <w:tcBorders>
              <w:top w:val="nil"/>
              <w:left w:val="single" w:sz="6" w:space="0" w:color="auto"/>
              <w:bottom w:val="nil"/>
              <w:right w:val="nil"/>
            </w:tcBorders>
          </w:tcPr>
          <w:p w14:paraId="32C79737"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2E00F1D9"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Expected time schedule for this position:</w:t>
            </w:r>
          </w:p>
        </w:tc>
        <w:tc>
          <w:tcPr>
            <w:tcW w:w="6470" w:type="dxa"/>
            <w:tcBorders>
              <w:top w:val="single" w:sz="6" w:space="0" w:color="auto"/>
              <w:left w:val="single" w:sz="6" w:space="0" w:color="auto"/>
              <w:bottom w:val="nil"/>
              <w:right w:val="single" w:sz="6" w:space="0" w:color="auto"/>
            </w:tcBorders>
          </w:tcPr>
          <w:p w14:paraId="754AD5A4"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expected time schedule for this position (e.g., attach high level Gantt chart</w:t>
            </w:r>
            <w:r w:rsidRPr="009B06DE">
              <w:rPr>
                <w:rFonts w:ascii="Times New Roman" w:hAnsi="Times New Roman" w:cs="Times New Roman"/>
                <w:color w:val="000000" w:themeColor="text1"/>
              </w:rPr>
              <w:t>]</w:t>
            </w:r>
          </w:p>
        </w:tc>
      </w:tr>
      <w:tr w:rsidR="009B06DE" w:rsidRPr="009B06DE" w14:paraId="561993A2" w14:textId="77777777" w:rsidTr="00483250">
        <w:trPr>
          <w:cantSplit/>
        </w:trPr>
        <w:tc>
          <w:tcPr>
            <w:tcW w:w="720" w:type="dxa"/>
            <w:tcBorders>
              <w:top w:val="single" w:sz="6" w:space="0" w:color="auto"/>
              <w:left w:val="single" w:sz="6" w:space="0" w:color="auto"/>
              <w:bottom w:val="nil"/>
              <w:right w:val="nil"/>
            </w:tcBorders>
            <w:hideMark/>
          </w:tcPr>
          <w:p w14:paraId="4A1BF711" w14:textId="77777777" w:rsidR="00483250" w:rsidRPr="009B06DE" w:rsidRDefault="00483250" w:rsidP="00E211BC">
            <w:pPr>
              <w:pStyle w:val="ListParagraph"/>
              <w:numPr>
                <w:ilvl w:val="0"/>
                <w:numId w:val="65"/>
              </w:numPr>
              <w:suppressAutoHyphens/>
              <w:spacing w:after="0"/>
              <w:ind w:left="994" w:hanging="634"/>
              <w:contextualSpacing w:val="0"/>
              <w:jc w:val="both"/>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2.</w:t>
            </w:r>
          </w:p>
        </w:tc>
        <w:tc>
          <w:tcPr>
            <w:tcW w:w="8370" w:type="dxa"/>
            <w:gridSpan w:val="2"/>
            <w:tcBorders>
              <w:top w:val="single" w:sz="6" w:space="0" w:color="auto"/>
              <w:left w:val="single" w:sz="6" w:space="0" w:color="auto"/>
              <w:bottom w:val="nil"/>
              <w:right w:val="single" w:sz="6" w:space="0" w:color="auto"/>
            </w:tcBorders>
            <w:hideMark/>
          </w:tcPr>
          <w:p w14:paraId="2DE21A59" w14:textId="77777777" w:rsidR="00483250" w:rsidRPr="009B06DE" w:rsidRDefault="00483250" w:rsidP="00483250">
            <w:pPr>
              <w:suppressAutoHyphens/>
              <w:ind w:left="994" w:hanging="634"/>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Title of position: [Environmental Specialist]</w:t>
            </w:r>
          </w:p>
        </w:tc>
      </w:tr>
      <w:tr w:rsidR="009B06DE" w:rsidRPr="009B06DE" w14:paraId="45CEFF1F" w14:textId="77777777" w:rsidTr="00483250">
        <w:trPr>
          <w:cantSplit/>
        </w:trPr>
        <w:tc>
          <w:tcPr>
            <w:tcW w:w="720" w:type="dxa"/>
            <w:tcBorders>
              <w:top w:val="nil"/>
              <w:left w:val="single" w:sz="6" w:space="0" w:color="auto"/>
              <w:bottom w:val="nil"/>
              <w:right w:val="nil"/>
            </w:tcBorders>
          </w:tcPr>
          <w:p w14:paraId="2E419CBF"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8370" w:type="dxa"/>
            <w:gridSpan w:val="2"/>
            <w:tcBorders>
              <w:top w:val="single" w:sz="6" w:space="0" w:color="auto"/>
              <w:left w:val="single" w:sz="6" w:space="0" w:color="auto"/>
              <w:bottom w:val="nil"/>
              <w:right w:val="single" w:sz="6" w:space="0" w:color="auto"/>
            </w:tcBorders>
            <w:hideMark/>
          </w:tcPr>
          <w:p w14:paraId="26271EA2"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Name of candidate:</w:t>
            </w:r>
          </w:p>
        </w:tc>
      </w:tr>
      <w:tr w:rsidR="009B06DE" w:rsidRPr="009B06DE" w14:paraId="13350403" w14:textId="77777777" w:rsidTr="00483250">
        <w:trPr>
          <w:cantSplit/>
        </w:trPr>
        <w:tc>
          <w:tcPr>
            <w:tcW w:w="720" w:type="dxa"/>
            <w:tcBorders>
              <w:top w:val="nil"/>
              <w:left w:val="single" w:sz="6" w:space="0" w:color="auto"/>
              <w:bottom w:val="nil"/>
              <w:right w:val="nil"/>
            </w:tcBorders>
          </w:tcPr>
          <w:p w14:paraId="311E3309"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6E98B3E3"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Duration of appointment:</w:t>
            </w:r>
          </w:p>
        </w:tc>
        <w:tc>
          <w:tcPr>
            <w:tcW w:w="6470" w:type="dxa"/>
            <w:tcBorders>
              <w:top w:val="single" w:sz="6" w:space="0" w:color="auto"/>
              <w:left w:val="single" w:sz="6" w:space="0" w:color="auto"/>
              <w:bottom w:val="nil"/>
              <w:right w:val="single" w:sz="6" w:space="0" w:color="auto"/>
            </w:tcBorders>
          </w:tcPr>
          <w:p w14:paraId="733A0093"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whole period (start and end dates) for which this position will be engaged</w:t>
            </w:r>
            <w:r w:rsidRPr="009B06DE">
              <w:rPr>
                <w:rFonts w:ascii="Times New Roman" w:hAnsi="Times New Roman" w:cs="Times New Roman"/>
                <w:color w:val="000000" w:themeColor="text1"/>
              </w:rPr>
              <w:t>]</w:t>
            </w:r>
          </w:p>
        </w:tc>
      </w:tr>
      <w:tr w:rsidR="009B06DE" w:rsidRPr="009B06DE" w14:paraId="32B88F79" w14:textId="77777777" w:rsidTr="00483250">
        <w:trPr>
          <w:cantSplit/>
        </w:trPr>
        <w:tc>
          <w:tcPr>
            <w:tcW w:w="720" w:type="dxa"/>
            <w:tcBorders>
              <w:top w:val="nil"/>
              <w:left w:val="single" w:sz="6" w:space="0" w:color="auto"/>
              <w:bottom w:val="nil"/>
              <w:right w:val="nil"/>
            </w:tcBorders>
          </w:tcPr>
          <w:p w14:paraId="73E79D43"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1788F9B2"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Time commitment: for this position:</w:t>
            </w:r>
          </w:p>
        </w:tc>
        <w:tc>
          <w:tcPr>
            <w:tcW w:w="6470" w:type="dxa"/>
            <w:tcBorders>
              <w:top w:val="single" w:sz="6" w:space="0" w:color="auto"/>
              <w:left w:val="single" w:sz="6" w:space="0" w:color="auto"/>
              <w:bottom w:val="nil"/>
              <w:right w:val="single" w:sz="6" w:space="0" w:color="auto"/>
            </w:tcBorders>
          </w:tcPr>
          <w:p w14:paraId="7CDFD9EF"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number of days/week/months/ that has been scheduled for this position</w:t>
            </w:r>
            <w:r w:rsidRPr="009B06DE">
              <w:rPr>
                <w:rFonts w:ascii="Times New Roman" w:hAnsi="Times New Roman" w:cs="Times New Roman"/>
                <w:color w:val="000000" w:themeColor="text1"/>
              </w:rPr>
              <w:t>]</w:t>
            </w:r>
          </w:p>
        </w:tc>
      </w:tr>
      <w:tr w:rsidR="009B06DE" w:rsidRPr="009B06DE" w14:paraId="7BC1D17D" w14:textId="77777777" w:rsidTr="00483250">
        <w:trPr>
          <w:cantSplit/>
        </w:trPr>
        <w:tc>
          <w:tcPr>
            <w:tcW w:w="720" w:type="dxa"/>
            <w:tcBorders>
              <w:top w:val="nil"/>
              <w:left w:val="single" w:sz="6" w:space="0" w:color="auto"/>
              <w:bottom w:val="nil"/>
              <w:right w:val="nil"/>
            </w:tcBorders>
          </w:tcPr>
          <w:p w14:paraId="6D64F34A"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54D65205"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Expected time schedule for this position:</w:t>
            </w:r>
          </w:p>
        </w:tc>
        <w:tc>
          <w:tcPr>
            <w:tcW w:w="6470" w:type="dxa"/>
            <w:tcBorders>
              <w:top w:val="single" w:sz="6" w:space="0" w:color="auto"/>
              <w:left w:val="single" w:sz="6" w:space="0" w:color="auto"/>
              <w:bottom w:val="nil"/>
              <w:right w:val="single" w:sz="6" w:space="0" w:color="auto"/>
            </w:tcBorders>
          </w:tcPr>
          <w:p w14:paraId="3D1578A3"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expected time schedule for this position (e.g., attach high level Gantt chart</w:t>
            </w:r>
            <w:r w:rsidRPr="009B06DE">
              <w:rPr>
                <w:rFonts w:ascii="Times New Roman" w:hAnsi="Times New Roman" w:cs="Times New Roman"/>
                <w:color w:val="000000" w:themeColor="text1"/>
              </w:rPr>
              <w:t>]</w:t>
            </w:r>
          </w:p>
        </w:tc>
      </w:tr>
      <w:tr w:rsidR="009B06DE" w:rsidRPr="009B06DE" w14:paraId="62D1B20B" w14:textId="77777777" w:rsidTr="00483250">
        <w:trPr>
          <w:cantSplit/>
        </w:trPr>
        <w:tc>
          <w:tcPr>
            <w:tcW w:w="720" w:type="dxa"/>
            <w:tcBorders>
              <w:top w:val="single" w:sz="6" w:space="0" w:color="auto"/>
              <w:left w:val="single" w:sz="6" w:space="0" w:color="auto"/>
              <w:bottom w:val="nil"/>
              <w:right w:val="nil"/>
            </w:tcBorders>
            <w:hideMark/>
          </w:tcPr>
          <w:p w14:paraId="558EA52A" w14:textId="77777777" w:rsidR="00483250" w:rsidRPr="009B06DE" w:rsidRDefault="00483250" w:rsidP="00E211BC">
            <w:pPr>
              <w:pStyle w:val="ListParagraph"/>
              <w:numPr>
                <w:ilvl w:val="0"/>
                <w:numId w:val="65"/>
              </w:numPr>
              <w:suppressAutoHyphens/>
              <w:spacing w:after="0"/>
              <w:ind w:left="994" w:hanging="634"/>
              <w:contextualSpacing w:val="0"/>
              <w:jc w:val="both"/>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3.</w:t>
            </w:r>
          </w:p>
        </w:tc>
        <w:tc>
          <w:tcPr>
            <w:tcW w:w="8370" w:type="dxa"/>
            <w:gridSpan w:val="2"/>
            <w:tcBorders>
              <w:top w:val="single" w:sz="6" w:space="0" w:color="auto"/>
              <w:left w:val="single" w:sz="6" w:space="0" w:color="auto"/>
              <w:bottom w:val="nil"/>
              <w:right w:val="single" w:sz="6" w:space="0" w:color="auto"/>
            </w:tcBorders>
            <w:hideMark/>
          </w:tcPr>
          <w:p w14:paraId="5C6326BB" w14:textId="77777777" w:rsidR="00483250" w:rsidRPr="009B06DE" w:rsidRDefault="00483250" w:rsidP="00483250">
            <w:pPr>
              <w:suppressAutoHyphens/>
              <w:ind w:left="994" w:hanging="634"/>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Title of position: [Health and Safety Specialist]</w:t>
            </w:r>
          </w:p>
        </w:tc>
      </w:tr>
      <w:tr w:rsidR="009B06DE" w:rsidRPr="009B06DE" w14:paraId="52382C06" w14:textId="77777777" w:rsidTr="005E3DE7">
        <w:trPr>
          <w:cantSplit/>
        </w:trPr>
        <w:tc>
          <w:tcPr>
            <w:tcW w:w="720" w:type="dxa"/>
            <w:tcBorders>
              <w:top w:val="nil"/>
              <w:left w:val="single" w:sz="6" w:space="0" w:color="auto"/>
              <w:bottom w:val="single" w:sz="4" w:space="0" w:color="auto"/>
              <w:right w:val="nil"/>
            </w:tcBorders>
          </w:tcPr>
          <w:p w14:paraId="21A82F3B"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8370" w:type="dxa"/>
            <w:gridSpan w:val="2"/>
            <w:tcBorders>
              <w:top w:val="single" w:sz="6" w:space="0" w:color="auto"/>
              <w:left w:val="single" w:sz="6" w:space="0" w:color="auto"/>
              <w:bottom w:val="single" w:sz="4" w:space="0" w:color="auto"/>
              <w:right w:val="single" w:sz="6" w:space="0" w:color="auto"/>
            </w:tcBorders>
            <w:hideMark/>
          </w:tcPr>
          <w:p w14:paraId="4C28BF1A"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Name of candidate:</w:t>
            </w:r>
          </w:p>
        </w:tc>
      </w:tr>
      <w:tr w:rsidR="009B06DE" w:rsidRPr="009B06DE" w14:paraId="79410943" w14:textId="77777777" w:rsidTr="005E3DE7">
        <w:trPr>
          <w:cantSplit/>
        </w:trPr>
        <w:tc>
          <w:tcPr>
            <w:tcW w:w="720" w:type="dxa"/>
            <w:tcBorders>
              <w:top w:val="single" w:sz="4" w:space="0" w:color="auto"/>
              <w:left w:val="single" w:sz="4" w:space="0" w:color="auto"/>
              <w:bottom w:val="single" w:sz="4" w:space="0" w:color="auto"/>
              <w:right w:val="nil"/>
            </w:tcBorders>
          </w:tcPr>
          <w:p w14:paraId="4FFDCB61"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4" w:space="0" w:color="auto"/>
              <w:left w:val="single" w:sz="6" w:space="0" w:color="auto"/>
              <w:bottom w:val="single" w:sz="4" w:space="0" w:color="auto"/>
              <w:right w:val="single" w:sz="6" w:space="0" w:color="auto"/>
            </w:tcBorders>
          </w:tcPr>
          <w:p w14:paraId="567022FA"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Duration of appointment:</w:t>
            </w:r>
          </w:p>
        </w:tc>
        <w:tc>
          <w:tcPr>
            <w:tcW w:w="6470" w:type="dxa"/>
            <w:tcBorders>
              <w:top w:val="single" w:sz="4" w:space="0" w:color="auto"/>
              <w:left w:val="single" w:sz="6" w:space="0" w:color="auto"/>
              <w:bottom w:val="single" w:sz="4" w:space="0" w:color="auto"/>
              <w:right w:val="single" w:sz="4" w:space="0" w:color="auto"/>
            </w:tcBorders>
          </w:tcPr>
          <w:p w14:paraId="26FAA963"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whole period (start and end dates) for which this position will be engaged</w:t>
            </w:r>
            <w:r w:rsidRPr="009B06DE">
              <w:rPr>
                <w:rFonts w:ascii="Times New Roman" w:hAnsi="Times New Roman" w:cs="Times New Roman"/>
                <w:color w:val="000000" w:themeColor="text1"/>
              </w:rPr>
              <w:t>]</w:t>
            </w:r>
          </w:p>
        </w:tc>
      </w:tr>
      <w:tr w:rsidR="009B06DE" w:rsidRPr="009B06DE" w14:paraId="21D39E0E" w14:textId="77777777" w:rsidTr="005E3DE7">
        <w:trPr>
          <w:cantSplit/>
        </w:trPr>
        <w:tc>
          <w:tcPr>
            <w:tcW w:w="720" w:type="dxa"/>
            <w:tcBorders>
              <w:top w:val="single" w:sz="4" w:space="0" w:color="auto"/>
              <w:left w:val="single" w:sz="6" w:space="0" w:color="auto"/>
              <w:bottom w:val="nil"/>
              <w:right w:val="nil"/>
            </w:tcBorders>
          </w:tcPr>
          <w:p w14:paraId="4F0D486C"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4" w:space="0" w:color="auto"/>
              <w:left w:val="single" w:sz="6" w:space="0" w:color="auto"/>
              <w:bottom w:val="nil"/>
              <w:right w:val="single" w:sz="6" w:space="0" w:color="auto"/>
            </w:tcBorders>
          </w:tcPr>
          <w:p w14:paraId="4BA04574"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Time commitment: for this position:</w:t>
            </w:r>
          </w:p>
        </w:tc>
        <w:tc>
          <w:tcPr>
            <w:tcW w:w="6470" w:type="dxa"/>
            <w:tcBorders>
              <w:top w:val="single" w:sz="4" w:space="0" w:color="auto"/>
              <w:left w:val="single" w:sz="6" w:space="0" w:color="auto"/>
              <w:bottom w:val="nil"/>
              <w:right w:val="single" w:sz="6" w:space="0" w:color="auto"/>
            </w:tcBorders>
          </w:tcPr>
          <w:p w14:paraId="5E955465"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number of days/week/months/ that has been scheduled for this position</w:t>
            </w:r>
            <w:r w:rsidRPr="009B06DE">
              <w:rPr>
                <w:rFonts w:ascii="Times New Roman" w:hAnsi="Times New Roman" w:cs="Times New Roman"/>
                <w:color w:val="000000" w:themeColor="text1"/>
              </w:rPr>
              <w:t>]</w:t>
            </w:r>
          </w:p>
        </w:tc>
      </w:tr>
      <w:tr w:rsidR="009B06DE" w:rsidRPr="009B06DE" w14:paraId="1F426D1E" w14:textId="77777777" w:rsidTr="00483250">
        <w:trPr>
          <w:cantSplit/>
        </w:trPr>
        <w:tc>
          <w:tcPr>
            <w:tcW w:w="720" w:type="dxa"/>
            <w:tcBorders>
              <w:top w:val="nil"/>
              <w:left w:val="single" w:sz="6" w:space="0" w:color="auto"/>
              <w:bottom w:val="nil"/>
              <w:right w:val="nil"/>
            </w:tcBorders>
          </w:tcPr>
          <w:p w14:paraId="4E634020"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509FD893"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Expected time schedule for this position:</w:t>
            </w:r>
          </w:p>
        </w:tc>
        <w:tc>
          <w:tcPr>
            <w:tcW w:w="6470" w:type="dxa"/>
            <w:tcBorders>
              <w:top w:val="single" w:sz="6" w:space="0" w:color="auto"/>
              <w:left w:val="single" w:sz="6" w:space="0" w:color="auto"/>
              <w:bottom w:val="nil"/>
              <w:right w:val="single" w:sz="6" w:space="0" w:color="auto"/>
            </w:tcBorders>
          </w:tcPr>
          <w:p w14:paraId="1F446E26"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expected time schedule for this position (e.g., attach high level Gantt chart</w:t>
            </w:r>
            <w:r w:rsidRPr="009B06DE">
              <w:rPr>
                <w:rFonts w:ascii="Times New Roman" w:hAnsi="Times New Roman" w:cs="Times New Roman"/>
                <w:color w:val="000000" w:themeColor="text1"/>
              </w:rPr>
              <w:t>]</w:t>
            </w:r>
          </w:p>
        </w:tc>
      </w:tr>
      <w:tr w:rsidR="009B06DE" w:rsidRPr="009B06DE" w14:paraId="7713D443" w14:textId="77777777" w:rsidTr="00483250">
        <w:trPr>
          <w:cantSplit/>
        </w:trPr>
        <w:tc>
          <w:tcPr>
            <w:tcW w:w="720" w:type="dxa"/>
            <w:tcBorders>
              <w:top w:val="single" w:sz="6" w:space="0" w:color="auto"/>
              <w:left w:val="single" w:sz="6" w:space="0" w:color="auto"/>
              <w:bottom w:val="nil"/>
              <w:right w:val="nil"/>
            </w:tcBorders>
            <w:hideMark/>
          </w:tcPr>
          <w:p w14:paraId="5260CC0C" w14:textId="77777777" w:rsidR="00483250" w:rsidRPr="009B06DE" w:rsidRDefault="00483250" w:rsidP="00E211BC">
            <w:pPr>
              <w:pStyle w:val="ListParagraph"/>
              <w:numPr>
                <w:ilvl w:val="0"/>
                <w:numId w:val="65"/>
              </w:numPr>
              <w:suppressAutoHyphens/>
              <w:spacing w:after="0"/>
              <w:ind w:left="994" w:hanging="634"/>
              <w:contextualSpacing w:val="0"/>
              <w:jc w:val="both"/>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4.</w:t>
            </w:r>
          </w:p>
        </w:tc>
        <w:tc>
          <w:tcPr>
            <w:tcW w:w="8370" w:type="dxa"/>
            <w:gridSpan w:val="2"/>
            <w:tcBorders>
              <w:top w:val="single" w:sz="6" w:space="0" w:color="auto"/>
              <w:left w:val="single" w:sz="6" w:space="0" w:color="auto"/>
              <w:bottom w:val="nil"/>
              <w:right w:val="single" w:sz="6" w:space="0" w:color="auto"/>
            </w:tcBorders>
            <w:hideMark/>
          </w:tcPr>
          <w:p w14:paraId="6680D262" w14:textId="77777777" w:rsidR="00483250" w:rsidRPr="009B06DE" w:rsidRDefault="00483250" w:rsidP="00483250">
            <w:pPr>
              <w:suppressAutoHyphens/>
              <w:ind w:left="654" w:hanging="634"/>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Title of position: [Social Specialist]</w:t>
            </w:r>
          </w:p>
        </w:tc>
      </w:tr>
      <w:tr w:rsidR="009B06DE" w:rsidRPr="009B06DE" w14:paraId="5D2DF6E8" w14:textId="77777777" w:rsidTr="00483250">
        <w:trPr>
          <w:cantSplit/>
        </w:trPr>
        <w:tc>
          <w:tcPr>
            <w:tcW w:w="720" w:type="dxa"/>
            <w:tcBorders>
              <w:top w:val="nil"/>
              <w:left w:val="single" w:sz="6" w:space="0" w:color="auto"/>
              <w:bottom w:val="nil"/>
              <w:right w:val="nil"/>
            </w:tcBorders>
          </w:tcPr>
          <w:p w14:paraId="4EC3064D"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8370" w:type="dxa"/>
            <w:gridSpan w:val="2"/>
            <w:tcBorders>
              <w:top w:val="single" w:sz="6" w:space="0" w:color="auto"/>
              <w:left w:val="single" w:sz="6" w:space="0" w:color="auto"/>
              <w:bottom w:val="nil"/>
              <w:right w:val="single" w:sz="6" w:space="0" w:color="auto"/>
            </w:tcBorders>
            <w:hideMark/>
          </w:tcPr>
          <w:p w14:paraId="2AD58A78"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 xml:space="preserve">Name of candidate:  </w:t>
            </w:r>
          </w:p>
        </w:tc>
      </w:tr>
      <w:tr w:rsidR="009B06DE" w:rsidRPr="009B06DE" w14:paraId="106315BD" w14:textId="77777777" w:rsidTr="00483250">
        <w:trPr>
          <w:cantSplit/>
        </w:trPr>
        <w:tc>
          <w:tcPr>
            <w:tcW w:w="720" w:type="dxa"/>
            <w:tcBorders>
              <w:top w:val="nil"/>
              <w:left w:val="single" w:sz="6" w:space="0" w:color="auto"/>
              <w:bottom w:val="nil"/>
              <w:right w:val="nil"/>
            </w:tcBorders>
          </w:tcPr>
          <w:p w14:paraId="47660FE7"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317CE0CB"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Duration of appointment:</w:t>
            </w:r>
          </w:p>
        </w:tc>
        <w:tc>
          <w:tcPr>
            <w:tcW w:w="6470" w:type="dxa"/>
            <w:tcBorders>
              <w:top w:val="single" w:sz="6" w:space="0" w:color="auto"/>
              <w:left w:val="single" w:sz="6" w:space="0" w:color="auto"/>
              <w:bottom w:val="nil"/>
              <w:right w:val="single" w:sz="6" w:space="0" w:color="auto"/>
            </w:tcBorders>
          </w:tcPr>
          <w:p w14:paraId="1EC8975A"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whole period (start and end dates) for which this position will be engaged</w:t>
            </w:r>
            <w:r w:rsidRPr="009B06DE">
              <w:rPr>
                <w:rFonts w:ascii="Times New Roman" w:hAnsi="Times New Roman" w:cs="Times New Roman"/>
                <w:color w:val="000000" w:themeColor="text1"/>
              </w:rPr>
              <w:t>]</w:t>
            </w:r>
          </w:p>
        </w:tc>
      </w:tr>
      <w:tr w:rsidR="009B06DE" w:rsidRPr="009B06DE" w14:paraId="1CC5C0A7" w14:textId="77777777" w:rsidTr="00483250">
        <w:trPr>
          <w:cantSplit/>
        </w:trPr>
        <w:tc>
          <w:tcPr>
            <w:tcW w:w="720" w:type="dxa"/>
            <w:tcBorders>
              <w:top w:val="nil"/>
              <w:left w:val="single" w:sz="6" w:space="0" w:color="auto"/>
              <w:bottom w:val="nil"/>
              <w:right w:val="nil"/>
            </w:tcBorders>
          </w:tcPr>
          <w:p w14:paraId="4445B66C"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41742101"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Time commitment: for this position:</w:t>
            </w:r>
          </w:p>
        </w:tc>
        <w:tc>
          <w:tcPr>
            <w:tcW w:w="6470" w:type="dxa"/>
            <w:tcBorders>
              <w:top w:val="single" w:sz="6" w:space="0" w:color="auto"/>
              <w:left w:val="single" w:sz="6" w:space="0" w:color="auto"/>
              <w:bottom w:val="nil"/>
              <w:right w:val="single" w:sz="6" w:space="0" w:color="auto"/>
            </w:tcBorders>
          </w:tcPr>
          <w:p w14:paraId="1F23000D"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number of days/week/months/ that has been scheduled for this position</w:t>
            </w:r>
            <w:r w:rsidRPr="009B06DE">
              <w:rPr>
                <w:rFonts w:ascii="Times New Roman" w:hAnsi="Times New Roman" w:cs="Times New Roman"/>
                <w:color w:val="000000" w:themeColor="text1"/>
              </w:rPr>
              <w:t>]</w:t>
            </w:r>
          </w:p>
        </w:tc>
      </w:tr>
      <w:tr w:rsidR="009B06DE" w:rsidRPr="009B06DE" w14:paraId="6F387C96" w14:textId="77777777" w:rsidTr="00483250">
        <w:trPr>
          <w:cantSplit/>
        </w:trPr>
        <w:tc>
          <w:tcPr>
            <w:tcW w:w="720" w:type="dxa"/>
            <w:tcBorders>
              <w:top w:val="nil"/>
              <w:left w:val="single" w:sz="6" w:space="0" w:color="auto"/>
              <w:bottom w:val="nil"/>
              <w:right w:val="nil"/>
            </w:tcBorders>
          </w:tcPr>
          <w:p w14:paraId="697C768C"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66DCB552"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Expected time schedule for this position:</w:t>
            </w:r>
          </w:p>
        </w:tc>
        <w:tc>
          <w:tcPr>
            <w:tcW w:w="6470" w:type="dxa"/>
            <w:tcBorders>
              <w:top w:val="single" w:sz="6" w:space="0" w:color="auto"/>
              <w:left w:val="single" w:sz="6" w:space="0" w:color="auto"/>
              <w:bottom w:val="nil"/>
              <w:right w:val="single" w:sz="6" w:space="0" w:color="auto"/>
            </w:tcBorders>
          </w:tcPr>
          <w:p w14:paraId="3C24EA2C"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expected time schedule for this position (e.g., attach high level Gantt chart</w:t>
            </w:r>
            <w:r w:rsidRPr="009B06DE">
              <w:rPr>
                <w:rFonts w:ascii="Times New Roman" w:hAnsi="Times New Roman" w:cs="Times New Roman"/>
                <w:color w:val="000000" w:themeColor="text1"/>
              </w:rPr>
              <w:t>]</w:t>
            </w:r>
          </w:p>
        </w:tc>
      </w:tr>
      <w:tr w:rsidR="009B06DE" w:rsidRPr="009B06DE" w14:paraId="45AD9B06" w14:textId="77777777" w:rsidTr="00483250">
        <w:trPr>
          <w:cantSplit/>
        </w:trPr>
        <w:tc>
          <w:tcPr>
            <w:tcW w:w="720" w:type="dxa"/>
            <w:tcBorders>
              <w:top w:val="single" w:sz="6" w:space="0" w:color="auto"/>
              <w:left w:val="single" w:sz="6" w:space="0" w:color="auto"/>
              <w:bottom w:val="nil"/>
              <w:right w:val="nil"/>
            </w:tcBorders>
          </w:tcPr>
          <w:p w14:paraId="65108831" w14:textId="77777777" w:rsidR="00483250" w:rsidRPr="009B06DE" w:rsidRDefault="00483250" w:rsidP="00E211BC">
            <w:pPr>
              <w:pStyle w:val="ListParagraph"/>
              <w:numPr>
                <w:ilvl w:val="0"/>
                <w:numId w:val="65"/>
              </w:numPr>
              <w:suppressAutoHyphens/>
              <w:spacing w:before="80" w:after="80"/>
              <w:jc w:val="both"/>
              <w:rPr>
                <w:rFonts w:ascii="Times New Roman" w:hAnsi="Times New Roman" w:cs="Times New Roman"/>
                <w:b/>
                <w:bCs/>
                <w:color w:val="000000" w:themeColor="text1"/>
                <w:spacing w:val="-2"/>
              </w:rPr>
            </w:pPr>
          </w:p>
        </w:tc>
        <w:tc>
          <w:tcPr>
            <w:tcW w:w="8370" w:type="dxa"/>
            <w:gridSpan w:val="2"/>
            <w:tcBorders>
              <w:top w:val="single" w:sz="6" w:space="0" w:color="auto"/>
              <w:left w:val="single" w:sz="6" w:space="0" w:color="auto"/>
              <w:bottom w:val="nil"/>
              <w:right w:val="single" w:sz="6" w:space="0" w:color="auto"/>
            </w:tcBorders>
          </w:tcPr>
          <w:p w14:paraId="4645A9D3" w14:textId="77777777" w:rsidR="00483250" w:rsidRPr="009B06DE" w:rsidRDefault="00483250" w:rsidP="00483250">
            <w:pPr>
              <w:suppressAutoHyphens/>
              <w:spacing w:before="80" w:after="80"/>
              <w:rPr>
                <w:rFonts w:ascii="Times New Roman" w:hAnsi="Times New Roman" w:cs="Times New Roman"/>
                <w:b/>
                <w:bCs/>
                <w:color w:val="000000" w:themeColor="text1"/>
              </w:rPr>
            </w:pPr>
            <w:r w:rsidRPr="009B06DE">
              <w:rPr>
                <w:rFonts w:ascii="Times New Roman" w:hAnsi="Times New Roman" w:cs="Times New Roman"/>
                <w:b/>
                <w:bCs/>
                <w:color w:val="000000" w:themeColor="text1"/>
                <w:spacing w:val="-2"/>
              </w:rPr>
              <w:t xml:space="preserve">Title of position: </w:t>
            </w:r>
            <w:r w:rsidRPr="009B06DE">
              <w:rPr>
                <w:rFonts w:ascii="Times New Roman" w:hAnsi="Times New Roman" w:cs="Times New Roman"/>
                <w:b/>
                <w:bCs/>
                <w:color w:val="000000" w:themeColor="text1"/>
                <w:lang w:val="en-GB"/>
              </w:rPr>
              <w:t>Sexual Exploitation, Abuse and Harassment Expert</w:t>
            </w:r>
          </w:p>
          <w:p w14:paraId="7990DE50" w14:textId="77777777" w:rsidR="00483250" w:rsidRPr="009B06DE" w:rsidRDefault="00483250" w:rsidP="00483250">
            <w:pPr>
              <w:suppressAutoHyphens/>
              <w:spacing w:before="80" w:after="80"/>
              <w:rPr>
                <w:rFonts w:ascii="Times New Roman" w:hAnsi="Times New Roman" w:cs="Times New Roman"/>
                <w:color w:val="000000" w:themeColor="text1"/>
              </w:rPr>
            </w:pPr>
            <w:r w:rsidRPr="009B06DE">
              <w:rPr>
                <w:rFonts w:ascii="Times New Roman" w:hAnsi="Times New Roman" w:cs="Times New Roman"/>
                <w:i/>
                <w:iCs/>
                <w:color w:val="000000" w:themeColor="text1"/>
                <w:spacing w:val="-2"/>
              </w:rPr>
              <w:t xml:space="preserve"> [Where a Project SEA risks are assessed to be substantial or high, key personnel shall include an expert/s with relevant experience in addressing sexual exploitation, sexual abuse and sexual harassment cases]</w:t>
            </w:r>
          </w:p>
        </w:tc>
      </w:tr>
      <w:tr w:rsidR="009B06DE" w:rsidRPr="009B06DE" w14:paraId="1EA67F84" w14:textId="77777777" w:rsidTr="00483250">
        <w:trPr>
          <w:cantSplit/>
        </w:trPr>
        <w:tc>
          <w:tcPr>
            <w:tcW w:w="720" w:type="dxa"/>
            <w:tcBorders>
              <w:top w:val="single" w:sz="6" w:space="0" w:color="auto"/>
              <w:left w:val="single" w:sz="6" w:space="0" w:color="auto"/>
              <w:bottom w:val="nil"/>
              <w:right w:val="nil"/>
            </w:tcBorders>
          </w:tcPr>
          <w:p w14:paraId="302107AD"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8370" w:type="dxa"/>
            <w:gridSpan w:val="2"/>
            <w:tcBorders>
              <w:top w:val="single" w:sz="6" w:space="0" w:color="auto"/>
              <w:left w:val="single" w:sz="6" w:space="0" w:color="auto"/>
              <w:bottom w:val="nil"/>
              <w:right w:val="single" w:sz="6" w:space="0" w:color="auto"/>
            </w:tcBorders>
          </w:tcPr>
          <w:p w14:paraId="7E305129" w14:textId="77777777" w:rsidR="00483250" w:rsidRPr="009B06DE" w:rsidRDefault="00483250" w:rsidP="00483250">
            <w:pPr>
              <w:suppressAutoHyphens/>
              <w:spacing w:before="80" w:after="80"/>
              <w:rPr>
                <w:rFonts w:ascii="Times New Roman" w:hAnsi="Times New Roman" w:cs="Times New Roman"/>
                <w:color w:val="000000" w:themeColor="text1"/>
                <w:spacing w:val="-2"/>
              </w:rPr>
            </w:pPr>
            <w:r w:rsidRPr="009B06DE">
              <w:rPr>
                <w:rFonts w:ascii="Times New Roman" w:hAnsi="Times New Roman" w:cs="Times New Roman"/>
                <w:b/>
                <w:bCs/>
                <w:color w:val="000000" w:themeColor="text1"/>
                <w:spacing w:val="-2"/>
              </w:rPr>
              <w:t>Name of candidate</w:t>
            </w:r>
          </w:p>
        </w:tc>
      </w:tr>
      <w:tr w:rsidR="009B06DE" w:rsidRPr="009B06DE" w14:paraId="6A3B108A" w14:textId="77777777" w:rsidTr="00483250">
        <w:trPr>
          <w:cantSplit/>
        </w:trPr>
        <w:tc>
          <w:tcPr>
            <w:tcW w:w="720" w:type="dxa"/>
            <w:tcBorders>
              <w:top w:val="nil"/>
              <w:left w:val="single" w:sz="6" w:space="0" w:color="auto"/>
              <w:bottom w:val="nil"/>
              <w:right w:val="nil"/>
            </w:tcBorders>
          </w:tcPr>
          <w:p w14:paraId="7476BAE6"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09ED027E"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Duration of appointment:</w:t>
            </w:r>
          </w:p>
        </w:tc>
        <w:tc>
          <w:tcPr>
            <w:tcW w:w="6470" w:type="dxa"/>
            <w:tcBorders>
              <w:top w:val="single" w:sz="6" w:space="0" w:color="auto"/>
              <w:left w:val="single" w:sz="6" w:space="0" w:color="auto"/>
              <w:bottom w:val="nil"/>
              <w:right w:val="single" w:sz="6" w:space="0" w:color="auto"/>
            </w:tcBorders>
          </w:tcPr>
          <w:p w14:paraId="648555D7"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whole period (start and end dates) for which this position will be engaged</w:t>
            </w:r>
            <w:r w:rsidRPr="009B06DE">
              <w:rPr>
                <w:rFonts w:ascii="Times New Roman" w:hAnsi="Times New Roman" w:cs="Times New Roman"/>
                <w:color w:val="000000" w:themeColor="text1"/>
              </w:rPr>
              <w:t>]</w:t>
            </w:r>
          </w:p>
        </w:tc>
      </w:tr>
      <w:tr w:rsidR="009B06DE" w:rsidRPr="009B06DE" w14:paraId="53A05305" w14:textId="77777777" w:rsidTr="00483250">
        <w:trPr>
          <w:cantSplit/>
        </w:trPr>
        <w:tc>
          <w:tcPr>
            <w:tcW w:w="720" w:type="dxa"/>
            <w:tcBorders>
              <w:top w:val="nil"/>
              <w:left w:val="single" w:sz="6" w:space="0" w:color="auto"/>
              <w:bottom w:val="nil"/>
              <w:right w:val="nil"/>
            </w:tcBorders>
          </w:tcPr>
          <w:p w14:paraId="76F66C80"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nil"/>
              <w:right w:val="single" w:sz="6" w:space="0" w:color="auto"/>
            </w:tcBorders>
          </w:tcPr>
          <w:p w14:paraId="66AD59B1"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Time commitment: for this position:</w:t>
            </w:r>
          </w:p>
        </w:tc>
        <w:tc>
          <w:tcPr>
            <w:tcW w:w="6470" w:type="dxa"/>
            <w:tcBorders>
              <w:top w:val="single" w:sz="6" w:space="0" w:color="auto"/>
              <w:left w:val="single" w:sz="6" w:space="0" w:color="auto"/>
              <w:bottom w:val="nil"/>
              <w:right w:val="single" w:sz="6" w:space="0" w:color="auto"/>
            </w:tcBorders>
          </w:tcPr>
          <w:p w14:paraId="2356CA6C"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number of days/week/months/ that has been scheduled for this position</w:t>
            </w:r>
            <w:r w:rsidRPr="009B06DE">
              <w:rPr>
                <w:rFonts w:ascii="Times New Roman" w:hAnsi="Times New Roman" w:cs="Times New Roman"/>
                <w:color w:val="000000" w:themeColor="text1"/>
              </w:rPr>
              <w:t>]</w:t>
            </w:r>
          </w:p>
        </w:tc>
      </w:tr>
      <w:tr w:rsidR="009B06DE" w:rsidRPr="009B06DE" w14:paraId="559250C3" w14:textId="77777777" w:rsidTr="00483250">
        <w:trPr>
          <w:cantSplit/>
        </w:trPr>
        <w:tc>
          <w:tcPr>
            <w:tcW w:w="720" w:type="dxa"/>
            <w:tcBorders>
              <w:top w:val="nil"/>
              <w:left w:val="single" w:sz="6" w:space="0" w:color="auto"/>
              <w:bottom w:val="single" w:sz="6" w:space="0" w:color="auto"/>
              <w:right w:val="nil"/>
            </w:tcBorders>
          </w:tcPr>
          <w:p w14:paraId="489DD316"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single" w:sz="6" w:space="0" w:color="auto"/>
              <w:right w:val="single" w:sz="6" w:space="0" w:color="auto"/>
            </w:tcBorders>
          </w:tcPr>
          <w:p w14:paraId="69B7DEE3"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DEE99E2"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expected time schedule for this position (e.g., attach high level Gantt chart</w:t>
            </w:r>
            <w:r w:rsidRPr="009B06DE">
              <w:rPr>
                <w:rFonts w:ascii="Times New Roman" w:hAnsi="Times New Roman" w:cs="Times New Roman"/>
                <w:color w:val="000000" w:themeColor="text1"/>
              </w:rPr>
              <w:t>]</w:t>
            </w:r>
          </w:p>
        </w:tc>
      </w:tr>
      <w:tr w:rsidR="009B06DE" w:rsidRPr="009B06DE" w14:paraId="5A64FE45" w14:textId="77777777" w:rsidTr="00483250">
        <w:trPr>
          <w:cantSplit/>
        </w:trPr>
        <w:tc>
          <w:tcPr>
            <w:tcW w:w="720" w:type="dxa"/>
            <w:tcBorders>
              <w:top w:val="single" w:sz="6" w:space="0" w:color="auto"/>
              <w:left w:val="single" w:sz="6" w:space="0" w:color="auto"/>
              <w:bottom w:val="nil"/>
              <w:right w:val="nil"/>
            </w:tcBorders>
            <w:hideMark/>
          </w:tcPr>
          <w:p w14:paraId="693124A0" w14:textId="77777777" w:rsidR="00483250" w:rsidRPr="009B06DE" w:rsidRDefault="00483250" w:rsidP="00E211BC">
            <w:pPr>
              <w:pStyle w:val="ListParagraph"/>
              <w:numPr>
                <w:ilvl w:val="0"/>
                <w:numId w:val="65"/>
              </w:numPr>
              <w:suppressAutoHyphens/>
              <w:spacing w:after="0"/>
              <w:ind w:left="994" w:hanging="634"/>
              <w:contextualSpacing w:val="0"/>
              <w:jc w:val="both"/>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5.</w:t>
            </w:r>
          </w:p>
        </w:tc>
        <w:tc>
          <w:tcPr>
            <w:tcW w:w="8370" w:type="dxa"/>
            <w:gridSpan w:val="2"/>
            <w:tcBorders>
              <w:top w:val="single" w:sz="6" w:space="0" w:color="auto"/>
              <w:left w:val="single" w:sz="6" w:space="0" w:color="auto"/>
              <w:bottom w:val="nil"/>
              <w:right w:val="single" w:sz="6" w:space="0" w:color="auto"/>
            </w:tcBorders>
            <w:hideMark/>
          </w:tcPr>
          <w:p w14:paraId="1D56FB86" w14:textId="77777777" w:rsidR="00483250" w:rsidRPr="009B06DE" w:rsidRDefault="00483250" w:rsidP="00483250">
            <w:pPr>
              <w:suppressAutoHyphens/>
              <w:spacing w:before="80" w:after="80"/>
              <w:rPr>
                <w:rFonts w:ascii="Times New Roman" w:hAnsi="Times New Roman" w:cs="Times New Roman"/>
                <w:b/>
                <w:bCs/>
                <w:color w:val="000000" w:themeColor="text1"/>
              </w:rPr>
            </w:pPr>
            <w:r w:rsidRPr="009B06DE">
              <w:rPr>
                <w:rFonts w:ascii="Times New Roman" w:hAnsi="Times New Roman" w:cs="Times New Roman"/>
                <w:b/>
                <w:bCs/>
                <w:color w:val="000000" w:themeColor="text1"/>
                <w:spacing w:val="-2"/>
              </w:rPr>
              <w:t xml:space="preserve">Title of position: </w:t>
            </w:r>
            <w:r w:rsidRPr="009B06DE">
              <w:rPr>
                <w:rFonts w:ascii="Times New Roman" w:hAnsi="Times New Roman" w:cs="Times New Roman"/>
                <w:b/>
                <w:bCs/>
                <w:color w:val="000000" w:themeColor="text1"/>
              </w:rPr>
              <w:t xml:space="preserve">Cyber security Expert/s </w:t>
            </w:r>
          </w:p>
          <w:p w14:paraId="2CFBFEA6" w14:textId="77777777" w:rsidR="00483250" w:rsidRPr="009B06DE" w:rsidRDefault="00483250" w:rsidP="00483250">
            <w:pPr>
              <w:suppressAutoHyphens/>
              <w:ind w:left="654" w:hanging="634"/>
              <w:rPr>
                <w:rFonts w:ascii="Times New Roman" w:hAnsi="Times New Roman" w:cs="Times New Roman"/>
                <w:b/>
                <w:bCs/>
                <w:color w:val="000000" w:themeColor="text1"/>
                <w:spacing w:val="-2"/>
              </w:rPr>
            </w:pPr>
            <w:r w:rsidRPr="009B06DE">
              <w:rPr>
                <w:rFonts w:ascii="Times New Roman" w:hAnsi="Times New Roman" w:cs="Times New Roman"/>
                <w:i/>
                <w:iCs/>
                <w:color w:val="000000" w:themeColor="text1"/>
              </w:rPr>
              <w:t>[Include as required]</w:t>
            </w:r>
          </w:p>
        </w:tc>
      </w:tr>
      <w:tr w:rsidR="009B06DE" w:rsidRPr="009B06DE" w14:paraId="0A4E4F42" w14:textId="77777777" w:rsidTr="005E3DE7">
        <w:trPr>
          <w:cantSplit/>
        </w:trPr>
        <w:tc>
          <w:tcPr>
            <w:tcW w:w="720" w:type="dxa"/>
            <w:tcBorders>
              <w:top w:val="nil"/>
              <w:left w:val="single" w:sz="6" w:space="0" w:color="auto"/>
              <w:bottom w:val="single" w:sz="4" w:space="0" w:color="auto"/>
              <w:right w:val="nil"/>
            </w:tcBorders>
          </w:tcPr>
          <w:p w14:paraId="6F7B8058"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8370" w:type="dxa"/>
            <w:gridSpan w:val="2"/>
            <w:tcBorders>
              <w:top w:val="single" w:sz="6" w:space="0" w:color="auto"/>
              <w:left w:val="single" w:sz="6" w:space="0" w:color="auto"/>
              <w:bottom w:val="single" w:sz="4" w:space="0" w:color="auto"/>
              <w:right w:val="single" w:sz="6" w:space="0" w:color="auto"/>
            </w:tcBorders>
            <w:hideMark/>
          </w:tcPr>
          <w:p w14:paraId="6FF7A3A8"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Name of candidate</w:t>
            </w:r>
          </w:p>
        </w:tc>
      </w:tr>
      <w:tr w:rsidR="009B06DE" w:rsidRPr="009B06DE" w14:paraId="1D8EC84F" w14:textId="77777777" w:rsidTr="005E3DE7">
        <w:trPr>
          <w:cantSplit/>
        </w:trPr>
        <w:tc>
          <w:tcPr>
            <w:tcW w:w="720" w:type="dxa"/>
            <w:tcBorders>
              <w:top w:val="single" w:sz="4" w:space="0" w:color="auto"/>
              <w:left w:val="single" w:sz="4" w:space="0" w:color="auto"/>
              <w:bottom w:val="single" w:sz="4" w:space="0" w:color="auto"/>
              <w:right w:val="nil"/>
            </w:tcBorders>
          </w:tcPr>
          <w:p w14:paraId="794347C0"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4" w:space="0" w:color="auto"/>
              <w:left w:val="single" w:sz="6" w:space="0" w:color="auto"/>
              <w:bottom w:val="single" w:sz="4" w:space="0" w:color="auto"/>
              <w:right w:val="single" w:sz="6" w:space="0" w:color="auto"/>
            </w:tcBorders>
          </w:tcPr>
          <w:p w14:paraId="25249A78"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Duration of appointment:</w:t>
            </w:r>
          </w:p>
        </w:tc>
        <w:tc>
          <w:tcPr>
            <w:tcW w:w="6470" w:type="dxa"/>
            <w:tcBorders>
              <w:top w:val="single" w:sz="4" w:space="0" w:color="auto"/>
              <w:left w:val="single" w:sz="6" w:space="0" w:color="auto"/>
              <w:bottom w:val="single" w:sz="4" w:space="0" w:color="auto"/>
              <w:right w:val="single" w:sz="4" w:space="0" w:color="auto"/>
            </w:tcBorders>
          </w:tcPr>
          <w:p w14:paraId="0846C20B"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whole period (start and end dates) for which this position will be engaged</w:t>
            </w:r>
            <w:r w:rsidRPr="009B06DE">
              <w:rPr>
                <w:rFonts w:ascii="Times New Roman" w:hAnsi="Times New Roman" w:cs="Times New Roman"/>
                <w:color w:val="000000" w:themeColor="text1"/>
              </w:rPr>
              <w:t>]</w:t>
            </w:r>
          </w:p>
        </w:tc>
      </w:tr>
      <w:tr w:rsidR="009B06DE" w:rsidRPr="009B06DE" w14:paraId="61074993" w14:textId="77777777" w:rsidTr="005E3DE7">
        <w:trPr>
          <w:cantSplit/>
        </w:trPr>
        <w:tc>
          <w:tcPr>
            <w:tcW w:w="720" w:type="dxa"/>
            <w:tcBorders>
              <w:top w:val="single" w:sz="4" w:space="0" w:color="auto"/>
              <w:left w:val="single" w:sz="6" w:space="0" w:color="auto"/>
              <w:bottom w:val="nil"/>
              <w:right w:val="nil"/>
            </w:tcBorders>
          </w:tcPr>
          <w:p w14:paraId="09A74DE7"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4" w:space="0" w:color="auto"/>
              <w:left w:val="single" w:sz="6" w:space="0" w:color="auto"/>
              <w:bottom w:val="nil"/>
              <w:right w:val="single" w:sz="6" w:space="0" w:color="auto"/>
            </w:tcBorders>
          </w:tcPr>
          <w:p w14:paraId="72644A2B"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Time commitment: for this position:</w:t>
            </w:r>
          </w:p>
        </w:tc>
        <w:tc>
          <w:tcPr>
            <w:tcW w:w="6470" w:type="dxa"/>
            <w:tcBorders>
              <w:top w:val="single" w:sz="4" w:space="0" w:color="auto"/>
              <w:left w:val="single" w:sz="6" w:space="0" w:color="auto"/>
              <w:bottom w:val="nil"/>
              <w:right w:val="single" w:sz="6" w:space="0" w:color="auto"/>
            </w:tcBorders>
          </w:tcPr>
          <w:p w14:paraId="0C7E36C1"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number of days/week/months/ that has been scheduled for this position</w:t>
            </w:r>
            <w:r w:rsidRPr="009B06DE">
              <w:rPr>
                <w:rFonts w:ascii="Times New Roman" w:hAnsi="Times New Roman" w:cs="Times New Roman"/>
                <w:color w:val="000000" w:themeColor="text1"/>
              </w:rPr>
              <w:t>]</w:t>
            </w:r>
          </w:p>
        </w:tc>
      </w:tr>
      <w:tr w:rsidR="009B06DE" w:rsidRPr="009B06DE" w14:paraId="0BEED2E3" w14:textId="77777777" w:rsidTr="00483250">
        <w:trPr>
          <w:cantSplit/>
        </w:trPr>
        <w:tc>
          <w:tcPr>
            <w:tcW w:w="720" w:type="dxa"/>
            <w:tcBorders>
              <w:top w:val="nil"/>
              <w:left w:val="single" w:sz="6" w:space="0" w:color="auto"/>
              <w:bottom w:val="nil"/>
              <w:right w:val="nil"/>
            </w:tcBorders>
          </w:tcPr>
          <w:p w14:paraId="6F9E86D5"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p>
        </w:tc>
        <w:tc>
          <w:tcPr>
            <w:tcW w:w="1900" w:type="dxa"/>
            <w:tcBorders>
              <w:top w:val="single" w:sz="6" w:space="0" w:color="auto"/>
              <w:left w:val="single" w:sz="6" w:space="0" w:color="auto"/>
              <w:bottom w:val="single" w:sz="6" w:space="0" w:color="auto"/>
              <w:right w:val="single" w:sz="6" w:space="0" w:color="auto"/>
            </w:tcBorders>
          </w:tcPr>
          <w:p w14:paraId="2FA791F1"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b/>
                <w:color w:val="000000" w:themeColor="text1"/>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A968811"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the expected time schedule for this position (e.g., attach high level Gantt chart</w:t>
            </w:r>
            <w:r w:rsidRPr="009B06DE">
              <w:rPr>
                <w:rFonts w:ascii="Times New Roman" w:hAnsi="Times New Roman" w:cs="Times New Roman"/>
                <w:color w:val="000000" w:themeColor="text1"/>
              </w:rPr>
              <w:t>]</w:t>
            </w:r>
          </w:p>
        </w:tc>
      </w:tr>
      <w:tr w:rsidR="00483250" w:rsidRPr="009B06DE" w14:paraId="7676BEDB" w14:textId="77777777" w:rsidTr="00483250">
        <w:trPr>
          <w:cantSplit/>
        </w:trPr>
        <w:tc>
          <w:tcPr>
            <w:tcW w:w="720" w:type="dxa"/>
            <w:tcBorders>
              <w:top w:val="nil"/>
              <w:left w:val="single" w:sz="6" w:space="0" w:color="auto"/>
              <w:bottom w:val="single" w:sz="6" w:space="0" w:color="auto"/>
              <w:right w:val="nil"/>
            </w:tcBorders>
          </w:tcPr>
          <w:p w14:paraId="641D18B8" w14:textId="77777777" w:rsidR="00483250" w:rsidRPr="009B06DE" w:rsidRDefault="00483250" w:rsidP="00483250">
            <w:pPr>
              <w:suppressAutoHyphens/>
              <w:spacing w:before="80" w:after="80"/>
              <w:rPr>
                <w:rFonts w:ascii="Times New Roman" w:hAnsi="Times New Roman" w:cs="Times New Roman"/>
                <w:b/>
                <w:bCs/>
                <w:color w:val="000000" w:themeColor="text1"/>
                <w:spacing w:val="-2"/>
              </w:rPr>
            </w:pPr>
            <w:r w:rsidRPr="009B06DE">
              <w:rPr>
                <w:rFonts w:ascii="Times New Roman" w:hAnsi="Times New Roman" w:cs="Times New Roman"/>
                <w:b/>
                <w:bCs/>
                <w:color w:val="000000" w:themeColor="text1"/>
                <w:spacing w:val="-2"/>
              </w:rPr>
              <w:t>7.</w:t>
            </w:r>
          </w:p>
        </w:tc>
        <w:tc>
          <w:tcPr>
            <w:tcW w:w="8370" w:type="dxa"/>
            <w:gridSpan w:val="2"/>
            <w:tcBorders>
              <w:top w:val="single" w:sz="6" w:space="0" w:color="auto"/>
              <w:left w:val="single" w:sz="6" w:space="0" w:color="auto"/>
              <w:bottom w:val="single" w:sz="6" w:space="0" w:color="auto"/>
              <w:right w:val="single" w:sz="6" w:space="0" w:color="auto"/>
            </w:tcBorders>
          </w:tcPr>
          <w:p w14:paraId="4B4A24E8"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bCs/>
                <w:color w:val="000000" w:themeColor="text1"/>
                <w:spacing w:val="-2"/>
              </w:rPr>
              <w:t>Title of position: [insert title]</w:t>
            </w:r>
          </w:p>
        </w:tc>
      </w:tr>
    </w:tbl>
    <w:p w14:paraId="4484CAF3" w14:textId="77777777" w:rsidR="00483250" w:rsidRPr="009B06DE" w:rsidRDefault="00483250" w:rsidP="00483250">
      <w:pPr>
        <w:pStyle w:val="Head2"/>
        <w:widowControl/>
        <w:rPr>
          <w:rStyle w:val="Table"/>
          <w:rFonts w:ascii="Times New Roman" w:hAnsi="Times New Roman" w:cs="Times New Roman"/>
          <w:i/>
          <w:color w:val="000000" w:themeColor="text1"/>
          <w:spacing w:val="-2"/>
          <w:sz w:val="22"/>
        </w:rPr>
      </w:pPr>
    </w:p>
    <w:p w14:paraId="356A9BA1" w14:textId="77777777" w:rsidR="00483250" w:rsidRPr="009B06DE" w:rsidRDefault="00483250" w:rsidP="00483250">
      <w:pPr>
        <w:pStyle w:val="Head2"/>
        <w:widowControl/>
        <w:rPr>
          <w:rStyle w:val="Table"/>
          <w:rFonts w:ascii="Times New Roman" w:hAnsi="Times New Roman" w:cs="Times New Roman"/>
          <w:color w:val="000000" w:themeColor="text1"/>
          <w:spacing w:val="-2"/>
          <w:sz w:val="22"/>
        </w:rPr>
      </w:pPr>
    </w:p>
    <w:p w14:paraId="55E130AD" w14:textId="77777777" w:rsidR="00483250" w:rsidRPr="009B06DE" w:rsidRDefault="00483250" w:rsidP="00483250">
      <w:pPr>
        <w:pStyle w:val="Head2"/>
        <w:widowControl/>
        <w:jc w:val="center"/>
        <w:rPr>
          <w:rStyle w:val="Table"/>
          <w:rFonts w:ascii="Times New Roman" w:hAnsi="Times New Roman" w:cs="Times New Roman"/>
          <w:color w:val="000000" w:themeColor="text1"/>
          <w:spacing w:val="-2"/>
          <w:sz w:val="22"/>
        </w:rPr>
      </w:pPr>
      <w:r w:rsidRPr="009B06DE">
        <w:rPr>
          <w:rStyle w:val="Table"/>
          <w:rFonts w:ascii="Times New Roman" w:hAnsi="Times New Roman" w:cs="Times New Roman"/>
          <w:color w:val="000000" w:themeColor="text1"/>
          <w:spacing w:val="-2"/>
          <w:sz w:val="22"/>
        </w:rPr>
        <w:br w:type="page"/>
      </w:r>
      <w:r w:rsidRPr="009B06DE">
        <w:rPr>
          <w:rFonts w:ascii="Times New Roman" w:hAnsi="Times New Roman" w:cs="Times New Roman"/>
          <w:color w:val="000000" w:themeColor="text1"/>
          <w:sz w:val="22"/>
        </w:rPr>
        <w:lastRenderedPageBreak/>
        <w:t>Form PER-2</w:t>
      </w:r>
    </w:p>
    <w:p w14:paraId="3B1537BC" w14:textId="77777777" w:rsidR="00483250" w:rsidRPr="009B06DE" w:rsidRDefault="00483250" w:rsidP="00483250">
      <w:pPr>
        <w:pStyle w:val="Head2"/>
        <w:widowControl/>
        <w:jc w:val="center"/>
        <w:rPr>
          <w:rStyle w:val="Table"/>
          <w:rFonts w:ascii="Times New Roman" w:hAnsi="Times New Roman" w:cs="Times New Roman"/>
          <w:b/>
          <w:bCs/>
          <w:color w:val="000000" w:themeColor="text1"/>
          <w:spacing w:val="-2"/>
          <w:sz w:val="22"/>
        </w:rPr>
      </w:pPr>
    </w:p>
    <w:p w14:paraId="38080DCD" w14:textId="77777777" w:rsidR="00483250" w:rsidRPr="009B06DE" w:rsidRDefault="00483250" w:rsidP="00483250">
      <w:pPr>
        <w:pStyle w:val="S4-Heading2"/>
        <w:rPr>
          <w:rFonts w:ascii="Times New Roman" w:hAnsi="Times New Roman" w:cs="Times New Roman"/>
          <w:color w:val="000000" w:themeColor="text1"/>
          <w:sz w:val="22"/>
        </w:rPr>
      </w:pPr>
      <w:bookmarkStart w:id="163" w:name="_Toc208772199"/>
      <w:r w:rsidRPr="009B06DE">
        <w:rPr>
          <w:rFonts w:ascii="Times New Roman" w:hAnsi="Times New Roman" w:cs="Times New Roman"/>
          <w:color w:val="000000" w:themeColor="text1"/>
          <w:sz w:val="22"/>
        </w:rPr>
        <w:t>Resume of Proposed Personnel</w:t>
      </w:r>
      <w:bookmarkEnd w:id="163"/>
      <w:r w:rsidRPr="009B06DE">
        <w:rPr>
          <w:rFonts w:ascii="Times New Roman" w:hAnsi="Times New Roman" w:cs="Times New Roman"/>
          <w:color w:val="000000" w:themeColor="text1"/>
          <w:sz w:val="22"/>
        </w:rPr>
        <w:t xml:space="preserve">  </w:t>
      </w: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483250" w:rsidRPr="009B06DE" w14:paraId="70728B8C" w14:textId="77777777" w:rsidTr="00483250">
        <w:trPr>
          <w:cantSplit/>
        </w:trPr>
        <w:tc>
          <w:tcPr>
            <w:tcW w:w="9090" w:type="dxa"/>
            <w:tcBorders>
              <w:top w:val="single" w:sz="6" w:space="0" w:color="auto"/>
              <w:left w:val="single" w:sz="6" w:space="0" w:color="auto"/>
              <w:bottom w:val="single" w:sz="6" w:space="0" w:color="auto"/>
              <w:right w:val="single" w:sz="6" w:space="0" w:color="auto"/>
            </w:tcBorders>
          </w:tcPr>
          <w:p w14:paraId="28063788"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Name of Bidder</w:t>
            </w:r>
          </w:p>
          <w:p w14:paraId="118D2FE1"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r>
    </w:tbl>
    <w:p w14:paraId="75607EA1" w14:textId="77777777" w:rsidR="00483250" w:rsidRPr="009B06DE" w:rsidRDefault="00483250" w:rsidP="00483250">
      <w:pPr>
        <w:suppressAutoHyphens/>
        <w:rPr>
          <w:rStyle w:val="Table"/>
          <w:rFonts w:ascii="Times New Roman" w:hAnsi="Times New Roman" w:cs="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B06DE" w:rsidRPr="009B06DE" w14:paraId="24CE1A27" w14:textId="77777777" w:rsidTr="00483250">
        <w:trPr>
          <w:cantSplit/>
        </w:trPr>
        <w:tc>
          <w:tcPr>
            <w:tcW w:w="9090" w:type="dxa"/>
            <w:gridSpan w:val="3"/>
            <w:tcBorders>
              <w:top w:val="single" w:sz="6" w:space="0" w:color="auto"/>
              <w:left w:val="single" w:sz="6" w:space="0" w:color="auto"/>
              <w:right w:val="single" w:sz="6" w:space="0" w:color="auto"/>
            </w:tcBorders>
          </w:tcPr>
          <w:p w14:paraId="11E6E199"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Position</w:t>
            </w:r>
          </w:p>
          <w:p w14:paraId="61696ED7" w14:textId="77777777" w:rsidR="00483250" w:rsidRPr="009B06DE" w:rsidRDefault="00483250" w:rsidP="00483250">
            <w:pPr>
              <w:tabs>
                <w:tab w:val="left" w:pos="1638"/>
                <w:tab w:val="left" w:pos="1998"/>
              </w:tabs>
              <w:suppressAutoHyphens/>
              <w:spacing w:after="71"/>
              <w:ind w:left="378" w:hanging="378"/>
              <w:rPr>
                <w:rStyle w:val="Table"/>
                <w:rFonts w:ascii="Times New Roman" w:hAnsi="Times New Roman" w:cs="Times New Roman"/>
                <w:b/>
                <w:bCs/>
                <w:iCs/>
                <w:color w:val="000000" w:themeColor="text1"/>
                <w:spacing w:val="-2"/>
              </w:rPr>
            </w:pPr>
          </w:p>
        </w:tc>
      </w:tr>
      <w:tr w:rsidR="009B06DE" w:rsidRPr="009B06DE" w14:paraId="4F7C8A4F" w14:textId="77777777" w:rsidTr="00483250">
        <w:trPr>
          <w:cantSplit/>
        </w:trPr>
        <w:tc>
          <w:tcPr>
            <w:tcW w:w="1440" w:type="dxa"/>
            <w:tcBorders>
              <w:top w:val="single" w:sz="6" w:space="0" w:color="auto"/>
              <w:left w:val="single" w:sz="6" w:space="0" w:color="auto"/>
            </w:tcBorders>
          </w:tcPr>
          <w:p w14:paraId="11CE212A"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Personnel information</w:t>
            </w:r>
          </w:p>
        </w:tc>
        <w:tc>
          <w:tcPr>
            <w:tcW w:w="3960" w:type="dxa"/>
            <w:tcBorders>
              <w:top w:val="single" w:sz="6" w:space="0" w:color="auto"/>
              <w:left w:val="single" w:sz="6" w:space="0" w:color="auto"/>
            </w:tcBorders>
          </w:tcPr>
          <w:p w14:paraId="2BDAF750"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 xml:space="preserve">Name </w:t>
            </w:r>
          </w:p>
          <w:p w14:paraId="0A4E949A"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3A797F0"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Date of birth</w:t>
            </w:r>
          </w:p>
        </w:tc>
      </w:tr>
      <w:tr w:rsidR="009B06DE" w:rsidRPr="009B06DE" w14:paraId="33FBDD50" w14:textId="77777777" w:rsidTr="00483250">
        <w:trPr>
          <w:cantSplit/>
        </w:trPr>
        <w:tc>
          <w:tcPr>
            <w:tcW w:w="1440" w:type="dxa"/>
            <w:tcBorders>
              <w:left w:val="single" w:sz="6" w:space="0" w:color="auto"/>
            </w:tcBorders>
          </w:tcPr>
          <w:p w14:paraId="77D2D469"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6E2BA692"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Professional qualifications</w:t>
            </w:r>
          </w:p>
          <w:p w14:paraId="1BA21492"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p>
        </w:tc>
      </w:tr>
      <w:tr w:rsidR="009B06DE" w:rsidRPr="009B06DE" w14:paraId="3FC30614" w14:textId="77777777" w:rsidTr="00483250">
        <w:trPr>
          <w:cantSplit/>
        </w:trPr>
        <w:tc>
          <w:tcPr>
            <w:tcW w:w="1440" w:type="dxa"/>
            <w:tcBorders>
              <w:top w:val="single" w:sz="6" w:space="0" w:color="auto"/>
              <w:left w:val="single" w:sz="6" w:space="0" w:color="auto"/>
            </w:tcBorders>
          </w:tcPr>
          <w:p w14:paraId="60660959"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Present employment</w:t>
            </w:r>
          </w:p>
        </w:tc>
        <w:tc>
          <w:tcPr>
            <w:tcW w:w="7650" w:type="dxa"/>
            <w:gridSpan w:val="2"/>
            <w:tcBorders>
              <w:top w:val="single" w:sz="6" w:space="0" w:color="auto"/>
              <w:left w:val="single" w:sz="6" w:space="0" w:color="auto"/>
              <w:right w:val="single" w:sz="6" w:space="0" w:color="auto"/>
            </w:tcBorders>
          </w:tcPr>
          <w:p w14:paraId="45817984"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Name of employer</w:t>
            </w:r>
          </w:p>
          <w:p w14:paraId="131FA329"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r>
      <w:tr w:rsidR="009B06DE" w:rsidRPr="009B06DE" w14:paraId="773AC27F" w14:textId="77777777" w:rsidTr="00483250">
        <w:trPr>
          <w:cantSplit/>
        </w:trPr>
        <w:tc>
          <w:tcPr>
            <w:tcW w:w="1440" w:type="dxa"/>
            <w:tcBorders>
              <w:left w:val="single" w:sz="6" w:space="0" w:color="auto"/>
            </w:tcBorders>
          </w:tcPr>
          <w:p w14:paraId="37CD1139"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511A7705"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Address of employer</w:t>
            </w:r>
          </w:p>
          <w:p w14:paraId="7F54E74F"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p>
        </w:tc>
      </w:tr>
      <w:tr w:rsidR="009B06DE" w:rsidRPr="009B06DE" w14:paraId="244E1A6D" w14:textId="77777777" w:rsidTr="00483250">
        <w:trPr>
          <w:cantSplit/>
        </w:trPr>
        <w:tc>
          <w:tcPr>
            <w:tcW w:w="1440" w:type="dxa"/>
            <w:tcBorders>
              <w:left w:val="single" w:sz="6" w:space="0" w:color="auto"/>
            </w:tcBorders>
          </w:tcPr>
          <w:p w14:paraId="24448BA2"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c>
          <w:tcPr>
            <w:tcW w:w="3960" w:type="dxa"/>
            <w:tcBorders>
              <w:top w:val="single" w:sz="6" w:space="0" w:color="auto"/>
              <w:left w:val="single" w:sz="6" w:space="0" w:color="auto"/>
            </w:tcBorders>
          </w:tcPr>
          <w:p w14:paraId="74AD8550"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Telephone</w:t>
            </w:r>
          </w:p>
          <w:p w14:paraId="3FE0487F"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1A4A027C"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Contact (manager / personnel officer)</w:t>
            </w:r>
          </w:p>
        </w:tc>
      </w:tr>
      <w:tr w:rsidR="009B06DE" w:rsidRPr="009B06DE" w14:paraId="37F0125D" w14:textId="77777777" w:rsidTr="00483250">
        <w:trPr>
          <w:cantSplit/>
        </w:trPr>
        <w:tc>
          <w:tcPr>
            <w:tcW w:w="1440" w:type="dxa"/>
            <w:tcBorders>
              <w:left w:val="single" w:sz="6" w:space="0" w:color="auto"/>
            </w:tcBorders>
          </w:tcPr>
          <w:p w14:paraId="63589718"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c>
          <w:tcPr>
            <w:tcW w:w="3960" w:type="dxa"/>
            <w:tcBorders>
              <w:top w:val="single" w:sz="6" w:space="0" w:color="auto"/>
              <w:left w:val="single" w:sz="6" w:space="0" w:color="auto"/>
            </w:tcBorders>
          </w:tcPr>
          <w:p w14:paraId="58A96935"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Fax</w:t>
            </w:r>
          </w:p>
          <w:p w14:paraId="7635E8E6"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D34A6CF"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E-mail</w:t>
            </w:r>
          </w:p>
        </w:tc>
      </w:tr>
      <w:tr w:rsidR="00483250" w:rsidRPr="009B06DE" w14:paraId="005FF493" w14:textId="77777777" w:rsidTr="00483250">
        <w:trPr>
          <w:cantSplit/>
        </w:trPr>
        <w:tc>
          <w:tcPr>
            <w:tcW w:w="1440" w:type="dxa"/>
            <w:tcBorders>
              <w:left w:val="single" w:sz="6" w:space="0" w:color="auto"/>
              <w:bottom w:val="single" w:sz="6" w:space="0" w:color="auto"/>
            </w:tcBorders>
          </w:tcPr>
          <w:p w14:paraId="0FFD5859" w14:textId="77777777" w:rsidR="00483250" w:rsidRPr="009B06DE" w:rsidRDefault="00483250" w:rsidP="00483250">
            <w:pPr>
              <w:suppressAutoHyphens/>
              <w:spacing w:after="71"/>
              <w:rPr>
                <w:rStyle w:val="Table"/>
                <w:rFonts w:ascii="Times New Roman" w:hAnsi="Times New Roman" w:cs="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05330AA7"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Job title</w:t>
            </w:r>
          </w:p>
          <w:p w14:paraId="122C649D"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4C1C9A80" w14:textId="77777777" w:rsidR="00483250" w:rsidRPr="009B06DE" w:rsidRDefault="00483250" w:rsidP="00483250">
            <w:pPr>
              <w:suppressAutoHyphens/>
              <w:spacing w:before="60" w:after="120"/>
              <w:rPr>
                <w:rStyle w:val="Table"/>
                <w:rFonts w:ascii="Times New Roman" w:hAnsi="Times New Roman" w:cs="Times New Roman"/>
                <w:b/>
                <w:bCs/>
                <w:iCs/>
                <w:color w:val="000000" w:themeColor="text1"/>
                <w:spacing w:val="-2"/>
              </w:rPr>
            </w:pPr>
            <w:r w:rsidRPr="009B06DE">
              <w:rPr>
                <w:rStyle w:val="Table"/>
                <w:rFonts w:ascii="Times New Roman" w:hAnsi="Times New Roman" w:cs="Times New Roman"/>
                <w:b/>
                <w:bCs/>
                <w:iCs/>
                <w:color w:val="000000" w:themeColor="text1"/>
                <w:spacing w:val="-2"/>
              </w:rPr>
              <w:t>Years with present employer</w:t>
            </w:r>
          </w:p>
        </w:tc>
      </w:tr>
    </w:tbl>
    <w:p w14:paraId="7C36573B" w14:textId="77777777" w:rsidR="00483250" w:rsidRPr="009B06DE" w:rsidRDefault="00483250" w:rsidP="00483250">
      <w:pPr>
        <w:suppressAutoHyphens/>
        <w:rPr>
          <w:rStyle w:val="Table"/>
          <w:rFonts w:ascii="Times New Roman" w:hAnsi="Times New Roman" w:cs="Times New Roman"/>
          <w:iCs/>
          <w:color w:val="000000" w:themeColor="text1"/>
          <w:spacing w:val="-2"/>
        </w:rPr>
      </w:pPr>
    </w:p>
    <w:p w14:paraId="4BBD7C9A" w14:textId="77777777" w:rsidR="00483250" w:rsidRPr="009B06DE" w:rsidRDefault="00483250" w:rsidP="00D840A9">
      <w:pPr>
        <w:suppressAutoHyphens/>
        <w:jc w:val="both"/>
        <w:rPr>
          <w:rStyle w:val="Table"/>
          <w:rFonts w:ascii="Times New Roman" w:hAnsi="Times New Roman" w:cs="Times New Roman"/>
          <w:iCs/>
          <w:color w:val="000000" w:themeColor="text1"/>
          <w:spacing w:val="-2"/>
          <w:sz w:val="22"/>
        </w:rPr>
      </w:pPr>
      <w:r w:rsidRPr="009B06DE">
        <w:rPr>
          <w:rStyle w:val="Table"/>
          <w:rFonts w:ascii="Times New Roman" w:hAnsi="Times New Roman" w:cs="Times New Roman"/>
          <w:iCs/>
          <w:color w:val="000000" w:themeColor="text1"/>
          <w:spacing w:val="-2"/>
          <w:sz w:val="22"/>
        </w:rPr>
        <w:t>Summarize professional experience over the last 20 years, in reverse chronological order. Indicate particular technical and managerial experience relevant to the project.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9B06DE" w:rsidRPr="009B06DE" w14:paraId="07CA85C9" w14:textId="77777777" w:rsidTr="00483250">
        <w:trPr>
          <w:cantSplit/>
        </w:trPr>
        <w:tc>
          <w:tcPr>
            <w:tcW w:w="1080" w:type="dxa"/>
            <w:tcBorders>
              <w:top w:val="single" w:sz="6" w:space="0" w:color="auto"/>
              <w:left w:val="single" w:sz="6" w:space="0" w:color="auto"/>
            </w:tcBorders>
          </w:tcPr>
          <w:p w14:paraId="3F620613" w14:textId="77777777" w:rsidR="00483250" w:rsidRPr="009B06DE" w:rsidRDefault="00483250" w:rsidP="00D840A9">
            <w:pPr>
              <w:suppressAutoHyphens/>
              <w:spacing w:before="60" w:after="60"/>
              <w:jc w:val="both"/>
              <w:rPr>
                <w:rStyle w:val="Table"/>
                <w:rFonts w:ascii="Times New Roman" w:hAnsi="Times New Roman" w:cs="Times New Roman"/>
                <w:b/>
                <w:bCs/>
                <w:iCs/>
                <w:color w:val="000000" w:themeColor="text1"/>
                <w:spacing w:val="-2"/>
                <w:sz w:val="22"/>
              </w:rPr>
            </w:pPr>
            <w:r w:rsidRPr="009B06DE">
              <w:rPr>
                <w:rStyle w:val="Table"/>
                <w:rFonts w:ascii="Times New Roman" w:hAnsi="Times New Roman" w:cs="Times New Roman"/>
                <w:b/>
                <w:bCs/>
                <w:iCs/>
                <w:color w:val="000000" w:themeColor="text1"/>
                <w:spacing w:val="-2"/>
                <w:sz w:val="22"/>
              </w:rPr>
              <w:t>From</w:t>
            </w:r>
          </w:p>
        </w:tc>
        <w:tc>
          <w:tcPr>
            <w:tcW w:w="1080" w:type="dxa"/>
            <w:tcBorders>
              <w:top w:val="single" w:sz="6" w:space="0" w:color="auto"/>
              <w:left w:val="single" w:sz="6" w:space="0" w:color="auto"/>
            </w:tcBorders>
          </w:tcPr>
          <w:p w14:paraId="2E8FD07C" w14:textId="77777777" w:rsidR="00483250" w:rsidRPr="009B06DE" w:rsidRDefault="00483250" w:rsidP="00D840A9">
            <w:pPr>
              <w:suppressAutoHyphens/>
              <w:spacing w:before="60" w:after="60"/>
              <w:jc w:val="both"/>
              <w:rPr>
                <w:rStyle w:val="Table"/>
                <w:rFonts w:ascii="Times New Roman" w:hAnsi="Times New Roman" w:cs="Times New Roman"/>
                <w:b/>
                <w:bCs/>
                <w:iCs/>
                <w:color w:val="000000" w:themeColor="text1"/>
                <w:spacing w:val="-2"/>
                <w:sz w:val="22"/>
              </w:rPr>
            </w:pPr>
            <w:r w:rsidRPr="009B06DE">
              <w:rPr>
                <w:rStyle w:val="Table"/>
                <w:rFonts w:ascii="Times New Roman" w:hAnsi="Times New Roman" w:cs="Times New Roman"/>
                <w:b/>
                <w:bCs/>
                <w:iCs/>
                <w:color w:val="000000" w:themeColor="text1"/>
                <w:spacing w:val="-2"/>
                <w:sz w:val="22"/>
              </w:rPr>
              <w:t>To</w:t>
            </w:r>
          </w:p>
        </w:tc>
        <w:tc>
          <w:tcPr>
            <w:tcW w:w="6930" w:type="dxa"/>
            <w:tcBorders>
              <w:top w:val="single" w:sz="6" w:space="0" w:color="auto"/>
              <w:left w:val="single" w:sz="6" w:space="0" w:color="auto"/>
              <w:right w:val="single" w:sz="6" w:space="0" w:color="auto"/>
            </w:tcBorders>
          </w:tcPr>
          <w:p w14:paraId="5E3DE6C2" w14:textId="77777777" w:rsidR="00483250" w:rsidRPr="009B06DE" w:rsidRDefault="00483250" w:rsidP="00D840A9">
            <w:pPr>
              <w:suppressAutoHyphens/>
              <w:spacing w:before="60" w:after="60"/>
              <w:jc w:val="both"/>
              <w:rPr>
                <w:rStyle w:val="Table"/>
                <w:rFonts w:ascii="Times New Roman" w:hAnsi="Times New Roman" w:cs="Times New Roman"/>
                <w:b/>
                <w:bCs/>
                <w:iCs/>
                <w:color w:val="000000" w:themeColor="text1"/>
                <w:spacing w:val="-2"/>
                <w:sz w:val="22"/>
              </w:rPr>
            </w:pPr>
            <w:r w:rsidRPr="009B06DE">
              <w:rPr>
                <w:rStyle w:val="Table"/>
                <w:rFonts w:ascii="Times New Roman" w:hAnsi="Times New Roman" w:cs="Times New Roman"/>
                <w:b/>
                <w:bCs/>
                <w:iCs/>
                <w:color w:val="000000" w:themeColor="text1"/>
                <w:spacing w:val="-2"/>
                <w:sz w:val="22"/>
              </w:rPr>
              <w:t>Company / Project / Position / Relevant technical and management experience</w:t>
            </w:r>
          </w:p>
        </w:tc>
      </w:tr>
      <w:tr w:rsidR="009B06DE" w:rsidRPr="009B06DE" w14:paraId="749F3906" w14:textId="77777777" w:rsidTr="00483250">
        <w:trPr>
          <w:cantSplit/>
        </w:trPr>
        <w:tc>
          <w:tcPr>
            <w:tcW w:w="1080" w:type="dxa"/>
            <w:tcBorders>
              <w:top w:val="single" w:sz="6" w:space="0" w:color="auto"/>
              <w:left w:val="single" w:sz="6" w:space="0" w:color="auto"/>
            </w:tcBorders>
          </w:tcPr>
          <w:p w14:paraId="7F7B134F"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1080" w:type="dxa"/>
            <w:tcBorders>
              <w:top w:val="single" w:sz="6" w:space="0" w:color="auto"/>
              <w:left w:val="single" w:sz="6" w:space="0" w:color="auto"/>
            </w:tcBorders>
          </w:tcPr>
          <w:p w14:paraId="2FA0ACBF"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6930" w:type="dxa"/>
            <w:tcBorders>
              <w:top w:val="single" w:sz="6" w:space="0" w:color="auto"/>
              <w:left w:val="single" w:sz="6" w:space="0" w:color="auto"/>
              <w:right w:val="single" w:sz="6" w:space="0" w:color="auto"/>
            </w:tcBorders>
          </w:tcPr>
          <w:p w14:paraId="420FD65B"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r>
      <w:tr w:rsidR="009B06DE" w:rsidRPr="009B06DE" w14:paraId="0F575024" w14:textId="77777777" w:rsidTr="00483250">
        <w:trPr>
          <w:cantSplit/>
        </w:trPr>
        <w:tc>
          <w:tcPr>
            <w:tcW w:w="1080" w:type="dxa"/>
            <w:tcBorders>
              <w:top w:val="dotted" w:sz="4" w:space="0" w:color="auto"/>
              <w:left w:val="single" w:sz="6" w:space="0" w:color="auto"/>
            </w:tcBorders>
          </w:tcPr>
          <w:p w14:paraId="1B5B7E76"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1080" w:type="dxa"/>
            <w:tcBorders>
              <w:top w:val="dotted" w:sz="4" w:space="0" w:color="auto"/>
              <w:left w:val="single" w:sz="6" w:space="0" w:color="auto"/>
            </w:tcBorders>
          </w:tcPr>
          <w:p w14:paraId="200F4245"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6930" w:type="dxa"/>
            <w:tcBorders>
              <w:top w:val="dotted" w:sz="4" w:space="0" w:color="auto"/>
              <w:left w:val="single" w:sz="6" w:space="0" w:color="auto"/>
              <w:right w:val="single" w:sz="6" w:space="0" w:color="auto"/>
            </w:tcBorders>
          </w:tcPr>
          <w:p w14:paraId="046E1CE6"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r>
      <w:tr w:rsidR="009B06DE" w:rsidRPr="009B06DE" w14:paraId="0DD92E49" w14:textId="77777777" w:rsidTr="00483250">
        <w:trPr>
          <w:cantSplit/>
        </w:trPr>
        <w:tc>
          <w:tcPr>
            <w:tcW w:w="1080" w:type="dxa"/>
            <w:tcBorders>
              <w:top w:val="dotted" w:sz="4" w:space="0" w:color="auto"/>
              <w:left w:val="single" w:sz="6" w:space="0" w:color="auto"/>
              <w:bottom w:val="dotted" w:sz="4" w:space="0" w:color="auto"/>
            </w:tcBorders>
          </w:tcPr>
          <w:p w14:paraId="23AA2B7A"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1080" w:type="dxa"/>
            <w:tcBorders>
              <w:top w:val="dotted" w:sz="4" w:space="0" w:color="auto"/>
              <w:left w:val="single" w:sz="6" w:space="0" w:color="auto"/>
              <w:bottom w:val="dotted" w:sz="4" w:space="0" w:color="auto"/>
            </w:tcBorders>
          </w:tcPr>
          <w:p w14:paraId="5252BC37"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6930" w:type="dxa"/>
            <w:tcBorders>
              <w:top w:val="dotted" w:sz="4" w:space="0" w:color="auto"/>
              <w:left w:val="single" w:sz="6" w:space="0" w:color="auto"/>
              <w:bottom w:val="dotted" w:sz="4" w:space="0" w:color="auto"/>
              <w:right w:val="single" w:sz="6" w:space="0" w:color="auto"/>
            </w:tcBorders>
          </w:tcPr>
          <w:p w14:paraId="4B0B5C1A"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r>
      <w:tr w:rsidR="009B06DE" w:rsidRPr="009B06DE" w14:paraId="3DCCAB0E" w14:textId="77777777" w:rsidTr="00483250">
        <w:trPr>
          <w:cantSplit/>
        </w:trPr>
        <w:tc>
          <w:tcPr>
            <w:tcW w:w="1080" w:type="dxa"/>
            <w:tcBorders>
              <w:left w:val="single" w:sz="6" w:space="0" w:color="auto"/>
            </w:tcBorders>
          </w:tcPr>
          <w:p w14:paraId="5FD15C04"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1080" w:type="dxa"/>
            <w:tcBorders>
              <w:left w:val="single" w:sz="6" w:space="0" w:color="auto"/>
            </w:tcBorders>
          </w:tcPr>
          <w:p w14:paraId="7DC3F9D0"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6930" w:type="dxa"/>
            <w:tcBorders>
              <w:left w:val="single" w:sz="6" w:space="0" w:color="auto"/>
              <w:right w:val="single" w:sz="6" w:space="0" w:color="auto"/>
            </w:tcBorders>
          </w:tcPr>
          <w:p w14:paraId="6253A423"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r>
      <w:tr w:rsidR="009B06DE" w:rsidRPr="009B06DE" w14:paraId="120C5D1F" w14:textId="77777777" w:rsidTr="00483250">
        <w:trPr>
          <w:cantSplit/>
        </w:trPr>
        <w:tc>
          <w:tcPr>
            <w:tcW w:w="1080" w:type="dxa"/>
            <w:tcBorders>
              <w:top w:val="dotted" w:sz="4" w:space="0" w:color="auto"/>
              <w:left w:val="single" w:sz="6" w:space="0" w:color="auto"/>
              <w:bottom w:val="dotted" w:sz="4" w:space="0" w:color="auto"/>
            </w:tcBorders>
          </w:tcPr>
          <w:p w14:paraId="6FCB17D7"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1080" w:type="dxa"/>
            <w:tcBorders>
              <w:top w:val="dotted" w:sz="4" w:space="0" w:color="auto"/>
              <w:left w:val="single" w:sz="6" w:space="0" w:color="auto"/>
              <w:bottom w:val="dotted" w:sz="4" w:space="0" w:color="auto"/>
            </w:tcBorders>
          </w:tcPr>
          <w:p w14:paraId="5D5E988D"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6930" w:type="dxa"/>
            <w:tcBorders>
              <w:top w:val="dotted" w:sz="4" w:space="0" w:color="auto"/>
              <w:left w:val="single" w:sz="6" w:space="0" w:color="auto"/>
              <w:bottom w:val="dotted" w:sz="4" w:space="0" w:color="auto"/>
              <w:right w:val="single" w:sz="6" w:space="0" w:color="auto"/>
            </w:tcBorders>
          </w:tcPr>
          <w:p w14:paraId="110F4665"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r>
      <w:tr w:rsidR="009B06DE" w:rsidRPr="009B06DE" w14:paraId="0DE3286C" w14:textId="77777777" w:rsidTr="00483250">
        <w:trPr>
          <w:cantSplit/>
        </w:trPr>
        <w:tc>
          <w:tcPr>
            <w:tcW w:w="1080" w:type="dxa"/>
            <w:tcBorders>
              <w:left w:val="single" w:sz="6" w:space="0" w:color="auto"/>
              <w:bottom w:val="single" w:sz="6" w:space="0" w:color="auto"/>
            </w:tcBorders>
          </w:tcPr>
          <w:p w14:paraId="7F5D2C39"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1080" w:type="dxa"/>
            <w:tcBorders>
              <w:left w:val="single" w:sz="6" w:space="0" w:color="auto"/>
              <w:bottom w:val="single" w:sz="6" w:space="0" w:color="auto"/>
            </w:tcBorders>
          </w:tcPr>
          <w:p w14:paraId="34768F3A"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c>
          <w:tcPr>
            <w:tcW w:w="6930" w:type="dxa"/>
            <w:tcBorders>
              <w:left w:val="single" w:sz="6" w:space="0" w:color="auto"/>
              <w:bottom w:val="single" w:sz="6" w:space="0" w:color="auto"/>
              <w:right w:val="single" w:sz="6" w:space="0" w:color="auto"/>
            </w:tcBorders>
          </w:tcPr>
          <w:p w14:paraId="43617C1C" w14:textId="77777777" w:rsidR="00483250" w:rsidRPr="009B06DE" w:rsidRDefault="00483250" w:rsidP="00D840A9">
            <w:pPr>
              <w:suppressAutoHyphens/>
              <w:spacing w:after="71"/>
              <w:jc w:val="both"/>
              <w:rPr>
                <w:rStyle w:val="Table"/>
                <w:rFonts w:ascii="Times New Roman" w:hAnsi="Times New Roman" w:cs="Times New Roman"/>
                <w:i/>
                <w:color w:val="000000" w:themeColor="text1"/>
                <w:spacing w:val="-2"/>
                <w:sz w:val="22"/>
              </w:rPr>
            </w:pPr>
          </w:p>
        </w:tc>
      </w:tr>
    </w:tbl>
    <w:p w14:paraId="5E928070" w14:textId="77777777" w:rsidR="00483250" w:rsidRPr="009B06DE" w:rsidRDefault="00483250" w:rsidP="00483250">
      <w:pPr>
        <w:pStyle w:val="S4-header1"/>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164" w:name="_Toc125873862"/>
      <w:bookmarkStart w:id="165" w:name="_Toc437968885"/>
      <w:bookmarkStart w:id="166" w:name="_Toc197236041"/>
      <w:bookmarkStart w:id="167" w:name="_Toc208772200"/>
      <w:r w:rsidRPr="009B06DE">
        <w:rPr>
          <w:rFonts w:ascii="Times New Roman" w:hAnsi="Times New Roman" w:cs="Times New Roman"/>
          <w:color w:val="000000" w:themeColor="text1"/>
          <w:sz w:val="22"/>
        </w:rPr>
        <w:lastRenderedPageBreak/>
        <w:t>Proposed Subcontr</w:t>
      </w:r>
      <w:bookmarkStart w:id="168" w:name="_Hlt125873922"/>
      <w:bookmarkEnd w:id="168"/>
      <w:r w:rsidRPr="009B06DE">
        <w:rPr>
          <w:rFonts w:ascii="Times New Roman" w:hAnsi="Times New Roman" w:cs="Times New Roman"/>
          <w:color w:val="000000" w:themeColor="text1"/>
          <w:sz w:val="22"/>
        </w:rPr>
        <w:t xml:space="preserve">actors for Major Items of </w:t>
      </w:r>
      <w:bookmarkEnd w:id="164"/>
      <w:r w:rsidRPr="009B06DE">
        <w:rPr>
          <w:rFonts w:ascii="Times New Roman" w:hAnsi="Times New Roman" w:cs="Times New Roman"/>
          <w:color w:val="000000" w:themeColor="text1"/>
          <w:sz w:val="22"/>
        </w:rPr>
        <w:t>Plant and Installation Services</w:t>
      </w:r>
      <w:bookmarkEnd w:id="165"/>
      <w:bookmarkEnd w:id="166"/>
      <w:bookmarkEnd w:id="167"/>
    </w:p>
    <w:p w14:paraId="35563449" w14:textId="77777777" w:rsidR="00483250" w:rsidRPr="009B06DE" w:rsidRDefault="00483250" w:rsidP="00483250">
      <w:pPr>
        <w:rPr>
          <w:rFonts w:ascii="Times New Roman" w:hAnsi="Times New Roman" w:cs="Times New Roman"/>
          <w:color w:val="000000" w:themeColor="text1"/>
        </w:rPr>
      </w:pPr>
    </w:p>
    <w:p w14:paraId="4720A811" w14:textId="77777777" w:rsidR="00483250" w:rsidRPr="009B06DE" w:rsidRDefault="00483250" w:rsidP="00483250">
      <w:pPr>
        <w:rPr>
          <w:rFonts w:ascii="Times New Roman" w:hAnsi="Times New Roman" w:cs="Times New Roman"/>
          <w:b/>
          <w:bCs/>
          <w:color w:val="000000" w:themeColor="text1"/>
        </w:rPr>
      </w:pPr>
      <w:r w:rsidRPr="009B06DE">
        <w:rPr>
          <w:rFonts w:ascii="Times New Roman" w:hAnsi="Times New Roman" w:cs="Times New Roman"/>
          <w:b/>
          <w:bCs/>
          <w:color w:val="000000" w:themeColor="text1"/>
        </w:rPr>
        <w:t>A list of major items of Plant and Installation Services is provided below.</w:t>
      </w:r>
    </w:p>
    <w:p w14:paraId="4ADC5BF5" w14:textId="77777777" w:rsidR="00483250" w:rsidRPr="009B06DE" w:rsidRDefault="00483250" w:rsidP="00483250">
      <w:pPr>
        <w:rPr>
          <w:rFonts w:ascii="Times New Roman" w:hAnsi="Times New Roman" w:cs="Times New Roman"/>
          <w:color w:val="000000" w:themeColor="text1"/>
        </w:rPr>
      </w:pPr>
    </w:p>
    <w:p w14:paraId="02C0A04C"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The following Subcontractors and/or manufacturers are proposed for carrying out the item of the facilities indicated.  Bidders are free to propose more than one for each item</w:t>
      </w:r>
    </w:p>
    <w:p w14:paraId="32D2325E" w14:textId="77777777" w:rsidR="00483250" w:rsidRPr="009B06DE" w:rsidRDefault="00483250" w:rsidP="00483250">
      <w:pPr>
        <w:pStyle w:val="SectionVHeader"/>
        <w:rPr>
          <w:rFonts w:ascii="Times New Roman" w:hAnsi="Times New Roman" w:cs="Times New Roman"/>
          <w:i/>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4315"/>
        <w:gridCol w:w="1692"/>
      </w:tblGrid>
      <w:tr w:rsidR="009B06DE" w:rsidRPr="009B06DE" w14:paraId="4CB91DD8" w14:textId="77777777" w:rsidTr="00483250">
        <w:tc>
          <w:tcPr>
            <w:tcW w:w="3072" w:type="dxa"/>
          </w:tcPr>
          <w:p w14:paraId="44E300D0" w14:textId="77777777" w:rsidR="00483250" w:rsidRPr="009B06DE" w:rsidRDefault="00483250" w:rsidP="00483250">
            <w:pPr>
              <w:suppressAutoHyphens/>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Major Items of Plant and Installation Services</w:t>
            </w:r>
          </w:p>
        </w:tc>
        <w:tc>
          <w:tcPr>
            <w:tcW w:w="4416" w:type="dxa"/>
          </w:tcPr>
          <w:p w14:paraId="53A3130A" w14:textId="77777777" w:rsidR="00483250" w:rsidRPr="009B06DE" w:rsidRDefault="00483250" w:rsidP="00483250">
            <w:pPr>
              <w:suppressAutoHyphens/>
              <w:ind w:hanging="25"/>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Proposed Subcontractors/Manufacturers</w:t>
            </w:r>
          </w:p>
        </w:tc>
        <w:tc>
          <w:tcPr>
            <w:tcW w:w="1728" w:type="dxa"/>
          </w:tcPr>
          <w:p w14:paraId="321E3A8E" w14:textId="77777777" w:rsidR="00483250" w:rsidRPr="009B06DE" w:rsidRDefault="00483250" w:rsidP="00483250">
            <w:pPr>
              <w:suppressAutoHyphens/>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Nationality</w:t>
            </w:r>
          </w:p>
        </w:tc>
      </w:tr>
      <w:tr w:rsidR="009B06DE" w:rsidRPr="009B06DE" w14:paraId="2E68BB4A" w14:textId="77777777" w:rsidTr="00483250">
        <w:tc>
          <w:tcPr>
            <w:tcW w:w="3072" w:type="dxa"/>
          </w:tcPr>
          <w:p w14:paraId="74BAD383"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BESS</w:t>
            </w:r>
          </w:p>
        </w:tc>
        <w:tc>
          <w:tcPr>
            <w:tcW w:w="4416" w:type="dxa"/>
          </w:tcPr>
          <w:p w14:paraId="3E5145F2"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4EF52A68"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65B0E81C" w14:textId="77777777" w:rsidTr="00483250">
        <w:tc>
          <w:tcPr>
            <w:tcW w:w="3072" w:type="dxa"/>
          </w:tcPr>
          <w:p w14:paraId="02E5C1C1"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PCS/ battery inverters</w:t>
            </w:r>
          </w:p>
        </w:tc>
        <w:tc>
          <w:tcPr>
            <w:tcW w:w="4416" w:type="dxa"/>
          </w:tcPr>
          <w:p w14:paraId="4346C19C"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0C7E55DE"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2EB9B3A0" w14:textId="77777777" w:rsidTr="00483250">
        <w:tc>
          <w:tcPr>
            <w:tcW w:w="3072" w:type="dxa"/>
          </w:tcPr>
          <w:p w14:paraId="4EC5586E"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EMS</w:t>
            </w:r>
          </w:p>
        </w:tc>
        <w:tc>
          <w:tcPr>
            <w:tcW w:w="4416" w:type="dxa"/>
          </w:tcPr>
          <w:p w14:paraId="03DE6123"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054121C8"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7E29D91D" w14:textId="77777777" w:rsidTr="00483250">
        <w:tc>
          <w:tcPr>
            <w:tcW w:w="3072" w:type="dxa"/>
          </w:tcPr>
          <w:p w14:paraId="252CBCEB"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PV modules</w:t>
            </w:r>
          </w:p>
        </w:tc>
        <w:tc>
          <w:tcPr>
            <w:tcW w:w="4416" w:type="dxa"/>
          </w:tcPr>
          <w:p w14:paraId="40585B43"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18B1F5A7"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11AF524A" w14:textId="77777777" w:rsidTr="00483250">
        <w:tc>
          <w:tcPr>
            <w:tcW w:w="3072" w:type="dxa"/>
          </w:tcPr>
          <w:p w14:paraId="267B1863"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PV inverters</w:t>
            </w:r>
          </w:p>
        </w:tc>
        <w:tc>
          <w:tcPr>
            <w:tcW w:w="4416" w:type="dxa"/>
          </w:tcPr>
          <w:p w14:paraId="5B634257"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09F4DC2D"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0E5E3E4A" w14:textId="77777777" w:rsidTr="00483250">
        <w:tc>
          <w:tcPr>
            <w:tcW w:w="3072" w:type="dxa"/>
          </w:tcPr>
          <w:p w14:paraId="0DF48D3E"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Transformers</w:t>
            </w:r>
          </w:p>
        </w:tc>
        <w:tc>
          <w:tcPr>
            <w:tcW w:w="4416" w:type="dxa"/>
          </w:tcPr>
          <w:p w14:paraId="79DB4B60"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6CE7A97E"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18859034" w14:textId="77777777" w:rsidTr="00483250">
        <w:tc>
          <w:tcPr>
            <w:tcW w:w="3072" w:type="dxa"/>
          </w:tcPr>
          <w:p w14:paraId="50884591"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Switchgear</w:t>
            </w:r>
          </w:p>
        </w:tc>
        <w:tc>
          <w:tcPr>
            <w:tcW w:w="4416" w:type="dxa"/>
          </w:tcPr>
          <w:p w14:paraId="16E1BDB8"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6D3800DA"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3719E407" w14:textId="77777777" w:rsidTr="00483250">
        <w:tc>
          <w:tcPr>
            <w:tcW w:w="3072" w:type="dxa"/>
          </w:tcPr>
          <w:p w14:paraId="56F9C8AC"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Civil works</w:t>
            </w:r>
          </w:p>
        </w:tc>
        <w:tc>
          <w:tcPr>
            <w:tcW w:w="4416" w:type="dxa"/>
          </w:tcPr>
          <w:p w14:paraId="479447A6"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1E8D8AFE"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9B06DE" w:rsidRPr="009B06DE" w14:paraId="077B86C8" w14:textId="77777777" w:rsidTr="00483250">
        <w:tc>
          <w:tcPr>
            <w:tcW w:w="3072" w:type="dxa"/>
          </w:tcPr>
          <w:p w14:paraId="774DAB65"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MV distribution lines</w:t>
            </w:r>
          </w:p>
        </w:tc>
        <w:tc>
          <w:tcPr>
            <w:tcW w:w="4416" w:type="dxa"/>
          </w:tcPr>
          <w:p w14:paraId="79B52D23"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369183D6" w14:textId="77777777" w:rsidR="00483250" w:rsidRPr="009B06DE" w:rsidRDefault="00483250" w:rsidP="00483250">
            <w:pPr>
              <w:suppressAutoHyphens/>
              <w:ind w:left="1440" w:hanging="720"/>
              <w:rPr>
                <w:rFonts w:ascii="Times New Roman" w:hAnsi="Times New Roman" w:cs="Times New Roman"/>
                <w:b/>
                <w:color w:val="000000" w:themeColor="text1"/>
              </w:rPr>
            </w:pPr>
          </w:p>
        </w:tc>
      </w:tr>
      <w:tr w:rsidR="00483250" w:rsidRPr="009B06DE" w14:paraId="7602FA01" w14:textId="77777777" w:rsidTr="00483250">
        <w:tc>
          <w:tcPr>
            <w:tcW w:w="3072" w:type="dxa"/>
          </w:tcPr>
          <w:p w14:paraId="28EE588F" w14:textId="77777777" w:rsidR="00483250" w:rsidRPr="009B06DE" w:rsidRDefault="00483250" w:rsidP="00483250">
            <w:pPr>
              <w:suppressAutoHyphens/>
              <w:ind w:left="720" w:hanging="7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LV distribution lines</w:t>
            </w:r>
          </w:p>
        </w:tc>
        <w:tc>
          <w:tcPr>
            <w:tcW w:w="4416" w:type="dxa"/>
          </w:tcPr>
          <w:p w14:paraId="5AC83EBD" w14:textId="77777777" w:rsidR="00483250" w:rsidRPr="009B06DE" w:rsidRDefault="00483250" w:rsidP="00483250">
            <w:pPr>
              <w:suppressAutoHyphens/>
              <w:ind w:left="1440" w:hanging="720"/>
              <w:rPr>
                <w:rFonts w:ascii="Times New Roman" w:hAnsi="Times New Roman" w:cs="Times New Roman"/>
                <w:b/>
                <w:color w:val="000000" w:themeColor="text1"/>
              </w:rPr>
            </w:pPr>
          </w:p>
        </w:tc>
        <w:tc>
          <w:tcPr>
            <w:tcW w:w="1728" w:type="dxa"/>
          </w:tcPr>
          <w:p w14:paraId="4F1BBBDD" w14:textId="77777777" w:rsidR="00483250" w:rsidRPr="009B06DE" w:rsidRDefault="00483250" w:rsidP="00483250">
            <w:pPr>
              <w:suppressAutoHyphens/>
              <w:ind w:left="1440" w:hanging="720"/>
              <w:rPr>
                <w:rFonts w:ascii="Times New Roman" w:hAnsi="Times New Roman" w:cs="Times New Roman"/>
                <w:b/>
                <w:color w:val="000000" w:themeColor="text1"/>
              </w:rPr>
            </w:pPr>
          </w:p>
        </w:tc>
      </w:tr>
    </w:tbl>
    <w:p w14:paraId="6B3DE7B4" w14:textId="77777777" w:rsidR="00483250" w:rsidRPr="009B06DE" w:rsidRDefault="00483250" w:rsidP="00483250">
      <w:pPr>
        <w:pStyle w:val="SectionVHeader"/>
        <w:rPr>
          <w:rFonts w:ascii="Times New Roman" w:hAnsi="Times New Roman" w:cs="Times New Roman"/>
          <w:i/>
          <w:color w:val="000000" w:themeColor="text1"/>
          <w:sz w:val="22"/>
        </w:rPr>
      </w:pPr>
    </w:p>
    <w:p w14:paraId="40EEE199" w14:textId="77777777" w:rsidR="00483250" w:rsidRPr="009B06DE" w:rsidRDefault="00483250" w:rsidP="00483250">
      <w:pPr>
        <w:jc w:val="both"/>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The Bidder shall provide a short company profile (max 10 pages) of the Subcontractors or manufacturers.</w:t>
      </w:r>
    </w:p>
    <w:p w14:paraId="27517224" w14:textId="77777777" w:rsidR="00483250" w:rsidRPr="009B06DE" w:rsidRDefault="00483250" w:rsidP="00483250">
      <w:pPr>
        <w:pStyle w:val="SectionVHeader"/>
        <w:rPr>
          <w:rFonts w:ascii="Times New Roman" w:hAnsi="Times New Roman" w:cs="Times New Roman"/>
          <w:i/>
          <w:color w:val="000000" w:themeColor="text1"/>
          <w:sz w:val="22"/>
        </w:rPr>
      </w:pPr>
    </w:p>
    <w:p w14:paraId="7A949475" w14:textId="77777777" w:rsidR="00483250" w:rsidRPr="009B06DE" w:rsidRDefault="00483250" w:rsidP="00483250">
      <w:pPr>
        <w:pStyle w:val="S4-header1"/>
        <w:rPr>
          <w:rFonts w:ascii="Times New Roman" w:hAnsi="Times New Roman" w:cs="Times New Roman"/>
          <w:color w:val="000000" w:themeColor="text1"/>
          <w:sz w:val="22"/>
        </w:rPr>
      </w:pPr>
      <w:r w:rsidRPr="009B06DE">
        <w:rPr>
          <w:rFonts w:ascii="Times New Roman" w:hAnsi="Times New Roman" w:cs="Times New Roman"/>
          <w:i/>
          <w:color w:val="000000" w:themeColor="text1"/>
          <w:sz w:val="22"/>
        </w:rPr>
        <w:br w:type="page"/>
      </w:r>
      <w:bookmarkStart w:id="169" w:name="_Toc437968886"/>
      <w:bookmarkStart w:id="170" w:name="_Toc197236042"/>
      <w:bookmarkStart w:id="171" w:name="_Toc208772201"/>
      <w:bookmarkStart w:id="172" w:name="_Toc125873863"/>
      <w:r w:rsidRPr="009B06DE">
        <w:rPr>
          <w:rFonts w:ascii="Times New Roman" w:hAnsi="Times New Roman" w:cs="Times New Roman"/>
          <w:color w:val="000000" w:themeColor="text1"/>
          <w:sz w:val="22"/>
        </w:rPr>
        <w:lastRenderedPageBreak/>
        <w:t>Others - Time Schedule</w:t>
      </w:r>
      <w:bookmarkEnd w:id="169"/>
      <w:bookmarkEnd w:id="170"/>
      <w:bookmarkEnd w:id="171"/>
    </w:p>
    <w:p w14:paraId="3110545A" w14:textId="77777777" w:rsidR="00483250" w:rsidRPr="009B06DE" w:rsidRDefault="00483250" w:rsidP="00483250">
      <w:pPr>
        <w:jc w:val="center"/>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(to be used by Bidder when alternative Time for </w:t>
      </w:r>
      <w:r w:rsidRPr="009B06DE">
        <w:rPr>
          <w:rFonts w:ascii="Times New Roman" w:hAnsi="Times New Roman" w:cs="Times New Roman"/>
          <w:b/>
          <w:color w:val="000000" w:themeColor="text1"/>
        </w:rPr>
        <w:t>Completion is invited in ITB 13.2)</w:t>
      </w:r>
      <w:bookmarkEnd w:id="172"/>
    </w:p>
    <w:p w14:paraId="7B4981B4" w14:textId="6C756FDF"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4E01E14F" w14:textId="77777777" w:rsidR="00483250" w:rsidRPr="009B06DE" w:rsidRDefault="00483250" w:rsidP="00483250">
      <w:pPr>
        <w:pStyle w:val="S4-header1"/>
        <w:rPr>
          <w:rFonts w:ascii="Times New Roman" w:hAnsi="Times New Roman" w:cs="Times New Roman"/>
          <w:color w:val="000000" w:themeColor="text1"/>
          <w:sz w:val="22"/>
        </w:rPr>
      </w:pPr>
      <w:bookmarkStart w:id="173" w:name="_Toc333564308"/>
      <w:bookmarkStart w:id="174" w:name="_Toc437968887"/>
      <w:bookmarkStart w:id="175" w:name="_Toc208772202"/>
      <w:r w:rsidRPr="009B06DE">
        <w:rPr>
          <w:rFonts w:ascii="Times New Roman" w:hAnsi="Times New Roman" w:cs="Times New Roman"/>
          <w:color w:val="000000" w:themeColor="text1"/>
          <w:sz w:val="22"/>
        </w:rPr>
        <w:lastRenderedPageBreak/>
        <w:t>Bidders Qualification without prequalification</w:t>
      </w:r>
      <w:bookmarkEnd w:id="173"/>
      <w:bookmarkEnd w:id="174"/>
      <w:bookmarkEnd w:id="175"/>
    </w:p>
    <w:p w14:paraId="392D648C" w14:textId="77777777" w:rsidR="00483250" w:rsidRPr="009B06DE" w:rsidRDefault="00483250" w:rsidP="00483250">
      <w:pPr>
        <w:pStyle w:val="Technical4"/>
        <w:tabs>
          <w:tab w:val="clear" w:pos="-720"/>
          <w:tab w:val="left" w:pos="720"/>
        </w:tabs>
        <w:suppressAutoHyphens w:val="0"/>
        <w:spacing w:before="240" w:after="240"/>
        <w:ind w:left="180" w:right="288"/>
        <w:rPr>
          <w:rFonts w:ascii="Times New Roman" w:hAnsi="Times New Roman"/>
          <w:b w:val="0"/>
          <w:bCs/>
          <w:color w:val="000000" w:themeColor="text1"/>
          <w:sz w:val="22"/>
          <w:szCs w:val="22"/>
        </w:rPr>
      </w:pPr>
      <w:r w:rsidRPr="009B06DE">
        <w:rPr>
          <w:rFonts w:ascii="Times New Roman" w:hAnsi="Times New Roman"/>
          <w:b w:val="0"/>
          <w:bCs/>
          <w:color w:val="000000" w:themeColor="text1"/>
          <w:sz w:val="22"/>
          <w:szCs w:val="22"/>
        </w:rPr>
        <w:t xml:space="preserve">To establish its qualifications to perform the contract in accordance with Section III, Evaluation and Qualification Criteria the Bidder shall provide the information requested in the corresponding Information Sheets included hereunder. </w:t>
      </w:r>
    </w:p>
    <w:p w14:paraId="1D772854"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i/>
          <w:color w:val="000000" w:themeColor="text1"/>
        </w:rPr>
        <w:br w:type="page"/>
      </w:r>
      <w:bookmarkStart w:id="176" w:name="_Hlt41971676"/>
      <w:bookmarkStart w:id="177" w:name="_Toc498849249"/>
      <w:bookmarkStart w:id="178" w:name="_Toc498850086"/>
      <w:bookmarkStart w:id="179" w:name="_Toc498851691"/>
      <w:bookmarkStart w:id="180" w:name="_Toc41971546"/>
      <w:bookmarkStart w:id="181" w:name="_Toc437338956"/>
      <w:bookmarkStart w:id="182" w:name="_Toc462645153"/>
      <w:bookmarkEnd w:id="176"/>
      <w:r w:rsidRPr="009B06DE">
        <w:rPr>
          <w:rFonts w:ascii="Times New Roman" w:hAnsi="Times New Roman" w:cs="Times New Roman"/>
          <w:b/>
          <w:color w:val="000000" w:themeColor="text1"/>
        </w:rPr>
        <w:lastRenderedPageBreak/>
        <w:t>Form ELI 1.1</w:t>
      </w:r>
    </w:p>
    <w:p w14:paraId="7F52CD58" w14:textId="77777777" w:rsidR="00483250" w:rsidRPr="009B06DE" w:rsidRDefault="00483250" w:rsidP="00483250">
      <w:pPr>
        <w:pStyle w:val="S4-header1"/>
        <w:rPr>
          <w:rFonts w:ascii="Times New Roman" w:hAnsi="Times New Roman" w:cs="Times New Roman"/>
          <w:color w:val="000000" w:themeColor="text1"/>
          <w:sz w:val="22"/>
        </w:rPr>
      </w:pPr>
      <w:bookmarkStart w:id="183" w:name="_Toc437968888"/>
      <w:bookmarkStart w:id="184" w:name="_Toc125871309"/>
      <w:bookmarkStart w:id="185" w:name="_Toc197236044"/>
      <w:bookmarkStart w:id="186" w:name="_Toc208772203"/>
      <w:r w:rsidRPr="009B06DE">
        <w:rPr>
          <w:rFonts w:ascii="Times New Roman" w:hAnsi="Times New Roman" w:cs="Times New Roman"/>
          <w:color w:val="000000" w:themeColor="text1"/>
          <w:sz w:val="22"/>
        </w:rPr>
        <w:t>Bidder Informa</w:t>
      </w:r>
      <w:bookmarkStart w:id="187" w:name="_Hlt125874094"/>
      <w:bookmarkEnd w:id="187"/>
      <w:r w:rsidRPr="009B06DE">
        <w:rPr>
          <w:rFonts w:ascii="Times New Roman" w:hAnsi="Times New Roman" w:cs="Times New Roman"/>
          <w:color w:val="000000" w:themeColor="text1"/>
          <w:sz w:val="22"/>
        </w:rPr>
        <w:t>tion Sheet</w:t>
      </w:r>
      <w:bookmarkEnd w:id="183"/>
      <w:bookmarkEnd w:id="184"/>
      <w:bookmarkEnd w:id="185"/>
      <w:bookmarkEnd w:id="186"/>
    </w:p>
    <w:p w14:paraId="269C96F7" w14:textId="77777777" w:rsidR="00483250" w:rsidRPr="009B06DE" w:rsidRDefault="00483250" w:rsidP="00483250">
      <w:pPr>
        <w:jc w:val="right"/>
        <w:rPr>
          <w:rFonts w:ascii="Times New Roman" w:hAnsi="Times New Roman" w:cs="Times New Roman"/>
          <w:color w:val="000000" w:themeColor="text1"/>
        </w:rPr>
      </w:pPr>
      <w:r w:rsidRPr="009B06DE">
        <w:rPr>
          <w:rFonts w:ascii="Times New Roman" w:hAnsi="Times New Roman" w:cs="Times New Roman"/>
          <w:color w:val="000000" w:themeColor="text1"/>
        </w:rPr>
        <w:t>Date:  ______________________</w:t>
      </w:r>
    </w:p>
    <w:p w14:paraId="60584E15" w14:textId="77777777" w:rsidR="00483250" w:rsidRPr="009B06DE" w:rsidRDefault="00483250" w:rsidP="00483250">
      <w:pPr>
        <w:ind w:right="72"/>
        <w:jc w:val="right"/>
        <w:rPr>
          <w:rFonts w:ascii="Times New Roman" w:hAnsi="Times New Roman" w:cs="Times New Roman"/>
          <w:color w:val="000000" w:themeColor="text1"/>
        </w:rPr>
      </w:pPr>
      <w:r w:rsidRPr="009B06DE">
        <w:rPr>
          <w:rFonts w:ascii="Times New Roman" w:hAnsi="Times New Roman" w:cs="Times New Roman"/>
          <w:color w:val="000000" w:themeColor="text1"/>
        </w:rPr>
        <w:t>RFB No.: ___________________</w:t>
      </w:r>
    </w:p>
    <w:p w14:paraId="36B858FE" w14:textId="77777777" w:rsidR="00483250" w:rsidRPr="009B06DE" w:rsidRDefault="00483250" w:rsidP="00483250">
      <w:pPr>
        <w:ind w:right="72"/>
        <w:jc w:val="right"/>
        <w:rPr>
          <w:rFonts w:ascii="Times New Roman" w:hAnsi="Times New Roman" w:cs="Times New Roman"/>
          <w:color w:val="000000" w:themeColor="text1"/>
        </w:rPr>
      </w:pPr>
      <w:r w:rsidRPr="009B06DE">
        <w:rPr>
          <w:rFonts w:ascii="Times New Roman" w:hAnsi="Times New Roman" w:cs="Times New Roman"/>
          <w:color w:val="000000" w:themeColor="text1"/>
        </w:rPr>
        <w:t>Page ________ of _______ pages</w:t>
      </w:r>
    </w:p>
    <w:p w14:paraId="593AC830" w14:textId="77777777" w:rsidR="00483250" w:rsidRPr="009B06DE" w:rsidRDefault="00483250" w:rsidP="00483250">
      <w:pPr>
        <w:suppressAutoHyphens/>
        <w:rPr>
          <w:rFonts w:ascii="Times New Roman" w:hAnsi="Times New Roman" w:cs="Times New Roman"/>
          <w:color w:val="000000" w:themeColor="text1"/>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B06DE" w:rsidRPr="009B06DE" w14:paraId="59BCE802" w14:textId="77777777" w:rsidTr="00483250">
        <w:trPr>
          <w:cantSplit/>
          <w:trHeight w:val="440"/>
        </w:trPr>
        <w:tc>
          <w:tcPr>
            <w:tcW w:w="9180" w:type="dxa"/>
            <w:tcBorders>
              <w:bottom w:val="nil"/>
            </w:tcBorders>
          </w:tcPr>
          <w:p w14:paraId="3F1EB0F4" w14:textId="77777777" w:rsidR="00483250" w:rsidRPr="009B06DE" w:rsidRDefault="00483250" w:rsidP="00483250">
            <w:pPr>
              <w:suppressAutoHyphens/>
              <w:spacing w:before="40" w:after="40"/>
              <w:ind w:left="360" w:hanging="360"/>
              <w:rPr>
                <w:rFonts w:ascii="Times New Roman" w:hAnsi="Times New Roman" w:cs="Times New Roman"/>
                <w:color w:val="000000" w:themeColor="text1"/>
              </w:rPr>
            </w:pPr>
            <w:r w:rsidRPr="009B06DE">
              <w:rPr>
                <w:rFonts w:ascii="Times New Roman" w:hAnsi="Times New Roman" w:cs="Times New Roman"/>
                <w:color w:val="000000" w:themeColor="text1"/>
                <w:spacing w:val="-2"/>
              </w:rPr>
              <w:t>1.  Bidder’s</w:t>
            </w:r>
            <w:r w:rsidRPr="009B06DE">
              <w:rPr>
                <w:rFonts w:ascii="Times New Roman" w:hAnsi="Times New Roman" w:cs="Times New Roman"/>
                <w:color w:val="000000" w:themeColor="text1"/>
              </w:rPr>
              <w:t xml:space="preserve"> Legal Name </w:t>
            </w:r>
          </w:p>
          <w:p w14:paraId="1777607A" w14:textId="77777777" w:rsidR="00483250" w:rsidRPr="009B06DE" w:rsidRDefault="00483250" w:rsidP="00483250">
            <w:pPr>
              <w:spacing w:before="40" w:after="40"/>
              <w:rPr>
                <w:rFonts w:ascii="Times New Roman" w:hAnsi="Times New Roman" w:cs="Times New Roman"/>
                <w:color w:val="000000" w:themeColor="text1"/>
              </w:rPr>
            </w:pPr>
          </w:p>
        </w:tc>
      </w:tr>
      <w:tr w:rsidR="009B06DE" w:rsidRPr="009B06DE" w14:paraId="754FF7A2" w14:textId="77777777" w:rsidTr="00483250">
        <w:trPr>
          <w:cantSplit/>
          <w:trHeight w:val="674"/>
        </w:trPr>
        <w:tc>
          <w:tcPr>
            <w:tcW w:w="9180" w:type="dxa"/>
            <w:tcBorders>
              <w:left w:val="single" w:sz="4" w:space="0" w:color="auto"/>
            </w:tcBorders>
          </w:tcPr>
          <w:p w14:paraId="3F1D7DB4" w14:textId="77777777" w:rsidR="00483250" w:rsidRPr="009B06DE" w:rsidRDefault="00483250" w:rsidP="00483250">
            <w:pPr>
              <w:suppressAutoHyphens/>
              <w:spacing w:before="40" w:after="40"/>
              <w:ind w:left="360" w:hanging="36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2.  In case of JV, legal name of each party:</w:t>
            </w:r>
          </w:p>
          <w:p w14:paraId="696C2839" w14:textId="77777777" w:rsidR="00483250" w:rsidRPr="009B06DE" w:rsidRDefault="00483250" w:rsidP="00483250">
            <w:pPr>
              <w:suppressAutoHyphens/>
              <w:spacing w:before="40" w:after="40"/>
              <w:rPr>
                <w:rFonts w:ascii="Times New Roman" w:hAnsi="Times New Roman" w:cs="Times New Roman"/>
                <w:color w:val="000000" w:themeColor="text1"/>
                <w:spacing w:val="-2"/>
              </w:rPr>
            </w:pPr>
          </w:p>
        </w:tc>
      </w:tr>
      <w:tr w:rsidR="009B06DE" w:rsidRPr="009B06DE" w14:paraId="6C61DAC3" w14:textId="77777777" w:rsidTr="00483250">
        <w:trPr>
          <w:cantSplit/>
          <w:trHeight w:val="674"/>
        </w:trPr>
        <w:tc>
          <w:tcPr>
            <w:tcW w:w="9180" w:type="dxa"/>
            <w:tcBorders>
              <w:left w:val="single" w:sz="4" w:space="0" w:color="auto"/>
            </w:tcBorders>
          </w:tcPr>
          <w:p w14:paraId="17DBF565" w14:textId="77777777" w:rsidR="00483250" w:rsidRPr="009B06DE" w:rsidRDefault="00483250" w:rsidP="00483250">
            <w:pPr>
              <w:suppressAutoHyphens/>
              <w:spacing w:before="40" w:after="40"/>
              <w:rPr>
                <w:rFonts w:ascii="Times New Roman" w:hAnsi="Times New Roman" w:cs="Times New Roman"/>
                <w:color w:val="000000" w:themeColor="text1"/>
              </w:rPr>
            </w:pPr>
            <w:r w:rsidRPr="009B06DE">
              <w:rPr>
                <w:rFonts w:ascii="Times New Roman" w:hAnsi="Times New Roman" w:cs="Times New Roman"/>
                <w:color w:val="000000" w:themeColor="text1"/>
              </w:rPr>
              <w:t>3.  Bidder’s</w:t>
            </w:r>
            <w:r w:rsidRPr="009B06DE">
              <w:rPr>
                <w:rFonts w:ascii="Times New Roman" w:hAnsi="Times New Roman" w:cs="Times New Roman"/>
                <w:color w:val="000000" w:themeColor="text1"/>
                <w:spacing w:val="-2"/>
              </w:rPr>
              <w:t xml:space="preserve"> actual or intended Country of Registration:</w:t>
            </w:r>
          </w:p>
        </w:tc>
      </w:tr>
      <w:tr w:rsidR="009B06DE" w:rsidRPr="009B06DE" w14:paraId="37CA178A" w14:textId="77777777" w:rsidTr="00483250">
        <w:trPr>
          <w:cantSplit/>
          <w:trHeight w:val="674"/>
        </w:trPr>
        <w:tc>
          <w:tcPr>
            <w:tcW w:w="9180" w:type="dxa"/>
            <w:tcBorders>
              <w:left w:val="single" w:sz="4" w:space="0" w:color="auto"/>
            </w:tcBorders>
          </w:tcPr>
          <w:p w14:paraId="01125817" w14:textId="77777777" w:rsidR="00483250" w:rsidRPr="009B06DE" w:rsidRDefault="00483250" w:rsidP="00483250">
            <w:pPr>
              <w:suppressAutoHyphens/>
              <w:spacing w:before="40" w:after="4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 xml:space="preserve">4.  Bidder’s Year of Registration: </w:t>
            </w:r>
          </w:p>
        </w:tc>
      </w:tr>
      <w:tr w:rsidR="009B06DE" w:rsidRPr="009B06DE" w14:paraId="53AAB3F1" w14:textId="77777777" w:rsidTr="00483250">
        <w:trPr>
          <w:cantSplit/>
        </w:trPr>
        <w:tc>
          <w:tcPr>
            <w:tcW w:w="9180" w:type="dxa"/>
            <w:tcBorders>
              <w:left w:val="single" w:sz="4" w:space="0" w:color="auto"/>
            </w:tcBorders>
          </w:tcPr>
          <w:p w14:paraId="5EF5D0EA" w14:textId="77777777" w:rsidR="00483250" w:rsidRPr="009B06DE" w:rsidRDefault="00483250" w:rsidP="00483250">
            <w:pPr>
              <w:suppressAutoHyphens/>
              <w:spacing w:before="40" w:after="4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5.  Bidder’s Legal Address in Country of Registration:</w:t>
            </w:r>
          </w:p>
          <w:p w14:paraId="175C86C3" w14:textId="77777777" w:rsidR="00483250" w:rsidRPr="009B06DE" w:rsidRDefault="00483250" w:rsidP="00483250">
            <w:pPr>
              <w:suppressAutoHyphens/>
              <w:spacing w:before="40" w:after="40"/>
              <w:rPr>
                <w:rFonts w:ascii="Times New Roman" w:hAnsi="Times New Roman" w:cs="Times New Roman"/>
                <w:color w:val="000000" w:themeColor="text1"/>
                <w:spacing w:val="-2"/>
              </w:rPr>
            </w:pPr>
          </w:p>
        </w:tc>
      </w:tr>
      <w:tr w:rsidR="009B06DE" w:rsidRPr="009B06DE" w14:paraId="44FED8C0" w14:textId="77777777" w:rsidTr="00483250">
        <w:trPr>
          <w:cantSplit/>
        </w:trPr>
        <w:tc>
          <w:tcPr>
            <w:tcW w:w="9180" w:type="dxa"/>
          </w:tcPr>
          <w:p w14:paraId="56C5FADE" w14:textId="77777777" w:rsidR="00483250" w:rsidRPr="009B06DE" w:rsidRDefault="00483250" w:rsidP="00483250">
            <w:pPr>
              <w:pStyle w:val="Outline"/>
              <w:suppressAutoHyphens/>
              <w:spacing w:before="120" w:after="40"/>
              <w:rPr>
                <w:rFonts w:ascii="Times New Roman" w:hAnsi="Times New Roman" w:cs="Times New Roman"/>
                <w:color w:val="000000" w:themeColor="text1"/>
                <w:spacing w:val="-2"/>
                <w:kern w:val="0"/>
              </w:rPr>
            </w:pPr>
            <w:r w:rsidRPr="009B06DE">
              <w:rPr>
                <w:rFonts w:ascii="Times New Roman" w:hAnsi="Times New Roman" w:cs="Times New Roman"/>
                <w:color w:val="000000" w:themeColor="text1"/>
                <w:spacing w:val="-2"/>
                <w:kern w:val="0"/>
              </w:rPr>
              <w:t>6.  Bidder’s Authorized Representative Information</w:t>
            </w:r>
          </w:p>
          <w:p w14:paraId="0435FA15" w14:textId="77777777" w:rsidR="00483250" w:rsidRPr="009B06DE" w:rsidRDefault="00483250" w:rsidP="00483250">
            <w:pPr>
              <w:pStyle w:val="Outline1"/>
              <w:keepNext w:val="0"/>
              <w:tabs>
                <w:tab w:val="clear" w:pos="360"/>
              </w:tabs>
              <w:suppressAutoHyphens/>
              <w:spacing w:before="120" w:after="40"/>
              <w:rPr>
                <w:rFonts w:ascii="Times New Roman" w:hAnsi="Times New Roman" w:cs="Times New Roman"/>
                <w:color w:val="000000" w:themeColor="text1"/>
                <w:spacing w:val="-2"/>
                <w:kern w:val="0"/>
              </w:rPr>
            </w:pPr>
            <w:r w:rsidRPr="009B06DE">
              <w:rPr>
                <w:rFonts w:ascii="Times New Roman" w:hAnsi="Times New Roman" w:cs="Times New Roman"/>
                <w:color w:val="000000" w:themeColor="text1"/>
                <w:spacing w:val="-2"/>
                <w:kern w:val="0"/>
              </w:rPr>
              <w:t xml:space="preserve">     Name:</w:t>
            </w:r>
          </w:p>
          <w:p w14:paraId="25C7AC88" w14:textId="77777777" w:rsidR="00483250" w:rsidRPr="009B06DE" w:rsidRDefault="00483250" w:rsidP="00483250">
            <w:pPr>
              <w:suppressAutoHyphens/>
              <w:spacing w:before="120" w:after="4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 xml:space="preserve">     Address:</w:t>
            </w:r>
          </w:p>
          <w:p w14:paraId="78329A05" w14:textId="77777777" w:rsidR="00483250" w:rsidRPr="009B06DE" w:rsidRDefault="00483250" w:rsidP="00483250">
            <w:pPr>
              <w:suppressAutoHyphens/>
              <w:spacing w:before="120" w:after="4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 xml:space="preserve">     Telephone/Fax numbers:</w:t>
            </w:r>
          </w:p>
          <w:p w14:paraId="484BAFFF" w14:textId="77777777" w:rsidR="00483250" w:rsidRPr="009B06DE" w:rsidRDefault="00483250" w:rsidP="00483250">
            <w:pPr>
              <w:suppressAutoHyphens/>
              <w:spacing w:before="120" w:after="4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 xml:space="preserve">     Email Address:</w:t>
            </w:r>
          </w:p>
          <w:p w14:paraId="1AAB9EFC" w14:textId="77777777" w:rsidR="00483250" w:rsidRPr="009B06DE" w:rsidRDefault="00483250" w:rsidP="00483250">
            <w:pPr>
              <w:suppressAutoHyphens/>
              <w:spacing w:before="120" w:after="40"/>
              <w:rPr>
                <w:rFonts w:ascii="Times New Roman" w:hAnsi="Times New Roman" w:cs="Times New Roman"/>
                <w:color w:val="000000" w:themeColor="text1"/>
                <w:spacing w:val="-2"/>
              </w:rPr>
            </w:pPr>
          </w:p>
        </w:tc>
      </w:tr>
      <w:tr w:rsidR="00483250" w:rsidRPr="009B06DE" w14:paraId="4F9D49A8" w14:textId="77777777" w:rsidTr="00483250">
        <w:trPr>
          <w:cantSplit/>
        </w:trPr>
        <w:tc>
          <w:tcPr>
            <w:tcW w:w="9180" w:type="dxa"/>
          </w:tcPr>
          <w:p w14:paraId="7FCE2838" w14:textId="77777777" w:rsidR="00483250" w:rsidRPr="009B06DE" w:rsidRDefault="00483250" w:rsidP="00483250">
            <w:pPr>
              <w:spacing w:before="60" w:after="60"/>
              <w:ind w:left="9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7. Attached are copies of original documents of</w:t>
            </w:r>
          </w:p>
          <w:p w14:paraId="22E9F0D2" w14:textId="77777777" w:rsidR="00483250" w:rsidRPr="009B06DE" w:rsidRDefault="00483250" w:rsidP="00483250">
            <w:pPr>
              <w:spacing w:before="60" w:after="60"/>
              <w:ind w:left="540" w:hanging="450"/>
              <w:rPr>
                <w:rFonts w:ascii="Times New Roman" w:hAnsi="Times New Roman" w:cs="Times New Roman"/>
                <w:color w:val="000000" w:themeColor="text1"/>
                <w:spacing w:val="-8"/>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ab/>
            </w:r>
            <w:r w:rsidRPr="009B06DE">
              <w:rPr>
                <w:rFonts w:ascii="Times New Roman" w:hAnsi="Times New Roman" w:cs="Times New Roman"/>
                <w:color w:val="000000" w:themeColor="text1"/>
                <w:spacing w:val="-2"/>
              </w:rPr>
              <w:t xml:space="preserve">Articles of Incorporation (or equivalent documents of constitution or association), and/or documents of registration of </w:t>
            </w:r>
            <w:r w:rsidRPr="009B06DE">
              <w:rPr>
                <w:rFonts w:ascii="Times New Roman" w:hAnsi="Times New Roman" w:cs="Times New Roman"/>
                <w:color w:val="000000" w:themeColor="text1"/>
                <w:spacing w:val="-8"/>
              </w:rPr>
              <w:t>the legal entity named above, in accordance with ITB 4.4</w:t>
            </w:r>
          </w:p>
          <w:p w14:paraId="03C8612A" w14:textId="77777777" w:rsidR="00483250" w:rsidRPr="009B06DE" w:rsidRDefault="00483250" w:rsidP="00483250">
            <w:pPr>
              <w:spacing w:before="60" w:after="60"/>
              <w:ind w:left="540" w:hanging="450"/>
              <w:rPr>
                <w:rFonts w:ascii="Times New Roman" w:hAnsi="Times New Roman" w:cs="Times New Roman"/>
                <w:color w:val="000000" w:themeColor="text1"/>
                <w:spacing w:val="-2"/>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2"/>
              </w:rPr>
              <w:tab/>
              <w:t>In case of JV, letter of intent to form JV or JV agreement, in accordance with ITB 4.1</w:t>
            </w:r>
          </w:p>
          <w:p w14:paraId="39443690" w14:textId="77777777" w:rsidR="00483250" w:rsidRPr="009B06DE" w:rsidRDefault="00483250" w:rsidP="00483250">
            <w:pPr>
              <w:spacing w:before="60" w:after="60"/>
              <w:ind w:left="540" w:hanging="450"/>
              <w:rPr>
                <w:rFonts w:ascii="Times New Roman" w:hAnsi="Times New Roman" w:cs="Times New Roman"/>
                <w:color w:val="000000" w:themeColor="text1"/>
                <w:spacing w:val="-2"/>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ab/>
            </w:r>
            <w:r w:rsidRPr="009B06DE">
              <w:rPr>
                <w:rFonts w:ascii="Times New Roman" w:hAnsi="Times New Roman" w:cs="Times New Roman"/>
                <w:color w:val="000000" w:themeColor="text1"/>
                <w:spacing w:val="-2"/>
              </w:rPr>
              <w:t>In case of state-owned enterprise or institution, in accordance with ITB 4.6, documents establishing:</w:t>
            </w:r>
          </w:p>
          <w:p w14:paraId="08EE15E5" w14:textId="77777777" w:rsidR="00483250" w:rsidRPr="009B06DE" w:rsidRDefault="00483250" w:rsidP="00E211BC">
            <w:pPr>
              <w:pStyle w:val="ListParagraph"/>
              <w:widowControl w:val="0"/>
              <w:numPr>
                <w:ilvl w:val="0"/>
                <w:numId w:val="58"/>
              </w:numPr>
              <w:autoSpaceDE w:val="0"/>
              <w:autoSpaceDN w:val="0"/>
              <w:spacing w:before="60" w:after="60"/>
              <w:rPr>
                <w:rFonts w:ascii="Times New Roman" w:hAnsi="Times New Roman" w:cs="Times New Roman"/>
                <w:color w:val="000000" w:themeColor="text1"/>
                <w:spacing w:val="-8"/>
              </w:rPr>
            </w:pPr>
            <w:r w:rsidRPr="009B06DE">
              <w:rPr>
                <w:rFonts w:ascii="Times New Roman" w:hAnsi="Times New Roman" w:cs="Times New Roman"/>
                <w:color w:val="000000" w:themeColor="text1"/>
                <w:spacing w:val="-2"/>
              </w:rPr>
              <w:t>Legal and financial autonomy</w:t>
            </w:r>
          </w:p>
          <w:p w14:paraId="30CAB507" w14:textId="77777777" w:rsidR="00483250" w:rsidRPr="009B06DE" w:rsidRDefault="00483250" w:rsidP="00E211BC">
            <w:pPr>
              <w:pStyle w:val="ListParagraph"/>
              <w:widowControl w:val="0"/>
              <w:numPr>
                <w:ilvl w:val="0"/>
                <w:numId w:val="58"/>
              </w:numPr>
              <w:autoSpaceDE w:val="0"/>
              <w:autoSpaceDN w:val="0"/>
              <w:spacing w:before="60" w:after="60"/>
              <w:rPr>
                <w:rFonts w:ascii="Times New Roman" w:hAnsi="Times New Roman" w:cs="Times New Roman"/>
                <w:color w:val="000000" w:themeColor="text1"/>
                <w:spacing w:val="-8"/>
              </w:rPr>
            </w:pPr>
            <w:r w:rsidRPr="009B06DE">
              <w:rPr>
                <w:rFonts w:ascii="Times New Roman" w:hAnsi="Times New Roman" w:cs="Times New Roman"/>
                <w:color w:val="000000" w:themeColor="text1"/>
                <w:spacing w:val="-2"/>
              </w:rPr>
              <w:t>Operation under commercial law</w:t>
            </w:r>
          </w:p>
          <w:p w14:paraId="6B8FA847" w14:textId="77777777" w:rsidR="00483250" w:rsidRPr="009B06DE" w:rsidRDefault="00483250" w:rsidP="00E211BC">
            <w:pPr>
              <w:pStyle w:val="ListParagraph"/>
              <w:widowControl w:val="0"/>
              <w:numPr>
                <w:ilvl w:val="0"/>
                <w:numId w:val="58"/>
              </w:numPr>
              <w:autoSpaceDE w:val="0"/>
              <w:autoSpaceDN w:val="0"/>
              <w:spacing w:before="60" w:after="60"/>
              <w:rPr>
                <w:rFonts w:ascii="Times New Roman" w:hAnsi="Times New Roman" w:cs="Times New Roman"/>
                <w:color w:val="000000" w:themeColor="text1"/>
                <w:spacing w:val="-8"/>
              </w:rPr>
            </w:pPr>
            <w:r w:rsidRPr="009B06DE">
              <w:rPr>
                <w:rFonts w:ascii="Times New Roman" w:hAnsi="Times New Roman" w:cs="Times New Roman"/>
                <w:color w:val="000000" w:themeColor="text1"/>
                <w:spacing w:val="-2"/>
              </w:rPr>
              <w:t>Establishing that the Bidder is not under the supervision of the Employer</w:t>
            </w:r>
          </w:p>
          <w:p w14:paraId="0137AABA" w14:textId="77777777" w:rsidR="00483250" w:rsidRPr="009B06DE" w:rsidRDefault="00483250" w:rsidP="00483250">
            <w:pPr>
              <w:ind w:left="253" w:hanging="253"/>
              <w:rPr>
                <w:rFonts w:ascii="Times New Roman" w:hAnsi="Times New Roman" w:cs="Times New Roman"/>
                <w:color w:val="000000" w:themeColor="text1"/>
              </w:rPr>
            </w:pPr>
            <w:r w:rsidRPr="009B06DE">
              <w:rPr>
                <w:rFonts w:ascii="Times New Roman" w:hAnsi="Times New Roman" w:cs="Times New Roman"/>
                <w:color w:val="000000" w:themeColor="text1"/>
                <w:spacing w:val="-2"/>
              </w:rPr>
              <w:t xml:space="preserve">8. Included are the organizational chart, a list of Board of Directors, and the beneficial ownership. </w:t>
            </w:r>
            <w:r w:rsidRPr="009B06DE">
              <w:rPr>
                <w:rFonts w:ascii="Times New Roman" w:hAnsi="Times New Roman" w:cs="Times New Roman"/>
                <w:iCs/>
                <w:color w:val="000000" w:themeColor="text1"/>
                <w:spacing w:val="-2"/>
              </w:rPr>
              <w:t>The successful Bidder shall provide additional information on beneficial ownership, using the Beneficial Ownership Disclosure Form.</w:t>
            </w:r>
          </w:p>
        </w:tc>
      </w:tr>
    </w:tbl>
    <w:p w14:paraId="601F92B0" w14:textId="77777777" w:rsidR="00483250" w:rsidRPr="009B06DE" w:rsidRDefault="00483250" w:rsidP="00483250">
      <w:pPr>
        <w:rPr>
          <w:rFonts w:ascii="Times New Roman" w:hAnsi="Times New Roman" w:cs="Times New Roman"/>
          <w:color w:val="000000" w:themeColor="text1"/>
        </w:rPr>
      </w:pPr>
    </w:p>
    <w:p w14:paraId="364B5B61"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r w:rsidRPr="009B06DE">
        <w:rPr>
          <w:rFonts w:ascii="Times New Roman" w:hAnsi="Times New Roman" w:cs="Times New Roman"/>
          <w:b/>
          <w:color w:val="000000" w:themeColor="text1"/>
        </w:rPr>
        <w:lastRenderedPageBreak/>
        <w:t>Form ELI 1.2</w:t>
      </w:r>
    </w:p>
    <w:p w14:paraId="03FD723B" w14:textId="77777777" w:rsidR="00483250" w:rsidRPr="009B06DE" w:rsidRDefault="00483250" w:rsidP="00483250">
      <w:pPr>
        <w:pStyle w:val="S4-header1"/>
        <w:rPr>
          <w:rFonts w:ascii="Times New Roman" w:hAnsi="Times New Roman" w:cs="Times New Roman"/>
          <w:color w:val="000000" w:themeColor="text1"/>
          <w:sz w:val="22"/>
        </w:rPr>
      </w:pPr>
      <w:bookmarkStart w:id="188" w:name="_Toc437968889"/>
      <w:bookmarkStart w:id="189" w:name="_Toc125871310"/>
      <w:bookmarkStart w:id="190" w:name="_Toc197236045"/>
      <w:bookmarkStart w:id="191" w:name="_Toc208772204"/>
      <w:r w:rsidRPr="009B06DE">
        <w:rPr>
          <w:rFonts w:ascii="Times New Roman" w:hAnsi="Times New Roman" w:cs="Times New Roman"/>
          <w:color w:val="000000" w:themeColor="text1"/>
          <w:sz w:val="22"/>
        </w:rPr>
        <w:t>Party to JV Information Sheet</w:t>
      </w:r>
      <w:bookmarkEnd w:id="188"/>
      <w:bookmarkEnd w:id="189"/>
      <w:bookmarkEnd w:id="190"/>
      <w:bookmarkEnd w:id="191"/>
    </w:p>
    <w:p w14:paraId="2D13FAAE" w14:textId="77777777" w:rsidR="00483250" w:rsidRPr="009B06DE" w:rsidRDefault="00483250" w:rsidP="00483250">
      <w:pPr>
        <w:ind w:right="522"/>
        <w:jc w:val="right"/>
        <w:rPr>
          <w:rFonts w:ascii="Times New Roman" w:hAnsi="Times New Roman" w:cs="Times New Roman"/>
          <w:color w:val="000000" w:themeColor="text1"/>
        </w:rPr>
      </w:pPr>
      <w:r w:rsidRPr="009B06DE">
        <w:rPr>
          <w:rFonts w:ascii="Times New Roman" w:hAnsi="Times New Roman" w:cs="Times New Roman"/>
          <w:color w:val="000000" w:themeColor="text1"/>
        </w:rPr>
        <w:t>Date: ______________________</w:t>
      </w:r>
    </w:p>
    <w:p w14:paraId="7284B65B" w14:textId="77777777" w:rsidR="00483250" w:rsidRPr="009B06DE" w:rsidRDefault="00483250" w:rsidP="00483250">
      <w:pPr>
        <w:ind w:right="522"/>
        <w:jc w:val="right"/>
        <w:rPr>
          <w:rFonts w:ascii="Times New Roman" w:hAnsi="Times New Roman" w:cs="Times New Roman"/>
          <w:color w:val="000000" w:themeColor="text1"/>
        </w:rPr>
      </w:pPr>
      <w:r w:rsidRPr="009B06DE">
        <w:rPr>
          <w:rFonts w:ascii="Times New Roman" w:hAnsi="Times New Roman" w:cs="Times New Roman"/>
          <w:color w:val="000000" w:themeColor="text1"/>
        </w:rPr>
        <w:t>RFB No.: ___________________</w:t>
      </w:r>
    </w:p>
    <w:p w14:paraId="6854B665" w14:textId="77777777" w:rsidR="00483250" w:rsidRPr="009B06DE" w:rsidRDefault="00483250" w:rsidP="00483250">
      <w:pPr>
        <w:ind w:right="522"/>
        <w:jc w:val="right"/>
        <w:rPr>
          <w:rFonts w:ascii="Times New Roman" w:hAnsi="Times New Roman" w:cs="Times New Roman"/>
          <w:color w:val="000000" w:themeColor="text1"/>
        </w:rPr>
      </w:pPr>
      <w:r w:rsidRPr="009B06DE">
        <w:rPr>
          <w:rFonts w:ascii="Times New Roman" w:hAnsi="Times New Roman" w:cs="Times New Roman"/>
          <w:color w:val="000000" w:themeColor="text1"/>
        </w:rPr>
        <w:t>Page ________ of_ ______ pages</w:t>
      </w:r>
    </w:p>
    <w:p w14:paraId="14E62BEB" w14:textId="77777777" w:rsidR="00483250" w:rsidRPr="009B06DE" w:rsidRDefault="00483250" w:rsidP="00483250">
      <w:pPr>
        <w:suppressAutoHyphens/>
        <w:rPr>
          <w:rFonts w:ascii="Times New Roman" w:hAnsi="Times New Roman"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9B06DE" w:rsidRPr="009B06DE" w14:paraId="3EA6AF4C" w14:textId="77777777" w:rsidTr="00483250">
        <w:trPr>
          <w:cantSplit/>
          <w:trHeight w:val="440"/>
        </w:trPr>
        <w:tc>
          <w:tcPr>
            <w:tcW w:w="9090" w:type="dxa"/>
            <w:tcBorders>
              <w:bottom w:val="nil"/>
            </w:tcBorders>
          </w:tcPr>
          <w:p w14:paraId="5D2F8713" w14:textId="77777777" w:rsidR="00483250" w:rsidRPr="009B06DE" w:rsidRDefault="00483250" w:rsidP="00483250">
            <w:pPr>
              <w:pStyle w:val="BodyText"/>
              <w:spacing w:before="40" w:after="40"/>
              <w:ind w:left="360" w:hanging="360"/>
              <w:rPr>
                <w:rFonts w:ascii="Times New Roman" w:hAnsi="Times New Roman" w:cs="Times New Roman"/>
                <w:color w:val="000000" w:themeColor="text1"/>
              </w:rPr>
            </w:pPr>
            <w:r w:rsidRPr="009B06DE">
              <w:rPr>
                <w:rFonts w:ascii="Times New Roman" w:hAnsi="Times New Roman" w:cs="Times New Roman"/>
                <w:color w:val="000000" w:themeColor="text1"/>
              </w:rPr>
              <w:t xml:space="preserve">1.  Bidder’s Legal Name: </w:t>
            </w:r>
          </w:p>
          <w:p w14:paraId="035DC04B" w14:textId="77777777" w:rsidR="00483250" w:rsidRPr="009B06DE" w:rsidRDefault="00483250" w:rsidP="00483250">
            <w:pPr>
              <w:pStyle w:val="BodyText"/>
              <w:spacing w:before="40" w:after="40"/>
              <w:rPr>
                <w:rFonts w:ascii="Times New Roman" w:hAnsi="Times New Roman" w:cs="Times New Roman"/>
                <w:color w:val="000000" w:themeColor="text1"/>
              </w:rPr>
            </w:pPr>
          </w:p>
        </w:tc>
      </w:tr>
      <w:tr w:rsidR="009B06DE" w:rsidRPr="009B06DE" w14:paraId="5EFB0734" w14:textId="77777777" w:rsidTr="00483250">
        <w:trPr>
          <w:cantSplit/>
          <w:trHeight w:val="674"/>
        </w:trPr>
        <w:tc>
          <w:tcPr>
            <w:tcW w:w="9090" w:type="dxa"/>
            <w:tcBorders>
              <w:left w:val="single" w:sz="4" w:space="0" w:color="auto"/>
            </w:tcBorders>
          </w:tcPr>
          <w:p w14:paraId="1B9FDD57" w14:textId="77777777" w:rsidR="00483250" w:rsidRPr="009B06DE" w:rsidRDefault="00483250" w:rsidP="00483250">
            <w:pPr>
              <w:pStyle w:val="BodyText"/>
              <w:spacing w:before="40" w:after="40"/>
              <w:ind w:left="360" w:hanging="360"/>
              <w:rPr>
                <w:rFonts w:ascii="Times New Roman" w:hAnsi="Times New Roman" w:cs="Times New Roman"/>
                <w:color w:val="000000" w:themeColor="text1"/>
              </w:rPr>
            </w:pPr>
            <w:r w:rsidRPr="009B06DE">
              <w:rPr>
                <w:rFonts w:ascii="Times New Roman" w:hAnsi="Times New Roman" w:cs="Times New Roman"/>
                <w:color w:val="000000" w:themeColor="text1"/>
              </w:rPr>
              <w:t>2.  JV’s Party legal name:</w:t>
            </w:r>
          </w:p>
        </w:tc>
      </w:tr>
      <w:tr w:rsidR="009B06DE" w:rsidRPr="009B06DE" w14:paraId="253508B9" w14:textId="77777777" w:rsidTr="00483250">
        <w:trPr>
          <w:cantSplit/>
          <w:trHeight w:val="674"/>
        </w:trPr>
        <w:tc>
          <w:tcPr>
            <w:tcW w:w="9090" w:type="dxa"/>
            <w:tcBorders>
              <w:left w:val="single" w:sz="4" w:space="0" w:color="auto"/>
            </w:tcBorders>
          </w:tcPr>
          <w:p w14:paraId="5F50435C" w14:textId="77777777" w:rsidR="00483250" w:rsidRPr="009B06DE" w:rsidRDefault="00483250" w:rsidP="00483250">
            <w:pPr>
              <w:pStyle w:val="BodyText"/>
              <w:spacing w:before="40" w:after="40"/>
              <w:ind w:left="360" w:hanging="360"/>
              <w:rPr>
                <w:rFonts w:ascii="Times New Roman" w:hAnsi="Times New Roman" w:cs="Times New Roman"/>
                <w:color w:val="000000" w:themeColor="text1"/>
              </w:rPr>
            </w:pPr>
            <w:r w:rsidRPr="009B06DE">
              <w:rPr>
                <w:rFonts w:ascii="Times New Roman" w:hAnsi="Times New Roman" w:cs="Times New Roman"/>
                <w:color w:val="000000" w:themeColor="text1"/>
              </w:rPr>
              <w:t>3.  JV’s Party Country of Registration:</w:t>
            </w:r>
          </w:p>
        </w:tc>
      </w:tr>
      <w:tr w:rsidR="009B06DE" w:rsidRPr="009B06DE" w14:paraId="597BEE31" w14:textId="77777777" w:rsidTr="00483250">
        <w:trPr>
          <w:cantSplit/>
        </w:trPr>
        <w:tc>
          <w:tcPr>
            <w:tcW w:w="9090" w:type="dxa"/>
            <w:tcBorders>
              <w:left w:val="single" w:sz="4" w:space="0" w:color="auto"/>
            </w:tcBorders>
          </w:tcPr>
          <w:p w14:paraId="7E9C750C" w14:textId="77777777" w:rsidR="00483250" w:rsidRPr="009B06DE" w:rsidRDefault="00483250" w:rsidP="00483250">
            <w:pPr>
              <w:pStyle w:val="BodyText"/>
              <w:spacing w:before="40" w:after="40"/>
              <w:ind w:left="360" w:hanging="360"/>
              <w:rPr>
                <w:rFonts w:ascii="Times New Roman" w:hAnsi="Times New Roman" w:cs="Times New Roman"/>
                <w:color w:val="000000" w:themeColor="text1"/>
              </w:rPr>
            </w:pPr>
            <w:r w:rsidRPr="009B06DE">
              <w:rPr>
                <w:rFonts w:ascii="Times New Roman" w:hAnsi="Times New Roman" w:cs="Times New Roman"/>
                <w:color w:val="000000" w:themeColor="text1"/>
              </w:rPr>
              <w:t>4. JV’s Party Year of Registration:</w:t>
            </w:r>
          </w:p>
          <w:p w14:paraId="53435760" w14:textId="77777777" w:rsidR="00483250" w:rsidRPr="009B06DE" w:rsidRDefault="00483250" w:rsidP="00483250">
            <w:pPr>
              <w:pStyle w:val="BodyText"/>
              <w:spacing w:before="40" w:after="40"/>
              <w:rPr>
                <w:rFonts w:ascii="Times New Roman" w:hAnsi="Times New Roman" w:cs="Times New Roman"/>
                <w:color w:val="000000" w:themeColor="text1"/>
              </w:rPr>
            </w:pPr>
          </w:p>
        </w:tc>
      </w:tr>
      <w:tr w:rsidR="009B06DE" w:rsidRPr="009B06DE" w14:paraId="13626702" w14:textId="77777777" w:rsidTr="00483250">
        <w:trPr>
          <w:cantSplit/>
        </w:trPr>
        <w:tc>
          <w:tcPr>
            <w:tcW w:w="9090" w:type="dxa"/>
            <w:tcBorders>
              <w:left w:val="single" w:sz="4" w:space="0" w:color="auto"/>
            </w:tcBorders>
          </w:tcPr>
          <w:p w14:paraId="026DB25C" w14:textId="77777777" w:rsidR="00483250" w:rsidRPr="009B06DE" w:rsidRDefault="00483250" w:rsidP="00483250">
            <w:pPr>
              <w:pStyle w:val="BodyText"/>
              <w:spacing w:before="40" w:after="40"/>
              <w:ind w:left="360" w:hanging="360"/>
              <w:rPr>
                <w:rFonts w:ascii="Times New Roman" w:hAnsi="Times New Roman" w:cs="Times New Roman"/>
                <w:color w:val="000000" w:themeColor="text1"/>
              </w:rPr>
            </w:pPr>
            <w:r w:rsidRPr="009B06DE">
              <w:rPr>
                <w:rFonts w:ascii="Times New Roman" w:hAnsi="Times New Roman" w:cs="Times New Roman"/>
                <w:color w:val="000000" w:themeColor="text1"/>
              </w:rPr>
              <w:t>5.  JV’s Party Legal Address in Country of Registration:</w:t>
            </w:r>
          </w:p>
          <w:p w14:paraId="45601DC2" w14:textId="77777777" w:rsidR="00483250" w:rsidRPr="009B06DE" w:rsidRDefault="00483250" w:rsidP="00483250">
            <w:pPr>
              <w:pStyle w:val="BodyText"/>
              <w:spacing w:before="40" w:after="40"/>
              <w:rPr>
                <w:rFonts w:ascii="Times New Roman" w:hAnsi="Times New Roman" w:cs="Times New Roman"/>
                <w:color w:val="000000" w:themeColor="text1"/>
              </w:rPr>
            </w:pPr>
          </w:p>
        </w:tc>
      </w:tr>
      <w:tr w:rsidR="009B06DE" w:rsidRPr="009B06DE" w14:paraId="0DEDF6E7" w14:textId="77777777" w:rsidTr="00483250">
        <w:trPr>
          <w:cantSplit/>
        </w:trPr>
        <w:tc>
          <w:tcPr>
            <w:tcW w:w="9090" w:type="dxa"/>
          </w:tcPr>
          <w:p w14:paraId="411685CD" w14:textId="77777777" w:rsidR="00483250" w:rsidRPr="009B06DE" w:rsidRDefault="00483250" w:rsidP="00483250">
            <w:pPr>
              <w:pStyle w:val="BodyText"/>
              <w:spacing w:before="40" w:after="40"/>
              <w:ind w:left="360" w:hanging="360"/>
              <w:rPr>
                <w:rFonts w:ascii="Times New Roman" w:hAnsi="Times New Roman" w:cs="Times New Roman"/>
                <w:color w:val="000000" w:themeColor="text1"/>
              </w:rPr>
            </w:pPr>
            <w:r w:rsidRPr="009B06DE">
              <w:rPr>
                <w:rFonts w:ascii="Times New Roman" w:hAnsi="Times New Roman" w:cs="Times New Roman"/>
                <w:color w:val="000000" w:themeColor="text1"/>
              </w:rPr>
              <w:t>6.  JV’s Party Authorized Representative Information</w:t>
            </w:r>
          </w:p>
          <w:p w14:paraId="1817EDA8" w14:textId="77777777" w:rsidR="00483250" w:rsidRPr="009B06DE" w:rsidRDefault="00483250" w:rsidP="00483250">
            <w:pPr>
              <w:pStyle w:val="BodyText"/>
              <w:spacing w:after="40"/>
              <w:ind w:left="360"/>
              <w:rPr>
                <w:rFonts w:ascii="Times New Roman" w:hAnsi="Times New Roman" w:cs="Times New Roman"/>
                <w:color w:val="000000" w:themeColor="text1"/>
              </w:rPr>
            </w:pPr>
            <w:r w:rsidRPr="009B06DE">
              <w:rPr>
                <w:rFonts w:ascii="Times New Roman" w:hAnsi="Times New Roman" w:cs="Times New Roman"/>
                <w:color w:val="000000" w:themeColor="text1"/>
              </w:rPr>
              <w:t>Name:</w:t>
            </w:r>
          </w:p>
          <w:p w14:paraId="6904F3E3" w14:textId="77777777" w:rsidR="00483250" w:rsidRPr="009B06DE" w:rsidRDefault="00483250" w:rsidP="00483250">
            <w:pPr>
              <w:pStyle w:val="BodyText"/>
              <w:spacing w:after="40"/>
              <w:ind w:left="360"/>
              <w:rPr>
                <w:rFonts w:ascii="Times New Roman" w:hAnsi="Times New Roman" w:cs="Times New Roman"/>
                <w:color w:val="000000" w:themeColor="text1"/>
              </w:rPr>
            </w:pPr>
            <w:r w:rsidRPr="009B06DE">
              <w:rPr>
                <w:rFonts w:ascii="Times New Roman" w:hAnsi="Times New Roman" w:cs="Times New Roman"/>
                <w:color w:val="000000" w:themeColor="text1"/>
              </w:rPr>
              <w:t>Address:</w:t>
            </w:r>
          </w:p>
          <w:p w14:paraId="7E0D2B98" w14:textId="77777777" w:rsidR="00483250" w:rsidRPr="009B06DE" w:rsidRDefault="00483250" w:rsidP="00483250">
            <w:pPr>
              <w:pStyle w:val="BodyText"/>
              <w:spacing w:after="40"/>
              <w:ind w:left="360"/>
              <w:rPr>
                <w:rFonts w:ascii="Times New Roman" w:hAnsi="Times New Roman" w:cs="Times New Roman"/>
                <w:color w:val="000000" w:themeColor="text1"/>
              </w:rPr>
            </w:pPr>
            <w:r w:rsidRPr="009B06DE">
              <w:rPr>
                <w:rFonts w:ascii="Times New Roman" w:hAnsi="Times New Roman" w:cs="Times New Roman"/>
                <w:color w:val="000000" w:themeColor="text1"/>
              </w:rPr>
              <w:t>Telephone/Fax numbers:</w:t>
            </w:r>
          </w:p>
          <w:p w14:paraId="5A4E6825" w14:textId="77777777" w:rsidR="00483250" w:rsidRPr="009B06DE" w:rsidRDefault="00483250" w:rsidP="00483250">
            <w:pPr>
              <w:pStyle w:val="BodyText"/>
              <w:spacing w:after="40"/>
              <w:ind w:left="360"/>
              <w:rPr>
                <w:rFonts w:ascii="Times New Roman" w:hAnsi="Times New Roman" w:cs="Times New Roman"/>
                <w:color w:val="000000" w:themeColor="text1"/>
              </w:rPr>
            </w:pPr>
            <w:r w:rsidRPr="009B06DE">
              <w:rPr>
                <w:rFonts w:ascii="Times New Roman" w:hAnsi="Times New Roman" w:cs="Times New Roman"/>
                <w:color w:val="000000" w:themeColor="text1"/>
              </w:rPr>
              <w:t>Email Address:</w:t>
            </w:r>
          </w:p>
          <w:p w14:paraId="0CFE2C16" w14:textId="77777777" w:rsidR="00483250" w:rsidRPr="009B06DE" w:rsidRDefault="00483250" w:rsidP="00483250">
            <w:pPr>
              <w:pStyle w:val="Outline"/>
              <w:suppressAutoHyphens/>
              <w:spacing w:before="0"/>
              <w:ind w:left="360" w:hanging="360"/>
              <w:rPr>
                <w:rFonts w:ascii="Times New Roman" w:hAnsi="Times New Roman" w:cs="Times New Roman"/>
                <w:color w:val="000000" w:themeColor="text1"/>
                <w:spacing w:val="-2"/>
                <w:kern w:val="0"/>
              </w:rPr>
            </w:pPr>
          </w:p>
        </w:tc>
      </w:tr>
      <w:tr w:rsidR="00483250" w:rsidRPr="009B06DE" w14:paraId="2A8BF1CF" w14:textId="77777777" w:rsidTr="00483250">
        <w:trPr>
          <w:cantSplit/>
        </w:trPr>
        <w:tc>
          <w:tcPr>
            <w:tcW w:w="9090" w:type="dxa"/>
          </w:tcPr>
          <w:p w14:paraId="7D25A427" w14:textId="77777777" w:rsidR="00483250" w:rsidRPr="009B06DE" w:rsidRDefault="00483250" w:rsidP="00483250">
            <w:pPr>
              <w:ind w:left="540" w:hanging="450"/>
              <w:jc w:val="both"/>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7. Attached are copies of original documents of</w:t>
            </w:r>
          </w:p>
          <w:p w14:paraId="28175AC4" w14:textId="77777777" w:rsidR="00483250" w:rsidRPr="009B06DE" w:rsidRDefault="00483250" w:rsidP="00483250">
            <w:pPr>
              <w:ind w:left="540" w:hanging="450"/>
              <w:jc w:val="both"/>
              <w:rPr>
                <w:rFonts w:ascii="Times New Roman" w:hAnsi="Times New Roman" w:cs="Times New Roman"/>
                <w:color w:val="000000" w:themeColor="text1"/>
                <w:spacing w:val="-8"/>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ab/>
            </w:r>
            <w:r w:rsidRPr="009B06DE">
              <w:rPr>
                <w:rFonts w:ascii="Times New Roman" w:hAnsi="Times New Roman" w:cs="Times New Roman"/>
                <w:color w:val="000000" w:themeColor="text1"/>
                <w:spacing w:val="-2"/>
              </w:rPr>
              <w:t xml:space="preserve">Articles of Incorporation (or equivalent documents of constitution or association), and/or registration documents of the </w:t>
            </w:r>
            <w:r w:rsidRPr="009B06DE">
              <w:rPr>
                <w:rFonts w:ascii="Times New Roman" w:hAnsi="Times New Roman" w:cs="Times New Roman"/>
                <w:color w:val="000000" w:themeColor="text1"/>
                <w:spacing w:val="-8"/>
              </w:rPr>
              <w:t>legal entity named above, in accordance with ITB 4.4.</w:t>
            </w:r>
          </w:p>
          <w:p w14:paraId="2301C894" w14:textId="77777777" w:rsidR="00483250" w:rsidRPr="009B06DE" w:rsidRDefault="00483250" w:rsidP="00483250">
            <w:pPr>
              <w:ind w:left="540" w:hanging="450"/>
              <w:jc w:val="both"/>
              <w:rPr>
                <w:rFonts w:ascii="Times New Roman" w:hAnsi="Times New Roman" w:cs="Times New Roman"/>
                <w:color w:val="000000" w:themeColor="text1"/>
                <w:spacing w:val="-2"/>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2"/>
              </w:rPr>
              <w:t xml:space="preserve"> </w:t>
            </w:r>
            <w:r w:rsidRPr="009B06DE">
              <w:rPr>
                <w:rFonts w:ascii="Times New Roman" w:hAnsi="Times New Roman" w:cs="Times New Roman"/>
                <w:color w:val="000000" w:themeColor="text1"/>
                <w:spacing w:val="-2"/>
              </w:rPr>
              <w:tab/>
              <w:t>In case of a state-owned enterprise or institution, documents establishing legal and financial autonomy, operation in accordance with commercial law, and that they are not under the supervision of the Employer, in accordance with ITB 4.6.</w:t>
            </w:r>
          </w:p>
          <w:p w14:paraId="16789229" w14:textId="77777777" w:rsidR="00483250" w:rsidRPr="009B06DE" w:rsidRDefault="00483250" w:rsidP="00483250">
            <w:pPr>
              <w:pStyle w:val="Outline"/>
              <w:suppressAutoHyphens/>
              <w:spacing w:before="0"/>
              <w:ind w:left="406" w:hanging="239"/>
              <w:jc w:val="both"/>
              <w:rPr>
                <w:rFonts w:ascii="Times New Roman" w:hAnsi="Times New Roman" w:cs="Times New Roman"/>
                <w:color w:val="000000" w:themeColor="text1"/>
                <w:spacing w:val="-2"/>
                <w:kern w:val="0"/>
              </w:rPr>
            </w:pPr>
            <w:r w:rsidRPr="009B06DE">
              <w:rPr>
                <w:rFonts w:ascii="Times New Roman" w:hAnsi="Times New Roman" w:cs="Times New Roman"/>
                <w:color w:val="000000" w:themeColor="text1"/>
                <w:spacing w:val="-2"/>
              </w:rPr>
              <w:t xml:space="preserve">8. Included are the organizational chart, a list of Board of Directors, and the beneficial ownership. </w:t>
            </w:r>
            <w:r w:rsidRPr="009B06DE">
              <w:rPr>
                <w:rFonts w:ascii="Times New Roman" w:hAnsi="Times New Roman" w:cs="Times New Roman"/>
                <w:iCs/>
                <w:color w:val="000000" w:themeColor="text1"/>
                <w:spacing w:val="-2"/>
              </w:rPr>
              <w:t>The successful Bidder shall provide additional information on beneficial ownership for each JV member using the Beneficial Ownership Disclosure Form.</w:t>
            </w:r>
          </w:p>
        </w:tc>
      </w:tr>
    </w:tbl>
    <w:p w14:paraId="55C84D8B" w14:textId="77777777" w:rsidR="00483250" w:rsidRPr="009B06DE" w:rsidRDefault="00483250" w:rsidP="00483250">
      <w:pPr>
        <w:rPr>
          <w:rFonts w:ascii="Times New Roman" w:hAnsi="Times New Roman" w:cs="Times New Roman"/>
          <w:color w:val="000000" w:themeColor="text1"/>
        </w:rPr>
      </w:pPr>
    </w:p>
    <w:p w14:paraId="0053A1F2" w14:textId="77777777" w:rsidR="00483250" w:rsidRPr="009B06DE" w:rsidRDefault="00483250" w:rsidP="00483250">
      <w:pPr>
        <w:rPr>
          <w:rFonts w:ascii="Times New Roman" w:hAnsi="Times New Roman" w:cs="Times New Roman"/>
          <w:color w:val="000000" w:themeColor="text1"/>
        </w:rPr>
      </w:pPr>
    </w:p>
    <w:p w14:paraId="2378693A" w14:textId="77777777" w:rsidR="00483250" w:rsidRPr="009B06DE" w:rsidRDefault="00483250" w:rsidP="00483250">
      <w:pPr>
        <w:pStyle w:val="Subtitle2"/>
        <w:rPr>
          <w:color w:val="000000" w:themeColor="text1"/>
          <w:sz w:val="22"/>
          <w:szCs w:val="22"/>
        </w:rPr>
      </w:pPr>
      <w:r w:rsidRPr="009B06DE">
        <w:rPr>
          <w:color w:val="000000" w:themeColor="text1"/>
          <w:sz w:val="22"/>
          <w:szCs w:val="22"/>
        </w:rPr>
        <w:br w:type="page"/>
      </w:r>
      <w:bookmarkStart w:id="192" w:name="_Toc437950067"/>
      <w:bookmarkStart w:id="193" w:name="_Toc437951046"/>
      <w:r w:rsidRPr="009B06DE">
        <w:rPr>
          <w:color w:val="000000" w:themeColor="text1"/>
          <w:sz w:val="22"/>
          <w:szCs w:val="22"/>
        </w:rPr>
        <w:lastRenderedPageBreak/>
        <w:t>Form CON – 2</w:t>
      </w:r>
      <w:bookmarkEnd w:id="177"/>
      <w:bookmarkEnd w:id="178"/>
      <w:bookmarkEnd w:id="179"/>
      <w:bookmarkEnd w:id="192"/>
      <w:bookmarkEnd w:id="193"/>
    </w:p>
    <w:p w14:paraId="5D69A545" w14:textId="77777777" w:rsidR="00483250" w:rsidRPr="009B06DE" w:rsidRDefault="00483250" w:rsidP="00483250">
      <w:pPr>
        <w:pStyle w:val="S4-header1"/>
        <w:rPr>
          <w:rFonts w:ascii="Times New Roman" w:hAnsi="Times New Roman" w:cs="Times New Roman"/>
          <w:i/>
          <w:color w:val="000000" w:themeColor="text1"/>
          <w:sz w:val="22"/>
        </w:rPr>
      </w:pPr>
      <w:bookmarkStart w:id="194" w:name="_Toc437968890"/>
      <w:bookmarkStart w:id="195" w:name="_Toc498847215"/>
      <w:bookmarkStart w:id="196" w:name="_Toc498850087"/>
      <w:bookmarkStart w:id="197" w:name="_Toc498851692"/>
      <w:bookmarkStart w:id="198" w:name="_Toc499021794"/>
      <w:bookmarkStart w:id="199" w:name="_Toc499023477"/>
      <w:bookmarkStart w:id="200" w:name="_Toc501529959"/>
      <w:bookmarkStart w:id="201" w:name="_Toc23302380"/>
      <w:bookmarkStart w:id="202" w:name="_Toc125871311"/>
      <w:bookmarkStart w:id="203" w:name="_Toc197236046"/>
      <w:bookmarkStart w:id="204" w:name="_Toc208772205"/>
      <w:r w:rsidRPr="009B06DE">
        <w:rPr>
          <w:rFonts w:ascii="Times New Roman" w:hAnsi="Times New Roman" w:cs="Times New Roman"/>
          <w:color w:val="000000" w:themeColor="text1"/>
          <w:sz w:val="22"/>
        </w:rPr>
        <w:t>Historical Contract Non-Performance</w:t>
      </w:r>
      <w:bookmarkEnd w:id="194"/>
      <w:bookmarkEnd w:id="195"/>
      <w:bookmarkEnd w:id="196"/>
      <w:bookmarkEnd w:id="197"/>
      <w:bookmarkEnd w:id="198"/>
      <w:bookmarkEnd w:id="199"/>
      <w:bookmarkEnd w:id="200"/>
      <w:bookmarkEnd w:id="201"/>
      <w:bookmarkEnd w:id="202"/>
      <w:bookmarkEnd w:id="203"/>
      <w:r w:rsidRPr="009B06DE">
        <w:rPr>
          <w:rFonts w:ascii="Times New Roman" w:hAnsi="Times New Roman" w:cs="Times New Roman"/>
          <w:color w:val="000000" w:themeColor="text1"/>
          <w:sz w:val="22"/>
        </w:rPr>
        <w:t>, Pending Litigation and Litigation History</w:t>
      </w:r>
      <w:bookmarkEnd w:id="204"/>
    </w:p>
    <w:p w14:paraId="38F63011"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     </w:t>
      </w:r>
      <w:r w:rsidRPr="009B06DE">
        <w:rPr>
          <w:rFonts w:ascii="Times New Roman" w:hAnsi="Times New Roman" w:cs="Times New Roman"/>
          <w:color w:val="000000" w:themeColor="text1"/>
        </w:rPr>
        <w:tab/>
        <w:t>Date:  _____________________</w:t>
      </w:r>
    </w:p>
    <w:p w14:paraId="579EDA82"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rPr>
        <w:t>JV Member Legal Name:  _______________________</w:t>
      </w:r>
      <w:r w:rsidRPr="009B06DE">
        <w:rPr>
          <w:rFonts w:ascii="Times New Roman" w:hAnsi="Times New Roman" w:cs="Times New Roman"/>
          <w:color w:val="000000" w:themeColor="text1"/>
        </w:rPr>
        <w:tab/>
        <w:t xml:space="preserve">   ___________________</w:t>
      </w:r>
    </w:p>
    <w:p w14:paraId="0431A15F" w14:textId="77777777" w:rsidR="00483250" w:rsidRPr="009B06DE" w:rsidRDefault="00483250" w:rsidP="00483250">
      <w:pPr>
        <w:tabs>
          <w:tab w:val="right" w:pos="9000"/>
        </w:tabs>
        <w:jc w:val="right"/>
        <w:rPr>
          <w:rFonts w:ascii="Times New Roman" w:hAnsi="Times New Roman" w:cs="Times New Roman"/>
          <w:color w:val="000000" w:themeColor="text1"/>
        </w:rPr>
      </w:pPr>
      <w:r w:rsidRPr="009B06DE">
        <w:rPr>
          <w:rFonts w:ascii="Times New Roman" w:hAnsi="Times New Roman" w:cs="Times New Roman"/>
          <w:color w:val="000000" w:themeColor="text1"/>
        </w:rPr>
        <w:t>RFB No.:  __________________</w:t>
      </w:r>
    </w:p>
    <w:p w14:paraId="7F085B73" w14:textId="77777777" w:rsidR="00483250" w:rsidRPr="009B06DE" w:rsidRDefault="00483250" w:rsidP="00483250">
      <w:pPr>
        <w:tabs>
          <w:tab w:val="right" w:pos="9000"/>
        </w:tabs>
        <w:jc w:val="right"/>
        <w:rPr>
          <w:rFonts w:ascii="Times New Roman" w:hAnsi="Times New Roman" w:cs="Times New Roman"/>
          <w:color w:val="000000" w:themeColor="text1"/>
        </w:rPr>
      </w:pPr>
      <w:r w:rsidRPr="009B06DE">
        <w:rPr>
          <w:rFonts w:ascii="Times New Roman" w:hAnsi="Times New Roman" w:cs="Times New Roman"/>
          <w:color w:val="000000" w:themeColor="text1"/>
        </w:rPr>
        <w:t xml:space="preserve">Page _______ of _______ pages </w:t>
      </w:r>
    </w:p>
    <w:p w14:paraId="7EA955D7" w14:textId="77777777" w:rsidR="00483250" w:rsidRPr="009B06DE" w:rsidRDefault="00483250" w:rsidP="00483250">
      <w:pPr>
        <w:spacing w:before="240" w:after="240" w:line="264" w:lineRule="exact"/>
        <w:jc w:val="right"/>
        <w:rPr>
          <w:rFonts w:ascii="Times New Roman" w:hAnsi="Times New Roman" w:cs="Times New Roman"/>
          <w:color w:val="000000" w:themeColor="text1"/>
          <w:spacing w:val="-4"/>
        </w:rPr>
      </w:pPr>
      <w:bookmarkStart w:id="205" w:name="_Hlt125874151"/>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B06DE" w:rsidRPr="009B06DE" w14:paraId="1342B52C" w14:textId="77777777" w:rsidTr="00483250">
        <w:tc>
          <w:tcPr>
            <w:tcW w:w="9389" w:type="dxa"/>
            <w:gridSpan w:val="4"/>
            <w:tcBorders>
              <w:top w:val="single" w:sz="2" w:space="0" w:color="auto"/>
              <w:left w:val="single" w:sz="2" w:space="0" w:color="auto"/>
              <w:bottom w:val="single" w:sz="2" w:space="0" w:color="auto"/>
              <w:right w:val="single" w:sz="2" w:space="0" w:color="auto"/>
            </w:tcBorders>
          </w:tcPr>
          <w:p w14:paraId="414F1E1A" w14:textId="77777777" w:rsidR="00483250" w:rsidRPr="009B06DE" w:rsidRDefault="00483250" w:rsidP="00483250">
            <w:pPr>
              <w:spacing w:before="60" w:after="60"/>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 xml:space="preserve">Non-Performed Contracts in accordance with Section III, Evaluation and Qualification Criteria </w:t>
            </w:r>
          </w:p>
        </w:tc>
      </w:tr>
      <w:tr w:rsidR="009B06DE" w:rsidRPr="009B06DE" w14:paraId="29F8E904" w14:textId="77777777" w:rsidTr="00483250">
        <w:tc>
          <w:tcPr>
            <w:tcW w:w="9389" w:type="dxa"/>
            <w:gridSpan w:val="4"/>
            <w:tcBorders>
              <w:top w:val="single" w:sz="2" w:space="0" w:color="auto"/>
              <w:left w:val="single" w:sz="2" w:space="0" w:color="auto"/>
              <w:bottom w:val="single" w:sz="2" w:space="0" w:color="auto"/>
              <w:right w:val="single" w:sz="2" w:space="0" w:color="auto"/>
            </w:tcBorders>
          </w:tcPr>
          <w:p w14:paraId="012D17C7" w14:textId="77777777" w:rsidR="00483250" w:rsidRPr="009B06DE" w:rsidRDefault="00483250" w:rsidP="00483250">
            <w:pPr>
              <w:spacing w:before="60" w:after="60"/>
              <w:ind w:left="540" w:hanging="441"/>
              <w:jc w:val="both"/>
              <w:rPr>
                <w:rFonts w:ascii="Times New Roman" w:hAnsi="Times New Roman" w:cs="Times New Roman"/>
                <w:color w:val="000000" w:themeColor="text1"/>
                <w:spacing w:val="-4"/>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ab/>
            </w:r>
            <w:r w:rsidRPr="009B06DE">
              <w:rPr>
                <w:rFonts w:ascii="Times New Roman" w:hAnsi="Times New Roman" w:cs="Times New Roman"/>
                <w:color w:val="000000" w:themeColor="text1"/>
                <w:spacing w:val="-6"/>
              </w:rPr>
              <w:t>Contract non-performance did not occur since 1</w:t>
            </w:r>
            <w:r w:rsidRPr="009B06DE">
              <w:rPr>
                <w:rFonts w:ascii="Times New Roman" w:hAnsi="Times New Roman" w:cs="Times New Roman"/>
                <w:color w:val="000000" w:themeColor="text1"/>
                <w:spacing w:val="-6"/>
                <w:vertAlign w:val="superscript"/>
              </w:rPr>
              <w:t>st</w:t>
            </w:r>
            <w:r w:rsidRPr="009B06DE">
              <w:rPr>
                <w:rFonts w:ascii="Times New Roman" w:hAnsi="Times New Roman" w:cs="Times New Roman"/>
                <w:color w:val="000000" w:themeColor="text1"/>
                <w:spacing w:val="-6"/>
              </w:rPr>
              <w:t xml:space="preserve"> January </w:t>
            </w:r>
            <w:r w:rsidRPr="009B06DE">
              <w:rPr>
                <w:rFonts w:ascii="Times New Roman" w:hAnsi="Times New Roman" w:cs="Times New Roman"/>
                <w:i/>
                <w:color w:val="000000" w:themeColor="text1"/>
                <w:spacing w:val="-6"/>
              </w:rPr>
              <w:t>[insert year]</w:t>
            </w:r>
            <w:r w:rsidRPr="009B06DE">
              <w:rPr>
                <w:rFonts w:ascii="Times New Roman" w:hAnsi="Times New Roman" w:cs="Times New Roman"/>
                <w:i/>
                <w:iCs/>
                <w:color w:val="000000" w:themeColor="text1"/>
                <w:spacing w:val="-6"/>
              </w:rPr>
              <w:t xml:space="preserve"> </w:t>
            </w:r>
            <w:r w:rsidRPr="009B06DE">
              <w:rPr>
                <w:rFonts w:ascii="Times New Roman" w:hAnsi="Times New Roman" w:cs="Times New Roman"/>
                <w:color w:val="000000" w:themeColor="text1"/>
                <w:spacing w:val="-4"/>
              </w:rPr>
              <w:t xml:space="preserve">specified in Section III, Evaluation and </w:t>
            </w:r>
            <w:r w:rsidRPr="009B06DE">
              <w:rPr>
                <w:rFonts w:ascii="Times New Roman" w:hAnsi="Times New Roman" w:cs="Times New Roman"/>
                <w:color w:val="000000" w:themeColor="text1"/>
                <w:spacing w:val="-7"/>
              </w:rPr>
              <w:t xml:space="preserve">Qualification Criteria, Sub-Factor </w:t>
            </w:r>
            <w:r w:rsidRPr="009B06DE">
              <w:rPr>
                <w:rFonts w:ascii="Times New Roman" w:hAnsi="Times New Roman" w:cs="Times New Roman"/>
                <w:color w:val="000000" w:themeColor="text1"/>
                <w:spacing w:val="-4"/>
              </w:rPr>
              <w:t>2.1.</w:t>
            </w:r>
          </w:p>
          <w:p w14:paraId="39F5E903" w14:textId="77777777" w:rsidR="00483250" w:rsidRPr="009B06DE" w:rsidRDefault="00483250" w:rsidP="00483250">
            <w:pPr>
              <w:spacing w:before="60" w:after="60"/>
              <w:ind w:left="540" w:hanging="441"/>
              <w:jc w:val="both"/>
              <w:rPr>
                <w:rFonts w:ascii="Times New Roman" w:hAnsi="Times New Roman" w:cs="Times New Roman"/>
                <w:color w:val="000000" w:themeColor="text1"/>
                <w:spacing w:val="-4"/>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4"/>
              </w:rPr>
              <w:tab/>
              <w:t xml:space="preserve">Contract(s) not performed </w:t>
            </w:r>
            <w:r w:rsidRPr="009B06DE">
              <w:rPr>
                <w:rFonts w:ascii="Times New Roman" w:hAnsi="Times New Roman" w:cs="Times New Roman"/>
                <w:color w:val="000000" w:themeColor="text1"/>
                <w:spacing w:val="-6"/>
              </w:rPr>
              <w:t>since 1</w:t>
            </w:r>
            <w:r w:rsidRPr="009B06DE">
              <w:rPr>
                <w:rFonts w:ascii="Times New Roman" w:hAnsi="Times New Roman" w:cs="Times New Roman"/>
                <w:color w:val="000000" w:themeColor="text1"/>
                <w:spacing w:val="-6"/>
                <w:vertAlign w:val="superscript"/>
              </w:rPr>
              <w:t>st</w:t>
            </w:r>
            <w:r w:rsidRPr="009B06DE">
              <w:rPr>
                <w:rFonts w:ascii="Times New Roman" w:hAnsi="Times New Roman" w:cs="Times New Roman"/>
                <w:color w:val="000000" w:themeColor="text1"/>
                <w:spacing w:val="-6"/>
              </w:rPr>
              <w:t xml:space="preserve"> January </w:t>
            </w:r>
            <w:r w:rsidRPr="009B06DE">
              <w:rPr>
                <w:rFonts w:ascii="Times New Roman" w:hAnsi="Times New Roman" w:cs="Times New Roman"/>
                <w:i/>
                <w:color w:val="000000" w:themeColor="text1"/>
                <w:spacing w:val="-6"/>
              </w:rPr>
              <w:t>[insert year]</w:t>
            </w:r>
            <w:r w:rsidRPr="009B06DE">
              <w:rPr>
                <w:rFonts w:ascii="Times New Roman" w:hAnsi="Times New Roman" w:cs="Times New Roman"/>
                <w:color w:val="000000" w:themeColor="text1"/>
                <w:spacing w:val="-4"/>
              </w:rPr>
              <w:t xml:space="preserve"> specified in Section III, Evaluation and Qualification Criteria, </w:t>
            </w:r>
            <w:r w:rsidRPr="009B06DE">
              <w:rPr>
                <w:rFonts w:ascii="Times New Roman" w:hAnsi="Times New Roman" w:cs="Times New Roman"/>
                <w:color w:val="000000" w:themeColor="text1"/>
                <w:spacing w:val="-7"/>
              </w:rPr>
              <w:t>Sub-Factor</w:t>
            </w:r>
            <w:r w:rsidRPr="009B06DE">
              <w:rPr>
                <w:rFonts w:ascii="Times New Roman" w:hAnsi="Times New Roman" w:cs="Times New Roman"/>
                <w:color w:val="000000" w:themeColor="text1"/>
                <w:spacing w:val="-4"/>
              </w:rPr>
              <w:t xml:space="preserve"> 2.1</w:t>
            </w:r>
          </w:p>
        </w:tc>
      </w:tr>
      <w:tr w:rsidR="009B06DE" w:rsidRPr="009B06DE" w14:paraId="4D5F86B9" w14:textId="77777777" w:rsidTr="00483250">
        <w:tc>
          <w:tcPr>
            <w:tcW w:w="968" w:type="dxa"/>
            <w:tcBorders>
              <w:top w:val="single" w:sz="2" w:space="0" w:color="auto"/>
              <w:left w:val="single" w:sz="2" w:space="0" w:color="auto"/>
              <w:bottom w:val="single" w:sz="2" w:space="0" w:color="auto"/>
              <w:right w:val="single" w:sz="2" w:space="0" w:color="auto"/>
            </w:tcBorders>
          </w:tcPr>
          <w:p w14:paraId="4D1003FC" w14:textId="77777777" w:rsidR="00483250" w:rsidRPr="009B06DE" w:rsidRDefault="00483250" w:rsidP="00483250">
            <w:pPr>
              <w:spacing w:before="60" w:after="60"/>
              <w:ind w:left="102"/>
              <w:rPr>
                <w:rFonts w:ascii="Times New Roman" w:hAnsi="Times New Roman" w:cs="Times New Roman"/>
                <w:b/>
                <w:bCs/>
                <w:color w:val="000000" w:themeColor="text1"/>
                <w:spacing w:val="-4"/>
              </w:rPr>
            </w:pPr>
            <w:r w:rsidRPr="009B06DE">
              <w:rPr>
                <w:rFonts w:ascii="Times New Roman" w:hAnsi="Times New Roman" w:cs="Times New Roman"/>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7A75C9F6" w14:textId="77777777" w:rsidR="00483250" w:rsidRPr="009B06DE" w:rsidRDefault="00483250" w:rsidP="00483250">
            <w:pPr>
              <w:spacing w:before="60" w:after="60"/>
              <w:ind w:left="112"/>
              <w:jc w:val="center"/>
              <w:rPr>
                <w:rFonts w:ascii="Times New Roman" w:hAnsi="Times New Roman" w:cs="Times New Roman"/>
                <w:b/>
                <w:bCs/>
                <w:color w:val="000000" w:themeColor="text1"/>
                <w:spacing w:val="-4"/>
              </w:rPr>
            </w:pPr>
            <w:r w:rsidRPr="009B06DE">
              <w:rPr>
                <w:rFonts w:ascii="Times New Roman" w:hAnsi="Times New Roman" w:cs="Times New Roman"/>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3D1E665" w14:textId="77777777" w:rsidR="00483250" w:rsidRPr="009B06DE" w:rsidRDefault="00483250" w:rsidP="00483250">
            <w:pPr>
              <w:spacing w:before="60" w:after="60"/>
              <w:ind w:left="1323"/>
              <w:rPr>
                <w:rFonts w:ascii="Times New Roman" w:hAnsi="Times New Roman" w:cs="Times New Roman"/>
                <w:b/>
                <w:bCs/>
                <w:color w:val="000000" w:themeColor="text1"/>
                <w:spacing w:val="-4"/>
              </w:rPr>
            </w:pPr>
            <w:r w:rsidRPr="009B06DE">
              <w:rPr>
                <w:rFonts w:ascii="Times New Roman" w:hAnsi="Times New Roman" w:cs="Times New Roman"/>
                <w:b/>
                <w:bCs/>
                <w:color w:val="000000" w:themeColor="text1"/>
                <w:spacing w:val="-4"/>
              </w:rPr>
              <w:t>Contract Identification</w:t>
            </w:r>
          </w:p>
          <w:p w14:paraId="76806643" w14:textId="77777777" w:rsidR="00483250" w:rsidRPr="009B06DE" w:rsidRDefault="00483250" w:rsidP="00483250">
            <w:pPr>
              <w:spacing w:before="60" w:after="60"/>
              <w:ind w:left="60"/>
              <w:rPr>
                <w:rFonts w:ascii="Times New Roman" w:hAnsi="Times New Roman" w:cs="Times New Roman"/>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6E013AC" w14:textId="77777777" w:rsidR="00483250" w:rsidRPr="009B06DE" w:rsidRDefault="00483250" w:rsidP="00483250">
            <w:pPr>
              <w:spacing w:before="60" w:after="60"/>
              <w:jc w:val="center"/>
              <w:rPr>
                <w:rFonts w:ascii="Times New Roman" w:hAnsi="Times New Roman" w:cs="Times New Roman"/>
                <w:i/>
                <w:iCs/>
                <w:color w:val="000000" w:themeColor="text1"/>
                <w:spacing w:val="-6"/>
              </w:rPr>
            </w:pPr>
            <w:r w:rsidRPr="009B06DE">
              <w:rPr>
                <w:rFonts w:ascii="Times New Roman" w:hAnsi="Times New Roman" w:cs="Times New Roman"/>
                <w:b/>
                <w:bCs/>
                <w:color w:val="000000" w:themeColor="text1"/>
                <w:spacing w:val="-4"/>
              </w:rPr>
              <w:t>Total Contract Amount (current value, currency, exchange rate and US$ equivalent)</w:t>
            </w:r>
          </w:p>
        </w:tc>
      </w:tr>
      <w:tr w:rsidR="009B06DE" w:rsidRPr="009B06DE" w14:paraId="07439931" w14:textId="77777777" w:rsidTr="00483250">
        <w:tc>
          <w:tcPr>
            <w:tcW w:w="968" w:type="dxa"/>
            <w:tcBorders>
              <w:top w:val="single" w:sz="2" w:space="0" w:color="auto"/>
              <w:left w:val="single" w:sz="2" w:space="0" w:color="auto"/>
              <w:bottom w:val="single" w:sz="2" w:space="0" w:color="auto"/>
              <w:right w:val="single" w:sz="2" w:space="0" w:color="auto"/>
            </w:tcBorders>
          </w:tcPr>
          <w:p w14:paraId="64C04DDB"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i/>
                <w:iCs/>
                <w:color w:val="000000" w:themeColor="text1"/>
                <w:spacing w:val="-6"/>
              </w:rPr>
              <w:t xml:space="preserve">[insert </w:t>
            </w:r>
            <w:r w:rsidRPr="009B06DE">
              <w:rPr>
                <w:rFonts w:ascii="Times New Roman" w:hAnsi="Times New Roman" w:cs="Times New Roman"/>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4077C4EB"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DCA3699" w14:textId="77777777" w:rsidR="00483250" w:rsidRPr="009B06DE" w:rsidRDefault="00483250" w:rsidP="00483250">
            <w:pPr>
              <w:spacing w:before="60" w:after="60"/>
              <w:ind w:left="6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Contract Identification: </w:t>
            </w:r>
            <w:r w:rsidRPr="009B06DE">
              <w:rPr>
                <w:rFonts w:ascii="Times New Roman" w:hAnsi="Times New Roman" w:cs="Times New Roman"/>
                <w:i/>
                <w:iCs/>
                <w:color w:val="000000" w:themeColor="text1"/>
                <w:spacing w:val="-6"/>
              </w:rPr>
              <w:t>[indicate complete contract name/ number, and any other identification]</w:t>
            </w:r>
          </w:p>
          <w:p w14:paraId="619D7381" w14:textId="77777777" w:rsidR="00483250" w:rsidRPr="009B06DE" w:rsidRDefault="00483250" w:rsidP="00483250">
            <w:pPr>
              <w:spacing w:before="60" w:after="60"/>
              <w:ind w:left="6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Name of Employer: </w:t>
            </w:r>
            <w:r w:rsidRPr="009B06DE">
              <w:rPr>
                <w:rFonts w:ascii="Times New Roman" w:hAnsi="Times New Roman" w:cs="Times New Roman"/>
                <w:i/>
                <w:iCs/>
                <w:color w:val="000000" w:themeColor="text1"/>
                <w:spacing w:val="-6"/>
              </w:rPr>
              <w:t>[insert full name]</w:t>
            </w:r>
          </w:p>
          <w:p w14:paraId="70651997" w14:textId="77777777" w:rsidR="00483250" w:rsidRPr="009B06DE" w:rsidRDefault="00483250" w:rsidP="00483250">
            <w:pPr>
              <w:spacing w:before="60" w:after="60"/>
              <w:ind w:left="58"/>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Address of Employer: </w:t>
            </w:r>
            <w:r w:rsidRPr="009B06DE">
              <w:rPr>
                <w:rFonts w:ascii="Times New Roman" w:hAnsi="Times New Roman" w:cs="Times New Roman"/>
                <w:i/>
                <w:iCs/>
                <w:color w:val="000000" w:themeColor="text1"/>
                <w:spacing w:val="-6"/>
              </w:rPr>
              <w:t>[insert street/city/country]</w:t>
            </w:r>
          </w:p>
          <w:p w14:paraId="7193AE1D" w14:textId="77777777" w:rsidR="00483250" w:rsidRPr="009B06DE" w:rsidRDefault="00483250" w:rsidP="00483250">
            <w:pPr>
              <w:spacing w:before="60" w:after="60"/>
              <w:ind w:left="58"/>
              <w:rPr>
                <w:rFonts w:ascii="Times New Roman" w:hAnsi="Times New Roman" w:cs="Times New Roman"/>
                <w:color w:val="000000" w:themeColor="text1"/>
              </w:rPr>
            </w:pPr>
            <w:r w:rsidRPr="009B06DE">
              <w:rPr>
                <w:rFonts w:ascii="Times New Roman" w:hAnsi="Times New Roman" w:cs="Times New Roman"/>
                <w:color w:val="000000" w:themeColor="text1"/>
                <w:spacing w:val="-4"/>
              </w:rPr>
              <w:t xml:space="preserve">Reason(s) for nonperformance: </w:t>
            </w:r>
            <w:r w:rsidRPr="009B06DE">
              <w:rPr>
                <w:rFonts w:ascii="Times New Roman" w:hAnsi="Times New Roman" w:cs="Times New Roman"/>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498B7CE7"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i/>
                <w:iCs/>
                <w:color w:val="000000" w:themeColor="text1"/>
                <w:spacing w:val="-6"/>
              </w:rPr>
              <w:t>[insert amount]</w:t>
            </w:r>
          </w:p>
        </w:tc>
      </w:tr>
      <w:tr w:rsidR="009B06DE" w:rsidRPr="009B06DE" w14:paraId="2C8586ED" w14:textId="77777777" w:rsidTr="00483250">
        <w:tc>
          <w:tcPr>
            <w:tcW w:w="9389" w:type="dxa"/>
            <w:gridSpan w:val="4"/>
            <w:tcBorders>
              <w:top w:val="single" w:sz="2" w:space="0" w:color="auto"/>
              <w:left w:val="single" w:sz="2" w:space="0" w:color="auto"/>
              <w:bottom w:val="single" w:sz="2" w:space="0" w:color="auto"/>
              <w:right w:val="single" w:sz="2" w:space="0" w:color="auto"/>
            </w:tcBorders>
          </w:tcPr>
          <w:p w14:paraId="47589629" w14:textId="77777777" w:rsidR="00483250" w:rsidRPr="009B06DE" w:rsidRDefault="00483250" w:rsidP="00483250">
            <w:pPr>
              <w:spacing w:before="60" w:after="60"/>
              <w:jc w:val="center"/>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8"/>
              </w:rPr>
              <w:t xml:space="preserve">Pending Litigation, in accordance with Section III, </w:t>
            </w:r>
            <w:r w:rsidRPr="009B06DE">
              <w:rPr>
                <w:rFonts w:ascii="Times New Roman" w:hAnsi="Times New Roman" w:cs="Times New Roman"/>
                <w:bCs/>
                <w:color w:val="000000" w:themeColor="text1"/>
              </w:rPr>
              <w:t>Evaluation and Qualification Criteria</w:t>
            </w:r>
          </w:p>
        </w:tc>
      </w:tr>
      <w:tr w:rsidR="009B06DE" w:rsidRPr="009B06DE" w14:paraId="2966899D" w14:textId="77777777" w:rsidTr="00483250">
        <w:tc>
          <w:tcPr>
            <w:tcW w:w="9389" w:type="dxa"/>
            <w:gridSpan w:val="4"/>
            <w:tcBorders>
              <w:top w:val="single" w:sz="2" w:space="0" w:color="auto"/>
              <w:left w:val="single" w:sz="2" w:space="0" w:color="auto"/>
              <w:right w:val="single" w:sz="2" w:space="0" w:color="auto"/>
            </w:tcBorders>
          </w:tcPr>
          <w:p w14:paraId="1995F862" w14:textId="77777777" w:rsidR="00483250" w:rsidRPr="009B06DE" w:rsidRDefault="00483250" w:rsidP="00483250">
            <w:pPr>
              <w:spacing w:before="60" w:after="60"/>
              <w:ind w:left="540" w:hanging="438"/>
              <w:rPr>
                <w:rFonts w:ascii="Times New Roman" w:hAnsi="Times New Roman" w:cs="Times New Roman"/>
                <w:color w:val="000000" w:themeColor="text1"/>
                <w:spacing w:val="-4"/>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4"/>
              </w:rPr>
              <w:t xml:space="preserve"> </w:t>
            </w:r>
            <w:r w:rsidRPr="009B06DE">
              <w:rPr>
                <w:rFonts w:ascii="Times New Roman" w:hAnsi="Times New Roman" w:cs="Times New Roman"/>
                <w:color w:val="000000" w:themeColor="text1"/>
                <w:spacing w:val="-4"/>
              </w:rPr>
              <w:tab/>
            </w:r>
            <w:r w:rsidRPr="009B06DE">
              <w:rPr>
                <w:rFonts w:ascii="Times New Roman" w:hAnsi="Times New Roman" w:cs="Times New Roman"/>
                <w:color w:val="000000" w:themeColor="text1"/>
                <w:spacing w:val="-6"/>
              </w:rPr>
              <w:t xml:space="preserve">No pending </w:t>
            </w:r>
            <w:r w:rsidRPr="009B06DE">
              <w:rPr>
                <w:rFonts w:ascii="Times New Roman" w:hAnsi="Times New Roman" w:cs="Times New Roman"/>
                <w:color w:val="000000" w:themeColor="text1"/>
                <w:spacing w:val="-8"/>
              </w:rPr>
              <w:t>litigation</w:t>
            </w:r>
            <w:r w:rsidRPr="009B06DE">
              <w:rPr>
                <w:rFonts w:ascii="Times New Roman" w:hAnsi="Times New Roman" w:cs="Times New Roman"/>
                <w:color w:val="000000" w:themeColor="text1"/>
                <w:spacing w:val="-6"/>
              </w:rPr>
              <w:t xml:space="preserve"> in accordance with</w:t>
            </w:r>
            <w:r w:rsidRPr="009B06DE">
              <w:rPr>
                <w:rFonts w:ascii="Times New Roman" w:hAnsi="Times New Roman" w:cs="Times New Roman"/>
                <w:color w:val="000000" w:themeColor="text1"/>
                <w:spacing w:val="-4"/>
              </w:rPr>
              <w:t xml:space="preserve"> Sub-Factor 2.3.</w:t>
            </w:r>
          </w:p>
        </w:tc>
      </w:tr>
      <w:tr w:rsidR="00483250" w:rsidRPr="009B06DE" w14:paraId="4971325E" w14:textId="77777777" w:rsidTr="00483250">
        <w:tc>
          <w:tcPr>
            <w:tcW w:w="9389" w:type="dxa"/>
            <w:gridSpan w:val="4"/>
            <w:tcBorders>
              <w:left w:val="single" w:sz="2" w:space="0" w:color="auto"/>
              <w:bottom w:val="single" w:sz="2" w:space="0" w:color="auto"/>
              <w:right w:val="single" w:sz="2" w:space="0" w:color="auto"/>
            </w:tcBorders>
          </w:tcPr>
          <w:p w14:paraId="5DBA26D9" w14:textId="77777777" w:rsidR="00483250" w:rsidRPr="009B06DE" w:rsidRDefault="00483250" w:rsidP="00483250">
            <w:pPr>
              <w:spacing w:before="60" w:after="60"/>
              <w:ind w:left="540" w:right="125" w:hanging="438"/>
              <w:rPr>
                <w:rFonts w:ascii="Times New Roman" w:hAnsi="Times New Roman" w:cs="Times New Roman"/>
                <w:color w:val="000000" w:themeColor="text1"/>
                <w:spacing w:val="-4"/>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4"/>
              </w:rPr>
              <w:t xml:space="preserve"> </w:t>
            </w:r>
            <w:r w:rsidRPr="009B06DE">
              <w:rPr>
                <w:rFonts w:ascii="Times New Roman" w:hAnsi="Times New Roman" w:cs="Times New Roman"/>
                <w:color w:val="000000" w:themeColor="text1"/>
                <w:spacing w:val="-4"/>
              </w:rPr>
              <w:tab/>
            </w:r>
            <w:r w:rsidRPr="009B06DE">
              <w:rPr>
                <w:rFonts w:ascii="Times New Roman" w:hAnsi="Times New Roman" w:cs="Times New Roman"/>
                <w:color w:val="000000" w:themeColor="text1"/>
                <w:spacing w:val="-8"/>
              </w:rPr>
              <w:t xml:space="preserve">Pending litigation in accordance with </w:t>
            </w:r>
            <w:r w:rsidRPr="009B06DE">
              <w:rPr>
                <w:rFonts w:ascii="Times New Roman" w:hAnsi="Times New Roman" w:cs="Times New Roman"/>
                <w:color w:val="000000" w:themeColor="text1"/>
                <w:spacing w:val="-4"/>
              </w:rPr>
              <w:t>Sub-Factor 2.3 as indicated below.</w:t>
            </w:r>
          </w:p>
        </w:tc>
      </w:tr>
    </w:tbl>
    <w:p w14:paraId="16A60A55" w14:textId="77777777" w:rsidR="00483250" w:rsidRPr="009B06DE" w:rsidRDefault="00483250" w:rsidP="00483250">
      <w:pPr>
        <w:spacing w:line="468" w:lineRule="atLeast"/>
        <w:rPr>
          <w:rFonts w:ascii="Times New Roman" w:hAnsi="Times New Roman" w:cs="Times New Roman"/>
          <w:b/>
          <w:bCs/>
          <w:color w:val="000000" w:themeColor="text1"/>
          <w:spacing w:val="8"/>
        </w:rPr>
      </w:pPr>
    </w:p>
    <w:p w14:paraId="7AE70B9C" w14:textId="77777777" w:rsidR="00483250" w:rsidRPr="009B06DE" w:rsidRDefault="00483250" w:rsidP="00483250">
      <w:pPr>
        <w:spacing w:line="468" w:lineRule="atLeast"/>
        <w:rPr>
          <w:rFonts w:ascii="Times New Roman" w:hAnsi="Times New Roman" w:cs="Times New Roman"/>
          <w:b/>
          <w:bCs/>
          <w:color w:val="000000" w:themeColor="text1"/>
          <w:spacing w:val="8"/>
        </w:rPr>
      </w:pPr>
      <w:r w:rsidRPr="009B06DE">
        <w:rPr>
          <w:rFonts w:ascii="Times New Roman" w:hAnsi="Times New Roman" w:cs="Times New Roman"/>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43"/>
        <w:gridCol w:w="1389"/>
        <w:gridCol w:w="365"/>
        <w:gridCol w:w="4014"/>
        <w:gridCol w:w="1646"/>
      </w:tblGrid>
      <w:tr w:rsidR="009B06DE" w:rsidRPr="009B06DE" w14:paraId="77A941BE" w14:textId="77777777" w:rsidTr="00DC691E">
        <w:tc>
          <w:tcPr>
            <w:tcW w:w="1468" w:type="dxa"/>
            <w:gridSpan w:val="2"/>
          </w:tcPr>
          <w:p w14:paraId="0CB54A60" w14:textId="77777777" w:rsidR="00483250" w:rsidRPr="009B06DE" w:rsidRDefault="00483250" w:rsidP="00483250">
            <w:pPr>
              <w:spacing w:before="60" w:after="60"/>
              <w:jc w:val="center"/>
              <w:rPr>
                <w:rFonts w:ascii="Times New Roman" w:hAnsi="Times New Roman" w:cs="Times New Roman"/>
                <w:b/>
                <w:color w:val="000000" w:themeColor="text1"/>
                <w:spacing w:val="8"/>
              </w:rPr>
            </w:pPr>
            <w:r w:rsidRPr="009B06DE">
              <w:rPr>
                <w:rFonts w:ascii="Times New Roman" w:hAnsi="Times New Roman" w:cs="Times New Roman"/>
                <w:b/>
                <w:color w:val="000000" w:themeColor="text1"/>
              </w:rPr>
              <w:lastRenderedPageBreak/>
              <w:t>Year of dispute</w:t>
            </w:r>
          </w:p>
        </w:tc>
        <w:tc>
          <w:tcPr>
            <w:tcW w:w="1389" w:type="dxa"/>
          </w:tcPr>
          <w:p w14:paraId="21F2EB2A" w14:textId="77777777" w:rsidR="00483250" w:rsidRPr="009B06DE" w:rsidRDefault="00483250" w:rsidP="00483250">
            <w:pPr>
              <w:spacing w:before="60" w:after="6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Amount in dispute (</w:t>
            </w:r>
            <w:r w:rsidRPr="009B06DE">
              <w:rPr>
                <w:rFonts w:ascii="Times New Roman" w:hAnsi="Times New Roman" w:cs="Times New Roman"/>
                <w:b/>
                <w:bCs/>
                <w:color w:val="000000" w:themeColor="text1"/>
                <w:spacing w:val="-4"/>
              </w:rPr>
              <w:t>currency</w:t>
            </w:r>
            <w:r w:rsidRPr="009B06DE">
              <w:rPr>
                <w:rFonts w:ascii="Times New Roman" w:hAnsi="Times New Roman" w:cs="Times New Roman"/>
                <w:b/>
                <w:color w:val="000000" w:themeColor="text1"/>
              </w:rPr>
              <w:t>)</w:t>
            </w:r>
          </w:p>
        </w:tc>
        <w:tc>
          <w:tcPr>
            <w:tcW w:w="4379" w:type="dxa"/>
            <w:gridSpan w:val="2"/>
          </w:tcPr>
          <w:p w14:paraId="7F347D20" w14:textId="77777777" w:rsidR="00483250" w:rsidRPr="009B06DE" w:rsidRDefault="00483250" w:rsidP="00483250">
            <w:pPr>
              <w:spacing w:before="60" w:after="60"/>
              <w:jc w:val="center"/>
              <w:rPr>
                <w:rFonts w:ascii="Times New Roman" w:hAnsi="Times New Roman" w:cs="Times New Roman"/>
                <w:b/>
                <w:color w:val="000000" w:themeColor="text1"/>
                <w:spacing w:val="8"/>
              </w:rPr>
            </w:pPr>
            <w:r w:rsidRPr="009B06DE">
              <w:rPr>
                <w:rFonts w:ascii="Times New Roman" w:hAnsi="Times New Roman" w:cs="Times New Roman"/>
                <w:b/>
                <w:color w:val="000000" w:themeColor="text1"/>
              </w:rPr>
              <w:t>Contract Identification</w:t>
            </w:r>
          </w:p>
        </w:tc>
        <w:tc>
          <w:tcPr>
            <w:tcW w:w="1646" w:type="dxa"/>
          </w:tcPr>
          <w:p w14:paraId="1BB130C9" w14:textId="77777777" w:rsidR="00483250" w:rsidRPr="009B06DE" w:rsidRDefault="00483250" w:rsidP="00483250">
            <w:pPr>
              <w:spacing w:before="60" w:after="6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Total Contract Amount (</w:t>
            </w:r>
            <w:r w:rsidRPr="009B06DE">
              <w:rPr>
                <w:rFonts w:ascii="Times New Roman" w:hAnsi="Times New Roman" w:cs="Times New Roman"/>
                <w:b/>
                <w:bCs/>
                <w:color w:val="000000" w:themeColor="text1"/>
                <w:spacing w:val="-4"/>
              </w:rPr>
              <w:t>currency</w:t>
            </w:r>
            <w:r w:rsidRPr="009B06DE">
              <w:rPr>
                <w:rFonts w:ascii="Times New Roman" w:hAnsi="Times New Roman" w:cs="Times New Roman"/>
                <w:b/>
                <w:color w:val="000000" w:themeColor="text1"/>
              </w:rPr>
              <w:t>), USD Equivalent (exchange rate)</w:t>
            </w:r>
          </w:p>
        </w:tc>
      </w:tr>
      <w:tr w:rsidR="009B06DE" w:rsidRPr="009B06DE" w14:paraId="5794A3DD" w14:textId="77777777" w:rsidTr="00DC691E">
        <w:trPr>
          <w:cantSplit/>
        </w:trPr>
        <w:tc>
          <w:tcPr>
            <w:tcW w:w="1468" w:type="dxa"/>
            <w:gridSpan w:val="2"/>
          </w:tcPr>
          <w:p w14:paraId="334C151A" w14:textId="77777777" w:rsidR="00483250" w:rsidRPr="009B06DE" w:rsidRDefault="00483250" w:rsidP="00483250">
            <w:pPr>
              <w:spacing w:before="60" w:after="60"/>
              <w:rPr>
                <w:rFonts w:ascii="Times New Roman" w:hAnsi="Times New Roman" w:cs="Times New Roman"/>
                <w:i/>
                <w:color w:val="000000" w:themeColor="text1"/>
              </w:rPr>
            </w:pPr>
          </w:p>
        </w:tc>
        <w:tc>
          <w:tcPr>
            <w:tcW w:w="1389" w:type="dxa"/>
          </w:tcPr>
          <w:p w14:paraId="08D262B0" w14:textId="77777777" w:rsidR="00483250" w:rsidRPr="009B06DE" w:rsidRDefault="00483250" w:rsidP="00483250">
            <w:pPr>
              <w:spacing w:before="60" w:after="60"/>
              <w:rPr>
                <w:rFonts w:ascii="Times New Roman" w:hAnsi="Times New Roman" w:cs="Times New Roman"/>
                <w:i/>
                <w:color w:val="000000" w:themeColor="text1"/>
              </w:rPr>
            </w:pPr>
          </w:p>
        </w:tc>
        <w:tc>
          <w:tcPr>
            <w:tcW w:w="4379" w:type="dxa"/>
            <w:gridSpan w:val="2"/>
          </w:tcPr>
          <w:p w14:paraId="0A209E0E"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Contract Identification: _________</w:t>
            </w:r>
          </w:p>
          <w:p w14:paraId="205C47B2"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Name of Employer: ____________</w:t>
            </w:r>
          </w:p>
          <w:p w14:paraId="0F372B85"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Address of Employer: __________</w:t>
            </w:r>
          </w:p>
          <w:p w14:paraId="528D351A"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Matter in dispute: ______________</w:t>
            </w:r>
          </w:p>
          <w:p w14:paraId="0E3B1199"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Party who initiated the dispute: ____</w:t>
            </w:r>
          </w:p>
          <w:p w14:paraId="0B1EC452" w14:textId="77777777" w:rsidR="00483250" w:rsidRPr="009B06DE" w:rsidRDefault="00483250" w:rsidP="00483250">
            <w:pPr>
              <w:spacing w:before="60" w:after="60" w:line="480" w:lineRule="exact"/>
              <w:jc w:val="center"/>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Status of dispute: </w:t>
            </w:r>
            <w:r w:rsidRPr="009B06DE">
              <w:rPr>
                <w:rFonts w:ascii="Times New Roman" w:hAnsi="Times New Roman" w:cs="Times New Roman"/>
                <w:i/>
                <w:color w:val="000000" w:themeColor="text1"/>
              </w:rPr>
              <w:t>___________</w:t>
            </w:r>
          </w:p>
        </w:tc>
        <w:tc>
          <w:tcPr>
            <w:tcW w:w="1646" w:type="dxa"/>
          </w:tcPr>
          <w:p w14:paraId="365E37EF" w14:textId="77777777" w:rsidR="00483250" w:rsidRPr="009B06DE" w:rsidRDefault="00483250" w:rsidP="00483250">
            <w:pPr>
              <w:spacing w:before="60" w:after="60"/>
              <w:rPr>
                <w:rFonts w:ascii="Times New Roman" w:hAnsi="Times New Roman" w:cs="Times New Roman"/>
                <w:i/>
                <w:color w:val="000000" w:themeColor="text1"/>
              </w:rPr>
            </w:pPr>
          </w:p>
        </w:tc>
      </w:tr>
      <w:tr w:rsidR="009B06DE" w:rsidRPr="009B06DE" w14:paraId="3AAF6425" w14:textId="77777777" w:rsidTr="00DC691E">
        <w:trPr>
          <w:cantSplit/>
        </w:trPr>
        <w:tc>
          <w:tcPr>
            <w:tcW w:w="1468" w:type="dxa"/>
            <w:gridSpan w:val="2"/>
          </w:tcPr>
          <w:p w14:paraId="7C5F3F88" w14:textId="77777777" w:rsidR="00483250" w:rsidRPr="009B06DE" w:rsidRDefault="00483250" w:rsidP="00483250">
            <w:pPr>
              <w:spacing w:before="60" w:after="60"/>
              <w:rPr>
                <w:rFonts w:ascii="Times New Roman" w:hAnsi="Times New Roman" w:cs="Times New Roman"/>
                <w:i/>
                <w:color w:val="000000" w:themeColor="text1"/>
              </w:rPr>
            </w:pPr>
          </w:p>
        </w:tc>
        <w:tc>
          <w:tcPr>
            <w:tcW w:w="1389" w:type="dxa"/>
          </w:tcPr>
          <w:p w14:paraId="6D1533F9" w14:textId="77777777" w:rsidR="00483250" w:rsidRPr="009B06DE" w:rsidRDefault="00483250" w:rsidP="00483250">
            <w:pPr>
              <w:spacing w:before="60" w:after="60"/>
              <w:rPr>
                <w:rFonts w:ascii="Times New Roman" w:hAnsi="Times New Roman" w:cs="Times New Roman"/>
                <w:i/>
                <w:color w:val="000000" w:themeColor="text1"/>
              </w:rPr>
            </w:pPr>
          </w:p>
        </w:tc>
        <w:tc>
          <w:tcPr>
            <w:tcW w:w="4379" w:type="dxa"/>
            <w:gridSpan w:val="2"/>
          </w:tcPr>
          <w:p w14:paraId="6177C321"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Identification: </w:t>
            </w:r>
          </w:p>
          <w:p w14:paraId="4A85A394"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Name of Employer: </w:t>
            </w:r>
          </w:p>
          <w:p w14:paraId="03E12F66"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Address of Employer: </w:t>
            </w:r>
          </w:p>
          <w:p w14:paraId="70E40C3B"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Matter in dispute: </w:t>
            </w:r>
          </w:p>
          <w:p w14:paraId="77B62BC4"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Party who initiated the dispute: </w:t>
            </w:r>
          </w:p>
          <w:p w14:paraId="22B9F39E" w14:textId="77777777" w:rsidR="00483250" w:rsidRPr="009B06DE" w:rsidRDefault="00483250" w:rsidP="00483250">
            <w:pPr>
              <w:spacing w:before="60" w:after="60"/>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Status of dispute: </w:t>
            </w:r>
          </w:p>
        </w:tc>
        <w:tc>
          <w:tcPr>
            <w:tcW w:w="1646" w:type="dxa"/>
          </w:tcPr>
          <w:p w14:paraId="52C3C026" w14:textId="77777777" w:rsidR="00483250" w:rsidRPr="009B06DE" w:rsidRDefault="00483250" w:rsidP="00483250">
            <w:pPr>
              <w:spacing w:before="60" w:after="60"/>
              <w:rPr>
                <w:rFonts w:ascii="Times New Roman" w:hAnsi="Times New Roman" w:cs="Times New Roman"/>
                <w:i/>
                <w:color w:val="000000" w:themeColor="text1"/>
              </w:rPr>
            </w:pPr>
          </w:p>
        </w:tc>
      </w:tr>
      <w:tr w:rsidR="009B06DE" w:rsidRPr="009B06DE" w14:paraId="595C04AC" w14:textId="77777777" w:rsidTr="00DC691E">
        <w:tc>
          <w:tcPr>
            <w:tcW w:w="8882" w:type="dxa"/>
            <w:gridSpan w:val="6"/>
          </w:tcPr>
          <w:p w14:paraId="75A1C052" w14:textId="77777777" w:rsidR="00483250" w:rsidRPr="009B06DE" w:rsidRDefault="00483250" w:rsidP="00483250">
            <w:pPr>
              <w:jc w:val="center"/>
              <w:rPr>
                <w:rFonts w:ascii="Times New Roman" w:eastAsia="MS Mincho" w:hAnsi="Times New Roman" w:cs="Times New Roman"/>
                <w:color w:val="000000" w:themeColor="text1"/>
                <w:spacing w:val="-2"/>
              </w:rPr>
            </w:pPr>
            <w:r w:rsidRPr="009B06DE">
              <w:rPr>
                <w:rFonts w:ascii="Times New Roman" w:hAnsi="Times New Roman" w:cs="Times New Roman"/>
                <w:color w:val="000000" w:themeColor="text1"/>
              </w:rPr>
              <w:t xml:space="preserve">Litigation History </w:t>
            </w:r>
            <w:r w:rsidRPr="009B06DE">
              <w:rPr>
                <w:rFonts w:ascii="Times New Roman" w:hAnsi="Times New Roman" w:cs="Times New Roman"/>
                <w:color w:val="000000" w:themeColor="text1"/>
                <w:spacing w:val="-4"/>
              </w:rPr>
              <w:t xml:space="preserve">in accordance with Section III, </w:t>
            </w:r>
            <w:r w:rsidRPr="009B06DE">
              <w:rPr>
                <w:rFonts w:ascii="Times New Roman" w:hAnsi="Times New Roman" w:cs="Times New Roman"/>
                <w:bCs/>
                <w:color w:val="000000" w:themeColor="text1"/>
              </w:rPr>
              <w:t>Evaluation and Qualification Criteria</w:t>
            </w:r>
          </w:p>
        </w:tc>
      </w:tr>
      <w:tr w:rsidR="009B06DE" w:rsidRPr="009B06DE" w14:paraId="36F79F2A" w14:textId="77777777" w:rsidTr="00DC691E">
        <w:tc>
          <w:tcPr>
            <w:tcW w:w="8882" w:type="dxa"/>
            <w:gridSpan w:val="6"/>
          </w:tcPr>
          <w:p w14:paraId="3A2C1021" w14:textId="77777777" w:rsidR="00483250" w:rsidRPr="009B06DE" w:rsidRDefault="00483250" w:rsidP="00483250">
            <w:pPr>
              <w:rPr>
                <w:rFonts w:ascii="Times New Roman" w:hAnsi="Times New Roman" w:cs="Times New Roman"/>
                <w:color w:val="000000" w:themeColor="text1"/>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4"/>
              </w:rPr>
              <w:t xml:space="preserve"> </w:t>
            </w:r>
            <w:r w:rsidRPr="009B06DE">
              <w:rPr>
                <w:rFonts w:ascii="Times New Roman" w:hAnsi="Times New Roman" w:cs="Times New Roman"/>
                <w:color w:val="000000" w:themeColor="text1"/>
                <w:spacing w:val="-4"/>
              </w:rPr>
              <w:tab/>
            </w:r>
            <w:r w:rsidRPr="009B06DE">
              <w:rPr>
                <w:rFonts w:ascii="Times New Roman" w:hAnsi="Times New Roman" w:cs="Times New Roman"/>
                <w:color w:val="000000" w:themeColor="text1"/>
                <w:spacing w:val="-6"/>
              </w:rPr>
              <w:t xml:space="preserve">No </w:t>
            </w:r>
            <w:r w:rsidRPr="009B06DE">
              <w:rPr>
                <w:rFonts w:ascii="Times New Roman" w:hAnsi="Times New Roman" w:cs="Times New Roman"/>
                <w:color w:val="000000" w:themeColor="text1"/>
              </w:rPr>
              <w:t xml:space="preserve">Litigation History </w:t>
            </w:r>
            <w:r w:rsidRPr="009B06DE">
              <w:rPr>
                <w:rFonts w:ascii="Times New Roman" w:hAnsi="Times New Roman" w:cs="Times New Roman"/>
                <w:color w:val="000000" w:themeColor="text1"/>
                <w:spacing w:val="-6"/>
              </w:rPr>
              <w:t xml:space="preserve">in accordance with </w:t>
            </w:r>
            <w:r w:rsidRPr="009B06DE">
              <w:rPr>
                <w:rFonts w:ascii="Times New Roman" w:hAnsi="Times New Roman" w:cs="Times New Roman"/>
                <w:color w:val="000000" w:themeColor="text1"/>
                <w:spacing w:val="-4"/>
              </w:rPr>
              <w:t>Sub-Factor 2.4.</w:t>
            </w:r>
          </w:p>
          <w:p w14:paraId="47738D11" w14:textId="77777777" w:rsidR="00483250" w:rsidRPr="009B06DE" w:rsidRDefault="00483250" w:rsidP="00483250">
            <w:pPr>
              <w:rPr>
                <w:rFonts w:ascii="Times New Roman" w:hAnsi="Times New Roman" w:cs="Times New Roman"/>
                <w:color w:val="000000" w:themeColor="text1"/>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4"/>
              </w:rPr>
              <w:t xml:space="preserve"> </w:t>
            </w:r>
            <w:r w:rsidRPr="009B06DE">
              <w:rPr>
                <w:rFonts w:ascii="Times New Roman" w:hAnsi="Times New Roman" w:cs="Times New Roman"/>
                <w:color w:val="000000" w:themeColor="text1"/>
                <w:spacing w:val="-4"/>
              </w:rPr>
              <w:tab/>
            </w:r>
            <w:r w:rsidRPr="009B06DE">
              <w:rPr>
                <w:rFonts w:ascii="Times New Roman" w:hAnsi="Times New Roman" w:cs="Times New Roman"/>
                <w:color w:val="000000" w:themeColor="text1"/>
              </w:rPr>
              <w:t>Litigation History</w:t>
            </w:r>
            <w:r w:rsidRPr="009B06DE" w:rsidDel="00B307E7">
              <w:rPr>
                <w:rFonts w:ascii="Times New Roman" w:hAnsi="Times New Roman" w:cs="Times New Roman"/>
                <w:color w:val="000000" w:themeColor="text1"/>
                <w:spacing w:val="-8"/>
              </w:rPr>
              <w:t xml:space="preserve"> </w:t>
            </w:r>
            <w:r w:rsidRPr="009B06DE">
              <w:rPr>
                <w:rFonts w:ascii="Times New Roman" w:hAnsi="Times New Roman" w:cs="Times New Roman"/>
                <w:color w:val="000000" w:themeColor="text1"/>
                <w:spacing w:val="-8"/>
              </w:rPr>
              <w:t xml:space="preserve">in accordance with </w:t>
            </w:r>
            <w:r w:rsidRPr="009B06DE">
              <w:rPr>
                <w:rFonts w:ascii="Times New Roman" w:hAnsi="Times New Roman" w:cs="Times New Roman"/>
                <w:color w:val="000000" w:themeColor="text1"/>
                <w:spacing w:val="-4"/>
              </w:rPr>
              <w:t>Sub-Factor 2.4 as indicated below.</w:t>
            </w:r>
          </w:p>
        </w:tc>
      </w:tr>
      <w:tr w:rsidR="009B06DE" w:rsidRPr="009B06DE" w14:paraId="42E5A185" w14:textId="77777777" w:rsidTr="00DC691E">
        <w:tc>
          <w:tcPr>
            <w:tcW w:w="1225" w:type="dxa"/>
          </w:tcPr>
          <w:p w14:paraId="54A1EDDE" w14:textId="77777777" w:rsidR="00483250" w:rsidRPr="009B06DE" w:rsidRDefault="00483250" w:rsidP="00483250">
            <w:pPr>
              <w:jc w:val="center"/>
              <w:rPr>
                <w:rFonts w:ascii="Times New Roman" w:hAnsi="Times New Roman" w:cs="Times New Roman"/>
                <w:b/>
                <w:color w:val="000000" w:themeColor="text1"/>
                <w:spacing w:val="8"/>
              </w:rPr>
            </w:pPr>
            <w:r w:rsidRPr="009B06DE">
              <w:rPr>
                <w:rFonts w:ascii="Times New Roman" w:hAnsi="Times New Roman" w:cs="Times New Roman"/>
                <w:b/>
                <w:color w:val="000000" w:themeColor="text1"/>
              </w:rPr>
              <w:t>Year of award</w:t>
            </w:r>
          </w:p>
        </w:tc>
        <w:tc>
          <w:tcPr>
            <w:tcW w:w="1997" w:type="dxa"/>
            <w:gridSpan w:val="3"/>
          </w:tcPr>
          <w:p w14:paraId="632F2ECB"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Outcome as percentage of Net Worth </w:t>
            </w:r>
          </w:p>
        </w:tc>
        <w:tc>
          <w:tcPr>
            <w:tcW w:w="4014" w:type="dxa"/>
          </w:tcPr>
          <w:p w14:paraId="24231716" w14:textId="77777777" w:rsidR="00483250" w:rsidRPr="009B06DE" w:rsidRDefault="00483250" w:rsidP="00483250">
            <w:pPr>
              <w:jc w:val="center"/>
              <w:rPr>
                <w:rFonts w:ascii="Times New Roman" w:hAnsi="Times New Roman" w:cs="Times New Roman"/>
                <w:b/>
                <w:color w:val="000000" w:themeColor="text1"/>
                <w:spacing w:val="8"/>
              </w:rPr>
            </w:pPr>
            <w:r w:rsidRPr="009B06DE">
              <w:rPr>
                <w:rFonts w:ascii="Times New Roman" w:hAnsi="Times New Roman" w:cs="Times New Roman"/>
                <w:b/>
                <w:color w:val="000000" w:themeColor="text1"/>
              </w:rPr>
              <w:t>Contract Identification</w:t>
            </w:r>
          </w:p>
        </w:tc>
        <w:tc>
          <w:tcPr>
            <w:tcW w:w="1646" w:type="dxa"/>
          </w:tcPr>
          <w:p w14:paraId="71396BB3"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Total Contract Amount (</w:t>
            </w:r>
            <w:r w:rsidRPr="009B06DE">
              <w:rPr>
                <w:rFonts w:ascii="Times New Roman" w:hAnsi="Times New Roman" w:cs="Times New Roman"/>
                <w:b/>
                <w:bCs/>
                <w:color w:val="000000" w:themeColor="text1"/>
                <w:spacing w:val="-4"/>
              </w:rPr>
              <w:t>currency</w:t>
            </w:r>
            <w:r w:rsidRPr="009B06DE">
              <w:rPr>
                <w:rFonts w:ascii="Times New Roman" w:hAnsi="Times New Roman" w:cs="Times New Roman"/>
                <w:b/>
                <w:color w:val="000000" w:themeColor="text1"/>
              </w:rPr>
              <w:t>), USD Equivalent (exchange rate)</w:t>
            </w:r>
          </w:p>
        </w:tc>
      </w:tr>
      <w:tr w:rsidR="00483250" w:rsidRPr="009B06DE" w14:paraId="181673CB" w14:textId="77777777" w:rsidTr="00DC691E">
        <w:trPr>
          <w:cantSplit/>
        </w:trPr>
        <w:tc>
          <w:tcPr>
            <w:tcW w:w="1225" w:type="dxa"/>
          </w:tcPr>
          <w:p w14:paraId="7E724FF1" w14:textId="77777777" w:rsidR="00483250" w:rsidRPr="009B06DE" w:rsidRDefault="00483250" w:rsidP="00483250">
            <w:pPr>
              <w:rPr>
                <w:rFonts w:ascii="Times New Roman" w:hAnsi="Times New Roman" w:cs="Times New Roman"/>
                <w:i/>
                <w:color w:val="000000" w:themeColor="text1"/>
              </w:rPr>
            </w:pPr>
            <w:r w:rsidRPr="009B06DE">
              <w:rPr>
                <w:rFonts w:ascii="Times New Roman" w:hAnsi="Times New Roman" w:cs="Times New Roman"/>
                <w:i/>
                <w:color w:val="000000" w:themeColor="text1"/>
              </w:rPr>
              <w:lastRenderedPageBreak/>
              <w:t>[insert year]</w:t>
            </w:r>
          </w:p>
        </w:tc>
        <w:tc>
          <w:tcPr>
            <w:tcW w:w="1997" w:type="dxa"/>
            <w:gridSpan w:val="3"/>
          </w:tcPr>
          <w:p w14:paraId="0271CE96" w14:textId="77777777" w:rsidR="00483250" w:rsidRPr="009B06DE" w:rsidRDefault="00483250" w:rsidP="00483250">
            <w:pPr>
              <w:rPr>
                <w:rFonts w:ascii="Times New Roman" w:hAnsi="Times New Roman" w:cs="Times New Roman"/>
                <w:i/>
                <w:color w:val="000000" w:themeColor="text1"/>
              </w:rPr>
            </w:pPr>
            <w:r w:rsidRPr="009B06DE">
              <w:rPr>
                <w:rFonts w:ascii="Times New Roman" w:hAnsi="Times New Roman" w:cs="Times New Roman"/>
                <w:i/>
                <w:color w:val="000000" w:themeColor="text1"/>
              </w:rPr>
              <w:t>[insert percentage]</w:t>
            </w:r>
          </w:p>
        </w:tc>
        <w:tc>
          <w:tcPr>
            <w:tcW w:w="4014" w:type="dxa"/>
          </w:tcPr>
          <w:p w14:paraId="630EF1AF"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Contract Identification: [indicate complete contract name, number, and any other identification]</w:t>
            </w:r>
          </w:p>
          <w:p w14:paraId="4F5AB253"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Name of Employer: </w:t>
            </w:r>
            <w:r w:rsidRPr="009B06DE">
              <w:rPr>
                <w:rFonts w:ascii="Times New Roman" w:hAnsi="Times New Roman" w:cs="Times New Roman"/>
                <w:i/>
                <w:color w:val="000000" w:themeColor="text1"/>
              </w:rPr>
              <w:t>[insert full name]</w:t>
            </w:r>
          </w:p>
          <w:p w14:paraId="6577EC46"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Address of Employer: </w:t>
            </w:r>
            <w:r w:rsidRPr="009B06DE">
              <w:rPr>
                <w:rFonts w:ascii="Times New Roman" w:hAnsi="Times New Roman" w:cs="Times New Roman"/>
                <w:i/>
                <w:color w:val="000000" w:themeColor="text1"/>
              </w:rPr>
              <w:t>[insert street/city/country]</w:t>
            </w:r>
          </w:p>
          <w:p w14:paraId="44B01644"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Matter in dispute: </w:t>
            </w:r>
            <w:r w:rsidRPr="009B06DE">
              <w:rPr>
                <w:rFonts w:ascii="Times New Roman" w:hAnsi="Times New Roman" w:cs="Times New Roman"/>
                <w:i/>
                <w:color w:val="000000" w:themeColor="text1"/>
              </w:rPr>
              <w:t>[indicate main issues in dispute]</w:t>
            </w:r>
          </w:p>
          <w:p w14:paraId="32530A91"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Party who initiated the dispute: </w:t>
            </w:r>
            <w:r w:rsidRPr="009B06DE">
              <w:rPr>
                <w:rFonts w:ascii="Times New Roman" w:hAnsi="Times New Roman" w:cs="Times New Roman"/>
                <w:i/>
                <w:color w:val="000000" w:themeColor="text1"/>
              </w:rPr>
              <w:t>[indicate “Employer” or “Contractor”]</w:t>
            </w:r>
          </w:p>
          <w:p w14:paraId="36C92AAD" w14:textId="77777777" w:rsidR="00483250" w:rsidRPr="009B06DE" w:rsidRDefault="00483250" w:rsidP="00483250">
            <w:pPr>
              <w:rPr>
                <w:rFonts w:ascii="Times New Roman" w:hAnsi="Times New Roman" w:cs="Times New Roman"/>
                <w:i/>
                <w:color w:val="000000" w:themeColor="text1"/>
              </w:rPr>
            </w:pPr>
            <w:r w:rsidRPr="009B06DE">
              <w:rPr>
                <w:rFonts w:ascii="Times New Roman" w:hAnsi="Times New Roman" w:cs="Times New Roman"/>
                <w:color w:val="000000" w:themeColor="text1"/>
                <w:spacing w:val="-4"/>
              </w:rPr>
              <w:t xml:space="preserve">Reason(s) for Litigation and award decision </w:t>
            </w:r>
            <w:r w:rsidRPr="009B06DE">
              <w:rPr>
                <w:rFonts w:ascii="Times New Roman" w:hAnsi="Times New Roman" w:cs="Times New Roman"/>
                <w:i/>
                <w:iCs/>
                <w:color w:val="000000" w:themeColor="text1"/>
                <w:spacing w:val="-6"/>
              </w:rPr>
              <w:t>[indicate main reason(s)]</w:t>
            </w:r>
          </w:p>
        </w:tc>
        <w:tc>
          <w:tcPr>
            <w:tcW w:w="1646" w:type="dxa"/>
          </w:tcPr>
          <w:p w14:paraId="5E770C0F" w14:textId="77777777" w:rsidR="00483250" w:rsidRPr="009B06DE" w:rsidRDefault="00483250" w:rsidP="00483250">
            <w:pPr>
              <w:rPr>
                <w:rFonts w:ascii="Times New Roman" w:hAnsi="Times New Roman" w:cs="Times New Roman"/>
                <w:i/>
                <w:color w:val="000000" w:themeColor="text1"/>
              </w:rPr>
            </w:pPr>
            <w:r w:rsidRPr="009B06DE">
              <w:rPr>
                <w:rFonts w:ascii="Times New Roman" w:hAnsi="Times New Roman" w:cs="Times New Roman"/>
                <w:i/>
                <w:color w:val="000000" w:themeColor="text1"/>
              </w:rPr>
              <w:t>[insert amount]</w:t>
            </w:r>
          </w:p>
        </w:tc>
      </w:tr>
    </w:tbl>
    <w:p w14:paraId="3064EC24" w14:textId="77777777" w:rsidR="00483250" w:rsidRPr="009B06DE" w:rsidRDefault="00483250" w:rsidP="00483250">
      <w:pPr>
        <w:jc w:val="center"/>
        <w:rPr>
          <w:rStyle w:val="Table"/>
          <w:rFonts w:ascii="Times New Roman" w:hAnsi="Times New Roman" w:cs="Times New Roman"/>
          <w:b/>
          <w:color w:val="000000" w:themeColor="text1"/>
          <w:spacing w:val="-2"/>
        </w:rPr>
      </w:pPr>
    </w:p>
    <w:p w14:paraId="2AC4002A" w14:textId="77777777" w:rsidR="00483250" w:rsidRPr="009B06DE" w:rsidRDefault="00483250" w:rsidP="00483250">
      <w:pP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br w:type="page"/>
      </w:r>
    </w:p>
    <w:p w14:paraId="3C4711FE" w14:textId="77777777" w:rsidR="00483250" w:rsidRPr="009B06DE" w:rsidRDefault="00483250" w:rsidP="00483250">
      <w:pPr>
        <w:pStyle w:val="Subtitle2"/>
        <w:rPr>
          <w:color w:val="000000" w:themeColor="text1"/>
          <w:sz w:val="22"/>
          <w:szCs w:val="22"/>
        </w:rPr>
      </w:pPr>
      <w:bookmarkStart w:id="206" w:name="_Toc13561931"/>
      <w:bookmarkStart w:id="207" w:name="_Hlk19885971"/>
      <w:r w:rsidRPr="009B06DE">
        <w:rPr>
          <w:color w:val="000000" w:themeColor="text1"/>
          <w:sz w:val="22"/>
          <w:szCs w:val="22"/>
        </w:rPr>
        <w:lastRenderedPageBreak/>
        <w:t>Form CON – 3</w:t>
      </w:r>
      <w:bookmarkEnd w:id="206"/>
    </w:p>
    <w:p w14:paraId="0D8A02BC" w14:textId="77777777" w:rsidR="00483250" w:rsidRPr="009B06DE" w:rsidRDefault="00483250" w:rsidP="00483250">
      <w:pPr>
        <w:pStyle w:val="Subtitle2"/>
        <w:rPr>
          <w:color w:val="000000" w:themeColor="text1"/>
          <w:sz w:val="22"/>
          <w:szCs w:val="22"/>
        </w:rPr>
      </w:pPr>
      <w:r w:rsidRPr="009B06DE">
        <w:rPr>
          <w:color w:val="000000" w:themeColor="text1"/>
          <w:sz w:val="22"/>
          <w:szCs w:val="22"/>
        </w:rPr>
        <w:t xml:space="preserve">Environmental and Social Performance Declaration </w:t>
      </w:r>
    </w:p>
    <w:p w14:paraId="0297A863" w14:textId="77777777" w:rsidR="00483250" w:rsidRPr="009B06DE" w:rsidRDefault="00483250" w:rsidP="00483250">
      <w:pPr>
        <w:spacing w:before="216" w:line="264" w:lineRule="exact"/>
        <w:ind w:left="72"/>
        <w:jc w:val="center"/>
        <w:rPr>
          <w:rFonts w:ascii="Times New Roman" w:hAnsi="Times New Roman" w:cs="Times New Roman"/>
          <w:i/>
          <w:iCs/>
          <w:color w:val="000000" w:themeColor="text1"/>
          <w:spacing w:val="-6"/>
        </w:rPr>
      </w:pPr>
      <w:r w:rsidRPr="009B06DE">
        <w:rPr>
          <w:rFonts w:ascii="Times New Roman" w:hAnsi="Times New Roman" w:cs="Times New Roman"/>
          <w:bCs/>
          <w:i/>
          <w:color w:val="000000" w:themeColor="text1"/>
          <w:spacing w:val="6"/>
        </w:rPr>
        <w:t>[</w:t>
      </w:r>
      <w:r w:rsidRPr="009B06DE">
        <w:rPr>
          <w:rFonts w:ascii="Times New Roman" w:hAnsi="Times New Roman" w:cs="Times New Roman"/>
          <w:i/>
          <w:iCs/>
          <w:color w:val="000000" w:themeColor="text1"/>
          <w:spacing w:val="-6"/>
        </w:rPr>
        <w:t>The following table shall be filled in for the Bidder, each member of a Joint Venture and each Specialized Subcontractor]</w:t>
      </w:r>
    </w:p>
    <w:p w14:paraId="0F239963" w14:textId="77777777" w:rsidR="00483250" w:rsidRPr="009B06DE" w:rsidRDefault="00483250" w:rsidP="00483250">
      <w:pPr>
        <w:spacing w:before="288" w:after="324" w:line="264" w:lineRule="exact"/>
        <w:jc w:val="right"/>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 xml:space="preserve">Bidder’s Name: </w:t>
      </w:r>
      <w:r w:rsidRPr="009B06DE">
        <w:rPr>
          <w:rFonts w:ascii="Times New Roman" w:hAnsi="Times New Roman" w:cs="Times New Roman"/>
          <w:i/>
          <w:iCs/>
          <w:color w:val="000000" w:themeColor="text1"/>
          <w:spacing w:val="-6"/>
        </w:rPr>
        <w:t>[insert full name]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Date: </w:t>
      </w:r>
      <w:r w:rsidRPr="009B06DE">
        <w:rPr>
          <w:rFonts w:ascii="Times New Roman" w:hAnsi="Times New Roman" w:cs="Times New Roman"/>
          <w:i/>
          <w:iCs/>
          <w:color w:val="000000" w:themeColor="text1"/>
          <w:spacing w:val="-6"/>
        </w:rPr>
        <w:t>[insert day, month, year]</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Joint Venture Member’s or Specialized Subcontractor’s Name: </w:t>
      </w:r>
      <w:r w:rsidRPr="009B06DE">
        <w:rPr>
          <w:rFonts w:ascii="Times New Roman" w:hAnsi="Times New Roman" w:cs="Times New Roman"/>
          <w:i/>
          <w:color w:val="000000" w:themeColor="text1"/>
          <w:spacing w:val="-4"/>
        </w:rPr>
        <w:t>[</w:t>
      </w:r>
      <w:r w:rsidRPr="009B06DE">
        <w:rPr>
          <w:rFonts w:ascii="Times New Roman" w:hAnsi="Times New Roman" w:cs="Times New Roman"/>
          <w:i/>
          <w:iCs/>
          <w:color w:val="000000" w:themeColor="text1"/>
          <w:spacing w:val="-6"/>
        </w:rPr>
        <w:t>insert</w:t>
      </w:r>
      <w:r w:rsidRPr="009B06DE">
        <w:rPr>
          <w:rFonts w:ascii="Times New Roman" w:hAnsi="Times New Roman" w:cs="Times New Roman"/>
          <w:color w:val="000000" w:themeColor="text1"/>
          <w:spacing w:val="-4"/>
        </w:rPr>
        <w:t xml:space="preserve"> </w:t>
      </w:r>
      <w:r w:rsidRPr="009B06DE">
        <w:rPr>
          <w:rFonts w:ascii="Times New Roman" w:hAnsi="Times New Roman" w:cs="Times New Roman"/>
          <w:i/>
          <w:iCs/>
          <w:color w:val="000000" w:themeColor="text1"/>
          <w:spacing w:val="-6"/>
        </w:rPr>
        <w:t>full name]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RFB No. and title: </w:t>
      </w:r>
      <w:r w:rsidRPr="009B06DE">
        <w:rPr>
          <w:rFonts w:ascii="Times New Roman" w:hAnsi="Times New Roman" w:cs="Times New Roman"/>
          <w:i/>
          <w:iCs/>
          <w:color w:val="000000" w:themeColor="text1"/>
          <w:spacing w:val="-6"/>
        </w:rPr>
        <w:t>[insert RFB number and title]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Page </w:t>
      </w:r>
      <w:r w:rsidRPr="009B06DE">
        <w:rPr>
          <w:rFonts w:ascii="Times New Roman" w:hAnsi="Times New Roman" w:cs="Times New Roman"/>
          <w:i/>
          <w:iCs/>
          <w:color w:val="000000" w:themeColor="text1"/>
          <w:spacing w:val="-6"/>
        </w:rPr>
        <w:t xml:space="preserve">[insert page number] </w:t>
      </w:r>
      <w:r w:rsidRPr="009B06DE">
        <w:rPr>
          <w:rFonts w:ascii="Times New Roman" w:hAnsi="Times New Roman" w:cs="Times New Roman"/>
          <w:color w:val="000000" w:themeColor="text1"/>
          <w:spacing w:val="-4"/>
        </w:rPr>
        <w:t xml:space="preserve">of </w:t>
      </w:r>
      <w:r w:rsidRPr="009B06DE">
        <w:rPr>
          <w:rFonts w:ascii="Times New Roman" w:hAnsi="Times New Roman" w:cs="Times New Roman"/>
          <w:i/>
          <w:iCs/>
          <w:color w:val="000000" w:themeColor="text1"/>
          <w:spacing w:val="-6"/>
        </w:rPr>
        <w:t xml:space="preserve">[insert total number] </w:t>
      </w:r>
      <w:r w:rsidRPr="009B06DE">
        <w:rPr>
          <w:rFonts w:ascii="Times New Roman" w:hAnsi="Times New Roman" w:cs="Times New Roman"/>
          <w:color w:val="000000" w:themeColor="text1"/>
          <w:spacing w:val="-4"/>
        </w:rPr>
        <w:t>pages</w:t>
      </w:r>
    </w:p>
    <w:tbl>
      <w:tblPr>
        <w:tblW w:w="9444" w:type="dxa"/>
        <w:tblInd w:w="3" w:type="dxa"/>
        <w:tblLayout w:type="fixed"/>
        <w:tblCellMar>
          <w:left w:w="0" w:type="dxa"/>
          <w:right w:w="0" w:type="dxa"/>
        </w:tblCellMar>
        <w:tblLook w:val="0000" w:firstRow="0" w:lastRow="0" w:firstColumn="0" w:lastColumn="0" w:noHBand="0" w:noVBand="0"/>
      </w:tblPr>
      <w:tblGrid>
        <w:gridCol w:w="968"/>
        <w:gridCol w:w="1530"/>
        <w:gridCol w:w="5128"/>
        <w:gridCol w:w="1818"/>
      </w:tblGrid>
      <w:tr w:rsidR="009B06DE" w:rsidRPr="009B06DE" w14:paraId="78AE0898" w14:textId="77777777" w:rsidTr="00483250">
        <w:tc>
          <w:tcPr>
            <w:tcW w:w="9444" w:type="dxa"/>
            <w:gridSpan w:val="4"/>
            <w:tcBorders>
              <w:top w:val="single" w:sz="2" w:space="0" w:color="auto"/>
              <w:left w:val="single" w:sz="2" w:space="0" w:color="auto"/>
              <w:bottom w:val="single" w:sz="2" w:space="0" w:color="auto"/>
              <w:right w:val="single" w:sz="2" w:space="0" w:color="auto"/>
            </w:tcBorders>
          </w:tcPr>
          <w:p w14:paraId="63C02004" w14:textId="77777777" w:rsidR="00483250" w:rsidRPr="009B06DE" w:rsidRDefault="00483250" w:rsidP="00483250">
            <w:pPr>
              <w:spacing w:before="53"/>
              <w:jc w:val="center"/>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 xml:space="preserve">Environmental and Social Performance Declaration </w:t>
            </w:r>
          </w:p>
          <w:p w14:paraId="5C991B02" w14:textId="77777777" w:rsidR="00483250" w:rsidRPr="009B06DE" w:rsidRDefault="00483250" w:rsidP="00483250">
            <w:pPr>
              <w:spacing w:after="53"/>
              <w:jc w:val="center"/>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 xml:space="preserve">in accordance with Section III, </w:t>
            </w:r>
            <w:r w:rsidRPr="009B06DE">
              <w:rPr>
                <w:rFonts w:ascii="Times New Roman" w:hAnsi="Times New Roman" w:cs="Times New Roman"/>
                <w:color w:val="000000" w:themeColor="text1"/>
              </w:rPr>
              <w:t>Evaluation and Qualification Criteria</w:t>
            </w:r>
          </w:p>
        </w:tc>
      </w:tr>
      <w:tr w:rsidR="009B06DE" w:rsidRPr="009B06DE" w14:paraId="11A6E2F0" w14:textId="77777777" w:rsidTr="00483250">
        <w:tc>
          <w:tcPr>
            <w:tcW w:w="9444" w:type="dxa"/>
            <w:gridSpan w:val="4"/>
            <w:tcBorders>
              <w:top w:val="single" w:sz="2" w:space="0" w:color="auto"/>
              <w:left w:val="single" w:sz="2" w:space="0" w:color="auto"/>
              <w:bottom w:val="single" w:sz="2" w:space="0" w:color="auto"/>
              <w:right w:val="single" w:sz="2" w:space="0" w:color="auto"/>
            </w:tcBorders>
          </w:tcPr>
          <w:p w14:paraId="478CAC80" w14:textId="77777777" w:rsidR="00483250" w:rsidRPr="009B06DE" w:rsidRDefault="00483250" w:rsidP="00483250">
            <w:pPr>
              <w:spacing w:before="26" w:after="80"/>
              <w:ind w:left="361" w:right="124" w:hanging="295"/>
              <w:jc w:val="both"/>
              <w:rPr>
                <w:rFonts w:ascii="Times New Roman" w:hAnsi="Times New Roman" w:cs="Times New Roman"/>
                <w:color w:val="000000" w:themeColor="text1"/>
                <w:spacing w:val="-4"/>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ab/>
            </w:r>
            <w:r w:rsidRPr="009B06DE">
              <w:rPr>
                <w:rFonts w:ascii="Times New Roman" w:hAnsi="Times New Roman" w:cs="Times New Roman"/>
                <w:b/>
                <w:color w:val="000000" w:themeColor="text1"/>
                <w:spacing w:val="-6"/>
              </w:rPr>
              <w:t>No suspension or termination of contract</w:t>
            </w:r>
            <w:r w:rsidRPr="009B06DE">
              <w:rPr>
                <w:rFonts w:ascii="Times New Roman" w:hAnsi="Times New Roman" w:cs="Times New Roman"/>
                <w:color w:val="000000" w:themeColor="text1"/>
                <w:spacing w:val="-6"/>
              </w:rPr>
              <w:t xml:space="preserve">: An employer has not suspended or terminated a contract and/or called the performance security for a contract for reasons related to </w:t>
            </w:r>
            <w:r w:rsidRPr="009B06DE">
              <w:rPr>
                <w:rFonts w:ascii="Times New Roman" w:hAnsi="Times New Roman" w:cs="Times New Roman"/>
                <w:color w:val="000000" w:themeColor="text1"/>
                <w:spacing w:val="-4"/>
              </w:rPr>
              <w:t xml:space="preserve">Environmental or Social (ES) performance </w:t>
            </w:r>
            <w:r w:rsidRPr="009B06DE">
              <w:rPr>
                <w:rFonts w:ascii="Times New Roman" w:hAnsi="Times New Roman" w:cs="Times New Roman"/>
                <w:color w:val="000000" w:themeColor="text1"/>
                <w:spacing w:val="-6"/>
              </w:rPr>
              <w:t xml:space="preserve">since the date specified in Section III, </w:t>
            </w:r>
            <w:r w:rsidRPr="009B06DE">
              <w:rPr>
                <w:rFonts w:ascii="Times New Roman" w:hAnsi="Times New Roman" w:cs="Times New Roman"/>
                <w:color w:val="000000" w:themeColor="text1"/>
              </w:rPr>
              <w:t>Evaluation and Qualification Criteria</w:t>
            </w:r>
            <w:r w:rsidRPr="009B06DE">
              <w:rPr>
                <w:rFonts w:ascii="Times New Roman" w:hAnsi="Times New Roman" w:cs="Times New Roman"/>
                <w:color w:val="000000" w:themeColor="text1"/>
                <w:spacing w:val="-7"/>
              </w:rPr>
              <w:t xml:space="preserve">, Sub-Factor </w:t>
            </w:r>
            <w:r w:rsidRPr="009B06DE">
              <w:rPr>
                <w:rFonts w:ascii="Times New Roman" w:hAnsi="Times New Roman" w:cs="Times New Roman"/>
                <w:color w:val="000000" w:themeColor="text1"/>
                <w:spacing w:val="-4"/>
              </w:rPr>
              <w:t>2.5.</w:t>
            </w:r>
          </w:p>
          <w:p w14:paraId="7AC278F2" w14:textId="77777777" w:rsidR="00483250" w:rsidRPr="009B06DE" w:rsidRDefault="00483250" w:rsidP="00483250">
            <w:pPr>
              <w:spacing w:before="26" w:after="80"/>
              <w:ind w:left="361" w:right="124" w:hanging="295"/>
              <w:jc w:val="both"/>
              <w:rPr>
                <w:rFonts w:ascii="Times New Roman" w:hAnsi="Times New Roman" w:cs="Times New Roman"/>
                <w:color w:val="000000" w:themeColor="text1"/>
                <w:spacing w:val="-4"/>
              </w:rPr>
            </w:pPr>
            <w:r w:rsidRPr="009B06DE">
              <w:rPr>
                <w:rFonts w:ascii="Times New Roman" w:eastAsia="Wingdings" w:hAnsi="Times New Roman" w:cs="Times New Roman"/>
                <w:color w:val="000000" w:themeColor="text1"/>
                <w:spacing w:val="-2"/>
              </w:rPr>
              <w:t></w:t>
            </w:r>
            <w:r w:rsidRPr="009B06DE">
              <w:rPr>
                <w:rFonts w:ascii="Times New Roman" w:hAnsi="Times New Roman" w:cs="Times New Roman"/>
                <w:color w:val="000000" w:themeColor="text1"/>
                <w:spacing w:val="-4"/>
              </w:rPr>
              <w:tab/>
            </w:r>
            <w:r w:rsidRPr="009B06DE">
              <w:rPr>
                <w:rFonts w:ascii="Times New Roman" w:hAnsi="Times New Roman" w:cs="Times New Roman"/>
                <w:b/>
                <w:color w:val="000000" w:themeColor="text1"/>
                <w:spacing w:val="-4"/>
              </w:rPr>
              <w:t xml:space="preserve">Declaration of </w:t>
            </w:r>
            <w:r w:rsidRPr="009B06DE">
              <w:rPr>
                <w:rFonts w:ascii="Times New Roman" w:hAnsi="Times New Roman" w:cs="Times New Roman"/>
                <w:b/>
                <w:color w:val="000000" w:themeColor="text1"/>
                <w:spacing w:val="-6"/>
              </w:rPr>
              <w:t>suspension or termination of contract</w:t>
            </w:r>
            <w:r w:rsidRPr="009B06DE">
              <w:rPr>
                <w:rFonts w:ascii="Times New Roman" w:hAnsi="Times New Roman" w:cs="Times New Roman"/>
                <w:color w:val="000000" w:themeColor="text1"/>
                <w:spacing w:val="-6"/>
              </w:rPr>
              <w:t xml:space="preserve">:  The following contract(s) has/have been suspended or terminated and/or Performance Security called by an employer(s) for reasons related to </w:t>
            </w:r>
            <w:r w:rsidRPr="009B06DE">
              <w:rPr>
                <w:rFonts w:ascii="Times New Roman" w:hAnsi="Times New Roman" w:cs="Times New Roman"/>
                <w:color w:val="000000" w:themeColor="text1"/>
                <w:spacing w:val="-4"/>
              </w:rPr>
              <w:t xml:space="preserve">Environmental or Social (ES) performance </w:t>
            </w:r>
            <w:r w:rsidRPr="009B06DE">
              <w:rPr>
                <w:rFonts w:ascii="Times New Roman" w:hAnsi="Times New Roman" w:cs="Times New Roman"/>
                <w:color w:val="000000" w:themeColor="text1"/>
                <w:spacing w:val="-6"/>
              </w:rPr>
              <w:t xml:space="preserve">since the date specified in Section III, </w:t>
            </w:r>
            <w:r w:rsidRPr="009B06DE">
              <w:rPr>
                <w:rFonts w:ascii="Times New Roman" w:hAnsi="Times New Roman" w:cs="Times New Roman"/>
                <w:color w:val="000000" w:themeColor="text1"/>
              </w:rPr>
              <w:t>Evaluation and Qualification Criteria</w:t>
            </w:r>
            <w:r w:rsidRPr="009B06DE">
              <w:rPr>
                <w:rFonts w:ascii="Times New Roman" w:hAnsi="Times New Roman" w:cs="Times New Roman"/>
                <w:color w:val="000000" w:themeColor="text1"/>
                <w:spacing w:val="-7"/>
              </w:rPr>
              <w:t xml:space="preserve">, Sub-Factor </w:t>
            </w:r>
            <w:r w:rsidRPr="009B06DE">
              <w:rPr>
                <w:rFonts w:ascii="Times New Roman" w:hAnsi="Times New Roman" w:cs="Times New Roman"/>
                <w:color w:val="000000" w:themeColor="text1"/>
                <w:spacing w:val="-4"/>
              </w:rPr>
              <w:t>2.5. Details are described below:</w:t>
            </w:r>
          </w:p>
        </w:tc>
      </w:tr>
      <w:tr w:rsidR="009B06DE" w:rsidRPr="009B06DE" w14:paraId="0CB9BB1F" w14:textId="77777777" w:rsidTr="00483250">
        <w:tc>
          <w:tcPr>
            <w:tcW w:w="968" w:type="dxa"/>
            <w:tcBorders>
              <w:top w:val="single" w:sz="2" w:space="0" w:color="auto"/>
              <w:left w:val="single" w:sz="2" w:space="0" w:color="auto"/>
              <w:bottom w:val="single" w:sz="2" w:space="0" w:color="auto"/>
              <w:right w:val="single" w:sz="2" w:space="0" w:color="auto"/>
            </w:tcBorders>
          </w:tcPr>
          <w:p w14:paraId="4A5CD0F4" w14:textId="77777777" w:rsidR="00483250" w:rsidRPr="009B06DE" w:rsidRDefault="00483250" w:rsidP="00483250">
            <w:pPr>
              <w:spacing w:before="26" w:after="80"/>
              <w:ind w:left="68"/>
              <w:rPr>
                <w:rFonts w:ascii="Times New Roman" w:hAnsi="Times New Roman" w:cs="Times New Roman"/>
                <w:b/>
                <w:bCs/>
                <w:color w:val="000000" w:themeColor="text1"/>
                <w:spacing w:val="-4"/>
              </w:rPr>
            </w:pPr>
            <w:r w:rsidRPr="009B06DE">
              <w:rPr>
                <w:rFonts w:ascii="Times New Roman" w:hAnsi="Times New Roman" w:cs="Times New Roman"/>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65C8EA38" w14:textId="77777777" w:rsidR="00483250" w:rsidRPr="009B06DE" w:rsidRDefault="00483250" w:rsidP="00483250">
            <w:pPr>
              <w:spacing w:before="26" w:after="80"/>
              <w:ind w:left="75"/>
              <w:jc w:val="center"/>
              <w:rPr>
                <w:rFonts w:ascii="Times New Roman" w:hAnsi="Times New Roman" w:cs="Times New Roman"/>
                <w:b/>
                <w:bCs/>
                <w:color w:val="000000" w:themeColor="text1"/>
                <w:spacing w:val="-4"/>
              </w:rPr>
            </w:pPr>
            <w:r w:rsidRPr="009B06DE">
              <w:rPr>
                <w:rFonts w:ascii="Times New Roman" w:hAnsi="Times New Roman" w:cs="Times New Roman"/>
                <w:b/>
                <w:bCs/>
                <w:color w:val="000000" w:themeColor="text1"/>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67CE4E6B" w14:textId="77777777" w:rsidR="00483250" w:rsidRPr="009B06DE" w:rsidRDefault="00483250" w:rsidP="00483250">
            <w:pPr>
              <w:spacing w:before="26" w:after="80"/>
              <w:ind w:left="886"/>
              <w:rPr>
                <w:rFonts w:ascii="Times New Roman" w:hAnsi="Times New Roman" w:cs="Times New Roman"/>
                <w:b/>
                <w:bCs/>
                <w:color w:val="000000" w:themeColor="text1"/>
                <w:spacing w:val="-4"/>
              </w:rPr>
            </w:pPr>
            <w:r w:rsidRPr="009B06DE">
              <w:rPr>
                <w:rFonts w:ascii="Times New Roman" w:hAnsi="Times New Roman" w:cs="Times New Roman"/>
                <w:b/>
                <w:bCs/>
                <w:color w:val="000000" w:themeColor="text1"/>
                <w:spacing w:val="-4"/>
              </w:rPr>
              <w:t>Contract Identification</w:t>
            </w:r>
          </w:p>
          <w:p w14:paraId="70A3442C" w14:textId="77777777" w:rsidR="00483250" w:rsidRPr="009B06DE" w:rsidRDefault="00483250" w:rsidP="00483250">
            <w:pPr>
              <w:spacing w:before="26" w:after="80"/>
              <w:ind w:left="40"/>
              <w:rPr>
                <w:rFonts w:ascii="Times New Roman" w:hAnsi="Times New Roman" w:cs="Times New Roman"/>
                <w:i/>
                <w:iCs/>
                <w:color w:val="000000" w:themeColor="text1"/>
                <w:spacing w:val="-6"/>
              </w:rPr>
            </w:pPr>
          </w:p>
        </w:tc>
        <w:tc>
          <w:tcPr>
            <w:tcW w:w="1818" w:type="dxa"/>
            <w:tcBorders>
              <w:top w:val="single" w:sz="2" w:space="0" w:color="auto"/>
              <w:left w:val="single" w:sz="2" w:space="0" w:color="auto"/>
              <w:bottom w:val="single" w:sz="2" w:space="0" w:color="auto"/>
              <w:right w:val="single" w:sz="2" w:space="0" w:color="auto"/>
            </w:tcBorders>
          </w:tcPr>
          <w:p w14:paraId="427B3C01" w14:textId="77777777" w:rsidR="00483250" w:rsidRPr="009B06DE" w:rsidRDefault="00483250" w:rsidP="00483250">
            <w:pPr>
              <w:spacing w:before="26" w:after="80"/>
              <w:jc w:val="center"/>
              <w:rPr>
                <w:rFonts w:ascii="Times New Roman" w:hAnsi="Times New Roman" w:cs="Times New Roman"/>
                <w:i/>
                <w:iCs/>
                <w:color w:val="000000" w:themeColor="text1"/>
                <w:spacing w:val="-6"/>
              </w:rPr>
            </w:pPr>
            <w:r w:rsidRPr="009B06DE">
              <w:rPr>
                <w:rFonts w:ascii="Times New Roman" w:hAnsi="Times New Roman" w:cs="Times New Roman"/>
                <w:b/>
                <w:bCs/>
                <w:color w:val="000000" w:themeColor="text1"/>
                <w:spacing w:val="-4"/>
              </w:rPr>
              <w:t>Total Contract Amount (current value, currency, exchange rate and US$ equivalent)</w:t>
            </w:r>
          </w:p>
        </w:tc>
      </w:tr>
      <w:tr w:rsidR="009B06DE" w:rsidRPr="009B06DE" w14:paraId="4A876739" w14:textId="77777777" w:rsidTr="00483250">
        <w:tc>
          <w:tcPr>
            <w:tcW w:w="968" w:type="dxa"/>
            <w:tcBorders>
              <w:top w:val="single" w:sz="2" w:space="0" w:color="auto"/>
              <w:left w:val="single" w:sz="2" w:space="0" w:color="auto"/>
              <w:bottom w:val="single" w:sz="2" w:space="0" w:color="auto"/>
              <w:right w:val="single" w:sz="2" w:space="0" w:color="auto"/>
            </w:tcBorders>
          </w:tcPr>
          <w:p w14:paraId="4C4C560C" w14:textId="77777777" w:rsidR="00483250" w:rsidRPr="009B06DE" w:rsidRDefault="00483250" w:rsidP="00483250">
            <w:pPr>
              <w:spacing w:before="26" w:after="80"/>
              <w:rPr>
                <w:rFonts w:ascii="Times New Roman" w:hAnsi="Times New Roman" w:cs="Times New Roman"/>
                <w:color w:val="000000" w:themeColor="text1"/>
              </w:rPr>
            </w:pPr>
            <w:r w:rsidRPr="009B06DE">
              <w:rPr>
                <w:rFonts w:ascii="Times New Roman" w:hAnsi="Times New Roman" w:cs="Times New Roman"/>
                <w:i/>
                <w:iCs/>
                <w:color w:val="000000" w:themeColor="text1"/>
                <w:spacing w:val="-6"/>
              </w:rPr>
              <w:t xml:space="preserve">[insert </w:t>
            </w:r>
            <w:r w:rsidRPr="009B06DE">
              <w:rPr>
                <w:rFonts w:ascii="Times New Roman" w:hAnsi="Times New Roman" w:cs="Times New Roman"/>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278DF6A2" w14:textId="77777777" w:rsidR="00483250" w:rsidRPr="009B06DE" w:rsidRDefault="00483250" w:rsidP="00483250">
            <w:pPr>
              <w:spacing w:before="26" w:after="80"/>
              <w:rPr>
                <w:rFonts w:ascii="Times New Roman" w:hAnsi="Times New Roman" w:cs="Times New Roman"/>
                <w:color w:val="000000" w:themeColor="text1"/>
              </w:rPr>
            </w:pPr>
            <w:r w:rsidRPr="009B06DE">
              <w:rPr>
                <w:rFonts w:ascii="Times New Roman" w:hAnsi="Times New Roman" w:cs="Times New Roman"/>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3B6A63" w14:textId="77777777" w:rsidR="00483250" w:rsidRPr="009B06DE" w:rsidRDefault="00483250" w:rsidP="00483250">
            <w:pPr>
              <w:spacing w:before="26" w:after="80"/>
              <w:ind w:left="4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Contract Identification: </w:t>
            </w:r>
            <w:r w:rsidRPr="009B06DE">
              <w:rPr>
                <w:rFonts w:ascii="Times New Roman" w:hAnsi="Times New Roman" w:cs="Times New Roman"/>
                <w:i/>
                <w:iCs/>
                <w:color w:val="000000" w:themeColor="text1"/>
                <w:spacing w:val="-6"/>
              </w:rPr>
              <w:t>[indicate complete contract name/ number, and any other identification]</w:t>
            </w:r>
          </w:p>
          <w:p w14:paraId="5E6D2105" w14:textId="77777777" w:rsidR="00483250" w:rsidRPr="009B06DE" w:rsidRDefault="00483250" w:rsidP="00483250">
            <w:pPr>
              <w:spacing w:before="26" w:after="80"/>
              <w:ind w:left="4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Name of Employer: </w:t>
            </w:r>
            <w:r w:rsidRPr="009B06DE">
              <w:rPr>
                <w:rFonts w:ascii="Times New Roman" w:hAnsi="Times New Roman" w:cs="Times New Roman"/>
                <w:i/>
                <w:iCs/>
                <w:color w:val="000000" w:themeColor="text1"/>
                <w:spacing w:val="-6"/>
              </w:rPr>
              <w:t>[insert full name]</w:t>
            </w:r>
          </w:p>
          <w:p w14:paraId="1B989A7B" w14:textId="77777777" w:rsidR="00483250" w:rsidRPr="009B06DE" w:rsidRDefault="00483250" w:rsidP="00483250">
            <w:pPr>
              <w:spacing w:before="26" w:after="80"/>
              <w:ind w:left="38"/>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Address of Employer: </w:t>
            </w:r>
            <w:r w:rsidRPr="009B06DE">
              <w:rPr>
                <w:rFonts w:ascii="Times New Roman" w:hAnsi="Times New Roman" w:cs="Times New Roman"/>
                <w:i/>
                <w:iCs/>
                <w:color w:val="000000" w:themeColor="text1"/>
                <w:spacing w:val="-6"/>
              </w:rPr>
              <w:t>[insert street/city/country]</w:t>
            </w:r>
          </w:p>
          <w:p w14:paraId="486B161B" w14:textId="77777777" w:rsidR="00483250" w:rsidRPr="009B06DE" w:rsidRDefault="00483250" w:rsidP="00483250">
            <w:pPr>
              <w:spacing w:before="26" w:after="80"/>
              <w:ind w:left="38"/>
              <w:rPr>
                <w:rFonts w:ascii="Times New Roman" w:hAnsi="Times New Roman" w:cs="Times New Roman"/>
                <w:color w:val="000000" w:themeColor="text1"/>
              </w:rPr>
            </w:pPr>
            <w:r w:rsidRPr="009B06DE">
              <w:rPr>
                <w:rFonts w:ascii="Times New Roman" w:hAnsi="Times New Roman" w:cs="Times New Roman"/>
                <w:color w:val="000000" w:themeColor="text1"/>
                <w:spacing w:val="-4"/>
              </w:rPr>
              <w:t xml:space="preserve">Reason(s) for suspension or termination: </w:t>
            </w:r>
            <w:r w:rsidRPr="009B06DE">
              <w:rPr>
                <w:rFonts w:ascii="Times New Roman" w:hAnsi="Times New Roman" w:cs="Times New Roman"/>
                <w:i/>
                <w:iCs/>
                <w:color w:val="000000" w:themeColor="text1"/>
                <w:spacing w:val="-6"/>
              </w:rPr>
              <w:t>[indicate main reason(s) e.g., gender-based violence; sexual exploitation or sexual abuse breaches]</w:t>
            </w:r>
          </w:p>
        </w:tc>
        <w:tc>
          <w:tcPr>
            <w:tcW w:w="1818" w:type="dxa"/>
            <w:tcBorders>
              <w:top w:val="single" w:sz="2" w:space="0" w:color="auto"/>
              <w:left w:val="single" w:sz="2" w:space="0" w:color="auto"/>
              <w:bottom w:val="single" w:sz="2" w:space="0" w:color="auto"/>
              <w:right w:val="single" w:sz="2" w:space="0" w:color="auto"/>
            </w:tcBorders>
          </w:tcPr>
          <w:p w14:paraId="4F3BF734" w14:textId="77777777" w:rsidR="00483250" w:rsidRPr="009B06DE" w:rsidRDefault="00483250" w:rsidP="00483250">
            <w:pPr>
              <w:spacing w:before="26" w:after="80"/>
              <w:rPr>
                <w:rFonts w:ascii="Times New Roman" w:hAnsi="Times New Roman" w:cs="Times New Roman"/>
                <w:color w:val="000000" w:themeColor="text1"/>
              </w:rPr>
            </w:pPr>
            <w:r w:rsidRPr="009B06DE">
              <w:rPr>
                <w:rFonts w:ascii="Times New Roman" w:hAnsi="Times New Roman" w:cs="Times New Roman"/>
                <w:i/>
                <w:iCs/>
                <w:color w:val="000000" w:themeColor="text1"/>
                <w:spacing w:val="-6"/>
              </w:rPr>
              <w:t>[insert amount]</w:t>
            </w:r>
          </w:p>
        </w:tc>
      </w:tr>
      <w:tr w:rsidR="009B06DE" w:rsidRPr="009B06DE" w14:paraId="35B1813F" w14:textId="77777777" w:rsidTr="00483250">
        <w:tc>
          <w:tcPr>
            <w:tcW w:w="968" w:type="dxa"/>
            <w:tcBorders>
              <w:top w:val="single" w:sz="2" w:space="0" w:color="auto"/>
              <w:left w:val="single" w:sz="2" w:space="0" w:color="auto"/>
              <w:bottom w:val="single" w:sz="2" w:space="0" w:color="auto"/>
              <w:right w:val="single" w:sz="2" w:space="0" w:color="auto"/>
            </w:tcBorders>
          </w:tcPr>
          <w:p w14:paraId="478FCDAC"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 xml:space="preserve">[insert </w:t>
            </w:r>
            <w:r w:rsidRPr="009B06DE">
              <w:rPr>
                <w:rFonts w:ascii="Times New Roman" w:hAnsi="Times New Roman" w:cs="Times New Roman"/>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72D222C3"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28C8688" w14:textId="77777777" w:rsidR="00483250" w:rsidRPr="009B06DE" w:rsidRDefault="00483250" w:rsidP="00483250">
            <w:pPr>
              <w:spacing w:before="26" w:after="80"/>
              <w:ind w:left="4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Contract Identification: </w:t>
            </w:r>
            <w:r w:rsidRPr="009B06DE">
              <w:rPr>
                <w:rFonts w:ascii="Times New Roman" w:hAnsi="Times New Roman" w:cs="Times New Roman"/>
                <w:i/>
                <w:iCs/>
                <w:color w:val="000000" w:themeColor="text1"/>
                <w:spacing w:val="-6"/>
              </w:rPr>
              <w:t>[indicate complete contract name/ number, and any other identification]</w:t>
            </w:r>
          </w:p>
          <w:p w14:paraId="6411D443" w14:textId="77777777" w:rsidR="00483250" w:rsidRPr="009B06DE" w:rsidRDefault="00483250" w:rsidP="00483250">
            <w:pPr>
              <w:spacing w:before="26" w:after="80"/>
              <w:ind w:left="4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Name of Employer: </w:t>
            </w:r>
            <w:r w:rsidRPr="009B06DE">
              <w:rPr>
                <w:rFonts w:ascii="Times New Roman" w:hAnsi="Times New Roman" w:cs="Times New Roman"/>
                <w:i/>
                <w:iCs/>
                <w:color w:val="000000" w:themeColor="text1"/>
                <w:spacing w:val="-6"/>
              </w:rPr>
              <w:t>[insert full name]</w:t>
            </w:r>
          </w:p>
          <w:p w14:paraId="1B090BC6" w14:textId="77777777" w:rsidR="00483250" w:rsidRPr="009B06DE" w:rsidRDefault="00483250" w:rsidP="00483250">
            <w:pPr>
              <w:spacing w:before="26" w:after="80"/>
              <w:ind w:left="38"/>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Address of Employer: </w:t>
            </w:r>
            <w:r w:rsidRPr="009B06DE">
              <w:rPr>
                <w:rFonts w:ascii="Times New Roman" w:hAnsi="Times New Roman" w:cs="Times New Roman"/>
                <w:i/>
                <w:iCs/>
                <w:color w:val="000000" w:themeColor="text1"/>
                <w:spacing w:val="-6"/>
              </w:rPr>
              <w:t>[insert street/city/country]</w:t>
            </w:r>
          </w:p>
          <w:p w14:paraId="451577F5" w14:textId="77777777" w:rsidR="00483250" w:rsidRPr="009B06DE" w:rsidRDefault="00483250" w:rsidP="00483250">
            <w:pPr>
              <w:spacing w:before="26" w:after="80"/>
              <w:ind w:left="40"/>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 xml:space="preserve">Reason(s) for suspension or termination: </w:t>
            </w:r>
            <w:r w:rsidRPr="009B06DE">
              <w:rPr>
                <w:rFonts w:ascii="Times New Roman" w:hAnsi="Times New Roman" w:cs="Times New Roman"/>
                <w:i/>
                <w:iCs/>
                <w:color w:val="000000" w:themeColor="text1"/>
                <w:spacing w:val="-6"/>
              </w:rPr>
              <w:t>[indicate main reason(s)]</w:t>
            </w:r>
          </w:p>
        </w:tc>
        <w:tc>
          <w:tcPr>
            <w:tcW w:w="1818" w:type="dxa"/>
            <w:tcBorders>
              <w:top w:val="single" w:sz="2" w:space="0" w:color="auto"/>
              <w:left w:val="single" w:sz="2" w:space="0" w:color="auto"/>
              <w:bottom w:val="single" w:sz="2" w:space="0" w:color="auto"/>
              <w:right w:val="single" w:sz="2" w:space="0" w:color="auto"/>
            </w:tcBorders>
          </w:tcPr>
          <w:p w14:paraId="63A7C15A"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[insert amount]</w:t>
            </w:r>
          </w:p>
        </w:tc>
      </w:tr>
      <w:tr w:rsidR="009B06DE" w:rsidRPr="009B06DE" w14:paraId="74B45AB6" w14:textId="77777777" w:rsidTr="00483250">
        <w:tc>
          <w:tcPr>
            <w:tcW w:w="968" w:type="dxa"/>
            <w:tcBorders>
              <w:top w:val="single" w:sz="2" w:space="0" w:color="auto"/>
              <w:left w:val="single" w:sz="2" w:space="0" w:color="auto"/>
              <w:bottom w:val="single" w:sz="2" w:space="0" w:color="auto"/>
              <w:right w:val="single" w:sz="2" w:space="0" w:color="auto"/>
            </w:tcBorders>
          </w:tcPr>
          <w:p w14:paraId="75B828C6"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w:t>
            </w:r>
          </w:p>
        </w:tc>
        <w:tc>
          <w:tcPr>
            <w:tcW w:w="1530" w:type="dxa"/>
            <w:tcBorders>
              <w:top w:val="single" w:sz="2" w:space="0" w:color="auto"/>
              <w:left w:val="single" w:sz="2" w:space="0" w:color="auto"/>
              <w:bottom w:val="single" w:sz="2" w:space="0" w:color="auto"/>
              <w:right w:val="single" w:sz="2" w:space="0" w:color="auto"/>
            </w:tcBorders>
          </w:tcPr>
          <w:p w14:paraId="35011A6F"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w:t>
            </w:r>
          </w:p>
        </w:tc>
        <w:tc>
          <w:tcPr>
            <w:tcW w:w="5128" w:type="dxa"/>
            <w:tcBorders>
              <w:top w:val="single" w:sz="2" w:space="0" w:color="auto"/>
              <w:left w:val="single" w:sz="2" w:space="0" w:color="auto"/>
              <w:bottom w:val="single" w:sz="2" w:space="0" w:color="auto"/>
              <w:right w:val="single" w:sz="2" w:space="0" w:color="auto"/>
            </w:tcBorders>
          </w:tcPr>
          <w:p w14:paraId="065FDA63" w14:textId="77777777" w:rsidR="00483250" w:rsidRPr="009B06DE" w:rsidRDefault="00483250" w:rsidP="00483250">
            <w:pPr>
              <w:spacing w:before="26" w:after="80"/>
              <w:ind w:left="40"/>
              <w:rPr>
                <w:rFonts w:ascii="Times New Roman" w:hAnsi="Times New Roman" w:cs="Times New Roman"/>
                <w:i/>
                <w:color w:val="000000" w:themeColor="text1"/>
                <w:spacing w:val="-4"/>
              </w:rPr>
            </w:pPr>
            <w:r w:rsidRPr="009B06DE">
              <w:rPr>
                <w:rFonts w:ascii="Times New Roman" w:hAnsi="Times New Roman" w:cs="Times New Roman"/>
                <w:i/>
                <w:color w:val="000000" w:themeColor="text1"/>
                <w:spacing w:val="-4"/>
              </w:rPr>
              <w:t>[list all applicable contracts]</w:t>
            </w:r>
          </w:p>
        </w:tc>
        <w:tc>
          <w:tcPr>
            <w:tcW w:w="1818" w:type="dxa"/>
            <w:tcBorders>
              <w:top w:val="single" w:sz="2" w:space="0" w:color="auto"/>
              <w:left w:val="single" w:sz="2" w:space="0" w:color="auto"/>
              <w:bottom w:val="single" w:sz="2" w:space="0" w:color="auto"/>
              <w:right w:val="single" w:sz="2" w:space="0" w:color="auto"/>
            </w:tcBorders>
          </w:tcPr>
          <w:p w14:paraId="2649B513"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w:t>
            </w:r>
          </w:p>
        </w:tc>
      </w:tr>
      <w:tr w:rsidR="009B06DE" w:rsidRPr="009B06DE" w14:paraId="61DA8B92" w14:textId="77777777" w:rsidTr="00483250">
        <w:tc>
          <w:tcPr>
            <w:tcW w:w="9444" w:type="dxa"/>
            <w:gridSpan w:val="4"/>
            <w:tcBorders>
              <w:top w:val="single" w:sz="2" w:space="0" w:color="auto"/>
              <w:left w:val="single" w:sz="2" w:space="0" w:color="auto"/>
              <w:bottom w:val="single" w:sz="2" w:space="0" w:color="auto"/>
              <w:right w:val="single" w:sz="2" w:space="0" w:color="auto"/>
            </w:tcBorders>
          </w:tcPr>
          <w:p w14:paraId="4608FCE4"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b/>
                <w:color w:val="000000" w:themeColor="text1"/>
                <w:spacing w:val="-6"/>
              </w:rPr>
              <w:t xml:space="preserve">Performance Security called by an employer(s) for reasons related to </w:t>
            </w:r>
            <w:r w:rsidRPr="009B06DE">
              <w:rPr>
                <w:rFonts w:ascii="Times New Roman" w:hAnsi="Times New Roman" w:cs="Times New Roman"/>
                <w:b/>
                <w:color w:val="000000" w:themeColor="text1"/>
                <w:spacing w:val="-4"/>
              </w:rPr>
              <w:t>ES performance</w:t>
            </w:r>
          </w:p>
        </w:tc>
      </w:tr>
      <w:tr w:rsidR="009B06DE" w:rsidRPr="009B06DE" w14:paraId="7B01C8AD" w14:textId="77777777" w:rsidTr="00483250">
        <w:tc>
          <w:tcPr>
            <w:tcW w:w="968" w:type="dxa"/>
            <w:tcBorders>
              <w:top w:val="single" w:sz="2" w:space="0" w:color="auto"/>
              <w:left w:val="single" w:sz="2" w:space="0" w:color="auto"/>
              <w:bottom w:val="single" w:sz="2" w:space="0" w:color="auto"/>
              <w:right w:val="single" w:sz="2" w:space="0" w:color="auto"/>
            </w:tcBorders>
          </w:tcPr>
          <w:p w14:paraId="18294A97"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bCs/>
                <w:color w:val="000000" w:themeColor="text1"/>
                <w:spacing w:val="-4"/>
              </w:rPr>
              <w:lastRenderedPageBreak/>
              <w:t>Year</w:t>
            </w:r>
          </w:p>
        </w:tc>
        <w:tc>
          <w:tcPr>
            <w:tcW w:w="6658" w:type="dxa"/>
            <w:gridSpan w:val="2"/>
            <w:tcBorders>
              <w:top w:val="single" w:sz="2" w:space="0" w:color="auto"/>
              <w:left w:val="single" w:sz="2" w:space="0" w:color="auto"/>
              <w:bottom w:val="single" w:sz="2" w:space="0" w:color="auto"/>
              <w:right w:val="single" w:sz="2" w:space="0" w:color="auto"/>
            </w:tcBorders>
          </w:tcPr>
          <w:p w14:paraId="031F4193" w14:textId="77777777" w:rsidR="00483250" w:rsidRPr="009B06DE" w:rsidRDefault="00483250" w:rsidP="00483250">
            <w:pPr>
              <w:spacing w:before="26" w:after="80"/>
              <w:ind w:left="886"/>
              <w:rPr>
                <w:rFonts w:ascii="Times New Roman" w:hAnsi="Times New Roman" w:cs="Times New Roman"/>
                <w:bCs/>
                <w:color w:val="000000" w:themeColor="text1"/>
                <w:spacing w:val="-4"/>
              </w:rPr>
            </w:pPr>
            <w:r w:rsidRPr="009B06DE">
              <w:rPr>
                <w:rFonts w:ascii="Times New Roman" w:hAnsi="Times New Roman" w:cs="Times New Roman"/>
                <w:bCs/>
                <w:color w:val="000000" w:themeColor="text1"/>
                <w:spacing w:val="-4"/>
              </w:rPr>
              <w:t>Contract Identification</w:t>
            </w:r>
          </w:p>
          <w:p w14:paraId="61235926" w14:textId="77777777" w:rsidR="00483250" w:rsidRPr="009B06DE" w:rsidRDefault="00483250" w:rsidP="00483250">
            <w:pPr>
              <w:spacing w:before="26" w:after="80"/>
              <w:ind w:left="40"/>
              <w:rPr>
                <w:rFonts w:ascii="Times New Roman" w:hAnsi="Times New Roman" w:cs="Times New Roman"/>
                <w:i/>
                <w:color w:val="000000" w:themeColor="text1"/>
                <w:spacing w:val="-4"/>
              </w:rPr>
            </w:pPr>
          </w:p>
        </w:tc>
        <w:tc>
          <w:tcPr>
            <w:tcW w:w="1818" w:type="dxa"/>
            <w:tcBorders>
              <w:top w:val="single" w:sz="2" w:space="0" w:color="auto"/>
              <w:left w:val="single" w:sz="2" w:space="0" w:color="auto"/>
              <w:bottom w:val="single" w:sz="2" w:space="0" w:color="auto"/>
              <w:right w:val="single" w:sz="2" w:space="0" w:color="auto"/>
            </w:tcBorders>
          </w:tcPr>
          <w:p w14:paraId="24200237"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bCs/>
                <w:color w:val="000000" w:themeColor="text1"/>
                <w:spacing w:val="-4"/>
              </w:rPr>
              <w:t>Total Contract Amount (current value, currency, exchange rate and US$ equivalent)</w:t>
            </w:r>
          </w:p>
        </w:tc>
      </w:tr>
      <w:tr w:rsidR="009B06DE" w:rsidRPr="009B06DE" w14:paraId="465DC904" w14:textId="77777777" w:rsidTr="00483250">
        <w:tc>
          <w:tcPr>
            <w:tcW w:w="968" w:type="dxa"/>
            <w:tcBorders>
              <w:top w:val="single" w:sz="2" w:space="0" w:color="auto"/>
              <w:left w:val="single" w:sz="2" w:space="0" w:color="auto"/>
              <w:bottom w:val="single" w:sz="2" w:space="0" w:color="auto"/>
              <w:right w:val="single" w:sz="2" w:space="0" w:color="auto"/>
            </w:tcBorders>
          </w:tcPr>
          <w:p w14:paraId="0E7C86BE"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 xml:space="preserve">[insert </w:t>
            </w:r>
            <w:r w:rsidRPr="009B06DE">
              <w:rPr>
                <w:rFonts w:ascii="Times New Roman" w:hAnsi="Times New Roman" w:cs="Times New Roman"/>
                <w:i/>
                <w:iCs/>
                <w:color w:val="000000" w:themeColor="text1"/>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5A49DE18" w14:textId="77777777" w:rsidR="00483250" w:rsidRPr="009B06DE" w:rsidRDefault="00483250" w:rsidP="00483250">
            <w:pPr>
              <w:spacing w:before="26" w:after="80"/>
              <w:ind w:left="4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Contract Identification: </w:t>
            </w:r>
            <w:r w:rsidRPr="009B06DE">
              <w:rPr>
                <w:rFonts w:ascii="Times New Roman" w:hAnsi="Times New Roman" w:cs="Times New Roman"/>
                <w:i/>
                <w:iCs/>
                <w:color w:val="000000" w:themeColor="text1"/>
                <w:spacing w:val="-6"/>
              </w:rPr>
              <w:t>[indicate complete contract name/ number, and any other identification]</w:t>
            </w:r>
          </w:p>
          <w:p w14:paraId="5EDA2BF6" w14:textId="77777777" w:rsidR="00483250" w:rsidRPr="009B06DE" w:rsidRDefault="00483250" w:rsidP="00483250">
            <w:pPr>
              <w:spacing w:before="26" w:after="80"/>
              <w:ind w:left="40"/>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Name of Employer: </w:t>
            </w:r>
            <w:r w:rsidRPr="009B06DE">
              <w:rPr>
                <w:rFonts w:ascii="Times New Roman" w:hAnsi="Times New Roman" w:cs="Times New Roman"/>
                <w:i/>
                <w:iCs/>
                <w:color w:val="000000" w:themeColor="text1"/>
                <w:spacing w:val="-6"/>
              </w:rPr>
              <w:t>[insert full name]</w:t>
            </w:r>
          </w:p>
          <w:p w14:paraId="72D5761F" w14:textId="77777777" w:rsidR="00483250" w:rsidRPr="009B06DE" w:rsidRDefault="00483250" w:rsidP="00483250">
            <w:pPr>
              <w:spacing w:before="26" w:after="80"/>
              <w:ind w:left="38"/>
              <w:rPr>
                <w:rFonts w:ascii="Times New Roman" w:hAnsi="Times New Roman" w:cs="Times New Roman"/>
                <w:i/>
                <w:iCs/>
                <w:color w:val="000000" w:themeColor="text1"/>
                <w:spacing w:val="-6"/>
              </w:rPr>
            </w:pPr>
            <w:r w:rsidRPr="009B06DE">
              <w:rPr>
                <w:rFonts w:ascii="Times New Roman" w:hAnsi="Times New Roman" w:cs="Times New Roman"/>
                <w:color w:val="000000" w:themeColor="text1"/>
                <w:spacing w:val="-4"/>
              </w:rPr>
              <w:t xml:space="preserve">Address of Employer: </w:t>
            </w:r>
            <w:r w:rsidRPr="009B06DE">
              <w:rPr>
                <w:rFonts w:ascii="Times New Roman" w:hAnsi="Times New Roman" w:cs="Times New Roman"/>
                <w:i/>
                <w:iCs/>
                <w:color w:val="000000" w:themeColor="text1"/>
                <w:spacing w:val="-6"/>
              </w:rPr>
              <w:t>[insert street/city/country]</w:t>
            </w:r>
          </w:p>
          <w:p w14:paraId="022189D6" w14:textId="77777777" w:rsidR="00483250" w:rsidRPr="009B06DE" w:rsidRDefault="00483250" w:rsidP="00483250">
            <w:pPr>
              <w:spacing w:before="26" w:after="80"/>
              <w:ind w:left="40"/>
              <w:rPr>
                <w:rFonts w:ascii="Times New Roman" w:hAnsi="Times New Roman" w:cs="Times New Roman"/>
                <w:i/>
                <w:color w:val="000000" w:themeColor="text1"/>
                <w:spacing w:val="-4"/>
              </w:rPr>
            </w:pPr>
            <w:r w:rsidRPr="009B06DE">
              <w:rPr>
                <w:rFonts w:ascii="Times New Roman" w:hAnsi="Times New Roman" w:cs="Times New Roman"/>
                <w:color w:val="000000" w:themeColor="text1"/>
                <w:spacing w:val="-4"/>
              </w:rPr>
              <w:t xml:space="preserve">Reason(s) for calling of performance security: </w:t>
            </w:r>
            <w:r w:rsidRPr="009B06DE">
              <w:rPr>
                <w:rFonts w:ascii="Times New Roman" w:hAnsi="Times New Roman" w:cs="Times New Roman"/>
                <w:i/>
                <w:iCs/>
                <w:color w:val="000000" w:themeColor="text1"/>
                <w:spacing w:val="-6"/>
              </w:rPr>
              <w:t>[indicate main reason(s) e.g., for gender-based violence; sexual exploitation, or sexual abuse breaches]</w:t>
            </w:r>
          </w:p>
        </w:tc>
        <w:tc>
          <w:tcPr>
            <w:tcW w:w="1818" w:type="dxa"/>
            <w:tcBorders>
              <w:top w:val="single" w:sz="2" w:space="0" w:color="auto"/>
              <w:left w:val="single" w:sz="2" w:space="0" w:color="auto"/>
              <w:bottom w:val="single" w:sz="2" w:space="0" w:color="auto"/>
              <w:right w:val="single" w:sz="2" w:space="0" w:color="auto"/>
            </w:tcBorders>
          </w:tcPr>
          <w:p w14:paraId="5BB192E9" w14:textId="77777777" w:rsidR="00483250" w:rsidRPr="009B06DE" w:rsidRDefault="00483250" w:rsidP="00483250">
            <w:pPr>
              <w:spacing w:before="26" w:after="80"/>
              <w:rPr>
                <w:rFonts w:ascii="Times New Roman" w:hAnsi="Times New Roman" w:cs="Times New Roman"/>
                <w:i/>
                <w:iCs/>
                <w:color w:val="000000" w:themeColor="text1"/>
                <w:spacing w:val="-6"/>
              </w:rPr>
            </w:pPr>
            <w:r w:rsidRPr="009B06DE">
              <w:rPr>
                <w:rFonts w:ascii="Times New Roman" w:hAnsi="Times New Roman" w:cs="Times New Roman"/>
                <w:i/>
                <w:iCs/>
                <w:color w:val="000000" w:themeColor="text1"/>
                <w:spacing w:val="-6"/>
              </w:rPr>
              <w:t>[insert amount]</w:t>
            </w:r>
          </w:p>
        </w:tc>
      </w:tr>
      <w:tr w:rsidR="00483250" w:rsidRPr="009B06DE" w14:paraId="0F248A40" w14:textId="77777777" w:rsidTr="00483250">
        <w:tc>
          <w:tcPr>
            <w:tcW w:w="968" w:type="dxa"/>
            <w:tcBorders>
              <w:top w:val="single" w:sz="2" w:space="0" w:color="auto"/>
              <w:left w:val="single" w:sz="2" w:space="0" w:color="auto"/>
              <w:bottom w:val="single" w:sz="2" w:space="0" w:color="auto"/>
              <w:right w:val="single" w:sz="2" w:space="0" w:color="auto"/>
            </w:tcBorders>
          </w:tcPr>
          <w:p w14:paraId="16F57D2A" w14:textId="77777777" w:rsidR="00483250" w:rsidRPr="009B06DE" w:rsidRDefault="00483250" w:rsidP="00483250">
            <w:pPr>
              <w:spacing w:before="26" w:after="80"/>
              <w:rPr>
                <w:rFonts w:ascii="Times New Roman" w:hAnsi="Times New Roman" w:cs="Times New Roman"/>
                <w:i/>
                <w:iCs/>
                <w:color w:val="000000" w:themeColor="text1"/>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2CF7E83" w14:textId="77777777" w:rsidR="00483250" w:rsidRPr="009B06DE" w:rsidRDefault="00483250" w:rsidP="00483250">
            <w:pPr>
              <w:spacing w:before="26" w:after="80"/>
              <w:ind w:left="40"/>
              <w:rPr>
                <w:rFonts w:ascii="Times New Roman" w:hAnsi="Times New Roman" w:cs="Times New Roman"/>
                <w:i/>
                <w:color w:val="000000" w:themeColor="text1"/>
                <w:spacing w:val="-4"/>
              </w:rPr>
            </w:pPr>
          </w:p>
        </w:tc>
        <w:tc>
          <w:tcPr>
            <w:tcW w:w="1818" w:type="dxa"/>
            <w:tcBorders>
              <w:top w:val="single" w:sz="2" w:space="0" w:color="auto"/>
              <w:left w:val="single" w:sz="2" w:space="0" w:color="auto"/>
              <w:bottom w:val="single" w:sz="2" w:space="0" w:color="auto"/>
              <w:right w:val="single" w:sz="2" w:space="0" w:color="auto"/>
            </w:tcBorders>
          </w:tcPr>
          <w:p w14:paraId="4D3541A7" w14:textId="77777777" w:rsidR="00483250" w:rsidRPr="009B06DE" w:rsidRDefault="00483250" w:rsidP="00483250">
            <w:pPr>
              <w:spacing w:before="26" w:after="80"/>
              <w:rPr>
                <w:rFonts w:ascii="Times New Roman" w:hAnsi="Times New Roman" w:cs="Times New Roman"/>
                <w:i/>
                <w:iCs/>
                <w:color w:val="000000" w:themeColor="text1"/>
                <w:spacing w:val="-6"/>
              </w:rPr>
            </w:pPr>
          </w:p>
        </w:tc>
      </w:tr>
      <w:bookmarkEnd w:id="207"/>
    </w:tbl>
    <w:p w14:paraId="07D85FEB" w14:textId="77777777" w:rsidR="00483250" w:rsidRPr="009B06DE" w:rsidRDefault="00483250" w:rsidP="00483250">
      <w:pPr>
        <w:jc w:val="center"/>
        <w:rPr>
          <w:rStyle w:val="Table"/>
          <w:rFonts w:ascii="Times New Roman" w:hAnsi="Times New Roman" w:cs="Times New Roman"/>
          <w:b/>
          <w:color w:val="000000" w:themeColor="text1"/>
          <w:spacing w:val="-2"/>
        </w:rPr>
      </w:pPr>
    </w:p>
    <w:p w14:paraId="12E4635C" w14:textId="77777777" w:rsidR="00483250" w:rsidRPr="009B06DE" w:rsidRDefault="00483250" w:rsidP="00483250">
      <w:pPr>
        <w:pStyle w:val="SectionVHeading2"/>
        <w:spacing w:before="240" w:after="120"/>
        <w:rPr>
          <w:rFonts w:ascii="Times New Roman" w:hAnsi="Times New Roman" w:cs="Times New Roman"/>
          <w:bCs/>
          <w:color w:val="000000" w:themeColor="text1"/>
          <w:spacing w:val="10"/>
          <w:sz w:val="22"/>
          <w:szCs w:val="22"/>
          <w:lang w:val="en-US"/>
        </w:rPr>
      </w:pPr>
      <w:bookmarkStart w:id="208" w:name="_Hlk54534463"/>
      <w:r w:rsidRPr="009B06DE">
        <w:rPr>
          <w:rFonts w:ascii="Times New Roman" w:hAnsi="Times New Roman" w:cs="Times New Roman"/>
          <w:bCs/>
          <w:color w:val="000000" w:themeColor="text1"/>
          <w:spacing w:val="10"/>
          <w:sz w:val="22"/>
          <w:szCs w:val="22"/>
          <w:lang w:val="en-US"/>
        </w:rPr>
        <w:br w:type="page"/>
      </w:r>
    </w:p>
    <w:p w14:paraId="5EC4819C" w14:textId="77777777" w:rsidR="00483250" w:rsidRPr="009B06DE" w:rsidRDefault="00483250" w:rsidP="00483250">
      <w:pPr>
        <w:pStyle w:val="Subtitle2"/>
        <w:rPr>
          <w:color w:val="000000" w:themeColor="text1"/>
          <w:sz w:val="22"/>
          <w:szCs w:val="22"/>
        </w:rPr>
      </w:pPr>
      <w:bookmarkStart w:id="209" w:name="_Hlk55317640"/>
      <w:r w:rsidRPr="009B06DE">
        <w:rPr>
          <w:color w:val="000000" w:themeColor="text1"/>
          <w:sz w:val="22"/>
          <w:szCs w:val="22"/>
        </w:rPr>
        <w:lastRenderedPageBreak/>
        <w:t>Form CON – 4</w:t>
      </w:r>
    </w:p>
    <w:p w14:paraId="33AD1890" w14:textId="77777777" w:rsidR="00483250" w:rsidRPr="009B06DE" w:rsidRDefault="00483250" w:rsidP="00483250">
      <w:pPr>
        <w:pStyle w:val="Subtitle2"/>
        <w:rPr>
          <w:color w:val="000000" w:themeColor="text1"/>
          <w:sz w:val="22"/>
          <w:szCs w:val="22"/>
        </w:rPr>
      </w:pPr>
      <w:bookmarkStart w:id="210" w:name="_Toc12371910"/>
      <w:bookmarkStart w:id="211" w:name="_Toc14180263"/>
      <w:bookmarkStart w:id="212" w:name="_Hlk54534220"/>
      <w:r w:rsidRPr="009B06DE">
        <w:rPr>
          <w:color w:val="000000" w:themeColor="text1"/>
          <w:sz w:val="22"/>
          <w:szCs w:val="22"/>
        </w:rPr>
        <w:t xml:space="preserve">Sexual Exploitation </w:t>
      </w:r>
      <w:bookmarkStart w:id="213" w:name="_Hlk10197725"/>
      <w:r w:rsidRPr="009B06DE">
        <w:rPr>
          <w:color w:val="000000" w:themeColor="text1"/>
          <w:sz w:val="22"/>
          <w:szCs w:val="22"/>
        </w:rPr>
        <w:t>and Abuse (SEA)</w:t>
      </w:r>
      <w:bookmarkEnd w:id="213"/>
      <w:r w:rsidRPr="009B06DE">
        <w:rPr>
          <w:color w:val="000000" w:themeColor="text1"/>
          <w:sz w:val="22"/>
          <w:szCs w:val="22"/>
        </w:rPr>
        <w:t xml:space="preserve"> and/or Sexual Harassment Performance Declaration</w:t>
      </w:r>
      <w:bookmarkEnd w:id="210"/>
      <w:bookmarkEnd w:id="211"/>
      <w:r w:rsidRPr="009B06DE">
        <w:rPr>
          <w:color w:val="000000" w:themeColor="text1"/>
          <w:sz w:val="22"/>
          <w:szCs w:val="22"/>
        </w:rPr>
        <w:t xml:space="preserve"> </w:t>
      </w:r>
    </w:p>
    <w:bookmarkEnd w:id="212"/>
    <w:p w14:paraId="12940C74" w14:textId="77777777" w:rsidR="00483250" w:rsidRPr="009B06DE" w:rsidRDefault="00483250" w:rsidP="00483250">
      <w:pPr>
        <w:spacing w:before="120" w:after="120" w:line="264" w:lineRule="exact"/>
        <w:ind w:left="72"/>
        <w:jc w:val="center"/>
        <w:rPr>
          <w:rFonts w:ascii="Times New Roman" w:hAnsi="Times New Roman" w:cs="Times New Roman"/>
          <w:i/>
          <w:iCs/>
          <w:color w:val="000000" w:themeColor="text1"/>
          <w:spacing w:val="-6"/>
        </w:rPr>
      </w:pPr>
      <w:r w:rsidRPr="009B06DE">
        <w:rPr>
          <w:rFonts w:ascii="Times New Roman" w:hAnsi="Times New Roman" w:cs="Times New Roman"/>
          <w:bCs/>
          <w:i/>
          <w:color w:val="000000" w:themeColor="text1"/>
          <w:spacing w:val="6"/>
        </w:rPr>
        <w:t>[</w:t>
      </w:r>
      <w:r w:rsidRPr="009B06DE">
        <w:rPr>
          <w:rFonts w:ascii="Times New Roman" w:hAnsi="Times New Roman" w:cs="Times New Roman"/>
          <w:i/>
          <w:iCs/>
          <w:color w:val="000000" w:themeColor="text1"/>
          <w:spacing w:val="-6"/>
        </w:rPr>
        <w:t>The following table shall be filled in by the Bidder, each member of a Joint Venture and each subcontractor proposed by the Bidder]</w:t>
      </w:r>
    </w:p>
    <w:p w14:paraId="54AE8433" w14:textId="77777777" w:rsidR="00483250" w:rsidRPr="009B06DE" w:rsidRDefault="00483250" w:rsidP="00483250">
      <w:pPr>
        <w:spacing w:before="120" w:after="120" w:line="264" w:lineRule="exact"/>
        <w:jc w:val="right"/>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 xml:space="preserve">Bidder’s Name: </w:t>
      </w:r>
      <w:r w:rsidRPr="009B06DE">
        <w:rPr>
          <w:rFonts w:ascii="Times New Roman" w:hAnsi="Times New Roman" w:cs="Times New Roman"/>
          <w:i/>
          <w:iCs/>
          <w:color w:val="000000" w:themeColor="text1"/>
          <w:spacing w:val="-6"/>
        </w:rPr>
        <w:t>[insert full name]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Date: </w:t>
      </w:r>
      <w:r w:rsidRPr="009B06DE">
        <w:rPr>
          <w:rFonts w:ascii="Times New Roman" w:hAnsi="Times New Roman" w:cs="Times New Roman"/>
          <w:i/>
          <w:iCs/>
          <w:color w:val="000000" w:themeColor="text1"/>
          <w:spacing w:val="-6"/>
        </w:rPr>
        <w:t>[insert day, month, year]</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Joint Venture Member’s or Subcontractor’s Name: </w:t>
      </w:r>
      <w:r w:rsidRPr="009B06DE">
        <w:rPr>
          <w:rFonts w:ascii="Times New Roman" w:hAnsi="Times New Roman" w:cs="Times New Roman"/>
          <w:i/>
          <w:color w:val="000000" w:themeColor="text1"/>
          <w:spacing w:val="-4"/>
        </w:rPr>
        <w:t>[</w:t>
      </w:r>
      <w:r w:rsidRPr="009B06DE">
        <w:rPr>
          <w:rFonts w:ascii="Times New Roman" w:hAnsi="Times New Roman" w:cs="Times New Roman"/>
          <w:i/>
          <w:iCs/>
          <w:color w:val="000000" w:themeColor="text1"/>
          <w:spacing w:val="-6"/>
        </w:rPr>
        <w:t>insert</w:t>
      </w:r>
      <w:r w:rsidRPr="009B06DE">
        <w:rPr>
          <w:rFonts w:ascii="Times New Roman" w:hAnsi="Times New Roman" w:cs="Times New Roman"/>
          <w:color w:val="000000" w:themeColor="text1"/>
          <w:spacing w:val="-4"/>
        </w:rPr>
        <w:t xml:space="preserve"> </w:t>
      </w:r>
      <w:r w:rsidRPr="009B06DE">
        <w:rPr>
          <w:rFonts w:ascii="Times New Roman" w:hAnsi="Times New Roman" w:cs="Times New Roman"/>
          <w:i/>
          <w:iCs/>
          <w:color w:val="000000" w:themeColor="text1"/>
          <w:spacing w:val="-6"/>
        </w:rPr>
        <w:t>full name]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RFB No. and title: </w:t>
      </w:r>
      <w:r w:rsidRPr="009B06DE">
        <w:rPr>
          <w:rFonts w:ascii="Times New Roman" w:hAnsi="Times New Roman" w:cs="Times New Roman"/>
          <w:i/>
          <w:iCs/>
          <w:color w:val="000000" w:themeColor="text1"/>
          <w:spacing w:val="-6"/>
        </w:rPr>
        <w:t>[insert RFB number and title]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Page </w:t>
      </w:r>
      <w:r w:rsidRPr="009B06DE">
        <w:rPr>
          <w:rFonts w:ascii="Times New Roman" w:hAnsi="Times New Roman" w:cs="Times New Roman"/>
          <w:i/>
          <w:iCs/>
          <w:color w:val="000000" w:themeColor="text1"/>
          <w:spacing w:val="-6"/>
        </w:rPr>
        <w:t xml:space="preserve">[insert page number] </w:t>
      </w:r>
      <w:r w:rsidRPr="009B06DE">
        <w:rPr>
          <w:rFonts w:ascii="Times New Roman" w:hAnsi="Times New Roman" w:cs="Times New Roman"/>
          <w:color w:val="000000" w:themeColor="text1"/>
          <w:spacing w:val="-4"/>
        </w:rPr>
        <w:t xml:space="preserve">of </w:t>
      </w:r>
      <w:r w:rsidRPr="009B06DE">
        <w:rPr>
          <w:rFonts w:ascii="Times New Roman" w:hAnsi="Times New Roman" w:cs="Times New Roman"/>
          <w:i/>
          <w:iCs/>
          <w:color w:val="000000" w:themeColor="text1"/>
          <w:spacing w:val="-6"/>
        </w:rPr>
        <w:t xml:space="preserve">[insert total number] </w:t>
      </w:r>
      <w:r w:rsidRPr="009B06DE">
        <w:rPr>
          <w:rFonts w:ascii="Times New Roman" w:hAnsi="Times New Roman" w:cs="Times New Roman"/>
          <w:color w:val="000000" w:themeColor="text1"/>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B06DE" w:rsidRPr="009B06DE" w14:paraId="058095FA" w14:textId="77777777" w:rsidTr="00483250">
        <w:tc>
          <w:tcPr>
            <w:tcW w:w="9389" w:type="dxa"/>
            <w:tcBorders>
              <w:top w:val="single" w:sz="2" w:space="0" w:color="auto"/>
              <w:left w:val="single" w:sz="2" w:space="0" w:color="auto"/>
              <w:bottom w:val="single" w:sz="2" w:space="0" w:color="auto"/>
              <w:right w:val="single" w:sz="2" w:space="0" w:color="auto"/>
            </w:tcBorders>
          </w:tcPr>
          <w:p w14:paraId="46126BFF" w14:textId="77777777" w:rsidR="00483250" w:rsidRPr="009B06DE" w:rsidRDefault="00483250" w:rsidP="00483250">
            <w:pPr>
              <w:spacing w:before="120" w:after="120"/>
              <w:jc w:val="center"/>
              <w:rPr>
                <w:rFonts w:ascii="Times New Roman" w:hAnsi="Times New Roman" w:cs="Times New Roman"/>
                <w:b/>
                <w:color w:val="000000" w:themeColor="text1"/>
                <w:spacing w:val="-4"/>
              </w:rPr>
            </w:pPr>
            <w:r w:rsidRPr="009B06DE">
              <w:rPr>
                <w:rFonts w:ascii="Times New Roman" w:hAnsi="Times New Roman" w:cs="Times New Roman"/>
                <w:b/>
                <w:color w:val="000000" w:themeColor="text1"/>
                <w:spacing w:val="-4"/>
              </w:rPr>
              <w:t xml:space="preserve">SEA and/or SH Declaration </w:t>
            </w:r>
          </w:p>
          <w:p w14:paraId="4BC5FCD0" w14:textId="77777777" w:rsidR="00483250" w:rsidRPr="009B06DE" w:rsidRDefault="00483250" w:rsidP="00483250">
            <w:pPr>
              <w:spacing w:before="120" w:after="120"/>
              <w:jc w:val="center"/>
              <w:rPr>
                <w:rFonts w:ascii="Times New Roman" w:hAnsi="Times New Roman" w:cs="Times New Roman"/>
                <w:color w:val="000000" w:themeColor="text1"/>
                <w:spacing w:val="-4"/>
              </w:rPr>
            </w:pPr>
            <w:r w:rsidRPr="009B06DE">
              <w:rPr>
                <w:rFonts w:ascii="Times New Roman" w:hAnsi="Times New Roman" w:cs="Times New Roman"/>
                <w:b/>
                <w:color w:val="000000" w:themeColor="text1"/>
                <w:spacing w:val="-4"/>
              </w:rPr>
              <w:t>in accordance with Section III,</w:t>
            </w:r>
            <w:r w:rsidRPr="009B06DE">
              <w:rPr>
                <w:rFonts w:ascii="Times New Roman" w:hAnsi="Times New Roman" w:cs="Times New Roman"/>
                <w:bCs/>
                <w:color w:val="000000" w:themeColor="text1"/>
                <w:spacing w:val="-4"/>
              </w:rPr>
              <w:t xml:space="preserve"> </w:t>
            </w:r>
            <w:r w:rsidRPr="009B06DE">
              <w:rPr>
                <w:rFonts w:ascii="Times New Roman" w:hAnsi="Times New Roman" w:cs="Times New Roman"/>
                <w:b/>
                <w:color w:val="000000" w:themeColor="text1"/>
              </w:rPr>
              <w:t>Evaluation and Qualification Criteria</w:t>
            </w:r>
          </w:p>
        </w:tc>
      </w:tr>
      <w:tr w:rsidR="009B06DE" w:rsidRPr="009B06DE" w14:paraId="1B8A26A8" w14:textId="77777777" w:rsidTr="00483250">
        <w:tc>
          <w:tcPr>
            <w:tcW w:w="9389" w:type="dxa"/>
            <w:tcBorders>
              <w:top w:val="single" w:sz="2" w:space="0" w:color="auto"/>
              <w:left w:val="single" w:sz="2" w:space="0" w:color="auto"/>
              <w:bottom w:val="single" w:sz="2" w:space="0" w:color="auto"/>
              <w:right w:val="single" w:sz="2" w:space="0" w:color="auto"/>
            </w:tcBorders>
          </w:tcPr>
          <w:p w14:paraId="31064634" w14:textId="77777777" w:rsidR="00483250" w:rsidRPr="009B06DE" w:rsidRDefault="00483250" w:rsidP="00483250">
            <w:pPr>
              <w:spacing w:before="120" w:after="120"/>
              <w:ind w:left="892" w:hanging="826"/>
              <w:jc w:val="both"/>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We:</w:t>
            </w:r>
          </w:p>
          <w:p w14:paraId="58BFFD13" w14:textId="77777777" w:rsidR="00483250" w:rsidRPr="009B06DE" w:rsidRDefault="00483250" w:rsidP="00483250">
            <w:pPr>
              <w:spacing w:before="120" w:after="120"/>
              <w:ind w:left="713" w:hanging="647"/>
              <w:jc w:val="both"/>
              <w:rPr>
                <w:rFonts w:ascii="Times New Roman" w:hAnsi="Times New Roman" w:cs="Times New Roman"/>
                <w:b/>
                <w:color w:val="000000" w:themeColor="text1"/>
              </w:rPr>
            </w:pPr>
            <w:bookmarkStart w:id="214" w:name="_Hlk10558010"/>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 xml:space="preserve"> (a) have not been subject to disqualification by the Bank for non-compliance with SEA/ SH obligations</w:t>
            </w:r>
          </w:p>
          <w:p w14:paraId="585CA6FB" w14:textId="77777777" w:rsidR="00483250" w:rsidRPr="009B06DE" w:rsidRDefault="00483250" w:rsidP="00483250">
            <w:pPr>
              <w:spacing w:before="120" w:after="120"/>
              <w:ind w:left="892" w:hanging="826"/>
              <w:jc w:val="both"/>
              <w:rPr>
                <w:rFonts w:ascii="Times New Roman" w:hAnsi="Times New Roman" w:cs="Times New Roman"/>
                <w:color w:val="000000" w:themeColor="text1"/>
                <w:spacing w:val="-6"/>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 xml:space="preserve">  (b) are subject to disqualification by the Bank for non-compliance with SEA/ SH obligations</w:t>
            </w:r>
          </w:p>
          <w:p w14:paraId="757EC64B" w14:textId="77777777" w:rsidR="00483250" w:rsidRPr="009B06DE" w:rsidRDefault="00483250" w:rsidP="00483250">
            <w:pPr>
              <w:tabs>
                <w:tab w:val="right" w:pos="9000"/>
              </w:tabs>
              <w:spacing w:before="120" w:after="120"/>
              <w:ind w:left="713" w:hanging="631"/>
              <w:jc w:val="both"/>
              <w:rPr>
                <w:rFonts w:ascii="Times New Roman" w:hAnsi="Times New Roman" w:cs="Times New Roman"/>
                <w:color w:val="000000" w:themeColor="text1"/>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 xml:space="preserve"> (c) </w:t>
            </w:r>
            <w:r w:rsidRPr="009B06DE">
              <w:rPr>
                <w:rFonts w:ascii="Times New Roman" w:hAnsi="Times New Roman" w:cs="Times New Roman"/>
                <w:color w:val="000000" w:themeColor="text1"/>
              </w:rPr>
              <w:t>had been subject to disqualification by the Bank for non-compliance with SEA/ SH obligations. An arbitral award on the disqualification case has been made in our favor.</w:t>
            </w:r>
            <w:bookmarkEnd w:id="214"/>
          </w:p>
        </w:tc>
      </w:tr>
      <w:tr w:rsidR="00483250" w:rsidRPr="009B06DE" w14:paraId="0F99F80A" w14:textId="77777777" w:rsidTr="00483250">
        <w:tc>
          <w:tcPr>
            <w:tcW w:w="9389" w:type="dxa"/>
            <w:tcBorders>
              <w:top w:val="single" w:sz="2" w:space="0" w:color="auto"/>
              <w:left w:val="single" w:sz="2" w:space="0" w:color="auto"/>
              <w:bottom w:val="single" w:sz="2" w:space="0" w:color="auto"/>
              <w:right w:val="single" w:sz="2" w:space="0" w:color="auto"/>
            </w:tcBorders>
          </w:tcPr>
          <w:p w14:paraId="1DF9B4CE" w14:textId="77777777" w:rsidR="00483250" w:rsidRPr="009B06DE" w:rsidRDefault="00483250" w:rsidP="00483250">
            <w:pPr>
              <w:spacing w:before="120" w:after="120"/>
              <w:ind w:left="82"/>
              <w:rPr>
                <w:rFonts w:ascii="Times New Roman" w:hAnsi="Times New Roman" w:cs="Times New Roman"/>
                <w:b/>
                <w:bCs/>
                <w:color w:val="000000" w:themeColor="text1"/>
              </w:rPr>
            </w:pPr>
            <w:r w:rsidRPr="009B06DE">
              <w:rPr>
                <w:rFonts w:ascii="Times New Roman" w:hAnsi="Times New Roman" w:cs="Times New Roman"/>
                <w:b/>
                <w:bCs/>
                <w:color w:val="000000" w:themeColor="text1"/>
              </w:rPr>
              <w:t>[</w:t>
            </w:r>
            <w:r w:rsidRPr="009B06DE">
              <w:rPr>
                <w:rFonts w:ascii="Times New Roman" w:hAnsi="Times New Roman" w:cs="Times New Roman"/>
                <w:b/>
                <w:bCs/>
                <w:i/>
                <w:iCs/>
                <w:color w:val="000000" w:themeColor="text1"/>
              </w:rPr>
              <w:t>If (c) above is applicable</w:t>
            </w:r>
            <w:r w:rsidRPr="009B06DE">
              <w:rPr>
                <w:rFonts w:ascii="Times New Roman" w:hAnsi="Times New Roman" w:cs="Times New Roman"/>
                <w:b/>
                <w:bCs/>
                <w:color w:val="000000" w:themeColor="text1"/>
              </w:rPr>
              <w:t xml:space="preserve">, </w:t>
            </w:r>
            <w:r w:rsidRPr="009B06DE">
              <w:rPr>
                <w:rFonts w:ascii="Times New Roman" w:hAnsi="Times New Roman" w:cs="Times New Roman"/>
                <w:b/>
                <w:bCs/>
                <w:i/>
                <w:iCs/>
                <w:color w:val="000000" w:themeColor="text1"/>
              </w:rPr>
              <w:t>attach evidence of an arbitral award reversing the findings on the issues underlying the disqualification.]</w:t>
            </w:r>
          </w:p>
        </w:tc>
      </w:tr>
      <w:bookmarkEnd w:id="208"/>
      <w:bookmarkEnd w:id="209"/>
    </w:tbl>
    <w:p w14:paraId="20CD49C3" w14:textId="77777777" w:rsidR="00483250" w:rsidRPr="009B06DE" w:rsidRDefault="00483250" w:rsidP="00483250">
      <w:pPr>
        <w:jc w:val="center"/>
        <w:rPr>
          <w:rStyle w:val="Table"/>
          <w:rFonts w:ascii="Times New Roman" w:hAnsi="Times New Roman" w:cs="Times New Roman"/>
          <w:b/>
          <w:color w:val="000000" w:themeColor="text1"/>
          <w:spacing w:val="-2"/>
        </w:rPr>
      </w:pPr>
    </w:p>
    <w:p w14:paraId="7E93852B" w14:textId="77777777" w:rsidR="00483250" w:rsidRPr="009B06DE" w:rsidRDefault="00483250" w:rsidP="00483250">
      <w:pPr>
        <w:jc w:val="both"/>
        <w:rPr>
          <w:rFonts w:ascii="Times New Roman" w:hAnsi="Times New Roman" w:cs="Times New Roman"/>
          <w:color w:val="000000" w:themeColor="text1"/>
          <w:u w:val="single"/>
          <w:lang w:val="en-CA"/>
        </w:rPr>
      </w:pPr>
      <w:r w:rsidRPr="009B06DE">
        <w:rPr>
          <w:rFonts w:ascii="Times New Roman" w:hAnsi="Times New Roman" w:cs="Times New Roman"/>
          <w:b/>
          <w:bCs/>
          <w:color w:val="000000" w:themeColor="text1"/>
          <w:u w:val="single"/>
          <w:lang w:val="en-CA"/>
        </w:rPr>
        <w:t>All Bids must be accompanied by a Forced Labor Performance Declaration</w:t>
      </w:r>
      <w:r w:rsidRPr="009B06DE">
        <w:rPr>
          <w:rFonts w:ascii="Times New Roman" w:hAnsi="Times New Roman" w:cs="Times New Roman"/>
          <w:color w:val="000000" w:themeColor="text1"/>
          <w:u w:val="single"/>
          <w:lang w:val="en-CA"/>
        </w:rPr>
        <w:t xml:space="preserve"> and a </w:t>
      </w:r>
      <w:r w:rsidRPr="009B06DE">
        <w:rPr>
          <w:rFonts w:ascii="Times New Roman" w:hAnsi="Times New Roman" w:cs="Times New Roman"/>
          <w:b/>
          <w:bCs/>
          <w:color w:val="000000" w:themeColor="text1"/>
          <w:u w:val="single"/>
          <w:lang w:val="en-CA"/>
        </w:rPr>
        <w:t>Forced Labor Declaration</w:t>
      </w:r>
      <w:r w:rsidRPr="009B06DE">
        <w:rPr>
          <w:rFonts w:ascii="Times New Roman" w:hAnsi="Times New Roman" w:cs="Times New Roman"/>
          <w:color w:val="000000" w:themeColor="text1"/>
          <w:u w:val="single"/>
          <w:lang w:val="en-CA"/>
        </w:rPr>
        <w:t>.</w:t>
      </w:r>
    </w:p>
    <w:p w14:paraId="7C68BFD3" w14:textId="77777777" w:rsidR="00483250" w:rsidRPr="009B06DE" w:rsidRDefault="00483250" w:rsidP="00483250">
      <w:pPr>
        <w:rPr>
          <w:rFonts w:ascii="Times New Roman" w:hAnsi="Times New Roman" w:cs="Times New Roman"/>
          <w:color w:val="000000" w:themeColor="text1"/>
          <w:lang w:val="en-CA"/>
        </w:rPr>
      </w:pPr>
      <w:r w:rsidRPr="009B06DE">
        <w:rPr>
          <w:rFonts w:ascii="Times New Roman" w:hAnsi="Times New Roman" w:cs="Times New Roman"/>
          <w:b/>
          <w:bCs/>
          <w:color w:val="000000" w:themeColor="text1"/>
          <w:lang w:val="en-CA"/>
        </w:rPr>
        <w:t>Forced Labor past performance declaration -</w:t>
      </w:r>
      <w:r w:rsidRPr="009B06DE">
        <w:rPr>
          <w:rFonts w:ascii="Times New Roman" w:hAnsi="Times New Roman" w:cs="Times New Roman"/>
          <w:color w:val="000000" w:themeColor="text1"/>
          <w:lang w:val="en-CA"/>
        </w:rPr>
        <w:t xml:space="preserve"> </w:t>
      </w:r>
      <w:r w:rsidRPr="009B06DE">
        <w:rPr>
          <w:rFonts w:ascii="Times New Roman" w:hAnsi="Times New Roman" w:cs="Times New Roman"/>
          <w:color w:val="000000" w:themeColor="text1"/>
          <w:u w:val="single"/>
          <w:lang w:val="en-CA"/>
        </w:rPr>
        <w:t>require</w:t>
      </w:r>
      <w:r w:rsidRPr="009B06DE">
        <w:rPr>
          <w:rFonts w:ascii="Times New Roman" w:hAnsi="Times New Roman" w:cs="Times New Roman"/>
          <w:color w:val="000000" w:themeColor="text1"/>
          <w:lang w:val="en-CA"/>
        </w:rPr>
        <w:t xml:space="preserve"> the Bidder (including for JV each member of the JV), Subcontractors, suppliers and/or manufacturers proposed by the Bidder to declare any contracts that have been suspended or terminated, and/or other contractual remedies applied including calling of performance security by an employer, for reasons of breach of forced labor obligations in the past five years. </w:t>
      </w:r>
    </w:p>
    <w:p w14:paraId="5993EF92" w14:textId="77777777" w:rsidR="00483250" w:rsidRPr="009B06DE" w:rsidRDefault="00483250" w:rsidP="00483250">
      <w:pPr>
        <w:rPr>
          <w:rFonts w:ascii="Times New Roman" w:hAnsi="Times New Roman" w:cs="Times New Roman"/>
          <w:color w:val="000000" w:themeColor="text1"/>
          <w:lang w:val="en-CA"/>
        </w:rPr>
      </w:pPr>
    </w:p>
    <w:p w14:paraId="1B5A9FDD" w14:textId="77777777" w:rsidR="00483250" w:rsidRPr="009B06DE" w:rsidRDefault="00483250" w:rsidP="00483250">
      <w:pPr>
        <w:rPr>
          <w:rFonts w:ascii="Times New Roman" w:hAnsi="Times New Roman" w:cs="Times New Roman"/>
          <w:color w:val="000000" w:themeColor="text1"/>
          <w:lang w:val="en-CA"/>
        </w:rPr>
      </w:pPr>
      <w:r w:rsidRPr="009B06DE">
        <w:rPr>
          <w:rFonts w:ascii="Times New Roman" w:hAnsi="Times New Roman" w:cs="Times New Roman"/>
          <w:color w:val="000000" w:themeColor="text1"/>
          <w:lang w:val="en-CA"/>
        </w:rPr>
        <w:t>Documentation required: Forms of Forced Labor Performance Declaration and Forced Labor Declaration.</w:t>
      </w:r>
    </w:p>
    <w:p w14:paraId="7EB3A35E" w14:textId="77777777" w:rsidR="00483250" w:rsidRPr="009B06DE" w:rsidRDefault="00483250" w:rsidP="00483250">
      <w:pPr>
        <w:rPr>
          <w:rFonts w:ascii="Times New Roman" w:hAnsi="Times New Roman" w:cs="Times New Roman"/>
          <w:color w:val="000000" w:themeColor="text1"/>
          <w:lang w:val="en-CA"/>
        </w:rPr>
      </w:pPr>
    </w:p>
    <w:p w14:paraId="4C8F554B" w14:textId="77777777" w:rsidR="00483250" w:rsidRPr="009B06DE" w:rsidRDefault="00483250" w:rsidP="00483250">
      <w:pPr>
        <w:tabs>
          <w:tab w:val="right" w:pos="9000"/>
        </w:tabs>
        <w:suppressAutoHyphens/>
        <w:spacing w:before="120" w:after="120"/>
        <w:rPr>
          <w:rStyle w:val="Table"/>
          <w:rFonts w:ascii="Times New Roman" w:hAnsi="Times New Roman" w:cs="Times New Roman"/>
          <w:b/>
          <w:smallCaps/>
          <w:noProof/>
          <w:color w:val="000000" w:themeColor="text1"/>
          <w:lang w:val="en-CA"/>
        </w:rPr>
      </w:pPr>
      <w:r w:rsidRPr="009B06DE">
        <w:rPr>
          <w:rStyle w:val="Table"/>
          <w:rFonts w:ascii="Times New Roman" w:hAnsi="Times New Roman" w:cs="Times New Roman"/>
          <w:b/>
          <w:color w:val="000000" w:themeColor="text1"/>
          <w:spacing w:val="-2"/>
        </w:rPr>
        <w:br w:type="page"/>
      </w:r>
    </w:p>
    <w:p w14:paraId="31C7F9BC" w14:textId="77777777" w:rsidR="00483250" w:rsidRPr="009B06DE" w:rsidRDefault="00483250" w:rsidP="00483250">
      <w:pPr>
        <w:jc w:val="center"/>
        <w:rPr>
          <w:rStyle w:val="Table"/>
          <w:rFonts w:ascii="Times New Roman" w:hAnsi="Times New Roman" w:cs="Times New Roman"/>
          <w:b/>
          <w:color w:val="000000" w:themeColor="text1"/>
          <w:spacing w:val="-2"/>
        </w:rPr>
      </w:pPr>
      <w:bookmarkStart w:id="215" w:name="_Toc125873866"/>
      <w:r w:rsidRPr="009B06DE">
        <w:rPr>
          <w:rStyle w:val="Table"/>
          <w:rFonts w:ascii="Times New Roman" w:hAnsi="Times New Roman" w:cs="Times New Roman"/>
          <w:b/>
          <w:color w:val="000000" w:themeColor="text1"/>
          <w:spacing w:val="-2"/>
        </w:rPr>
        <w:lastRenderedPageBreak/>
        <w:t>Form CCC</w:t>
      </w:r>
      <w:bookmarkEnd w:id="180"/>
      <w:bookmarkEnd w:id="215"/>
    </w:p>
    <w:p w14:paraId="5FC472D1" w14:textId="77777777" w:rsidR="00483250" w:rsidRPr="009B06DE" w:rsidRDefault="00483250" w:rsidP="00483250">
      <w:pPr>
        <w:pStyle w:val="S4-header1"/>
        <w:rPr>
          <w:rFonts w:ascii="Times New Roman" w:hAnsi="Times New Roman" w:cs="Times New Roman"/>
          <w:color w:val="000000" w:themeColor="text1"/>
          <w:sz w:val="22"/>
        </w:rPr>
      </w:pPr>
      <w:bookmarkStart w:id="216" w:name="_Toc437968891"/>
      <w:bookmarkStart w:id="217" w:name="_Toc41971547"/>
      <w:bookmarkStart w:id="218" w:name="_Toc125871312"/>
      <w:bookmarkStart w:id="219" w:name="_Toc197236047"/>
      <w:bookmarkStart w:id="220" w:name="_Toc208772206"/>
      <w:bookmarkEnd w:id="205"/>
      <w:r w:rsidRPr="009B06DE">
        <w:rPr>
          <w:rFonts w:ascii="Times New Roman" w:hAnsi="Times New Roman" w:cs="Times New Roman"/>
          <w:color w:val="000000" w:themeColor="text1"/>
          <w:sz w:val="22"/>
        </w:rPr>
        <w:t>Current Contract Commitments / Works in Progress</w:t>
      </w:r>
      <w:bookmarkEnd w:id="181"/>
      <w:bookmarkEnd w:id="182"/>
      <w:bookmarkEnd w:id="216"/>
      <w:bookmarkEnd w:id="217"/>
      <w:bookmarkEnd w:id="218"/>
      <w:bookmarkEnd w:id="219"/>
      <w:bookmarkEnd w:id="220"/>
    </w:p>
    <w:p w14:paraId="0E75ADBF"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5397287D" w14:textId="77777777" w:rsidR="00483250" w:rsidRPr="009B06DE" w:rsidRDefault="00483250" w:rsidP="00483250">
      <w:pPr>
        <w:suppressAutoHyphens/>
        <w:rPr>
          <w:rStyle w:val="Table"/>
          <w:rFonts w:ascii="Times New Roman" w:hAnsi="Times New Roman" w:cs="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9B06DE" w:rsidRPr="009B06DE" w14:paraId="6C652560" w14:textId="77777777" w:rsidTr="00483250">
        <w:trPr>
          <w:cantSplit/>
        </w:trPr>
        <w:tc>
          <w:tcPr>
            <w:tcW w:w="1890" w:type="dxa"/>
            <w:tcBorders>
              <w:top w:val="single" w:sz="6" w:space="0" w:color="auto"/>
              <w:left w:val="single" w:sz="6" w:space="0" w:color="auto"/>
              <w:bottom w:val="single" w:sz="6" w:space="0" w:color="auto"/>
              <w:right w:val="single" w:sz="6" w:space="0" w:color="auto"/>
            </w:tcBorders>
          </w:tcPr>
          <w:p w14:paraId="68F934C6" w14:textId="77777777" w:rsidR="00483250" w:rsidRPr="009B06DE" w:rsidRDefault="00483250" w:rsidP="00483250">
            <w:pPr>
              <w:suppressAutoHyphens/>
              <w:spacing w:after="71"/>
              <w:jc w:val="cente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t>Name of contract</w:t>
            </w:r>
          </w:p>
        </w:tc>
        <w:tc>
          <w:tcPr>
            <w:tcW w:w="1620" w:type="dxa"/>
            <w:tcBorders>
              <w:top w:val="single" w:sz="6" w:space="0" w:color="auto"/>
            </w:tcBorders>
          </w:tcPr>
          <w:p w14:paraId="3B6A8950" w14:textId="77777777" w:rsidR="00483250" w:rsidRPr="009B06DE" w:rsidRDefault="00483250" w:rsidP="00483250">
            <w:pPr>
              <w:suppressAutoHyphens/>
              <w:spacing w:after="71"/>
              <w:jc w:val="cente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t>Employer, contact address/tel/fax</w:t>
            </w:r>
          </w:p>
        </w:tc>
        <w:tc>
          <w:tcPr>
            <w:tcW w:w="1800" w:type="dxa"/>
            <w:tcBorders>
              <w:top w:val="single" w:sz="6" w:space="0" w:color="auto"/>
              <w:left w:val="single" w:sz="6" w:space="0" w:color="auto"/>
            </w:tcBorders>
          </w:tcPr>
          <w:p w14:paraId="0122A5CC" w14:textId="77777777" w:rsidR="00483250" w:rsidRPr="009B06DE" w:rsidRDefault="00483250" w:rsidP="00483250">
            <w:pPr>
              <w:suppressAutoHyphens/>
              <w:spacing w:after="71"/>
              <w:jc w:val="cente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t>Value of outstanding work (current US$ equivalent)</w:t>
            </w:r>
          </w:p>
        </w:tc>
        <w:tc>
          <w:tcPr>
            <w:tcW w:w="1800" w:type="dxa"/>
            <w:tcBorders>
              <w:top w:val="single" w:sz="6" w:space="0" w:color="auto"/>
              <w:left w:val="single" w:sz="6" w:space="0" w:color="auto"/>
            </w:tcBorders>
          </w:tcPr>
          <w:p w14:paraId="293F2D85" w14:textId="77777777" w:rsidR="00483250" w:rsidRPr="009B06DE" w:rsidRDefault="00483250" w:rsidP="00483250">
            <w:pPr>
              <w:suppressAutoHyphens/>
              <w:spacing w:after="71"/>
              <w:jc w:val="cente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77C219D0" w14:textId="77777777" w:rsidR="00483250" w:rsidRPr="009B06DE" w:rsidRDefault="00483250" w:rsidP="00483250">
            <w:pPr>
              <w:suppressAutoHyphens/>
              <w:spacing w:after="71"/>
              <w:jc w:val="cente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t>Average monthly invoicing over last six months</w:t>
            </w:r>
            <w:r w:rsidRPr="009B06DE">
              <w:rPr>
                <w:rStyle w:val="Table"/>
                <w:rFonts w:ascii="Times New Roman" w:hAnsi="Times New Roman" w:cs="Times New Roman"/>
                <w:b/>
                <w:color w:val="000000" w:themeColor="text1"/>
                <w:spacing w:val="-2"/>
              </w:rPr>
              <w:br/>
              <w:t>(US$/month)</w:t>
            </w:r>
          </w:p>
        </w:tc>
      </w:tr>
      <w:tr w:rsidR="009B06DE" w:rsidRPr="009B06DE" w14:paraId="64EDF063" w14:textId="77777777" w:rsidTr="00483250">
        <w:trPr>
          <w:cantSplit/>
        </w:trPr>
        <w:tc>
          <w:tcPr>
            <w:tcW w:w="1890" w:type="dxa"/>
            <w:tcBorders>
              <w:top w:val="single" w:sz="6" w:space="0" w:color="auto"/>
              <w:left w:val="single" w:sz="6" w:space="0" w:color="auto"/>
              <w:bottom w:val="single" w:sz="6" w:space="0" w:color="auto"/>
              <w:right w:val="single" w:sz="6" w:space="0" w:color="auto"/>
            </w:tcBorders>
          </w:tcPr>
          <w:p w14:paraId="7F57D02D"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1.</w:t>
            </w:r>
          </w:p>
          <w:p w14:paraId="66DA5BBC"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620" w:type="dxa"/>
            <w:tcBorders>
              <w:top w:val="single" w:sz="6" w:space="0" w:color="auto"/>
            </w:tcBorders>
          </w:tcPr>
          <w:p w14:paraId="61FE3235" w14:textId="77777777" w:rsidR="00483250" w:rsidRPr="009B06DE" w:rsidRDefault="00483250" w:rsidP="00483250">
            <w:pPr>
              <w:suppressAutoHyphens/>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6FD8FF35"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72C379EE"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right w:val="single" w:sz="6" w:space="0" w:color="auto"/>
            </w:tcBorders>
          </w:tcPr>
          <w:p w14:paraId="50298C08"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9B06DE" w:rsidRPr="009B06DE" w14:paraId="6B061C3A" w14:textId="77777777" w:rsidTr="00483250">
        <w:trPr>
          <w:cantSplit/>
        </w:trPr>
        <w:tc>
          <w:tcPr>
            <w:tcW w:w="1890" w:type="dxa"/>
            <w:tcBorders>
              <w:top w:val="single" w:sz="6" w:space="0" w:color="auto"/>
              <w:left w:val="single" w:sz="6" w:space="0" w:color="auto"/>
              <w:bottom w:val="single" w:sz="6" w:space="0" w:color="auto"/>
              <w:right w:val="single" w:sz="6" w:space="0" w:color="auto"/>
            </w:tcBorders>
          </w:tcPr>
          <w:p w14:paraId="172BEBDF"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2.</w:t>
            </w:r>
          </w:p>
          <w:p w14:paraId="0B047EB1"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620" w:type="dxa"/>
            <w:tcBorders>
              <w:top w:val="single" w:sz="6" w:space="0" w:color="auto"/>
            </w:tcBorders>
          </w:tcPr>
          <w:p w14:paraId="467CF403" w14:textId="77777777" w:rsidR="00483250" w:rsidRPr="009B06DE" w:rsidRDefault="00483250" w:rsidP="00483250">
            <w:pPr>
              <w:suppressAutoHyphens/>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42A9FB45"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0E195A4A"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right w:val="single" w:sz="6" w:space="0" w:color="auto"/>
            </w:tcBorders>
          </w:tcPr>
          <w:p w14:paraId="7DA982A6"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9B06DE" w:rsidRPr="009B06DE" w14:paraId="1396C485" w14:textId="77777777" w:rsidTr="00483250">
        <w:trPr>
          <w:cantSplit/>
        </w:trPr>
        <w:tc>
          <w:tcPr>
            <w:tcW w:w="1890" w:type="dxa"/>
            <w:tcBorders>
              <w:top w:val="single" w:sz="6" w:space="0" w:color="auto"/>
              <w:left w:val="single" w:sz="6" w:space="0" w:color="auto"/>
              <w:bottom w:val="single" w:sz="6" w:space="0" w:color="auto"/>
              <w:right w:val="single" w:sz="6" w:space="0" w:color="auto"/>
            </w:tcBorders>
          </w:tcPr>
          <w:p w14:paraId="6475DC12"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3.</w:t>
            </w:r>
          </w:p>
          <w:p w14:paraId="18889A40"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620" w:type="dxa"/>
            <w:tcBorders>
              <w:top w:val="single" w:sz="6" w:space="0" w:color="auto"/>
            </w:tcBorders>
          </w:tcPr>
          <w:p w14:paraId="4B923874" w14:textId="77777777" w:rsidR="00483250" w:rsidRPr="009B06DE" w:rsidRDefault="00483250" w:rsidP="00483250">
            <w:pPr>
              <w:suppressAutoHyphens/>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438CA49D"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0593F926"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right w:val="single" w:sz="6" w:space="0" w:color="auto"/>
            </w:tcBorders>
          </w:tcPr>
          <w:p w14:paraId="18C9DFAE"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9B06DE" w:rsidRPr="009B06DE" w14:paraId="4A526D26" w14:textId="77777777" w:rsidTr="00483250">
        <w:trPr>
          <w:cantSplit/>
        </w:trPr>
        <w:tc>
          <w:tcPr>
            <w:tcW w:w="1890" w:type="dxa"/>
            <w:tcBorders>
              <w:top w:val="single" w:sz="6" w:space="0" w:color="auto"/>
              <w:left w:val="single" w:sz="6" w:space="0" w:color="auto"/>
              <w:bottom w:val="single" w:sz="6" w:space="0" w:color="auto"/>
              <w:right w:val="single" w:sz="6" w:space="0" w:color="auto"/>
            </w:tcBorders>
          </w:tcPr>
          <w:p w14:paraId="19FDDF89"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4.</w:t>
            </w:r>
          </w:p>
          <w:p w14:paraId="3B754D9B"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620" w:type="dxa"/>
            <w:tcBorders>
              <w:top w:val="single" w:sz="6" w:space="0" w:color="auto"/>
            </w:tcBorders>
          </w:tcPr>
          <w:p w14:paraId="1E2F0E0D" w14:textId="77777777" w:rsidR="00483250" w:rsidRPr="009B06DE" w:rsidRDefault="00483250" w:rsidP="00483250">
            <w:pPr>
              <w:suppressAutoHyphens/>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0E3ABAEE"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7E21E465"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right w:val="single" w:sz="6" w:space="0" w:color="auto"/>
            </w:tcBorders>
          </w:tcPr>
          <w:p w14:paraId="7543EFC6"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9B06DE" w:rsidRPr="009B06DE" w14:paraId="07559BC1" w14:textId="77777777" w:rsidTr="00483250">
        <w:trPr>
          <w:cantSplit/>
        </w:trPr>
        <w:tc>
          <w:tcPr>
            <w:tcW w:w="1890" w:type="dxa"/>
            <w:tcBorders>
              <w:top w:val="single" w:sz="6" w:space="0" w:color="auto"/>
              <w:left w:val="single" w:sz="6" w:space="0" w:color="auto"/>
              <w:bottom w:val="single" w:sz="6" w:space="0" w:color="auto"/>
              <w:right w:val="single" w:sz="6" w:space="0" w:color="auto"/>
            </w:tcBorders>
          </w:tcPr>
          <w:p w14:paraId="57322C23"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5.</w:t>
            </w:r>
          </w:p>
          <w:p w14:paraId="3AD412AE"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620" w:type="dxa"/>
            <w:tcBorders>
              <w:top w:val="single" w:sz="6" w:space="0" w:color="auto"/>
            </w:tcBorders>
          </w:tcPr>
          <w:p w14:paraId="74DD807D" w14:textId="77777777" w:rsidR="00483250" w:rsidRPr="009B06DE" w:rsidRDefault="00483250" w:rsidP="00483250">
            <w:pPr>
              <w:suppressAutoHyphens/>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70972F19"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tcBorders>
          </w:tcPr>
          <w:p w14:paraId="72F6BD4D"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right w:val="single" w:sz="6" w:space="0" w:color="auto"/>
            </w:tcBorders>
          </w:tcPr>
          <w:p w14:paraId="7EC93079"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483250" w:rsidRPr="009B06DE" w14:paraId="11BCB6D2" w14:textId="77777777" w:rsidTr="00483250">
        <w:trPr>
          <w:cantSplit/>
        </w:trPr>
        <w:tc>
          <w:tcPr>
            <w:tcW w:w="1890" w:type="dxa"/>
            <w:tcBorders>
              <w:top w:val="single" w:sz="6" w:space="0" w:color="auto"/>
              <w:left w:val="single" w:sz="6" w:space="0" w:color="auto"/>
              <w:bottom w:val="single" w:sz="6" w:space="0" w:color="auto"/>
              <w:right w:val="single" w:sz="6" w:space="0" w:color="auto"/>
            </w:tcBorders>
          </w:tcPr>
          <w:p w14:paraId="7A44F016"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etc.</w:t>
            </w:r>
          </w:p>
          <w:p w14:paraId="41BB65F1"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620" w:type="dxa"/>
            <w:tcBorders>
              <w:top w:val="single" w:sz="6" w:space="0" w:color="auto"/>
              <w:bottom w:val="single" w:sz="6" w:space="0" w:color="auto"/>
            </w:tcBorders>
          </w:tcPr>
          <w:p w14:paraId="4D42A265" w14:textId="77777777" w:rsidR="00483250" w:rsidRPr="009B06DE" w:rsidRDefault="00483250" w:rsidP="00483250">
            <w:pPr>
              <w:suppressAutoHyphens/>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tcBorders>
          </w:tcPr>
          <w:p w14:paraId="105CE059"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tcBorders>
          </w:tcPr>
          <w:p w14:paraId="56178023"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1800" w:type="dxa"/>
            <w:tcBorders>
              <w:top w:val="single" w:sz="6" w:space="0" w:color="auto"/>
              <w:left w:val="single" w:sz="6" w:space="0" w:color="auto"/>
              <w:bottom w:val="single" w:sz="6" w:space="0" w:color="auto"/>
              <w:right w:val="single" w:sz="6" w:space="0" w:color="auto"/>
            </w:tcBorders>
          </w:tcPr>
          <w:p w14:paraId="5E9B9555"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bl>
    <w:p w14:paraId="0FBE6112" w14:textId="77777777" w:rsidR="00483250" w:rsidRPr="009B06DE" w:rsidRDefault="00483250" w:rsidP="00483250">
      <w:pPr>
        <w:suppressAutoHyphens/>
        <w:rPr>
          <w:rStyle w:val="Table"/>
          <w:rFonts w:ascii="Times New Roman" w:hAnsi="Times New Roman" w:cs="Times New Roman"/>
          <w:color w:val="000000" w:themeColor="text1"/>
          <w:spacing w:val="-2"/>
        </w:rPr>
      </w:pPr>
    </w:p>
    <w:p w14:paraId="159EADA8"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bookmarkStart w:id="221" w:name="_Toc197236048"/>
      <w:bookmarkStart w:id="222" w:name="_Toc41971548"/>
      <w:r w:rsidRPr="009B06DE">
        <w:rPr>
          <w:rFonts w:ascii="Times New Roman" w:hAnsi="Times New Roman" w:cs="Times New Roman"/>
          <w:b/>
          <w:color w:val="000000" w:themeColor="text1"/>
        </w:rPr>
        <w:lastRenderedPageBreak/>
        <w:t>Form FIN – 3.1</w:t>
      </w:r>
    </w:p>
    <w:p w14:paraId="0378CFC4" w14:textId="77777777" w:rsidR="00483250" w:rsidRPr="009B06DE" w:rsidRDefault="00483250" w:rsidP="00483250">
      <w:pPr>
        <w:pStyle w:val="S4-header1"/>
        <w:rPr>
          <w:rFonts w:ascii="Times New Roman" w:hAnsi="Times New Roman" w:cs="Times New Roman"/>
          <w:color w:val="000000" w:themeColor="text1"/>
          <w:sz w:val="22"/>
        </w:rPr>
      </w:pPr>
      <w:bookmarkStart w:id="223" w:name="_Toc437968892"/>
      <w:bookmarkStart w:id="224" w:name="_Toc208772207"/>
      <w:r w:rsidRPr="009B06DE">
        <w:rPr>
          <w:rFonts w:ascii="Times New Roman" w:hAnsi="Times New Roman" w:cs="Times New Roman"/>
          <w:color w:val="000000" w:themeColor="text1"/>
          <w:sz w:val="22"/>
        </w:rPr>
        <w:t>Financial Situation</w:t>
      </w:r>
      <w:bookmarkEnd w:id="221"/>
      <w:bookmarkEnd w:id="223"/>
      <w:bookmarkEnd w:id="224"/>
    </w:p>
    <w:p w14:paraId="4CC73B7D" w14:textId="77777777" w:rsidR="00483250" w:rsidRPr="009B06DE" w:rsidRDefault="00483250" w:rsidP="00483250">
      <w:pPr>
        <w:pStyle w:val="S4-Heading2"/>
        <w:rPr>
          <w:rFonts w:ascii="Times New Roman" w:hAnsi="Times New Roman" w:cs="Times New Roman"/>
          <w:color w:val="000000" w:themeColor="text1"/>
          <w:sz w:val="22"/>
        </w:rPr>
      </w:pPr>
      <w:bookmarkStart w:id="225" w:name="_Toc498847216"/>
      <w:bookmarkStart w:id="226" w:name="_Toc498850089"/>
      <w:bookmarkStart w:id="227" w:name="_Toc498851694"/>
      <w:bookmarkStart w:id="228" w:name="_Toc499021795"/>
      <w:bookmarkStart w:id="229" w:name="_Toc499023478"/>
      <w:bookmarkStart w:id="230" w:name="_Toc501529960"/>
      <w:bookmarkStart w:id="231" w:name="_Toc23302381"/>
      <w:bookmarkStart w:id="232" w:name="_Toc437968893"/>
      <w:bookmarkStart w:id="233" w:name="_Toc125871313"/>
      <w:bookmarkStart w:id="234" w:name="_Toc197236049"/>
      <w:bookmarkStart w:id="235" w:name="_Toc208772208"/>
      <w:r w:rsidRPr="009B06DE">
        <w:rPr>
          <w:rFonts w:ascii="Times New Roman" w:hAnsi="Times New Roman" w:cs="Times New Roman"/>
          <w:color w:val="000000" w:themeColor="text1"/>
          <w:sz w:val="22"/>
        </w:rPr>
        <w:t xml:space="preserve">Historical Financial </w:t>
      </w:r>
      <w:bookmarkEnd w:id="225"/>
      <w:bookmarkEnd w:id="226"/>
      <w:bookmarkEnd w:id="227"/>
      <w:bookmarkEnd w:id="228"/>
      <w:bookmarkEnd w:id="229"/>
      <w:bookmarkEnd w:id="230"/>
      <w:bookmarkEnd w:id="231"/>
      <w:r w:rsidRPr="009B06DE">
        <w:rPr>
          <w:rFonts w:ascii="Times New Roman" w:hAnsi="Times New Roman" w:cs="Times New Roman"/>
          <w:color w:val="000000" w:themeColor="text1"/>
          <w:sz w:val="22"/>
        </w:rPr>
        <w:t>Performance</w:t>
      </w:r>
      <w:bookmarkEnd w:id="232"/>
      <w:bookmarkEnd w:id="233"/>
      <w:bookmarkEnd w:id="234"/>
      <w:bookmarkEnd w:id="235"/>
    </w:p>
    <w:p w14:paraId="12420779"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     </w:t>
      </w:r>
      <w:r w:rsidRPr="009B06DE">
        <w:rPr>
          <w:rFonts w:ascii="Times New Roman" w:hAnsi="Times New Roman" w:cs="Times New Roman"/>
          <w:color w:val="000000" w:themeColor="text1"/>
        </w:rPr>
        <w:tab/>
        <w:t>Date:  _____________________</w:t>
      </w:r>
    </w:p>
    <w:p w14:paraId="0A25775D"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rPr>
        <w:t>JV Member Legal Name: _______________________</w:t>
      </w:r>
      <w:r w:rsidRPr="009B06DE">
        <w:rPr>
          <w:rFonts w:ascii="Times New Roman" w:hAnsi="Times New Roman" w:cs="Times New Roman"/>
          <w:i/>
          <w:color w:val="000000" w:themeColor="text1"/>
        </w:rPr>
        <w:tab/>
      </w:r>
      <w:r w:rsidRPr="009B06DE">
        <w:rPr>
          <w:rFonts w:ascii="Times New Roman" w:hAnsi="Times New Roman" w:cs="Times New Roman"/>
          <w:color w:val="000000" w:themeColor="text1"/>
        </w:rPr>
        <w:t>RFB   No.:  __________________</w:t>
      </w:r>
    </w:p>
    <w:p w14:paraId="5A60EC6C" w14:textId="77777777" w:rsidR="00483250" w:rsidRPr="009B06DE" w:rsidRDefault="00483250" w:rsidP="00483250">
      <w:pPr>
        <w:tabs>
          <w:tab w:val="right" w:pos="9000"/>
        </w:tabs>
        <w:jc w:val="right"/>
        <w:rPr>
          <w:rFonts w:ascii="Times New Roman" w:hAnsi="Times New Roman" w:cs="Times New Roman"/>
          <w:color w:val="000000" w:themeColor="text1"/>
        </w:rPr>
      </w:pPr>
      <w:r w:rsidRPr="009B06DE">
        <w:rPr>
          <w:rFonts w:ascii="Times New Roman" w:hAnsi="Times New Roman" w:cs="Times New Roman"/>
          <w:color w:val="000000" w:themeColor="text1"/>
        </w:rPr>
        <w:t>Page _______ of _______ pages</w:t>
      </w:r>
    </w:p>
    <w:p w14:paraId="535AC991"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To be completed by the Bidder and, if JV, by each member</w:t>
      </w:r>
    </w:p>
    <w:p w14:paraId="5CF3B3D0" w14:textId="77777777" w:rsidR="00483250" w:rsidRPr="009B06DE" w:rsidRDefault="00483250" w:rsidP="00483250">
      <w:pPr>
        <w:rPr>
          <w:rFonts w:ascii="Times New Roman" w:hAnsi="Times New Roman" w:cs="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9B06DE" w:rsidRPr="009B06DE" w14:paraId="6F000A0E" w14:textId="77777777" w:rsidTr="00483250">
        <w:trPr>
          <w:cantSplit/>
          <w:trHeight w:val="200"/>
          <w:tblHeader/>
        </w:trPr>
        <w:tc>
          <w:tcPr>
            <w:tcW w:w="1600" w:type="dxa"/>
          </w:tcPr>
          <w:p w14:paraId="0C46213C" w14:textId="77777777" w:rsidR="00483250" w:rsidRPr="009B06DE" w:rsidRDefault="00483250" w:rsidP="00483250">
            <w:pPr>
              <w:pStyle w:val="Outline"/>
              <w:suppressAutoHyphens/>
              <w:spacing w:before="40" w:after="40"/>
              <w:jc w:val="center"/>
              <w:rPr>
                <w:rFonts w:ascii="Times New Roman" w:hAnsi="Times New Roman" w:cs="Times New Roman"/>
                <w:b/>
                <w:color w:val="000000" w:themeColor="text1"/>
                <w:spacing w:val="-2"/>
                <w:kern w:val="0"/>
              </w:rPr>
            </w:pPr>
            <w:r w:rsidRPr="009B06DE">
              <w:rPr>
                <w:rFonts w:ascii="Times New Roman" w:hAnsi="Times New Roman" w:cs="Times New Roman"/>
                <w:b/>
                <w:color w:val="000000" w:themeColor="text1"/>
                <w:spacing w:val="-2"/>
                <w:kern w:val="0"/>
              </w:rPr>
              <w:t>Financial information in US$ equivalent</w:t>
            </w:r>
          </w:p>
        </w:tc>
        <w:tc>
          <w:tcPr>
            <w:tcW w:w="7490" w:type="dxa"/>
            <w:gridSpan w:val="7"/>
          </w:tcPr>
          <w:p w14:paraId="7975B922" w14:textId="77777777" w:rsidR="00483250" w:rsidRPr="009B06DE" w:rsidRDefault="00483250" w:rsidP="00483250">
            <w:pPr>
              <w:suppressAutoHyphens/>
              <w:spacing w:before="40" w:after="40"/>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Historic information for previous ______ (__) years</w:t>
            </w:r>
          </w:p>
          <w:p w14:paraId="344C525A" w14:textId="77777777" w:rsidR="00483250" w:rsidRPr="009B06DE" w:rsidRDefault="00483250" w:rsidP="00483250">
            <w:pPr>
              <w:pStyle w:val="Heading5"/>
              <w:rPr>
                <w:rFonts w:ascii="Times New Roman" w:hAnsi="Times New Roman" w:cs="Times New Roman"/>
                <w:strike/>
                <w:color w:val="000000" w:themeColor="text1"/>
                <w:szCs w:val="22"/>
              </w:rPr>
            </w:pPr>
            <w:r w:rsidRPr="009B06DE">
              <w:rPr>
                <w:rFonts w:ascii="Times New Roman" w:hAnsi="Times New Roman" w:cs="Times New Roman"/>
                <w:color w:val="000000" w:themeColor="text1"/>
                <w:szCs w:val="22"/>
              </w:rPr>
              <w:t xml:space="preserve"> (US$ equivalent in 000s)</w:t>
            </w:r>
          </w:p>
        </w:tc>
      </w:tr>
      <w:tr w:rsidR="009B06DE" w:rsidRPr="009B06DE" w14:paraId="5B04B9AF" w14:textId="77777777" w:rsidTr="00483250">
        <w:trPr>
          <w:cantSplit/>
          <w:tblHeader/>
        </w:trPr>
        <w:tc>
          <w:tcPr>
            <w:tcW w:w="1600" w:type="dxa"/>
          </w:tcPr>
          <w:p w14:paraId="6F8EA03D" w14:textId="77777777" w:rsidR="00483250" w:rsidRPr="009B06DE" w:rsidRDefault="00483250" w:rsidP="00483250">
            <w:pPr>
              <w:pStyle w:val="Subtitle2"/>
              <w:rPr>
                <w:color w:val="000000" w:themeColor="text1"/>
                <w:sz w:val="22"/>
                <w:szCs w:val="22"/>
              </w:rPr>
            </w:pPr>
          </w:p>
        </w:tc>
        <w:tc>
          <w:tcPr>
            <w:tcW w:w="1010" w:type="dxa"/>
          </w:tcPr>
          <w:p w14:paraId="4DA62664" w14:textId="77777777" w:rsidR="00483250" w:rsidRPr="009B06DE" w:rsidRDefault="00483250" w:rsidP="00483250">
            <w:pPr>
              <w:pStyle w:val="Subtitle2"/>
              <w:rPr>
                <w:color w:val="000000" w:themeColor="text1"/>
                <w:sz w:val="22"/>
                <w:szCs w:val="22"/>
              </w:rPr>
            </w:pPr>
            <w:bookmarkStart w:id="236" w:name="_Toc437950068"/>
            <w:bookmarkStart w:id="237" w:name="_Toc437951047"/>
            <w:r w:rsidRPr="009B06DE">
              <w:rPr>
                <w:color w:val="000000" w:themeColor="text1"/>
                <w:sz w:val="22"/>
                <w:szCs w:val="22"/>
              </w:rPr>
              <w:t>Year 1</w:t>
            </w:r>
            <w:bookmarkEnd w:id="236"/>
            <w:bookmarkEnd w:id="237"/>
          </w:p>
        </w:tc>
        <w:tc>
          <w:tcPr>
            <w:tcW w:w="990" w:type="dxa"/>
          </w:tcPr>
          <w:p w14:paraId="7A1BA942" w14:textId="77777777" w:rsidR="00483250" w:rsidRPr="009B06DE" w:rsidRDefault="00483250" w:rsidP="00483250">
            <w:pPr>
              <w:pStyle w:val="Subtitle2"/>
              <w:rPr>
                <w:color w:val="000000" w:themeColor="text1"/>
                <w:sz w:val="22"/>
                <w:szCs w:val="22"/>
              </w:rPr>
            </w:pPr>
            <w:bookmarkStart w:id="238" w:name="_Toc437950069"/>
            <w:bookmarkStart w:id="239" w:name="_Toc437951048"/>
            <w:r w:rsidRPr="009B06DE">
              <w:rPr>
                <w:color w:val="000000" w:themeColor="text1"/>
                <w:sz w:val="22"/>
                <w:szCs w:val="22"/>
              </w:rPr>
              <w:t>Year 2</w:t>
            </w:r>
            <w:bookmarkEnd w:id="238"/>
            <w:bookmarkEnd w:id="239"/>
          </w:p>
        </w:tc>
        <w:tc>
          <w:tcPr>
            <w:tcW w:w="990" w:type="dxa"/>
          </w:tcPr>
          <w:p w14:paraId="12394E80" w14:textId="77777777" w:rsidR="00483250" w:rsidRPr="009B06DE" w:rsidRDefault="00483250" w:rsidP="00483250">
            <w:pPr>
              <w:pStyle w:val="Subtitle2"/>
              <w:rPr>
                <w:color w:val="000000" w:themeColor="text1"/>
                <w:sz w:val="22"/>
                <w:szCs w:val="22"/>
              </w:rPr>
            </w:pPr>
            <w:bookmarkStart w:id="240" w:name="_Toc437950070"/>
            <w:bookmarkStart w:id="241" w:name="_Toc437951049"/>
            <w:r w:rsidRPr="009B06DE">
              <w:rPr>
                <w:color w:val="000000" w:themeColor="text1"/>
                <w:sz w:val="22"/>
                <w:szCs w:val="22"/>
              </w:rPr>
              <w:t>Year 3</w:t>
            </w:r>
            <w:bookmarkEnd w:id="240"/>
            <w:bookmarkEnd w:id="241"/>
          </w:p>
        </w:tc>
        <w:tc>
          <w:tcPr>
            <w:tcW w:w="1170" w:type="dxa"/>
          </w:tcPr>
          <w:p w14:paraId="3B85525A" w14:textId="77777777" w:rsidR="00483250" w:rsidRPr="009B06DE" w:rsidRDefault="00483250" w:rsidP="00483250">
            <w:pPr>
              <w:pStyle w:val="Subtitle2"/>
              <w:rPr>
                <w:color w:val="000000" w:themeColor="text1"/>
                <w:sz w:val="22"/>
                <w:szCs w:val="22"/>
              </w:rPr>
            </w:pPr>
            <w:bookmarkStart w:id="242" w:name="_Toc437950071"/>
            <w:bookmarkStart w:id="243" w:name="_Toc437951050"/>
            <w:r w:rsidRPr="009B06DE">
              <w:rPr>
                <w:color w:val="000000" w:themeColor="text1"/>
                <w:sz w:val="22"/>
                <w:szCs w:val="22"/>
              </w:rPr>
              <w:t>Year …</w:t>
            </w:r>
            <w:bookmarkEnd w:id="242"/>
            <w:bookmarkEnd w:id="243"/>
          </w:p>
        </w:tc>
        <w:tc>
          <w:tcPr>
            <w:tcW w:w="1080" w:type="dxa"/>
          </w:tcPr>
          <w:p w14:paraId="04B515F9" w14:textId="77777777" w:rsidR="00483250" w:rsidRPr="009B06DE" w:rsidRDefault="00483250" w:rsidP="00483250">
            <w:pPr>
              <w:pStyle w:val="Subtitle2"/>
              <w:rPr>
                <w:color w:val="000000" w:themeColor="text1"/>
                <w:sz w:val="22"/>
                <w:szCs w:val="22"/>
              </w:rPr>
            </w:pPr>
            <w:bookmarkStart w:id="244" w:name="_Toc437950072"/>
            <w:bookmarkStart w:id="245" w:name="_Toc437951051"/>
            <w:r w:rsidRPr="009B06DE">
              <w:rPr>
                <w:color w:val="000000" w:themeColor="text1"/>
                <w:sz w:val="22"/>
                <w:szCs w:val="22"/>
              </w:rPr>
              <w:t>Year n</w:t>
            </w:r>
            <w:bookmarkEnd w:id="244"/>
            <w:bookmarkEnd w:id="245"/>
          </w:p>
        </w:tc>
        <w:tc>
          <w:tcPr>
            <w:tcW w:w="1170" w:type="dxa"/>
          </w:tcPr>
          <w:p w14:paraId="3218ABAD" w14:textId="77777777" w:rsidR="00483250" w:rsidRPr="009B06DE" w:rsidRDefault="00483250" w:rsidP="00483250">
            <w:pPr>
              <w:pStyle w:val="Subtitle2"/>
              <w:rPr>
                <w:color w:val="000000" w:themeColor="text1"/>
                <w:sz w:val="22"/>
                <w:szCs w:val="22"/>
              </w:rPr>
            </w:pPr>
            <w:bookmarkStart w:id="246" w:name="_Toc437950073"/>
            <w:bookmarkStart w:id="247" w:name="_Toc437951052"/>
            <w:r w:rsidRPr="009B06DE">
              <w:rPr>
                <w:color w:val="000000" w:themeColor="text1"/>
                <w:sz w:val="22"/>
                <w:szCs w:val="22"/>
              </w:rPr>
              <w:t>Avg.</w:t>
            </w:r>
            <w:bookmarkEnd w:id="246"/>
            <w:bookmarkEnd w:id="247"/>
          </w:p>
        </w:tc>
        <w:tc>
          <w:tcPr>
            <w:tcW w:w="1080" w:type="dxa"/>
          </w:tcPr>
          <w:p w14:paraId="777EEADB" w14:textId="77777777" w:rsidR="00483250" w:rsidRPr="009B06DE" w:rsidRDefault="00483250" w:rsidP="00483250">
            <w:pPr>
              <w:pStyle w:val="Subtitle2"/>
              <w:rPr>
                <w:strike/>
                <w:color w:val="000000" w:themeColor="text1"/>
                <w:sz w:val="22"/>
                <w:szCs w:val="22"/>
              </w:rPr>
            </w:pPr>
            <w:bookmarkStart w:id="248" w:name="_Toc437950074"/>
            <w:bookmarkStart w:id="249" w:name="_Toc437951053"/>
            <w:r w:rsidRPr="009B06DE">
              <w:rPr>
                <w:color w:val="000000" w:themeColor="text1"/>
                <w:sz w:val="22"/>
                <w:szCs w:val="22"/>
              </w:rPr>
              <w:t>Avg. Ratio</w:t>
            </w:r>
            <w:bookmarkEnd w:id="248"/>
            <w:bookmarkEnd w:id="249"/>
          </w:p>
        </w:tc>
      </w:tr>
      <w:tr w:rsidR="009B06DE" w:rsidRPr="009B06DE" w14:paraId="42BDB5E6" w14:textId="77777777" w:rsidTr="00483250">
        <w:trPr>
          <w:cantSplit/>
        </w:trPr>
        <w:tc>
          <w:tcPr>
            <w:tcW w:w="9090" w:type="dxa"/>
            <w:gridSpan w:val="8"/>
          </w:tcPr>
          <w:p w14:paraId="5F545E97" w14:textId="77777777" w:rsidR="00483250" w:rsidRPr="009B06DE" w:rsidRDefault="00483250" w:rsidP="00483250">
            <w:pPr>
              <w:pStyle w:val="Subtitle2"/>
              <w:rPr>
                <w:color w:val="000000" w:themeColor="text1"/>
                <w:sz w:val="22"/>
                <w:szCs w:val="22"/>
              </w:rPr>
            </w:pPr>
            <w:bookmarkStart w:id="250" w:name="_Toc437950075"/>
            <w:bookmarkStart w:id="251" w:name="_Toc437951054"/>
            <w:r w:rsidRPr="009B06DE">
              <w:rPr>
                <w:color w:val="000000" w:themeColor="text1"/>
                <w:sz w:val="22"/>
                <w:szCs w:val="22"/>
              </w:rPr>
              <w:t>Information from Balance Sheet</w:t>
            </w:r>
            <w:bookmarkEnd w:id="250"/>
            <w:bookmarkEnd w:id="251"/>
          </w:p>
        </w:tc>
      </w:tr>
      <w:tr w:rsidR="009B06DE" w:rsidRPr="009B06DE" w14:paraId="7C1E35D7" w14:textId="77777777" w:rsidTr="00483250">
        <w:trPr>
          <w:cantSplit/>
          <w:trHeight w:val="672"/>
        </w:trPr>
        <w:tc>
          <w:tcPr>
            <w:tcW w:w="1600" w:type="dxa"/>
          </w:tcPr>
          <w:p w14:paraId="02F819BE" w14:textId="77777777" w:rsidR="00483250" w:rsidRPr="009B06DE" w:rsidRDefault="00483250" w:rsidP="00483250">
            <w:pPr>
              <w:pStyle w:val="Subtitle2"/>
              <w:rPr>
                <w:color w:val="000000" w:themeColor="text1"/>
                <w:sz w:val="22"/>
                <w:szCs w:val="22"/>
              </w:rPr>
            </w:pPr>
            <w:bookmarkStart w:id="252" w:name="_Toc437950076"/>
            <w:bookmarkStart w:id="253" w:name="_Toc437951055"/>
            <w:r w:rsidRPr="009B06DE">
              <w:rPr>
                <w:color w:val="000000" w:themeColor="text1"/>
                <w:sz w:val="22"/>
                <w:szCs w:val="22"/>
              </w:rPr>
              <w:t>Total Assets (TA)</w:t>
            </w:r>
            <w:bookmarkEnd w:id="252"/>
            <w:bookmarkEnd w:id="253"/>
          </w:p>
        </w:tc>
        <w:tc>
          <w:tcPr>
            <w:tcW w:w="1010" w:type="dxa"/>
          </w:tcPr>
          <w:p w14:paraId="030031B2" w14:textId="77777777" w:rsidR="00483250" w:rsidRPr="009B06DE" w:rsidRDefault="00483250" w:rsidP="00483250">
            <w:pPr>
              <w:pStyle w:val="Subtitle2"/>
              <w:rPr>
                <w:color w:val="000000" w:themeColor="text1"/>
                <w:sz w:val="22"/>
                <w:szCs w:val="22"/>
              </w:rPr>
            </w:pPr>
          </w:p>
        </w:tc>
        <w:tc>
          <w:tcPr>
            <w:tcW w:w="990" w:type="dxa"/>
          </w:tcPr>
          <w:p w14:paraId="397F1876" w14:textId="77777777" w:rsidR="00483250" w:rsidRPr="009B06DE" w:rsidRDefault="00483250" w:rsidP="00483250">
            <w:pPr>
              <w:pStyle w:val="Subtitle2"/>
              <w:rPr>
                <w:color w:val="000000" w:themeColor="text1"/>
                <w:sz w:val="22"/>
                <w:szCs w:val="22"/>
              </w:rPr>
            </w:pPr>
          </w:p>
        </w:tc>
        <w:tc>
          <w:tcPr>
            <w:tcW w:w="990" w:type="dxa"/>
          </w:tcPr>
          <w:p w14:paraId="5BDA4A71" w14:textId="77777777" w:rsidR="00483250" w:rsidRPr="009B06DE" w:rsidRDefault="00483250" w:rsidP="00483250">
            <w:pPr>
              <w:pStyle w:val="Subtitle2"/>
              <w:rPr>
                <w:color w:val="000000" w:themeColor="text1"/>
                <w:sz w:val="22"/>
                <w:szCs w:val="22"/>
              </w:rPr>
            </w:pPr>
          </w:p>
        </w:tc>
        <w:tc>
          <w:tcPr>
            <w:tcW w:w="1170" w:type="dxa"/>
          </w:tcPr>
          <w:p w14:paraId="6066B29B" w14:textId="77777777" w:rsidR="00483250" w:rsidRPr="009B06DE" w:rsidRDefault="00483250" w:rsidP="00483250">
            <w:pPr>
              <w:pStyle w:val="Subtitle2"/>
              <w:rPr>
                <w:color w:val="000000" w:themeColor="text1"/>
                <w:sz w:val="22"/>
                <w:szCs w:val="22"/>
              </w:rPr>
            </w:pPr>
          </w:p>
        </w:tc>
        <w:tc>
          <w:tcPr>
            <w:tcW w:w="1080" w:type="dxa"/>
          </w:tcPr>
          <w:p w14:paraId="5EDED12E" w14:textId="77777777" w:rsidR="00483250" w:rsidRPr="009B06DE" w:rsidRDefault="00483250" w:rsidP="00483250">
            <w:pPr>
              <w:pStyle w:val="Subtitle2"/>
              <w:rPr>
                <w:color w:val="000000" w:themeColor="text1"/>
                <w:sz w:val="22"/>
                <w:szCs w:val="22"/>
              </w:rPr>
            </w:pPr>
          </w:p>
        </w:tc>
        <w:tc>
          <w:tcPr>
            <w:tcW w:w="1170" w:type="dxa"/>
          </w:tcPr>
          <w:p w14:paraId="250BA8A1" w14:textId="77777777" w:rsidR="00483250" w:rsidRPr="009B06DE" w:rsidRDefault="00483250" w:rsidP="00483250">
            <w:pPr>
              <w:pStyle w:val="Subtitle2"/>
              <w:rPr>
                <w:color w:val="000000" w:themeColor="text1"/>
                <w:sz w:val="22"/>
                <w:szCs w:val="22"/>
              </w:rPr>
            </w:pPr>
          </w:p>
        </w:tc>
        <w:tc>
          <w:tcPr>
            <w:tcW w:w="1080" w:type="dxa"/>
            <w:vMerge w:val="restart"/>
          </w:tcPr>
          <w:p w14:paraId="4B50F6F0" w14:textId="77777777" w:rsidR="00483250" w:rsidRPr="009B06DE" w:rsidRDefault="00483250" w:rsidP="00483250">
            <w:pPr>
              <w:pStyle w:val="Subtitle2"/>
              <w:rPr>
                <w:color w:val="000000" w:themeColor="text1"/>
                <w:sz w:val="22"/>
                <w:szCs w:val="22"/>
              </w:rPr>
            </w:pPr>
          </w:p>
        </w:tc>
      </w:tr>
      <w:tr w:rsidR="009B06DE" w:rsidRPr="009B06DE" w14:paraId="0D64D9BB" w14:textId="77777777" w:rsidTr="00483250">
        <w:trPr>
          <w:cantSplit/>
          <w:trHeight w:val="673"/>
        </w:trPr>
        <w:tc>
          <w:tcPr>
            <w:tcW w:w="1600" w:type="dxa"/>
          </w:tcPr>
          <w:p w14:paraId="2E048573" w14:textId="77777777" w:rsidR="00483250" w:rsidRPr="009B06DE" w:rsidRDefault="00483250" w:rsidP="00483250">
            <w:pPr>
              <w:pStyle w:val="Subtitle2"/>
              <w:rPr>
                <w:color w:val="000000" w:themeColor="text1"/>
                <w:sz w:val="22"/>
                <w:szCs w:val="22"/>
              </w:rPr>
            </w:pPr>
            <w:bookmarkStart w:id="254" w:name="_Toc437950077"/>
            <w:bookmarkStart w:id="255" w:name="_Toc437951056"/>
            <w:r w:rsidRPr="009B06DE">
              <w:rPr>
                <w:color w:val="000000" w:themeColor="text1"/>
                <w:sz w:val="22"/>
                <w:szCs w:val="22"/>
              </w:rPr>
              <w:t>Total Liabilities (TL)</w:t>
            </w:r>
            <w:bookmarkEnd w:id="254"/>
            <w:bookmarkEnd w:id="255"/>
          </w:p>
        </w:tc>
        <w:tc>
          <w:tcPr>
            <w:tcW w:w="1010" w:type="dxa"/>
          </w:tcPr>
          <w:p w14:paraId="7E80487E" w14:textId="77777777" w:rsidR="00483250" w:rsidRPr="009B06DE" w:rsidRDefault="00483250" w:rsidP="00483250">
            <w:pPr>
              <w:pStyle w:val="Subtitle2"/>
              <w:rPr>
                <w:color w:val="000000" w:themeColor="text1"/>
                <w:sz w:val="22"/>
                <w:szCs w:val="22"/>
              </w:rPr>
            </w:pPr>
          </w:p>
        </w:tc>
        <w:tc>
          <w:tcPr>
            <w:tcW w:w="990" w:type="dxa"/>
          </w:tcPr>
          <w:p w14:paraId="1A6A0110" w14:textId="77777777" w:rsidR="00483250" w:rsidRPr="009B06DE" w:rsidRDefault="00483250" w:rsidP="00483250">
            <w:pPr>
              <w:pStyle w:val="Subtitle2"/>
              <w:rPr>
                <w:color w:val="000000" w:themeColor="text1"/>
                <w:sz w:val="22"/>
                <w:szCs w:val="22"/>
              </w:rPr>
            </w:pPr>
          </w:p>
        </w:tc>
        <w:tc>
          <w:tcPr>
            <w:tcW w:w="990" w:type="dxa"/>
          </w:tcPr>
          <w:p w14:paraId="6FB77CE1" w14:textId="77777777" w:rsidR="00483250" w:rsidRPr="009B06DE" w:rsidRDefault="00483250" w:rsidP="00483250">
            <w:pPr>
              <w:pStyle w:val="Subtitle2"/>
              <w:rPr>
                <w:color w:val="000000" w:themeColor="text1"/>
                <w:sz w:val="22"/>
                <w:szCs w:val="22"/>
              </w:rPr>
            </w:pPr>
          </w:p>
        </w:tc>
        <w:tc>
          <w:tcPr>
            <w:tcW w:w="1170" w:type="dxa"/>
          </w:tcPr>
          <w:p w14:paraId="6D3EBB2C" w14:textId="77777777" w:rsidR="00483250" w:rsidRPr="009B06DE" w:rsidRDefault="00483250" w:rsidP="00483250">
            <w:pPr>
              <w:pStyle w:val="Subtitle2"/>
              <w:rPr>
                <w:color w:val="000000" w:themeColor="text1"/>
                <w:sz w:val="22"/>
                <w:szCs w:val="22"/>
              </w:rPr>
            </w:pPr>
          </w:p>
        </w:tc>
        <w:tc>
          <w:tcPr>
            <w:tcW w:w="1080" w:type="dxa"/>
          </w:tcPr>
          <w:p w14:paraId="1A9F7582" w14:textId="77777777" w:rsidR="00483250" w:rsidRPr="009B06DE" w:rsidRDefault="00483250" w:rsidP="00483250">
            <w:pPr>
              <w:pStyle w:val="Subtitle2"/>
              <w:rPr>
                <w:color w:val="000000" w:themeColor="text1"/>
                <w:sz w:val="22"/>
                <w:szCs w:val="22"/>
              </w:rPr>
            </w:pPr>
          </w:p>
        </w:tc>
        <w:tc>
          <w:tcPr>
            <w:tcW w:w="1170" w:type="dxa"/>
          </w:tcPr>
          <w:p w14:paraId="726BACB4" w14:textId="77777777" w:rsidR="00483250" w:rsidRPr="009B06DE" w:rsidRDefault="00483250" w:rsidP="00483250">
            <w:pPr>
              <w:pStyle w:val="Subtitle2"/>
              <w:rPr>
                <w:color w:val="000000" w:themeColor="text1"/>
                <w:sz w:val="22"/>
                <w:szCs w:val="22"/>
              </w:rPr>
            </w:pPr>
          </w:p>
        </w:tc>
        <w:tc>
          <w:tcPr>
            <w:tcW w:w="1080" w:type="dxa"/>
            <w:vMerge/>
          </w:tcPr>
          <w:p w14:paraId="27CD633D" w14:textId="77777777" w:rsidR="00483250" w:rsidRPr="009B06DE" w:rsidRDefault="00483250" w:rsidP="00483250">
            <w:pPr>
              <w:pStyle w:val="Subtitle2"/>
              <w:rPr>
                <w:color w:val="000000" w:themeColor="text1"/>
                <w:sz w:val="22"/>
                <w:szCs w:val="22"/>
              </w:rPr>
            </w:pPr>
          </w:p>
        </w:tc>
      </w:tr>
      <w:tr w:rsidR="009B06DE" w:rsidRPr="009B06DE" w14:paraId="6F6FF8C7" w14:textId="77777777" w:rsidTr="00483250">
        <w:trPr>
          <w:cantSplit/>
          <w:trHeight w:val="673"/>
        </w:trPr>
        <w:tc>
          <w:tcPr>
            <w:tcW w:w="1600" w:type="dxa"/>
          </w:tcPr>
          <w:p w14:paraId="710181BE" w14:textId="77777777" w:rsidR="00483250" w:rsidRPr="009B06DE" w:rsidRDefault="00483250" w:rsidP="00483250">
            <w:pPr>
              <w:pStyle w:val="Subtitle2"/>
              <w:rPr>
                <w:color w:val="000000" w:themeColor="text1"/>
                <w:sz w:val="22"/>
                <w:szCs w:val="22"/>
              </w:rPr>
            </w:pPr>
            <w:bookmarkStart w:id="256" w:name="_Toc437950078"/>
            <w:bookmarkStart w:id="257" w:name="_Toc437951057"/>
            <w:r w:rsidRPr="009B06DE">
              <w:rPr>
                <w:color w:val="000000" w:themeColor="text1"/>
                <w:sz w:val="22"/>
                <w:szCs w:val="22"/>
              </w:rPr>
              <w:t>Net Worth (NW)</w:t>
            </w:r>
            <w:bookmarkEnd w:id="256"/>
            <w:bookmarkEnd w:id="257"/>
          </w:p>
        </w:tc>
        <w:tc>
          <w:tcPr>
            <w:tcW w:w="1010" w:type="dxa"/>
          </w:tcPr>
          <w:p w14:paraId="61DB59AC" w14:textId="77777777" w:rsidR="00483250" w:rsidRPr="009B06DE" w:rsidRDefault="00483250" w:rsidP="00483250">
            <w:pPr>
              <w:pStyle w:val="Subtitle2"/>
              <w:rPr>
                <w:color w:val="000000" w:themeColor="text1"/>
                <w:sz w:val="22"/>
                <w:szCs w:val="22"/>
              </w:rPr>
            </w:pPr>
          </w:p>
        </w:tc>
        <w:tc>
          <w:tcPr>
            <w:tcW w:w="990" w:type="dxa"/>
          </w:tcPr>
          <w:p w14:paraId="370BFADE" w14:textId="77777777" w:rsidR="00483250" w:rsidRPr="009B06DE" w:rsidRDefault="00483250" w:rsidP="00483250">
            <w:pPr>
              <w:pStyle w:val="Subtitle2"/>
              <w:rPr>
                <w:color w:val="000000" w:themeColor="text1"/>
                <w:sz w:val="22"/>
                <w:szCs w:val="22"/>
              </w:rPr>
            </w:pPr>
          </w:p>
        </w:tc>
        <w:tc>
          <w:tcPr>
            <w:tcW w:w="990" w:type="dxa"/>
          </w:tcPr>
          <w:p w14:paraId="61A3F941" w14:textId="77777777" w:rsidR="00483250" w:rsidRPr="009B06DE" w:rsidRDefault="00483250" w:rsidP="00483250">
            <w:pPr>
              <w:pStyle w:val="Subtitle2"/>
              <w:rPr>
                <w:color w:val="000000" w:themeColor="text1"/>
                <w:sz w:val="22"/>
                <w:szCs w:val="22"/>
              </w:rPr>
            </w:pPr>
          </w:p>
        </w:tc>
        <w:tc>
          <w:tcPr>
            <w:tcW w:w="1170" w:type="dxa"/>
          </w:tcPr>
          <w:p w14:paraId="6A9E0DF3" w14:textId="77777777" w:rsidR="00483250" w:rsidRPr="009B06DE" w:rsidRDefault="00483250" w:rsidP="00483250">
            <w:pPr>
              <w:pStyle w:val="Subtitle2"/>
              <w:rPr>
                <w:color w:val="000000" w:themeColor="text1"/>
                <w:sz w:val="22"/>
                <w:szCs w:val="22"/>
              </w:rPr>
            </w:pPr>
          </w:p>
        </w:tc>
        <w:tc>
          <w:tcPr>
            <w:tcW w:w="1080" w:type="dxa"/>
          </w:tcPr>
          <w:p w14:paraId="4C8A0D3A" w14:textId="77777777" w:rsidR="00483250" w:rsidRPr="009B06DE" w:rsidRDefault="00483250" w:rsidP="00483250">
            <w:pPr>
              <w:pStyle w:val="Subtitle2"/>
              <w:rPr>
                <w:color w:val="000000" w:themeColor="text1"/>
                <w:sz w:val="22"/>
                <w:szCs w:val="22"/>
              </w:rPr>
            </w:pPr>
          </w:p>
        </w:tc>
        <w:tc>
          <w:tcPr>
            <w:tcW w:w="1170" w:type="dxa"/>
          </w:tcPr>
          <w:p w14:paraId="672A3DC3" w14:textId="77777777" w:rsidR="00483250" w:rsidRPr="009B06DE" w:rsidRDefault="00483250" w:rsidP="00483250">
            <w:pPr>
              <w:pStyle w:val="Subtitle2"/>
              <w:rPr>
                <w:color w:val="000000" w:themeColor="text1"/>
                <w:sz w:val="22"/>
                <w:szCs w:val="22"/>
              </w:rPr>
            </w:pPr>
          </w:p>
        </w:tc>
        <w:tc>
          <w:tcPr>
            <w:tcW w:w="1080" w:type="dxa"/>
          </w:tcPr>
          <w:p w14:paraId="5A905DEB" w14:textId="77777777" w:rsidR="00483250" w:rsidRPr="009B06DE" w:rsidRDefault="00483250" w:rsidP="00483250">
            <w:pPr>
              <w:pStyle w:val="Subtitle2"/>
              <w:rPr>
                <w:color w:val="000000" w:themeColor="text1"/>
                <w:sz w:val="22"/>
                <w:szCs w:val="22"/>
              </w:rPr>
            </w:pPr>
          </w:p>
        </w:tc>
      </w:tr>
      <w:tr w:rsidR="009B06DE" w:rsidRPr="009B06DE" w14:paraId="4C8B2CEE" w14:textId="77777777" w:rsidTr="00483250">
        <w:trPr>
          <w:cantSplit/>
          <w:trHeight w:val="673"/>
        </w:trPr>
        <w:tc>
          <w:tcPr>
            <w:tcW w:w="1600" w:type="dxa"/>
          </w:tcPr>
          <w:p w14:paraId="35A7E686" w14:textId="77777777" w:rsidR="00483250" w:rsidRPr="009B06DE" w:rsidRDefault="00483250" w:rsidP="00483250">
            <w:pPr>
              <w:pStyle w:val="Subtitle2"/>
              <w:rPr>
                <w:color w:val="000000" w:themeColor="text1"/>
                <w:sz w:val="22"/>
                <w:szCs w:val="22"/>
              </w:rPr>
            </w:pPr>
            <w:bookmarkStart w:id="258" w:name="_Toc437950079"/>
            <w:bookmarkStart w:id="259" w:name="_Toc437951058"/>
            <w:r w:rsidRPr="009B06DE">
              <w:rPr>
                <w:color w:val="000000" w:themeColor="text1"/>
                <w:sz w:val="22"/>
                <w:szCs w:val="22"/>
              </w:rPr>
              <w:t>Current Assets (CA)</w:t>
            </w:r>
            <w:bookmarkEnd w:id="258"/>
            <w:bookmarkEnd w:id="259"/>
          </w:p>
        </w:tc>
        <w:tc>
          <w:tcPr>
            <w:tcW w:w="1010" w:type="dxa"/>
          </w:tcPr>
          <w:p w14:paraId="054382D1" w14:textId="77777777" w:rsidR="00483250" w:rsidRPr="009B06DE" w:rsidRDefault="00483250" w:rsidP="00483250">
            <w:pPr>
              <w:pStyle w:val="Subtitle2"/>
              <w:rPr>
                <w:color w:val="000000" w:themeColor="text1"/>
                <w:sz w:val="22"/>
                <w:szCs w:val="22"/>
              </w:rPr>
            </w:pPr>
          </w:p>
        </w:tc>
        <w:tc>
          <w:tcPr>
            <w:tcW w:w="990" w:type="dxa"/>
          </w:tcPr>
          <w:p w14:paraId="09FE4121" w14:textId="77777777" w:rsidR="00483250" w:rsidRPr="009B06DE" w:rsidRDefault="00483250" w:rsidP="00483250">
            <w:pPr>
              <w:pStyle w:val="Subtitle2"/>
              <w:rPr>
                <w:color w:val="000000" w:themeColor="text1"/>
                <w:sz w:val="22"/>
                <w:szCs w:val="22"/>
              </w:rPr>
            </w:pPr>
          </w:p>
        </w:tc>
        <w:tc>
          <w:tcPr>
            <w:tcW w:w="990" w:type="dxa"/>
          </w:tcPr>
          <w:p w14:paraId="7A15411D" w14:textId="77777777" w:rsidR="00483250" w:rsidRPr="009B06DE" w:rsidRDefault="00483250" w:rsidP="00483250">
            <w:pPr>
              <w:pStyle w:val="Subtitle2"/>
              <w:rPr>
                <w:color w:val="000000" w:themeColor="text1"/>
                <w:sz w:val="22"/>
                <w:szCs w:val="22"/>
              </w:rPr>
            </w:pPr>
          </w:p>
        </w:tc>
        <w:tc>
          <w:tcPr>
            <w:tcW w:w="1170" w:type="dxa"/>
          </w:tcPr>
          <w:p w14:paraId="1C6FE33C" w14:textId="77777777" w:rsidR="00483250" w:rsidRPr="009B06DE" w:rsidRDefault="00483250" w:rsidP="00483250">
            <w:pPr>
              <w:pStyle w:val="Subtitle2"/>
              <w:rPr>
                <w:color w:val="000000" w:themeColor="text1"/>
                <w:sz w:val="22"/>
                <w:szCs w:val="22"/>
              </w:rPr>
            </w:pPr>
          </w:p>
        </w:tc>
        <w:tc>
          <w:tcPr>
            <w:tcW w:w="1080" w:type="dxa"/>
          </w:tcPr>
          <w:p w14:paraId="0B6D2547" w14:textId="77777777" w:rsidR="00483250" w:rsidRPr="009B06DE" w:rsidRDefault="00483250" w:rsidP="00483250">
            <w:pPr>
              <w:pStyle w:val="Subtitle2"/>
              <w:rPr>
                <w:color w:val="000000" w:themeColor="text1"/>
                <w:sz w:val="22"/>
                <w:szCs w:val="22"/>
              </w:rPr>
            </w:pPr>
          </w:p>
        </w:tc>
        <w:tc>
          <w:tcPr>
            <w:tcW w:w="1170" w:type="dxa"/>
          </w:tcPr>
          <w:p w14:paraId="753BDC46" w14:textId="77777777" w:rsidR="00483250" w:rsidRPr="009B06DE" w:rsidRDefault="00483250" w:rsidP="00483250">
            <w:pPr>
              <w:pStyle w:val="Subtitle2"/>
              <w:rPr>
                <w:color w:val="000000" w:themeColor="text1"/>
                <w:sz w:val="22"/>
                <w:szCs w:val="22"/>
              </w:rPr>
            </w:pPr>
          </w:p>
        </w:tc>
        <w:tc>
          <w:tcPr>
            <w:tcW w:w="1080" w:type="dxa"/>
            <w:vMerge w:val="restart"/>
          </w:tcPr>
          <w:p w14:paraId="147E4E36" w14:textId="77777777" w:rsidR="00483250" w:rsidRPr="009B06DE" w:rsidRDefault="00483250" w:rsidP="00483250">
            <w:pPr>
              <w:pStyle w:val="Subtitle2"/>
              <w:rPr>
                <w:color w:val="000000" w:themeColor="text1"/>
                <w:sz w:val="22"/>
                <w:szCs w:val="22"/>
              </w:rPr>
            </w:pPr>
          </w:p>
        </w:tc>
      </w:tr>
      <w:tr w:rsidR="009B06DE" w:rsidRPr="009B06DE" w14:paraId="6807A7BF" w14:textId="77777777" w:rsidTr="00483250">
        <w:trPr>
          <w:cantSplit/>
          <w:trHeight w:val="673"/>
        </w:trPr>
        <w:tc>
          <w:tcPr>
            <w:tcW w:w="1600" w:type="dxa"/>
          </w:tcPr>
          <w:p w14:paraId="124792F6" w14:textId="77777777" w:rsidR="00483250" w:rsidRPr="009B06DE" w:rsidRDefault="00483250" w:rsidP="00483250">
            <w:pPr>
              <w:pStyle w:val="Subtitle2"/>
              <w:rPr>
                <w:color w:val="000000" w:themeColor="text1"/>
                <w:sz w:val="22"/>
                <w:szCs w:val="22"/>
              </w:rPr>
            </w:pPr>
            <w:bookmarkStart w:id="260" w:name="_Toc437950080"/>
            <w:bookmarkStart w:id="261" w:name="_Toc437951059"/>
            <w:r w:rsidRPr="009B06DE">
              <w:rPr>
                <w:color w:val="000000" w:themeColor="text1"/>
                <w:sz w:val="22"/>
                <w:szCs w:val="22"/>
              </w:rPr>
              <w:t>Current Liabilities (CL)</w:t>
            </w:r>
            <w:bookmarkEnd w:id="260"/>
            <w:bookmarkEnd w:id="261"/>
          </w:p>
        </w:tc>
        <w:tc>
          <w:tcPr>
            <w:tcW w:w="1010" w:type="dxa"/>
          </w:tcPr>
          <w:p w14:paraId="5EDD9B71" w14:textId="77777777" w:rsidR="00483250" w:rsidRPr="009B06DE" w:rsidRDefault="00483250" w:rsidP="00483250">
            <w:pPr>
              <w:pStyle w:val="Subtitle2"/>
              <w:rPr>
                <w:color w:val="000000" w:themeColor="text1"/>
                <w:sz w:val="22"/>
                <w:szCs w:val="22"/>
              </w:rPr>
            </w:pPr>
          </w:p>
        </w:tc>
        <w:tc>
          <w:tcPr>
            <w:tcW w:w="990" w:type="dxa"/>
          </w:tcPr>
          <w:p w14:paraId="76A1211A" w14:textId="77777777" w:rsidR="00483250" w:rsidRPr="009B06DE" w:rsidRDefault="00483250" w:rsidP="00483250">
            <w:pPr>
              <w:pStyle w:val="Subtitle2"/>
              <w:rPr>
                <w:color w:val="000000" w:themeColor="text1"/>
                <w:sz w:val="22"/>
                <w:szCs w:val="22"/>
              </w:rPr>
            </w:pPr>
          </w:p>
        </w:tc>
        <w:tc>
          <w:tcPr>
            <w:tcW w:w="990" w:type="dxa"/>
          </w:tcPr>
          <w:p w14:paraId="1E7FE798" w14:textId="77777777" w:rsidR="00483250" w:rsidRPr="009B06DE" w:rsidRDefault="00483250" w:rsidP="00483250">
            <w:pPr>
              <w:pStyle w:val="Subtitle2"/>
              <w:rPr>
                <w:color w:val="000000" w:themeColor="text1"/>
                <w:sz w:val="22"/>
                <w:szCs w:val="22"/>
              </w:rPr>
            </w:pPr>
          </w:p>
        </w:tc>
        <w:tc>
          <w:tcPr>
            <w:tcW w:w="1170" w:type="dxa"/>
          </w:tcPr>
          <w:p w14:paraId="2BE48384" w14:textId="77777777" w:rsidR="00483250" w:rsidRPr="009B06DE" w:rsidRDefault="00483250" w:rsidP="00483250">
            <w:pPr>
              <w:pStyle w:val="Subtitle2"/>
              <w:rPr>
                <w:color w:val="000000" w:themeColor="text1"/>
                <w:sz w:val="22"/>
                <w:szCs w:val="22"/>
              </w:rPr>
            </w:pPr>
          </w:p>
        </w:tc>
        <w:tc>
          <w:tcPr>
            <w:tcW w:w="1080" w:type="dxa"/>
          </w:tcPr>
          <w:p w14:paraId="78963BDC" w14:textId="77777777" w:rsidR="00483250" w:rsidRPr="009B06DE" w:rsidRDefault="00483250" w:rsidP="00483250">
            <w:pPr>
              <w:pStyle w:val="Subtitle2"/>
              <w:rPr>
                <w:color w:val="000000" w:themeColor="text1"/>
                <w:sz w:val="22"/>
                <w:szCs w:val="22"/>
              </w:rPr>
            </w:pPr>
          </w:p>
        </w:tc>
        <w:tc>
          <w:tcPr>
            <w:tcW w:w="1170" w:type="dxa"/>
          </w:tcPr>
          <w:p w14:paraId="3683701E" w14:textId="77777777" w:rsidR="00483250" w:rsidRPr="009B06DE" w:rsidRDefault="00483250" w:rsidP="00483250">
            <w:pPr>
              <w:pStyle w:val="Subtitle2"/>
              <w:rPr>
                <w:color w:val="000000" w:themeColor="text1"/>
                <w:sz w:val="22"/>
                <w:szCs w:val="22"/>
              </w:rPr>
            </w:pPr>
          </w:p>
        </w:tc>
        <w:tc>
          <w:tcPr>
            <w:tcW w:w="1080" w:type="dxa"/>
            <w:vMerge/>
          </w:tcPr>
          <w:p w14:paraId="6B70F8DA" w14:textId="77777777" w:rsidR="00483250" w:rsidRPr="009B06DE" w:rsidRDefault="00483250" w:rsidP="00483250">
            <w:pPr>
              <w:pStyle w:val="Subtitle2"/>
              <w:rPr>
                <w:color w:val="000000" w:themeColor="text1"/>
                <w:sz w:val="22"/>
                <w:szCs w:val="22"/>
              </w:rPr>
            </w:pPr>
          </w:p>
        </w:tc>
      </w:tr>
      <w:tr w:rsidR="009B06DE" w:rsidRPr="009B06DE" w14:paraId="12D0640D" w14:textId="77777777" w:rsidTr="00483250">
        <w:trPr>
          <w:cantSplit/>
        </w:trPr>
        <w:tc>
          <w:tcPr>
            <w:tcW w:w="9090" w:type="dxa"/>
            <w:gridSpan w:val="8"/>
          </w:tcPr>
          <w:p w14:paraId="08BB419A" w14:textId="77777777" w:rsidR="00483250" w:rsidRPr="009B06DE" w:rsidRDefault="00483250" w:rsidP="00483250">
            <w:pPr>
              <w:pStyle w:val="Subtitle2"/>
              <w:rPr>
                <w:color w:val="000000" w:themeColor="text1"/>
                <w:sz w:val="22"/>
                <w:szCs w:val="22"/>
              </w:rPr>
            </w:pPr>
            <w:bookmarkStart w:id="262" w:name="_Toc437950081"/>
            <w:bookmarkStart w:id="263" w:name="_Toc437951060"/>
            <w:r w:rsidRPr="009B06DE">
              <w:rPr>
                <w:color w:val="000000" w:themeColor="text1"/>
                <w:sz w:val="22"/>
                <w:szCs w:val="22"/>
              </w:rPr>
              <w:t>Information from Income Statement</w:t>
            </w:r>
            <w:bookmarkEnd w:id="262"/>
            <w:bookmarkEnd w:id="263"/>
          </w:p>
        </w:tc>
      </w:tr>
      <w:tr w:rsidR="009B06DE" w:rsidRPr="009B06DE" w14:paraId="13D87F09" w14:textId="77777777" w:rsidTr="00483250">
        <w:trPr>
          <w:cantSplit/>
          <w:trHeight w:val="672"/>
        </w:trPr>
        <w:tc>
          <w:tcPr>
            <w:tcW w:w="1600" w:type="dxa"/>
          </w:tcPr>
          <w:p w14:paraId="5F9AF58D" w14:textId="77777777" w:rsidR="00483250" w:rsidRPr="009B06DE" w:rsidRDefault="00483250" w:rsidP="00483250">
            <w:pPr>
              <w:pStyle w:val="Subtitle2"/>
              <w:rPr>
                <w:color w:val="000000" w:themeColor="text1"/>
                <w:sz w:val="22"/>
                <w:szCs w:val="22"/>
              </w:rPr>
            </w:pPr>
            <w:bookmarkStart w:id="264" w:name="_Toc437950082"/>
            <w:bookmarkStart w:id="265" w:name="_Toc437951061"/>
            <w:r w:rsidRPr="009B06DE">
              <w:rPr>
                <w:color w:val="000000" w:themeColor="text1"/>
                <w:sz w:val="22"/>
                <w:szCs w:val="22"/>
              </w:rPr>
              <w:t>Total Revenue (TR)</w:t>
            </w:r>
            <w:bookmarkEnd w:id="264"/>
            <w:bookmarkEnd w:id="265"/>
          </w:p>
        </w:tc>
        <w:tc>
          <w:tcPr>
            <w:tcW w:w="1010" w:type="dxa"/>
          </w:tcPr>
          <w:p w14:paraId="56CB1037" w14:textId="77777777" w:rsidR="00483250" w:rsidRPr="009B06DE" w:rsidRDefault="00483250" w:rsidP="00483250">
            <w:pPr>
              <w:pStyle w:val="Subtitle2"/>
              <w:rPr>
                <w:color w:val="000000" w:themeColor="text1"/>
                <w:sz w:val="22"/>
                <w:szCs w:val="22"/>
              </w:rPr>
            </w:pPr>
          </w:p>
        </w:tc>
        <w:tc>
          <w:tcPr>
            <w:tcW w:w="990" w:type="dxa"/>
          </w:tcPr>
          <w:p w14:paraId="473A00B2" w14:textId="77777777" w:rsidR="00483250" w:rsidRPr="009B06DE" w:rsidRDefault="00483250" w:rsidP="00483250">
            <w:pPr>
              <w:pStyle w:val="Subtitle2"/>
              <w:rPr>
                <w:color w:val="000000" w:themeColor="text1"/>
                <w:sz w:val="22"/>
                <w:szCs w:val="22"/>
              </w:rPr>
            </w:pPr>
          </w:p>
        </w:tc>
        <w:tc>
          <w:tcPr>
            <w:tcW w:w="990" w:type="dxa"/>
          </w:tcPr>
          <w:p w14:paraId="17398A07" w14:textId="77777777" w:rsidR="00483250" w:rsidRPr="009B06DE" w:rsidRDefault="00483250" w:rsidP="00483250">
            <w:pPr>
              <w:pStyle w:val="Subtitle2"/>
              <w:rPr>
                <w:color w:val="000000" w:themeColor="text1"/>
                <w:sz w:val="22"/>
                <w:szCs w:val="22"/>
              </w:rPr>
            </w:pPr>
          </w:p>
        </w:tc>
        <w:tc>
          <w:tcPr>
            <w:tcW w:w="1170" w:type="dxa"/>
          </w:tcPr>
          <w:p w14:paraId="1570EE76" w14:textId="77777777" w:rsidR="00483250" w:rsidRPr="009B06DE" w:rsidRDefault="00483250" w:rsidP="00483250">
            <w:pPr>
              <w:pStyle w:val="Subtitle2"/>
              <w:rPr>
                <w:color w:val="000000" w:themeColor="text1"/>
                <w:sz w:val="22"/>
                <w:szCs w:val="22"/>
              </w:rPr>
            </w:pPr>
          </w:p>
        </w:tc>
        <w:tc>
          <w:tcPr>
            <w:tcW w:w="1080" w:type="dxa"/>
          </w:tcPr>
          <w:p w14:paraId="2878D606" w14:textId="77777777" w:rsidR="00483250" w:rsidRPr="009B06DE" w:rsidRDefault="00483250" w:rsidP="00483250">
            <w:pPr>
              <w:pStyle w:val="Subtitle2"/>
              <w:rPr>
                <w:color w:val="000000" w:themeColor="text1"/>
                <w:sz w:val="22"/>
                <w:szCs w:val="22"/>
              </w:rPr>
            </w:pPr>
          </w:p>
        </w:tc>
        <w:tc>
          <w:tcPr>
            <w:tcW w:w="1170" w:type="dxa"/>
          </w:tcPr>
          <w:p w14:paraId="3EB75DA6" w14:textId="77777777" w:rsidR="00483250" w:rsidRPr="009B06DE" w:rsidRDefault="00483250" w:rsidP="00483250">
            <w:pPr>
              <w:pStyle w:val="Subtitle2"/>
              <w:rPr>
                <w:color w:val="000000" w:themeColor="text1"/>
                <w:sz w:val="22"/>
                <w:szCs w:val="22"/>
              </w:rPr>
            </w:pPr>
          </w:p>
        </w:tc>
        <w:tc>
          <w:tcPr>
            <w:tcW w:w="1080" w:type="dxa"/>
            <w:vMerge w:val="restart"/>
          </w:tcPr>
          <w:p w14:paraId="1B908F5C" w14:textId="77777777" w:rsidR="00483250" w:rsidRPr="009B06DE" w:rsidRDefault="00483250" w:rsidP="00483250">
            <w:pPr>
              <w:pStyle w:val="Subtitle2"/>
              <w:rPr>
                <w:color w:val="000000" w:themeColor="text1"/>
                <w:sz w:val="22"/>
                <w:szCs w:val="22"/>
              </w:rPr>
            </w:pPr>
          </w:p>
        </w:tc>
      </w:tr>
      <w:tr w:rsidR="00483250" w:rsidRPr="009B06DE" w14:paraId="266565E9" w14:textId="77777777" w:rsidTr="00483250">
        <w:trPr>
          <w:cantSplit/>
          <w:trHeight w:val="672"/>
        </w:trPr>
        <w:tc>
          <w:tcPr>
            <w:tcW w:w="1600" w:type="dxa"/>
          </w:tcPr>
          <w:p w14:paraId="738E421A" w14:textId="77777777" w:rsidR="00483250" w:rsidRPr="009B06DE" w:rsidRDefault="00483250" w:rsidP="00483250">
            <w:pPr>
              <w:pStyle w:val="Subtitle2"/>
              <w:rPr>
                <w:color w:val="000000" w:themeColor="text1"/>
                <w:sz w:val="22"/>
                <w:szCs w:val="22"/>
              </w:rPr>
            </w:pPr>
            <w:bookmarkStart w:id="266" w:name="_Toc437950083"/>
            <w:bookmarkStart w:id="267" w:name="_Toc437951062"/>
            <w:r w:rsidRPr="009B06DE">
              <w:rPr>
                <w:color w:val="000000" w:themeColor="text1"/>
                <w:sz w:val="22"/>
                <w:szCs w:val="22"/>
              </w:rPr>
              <w:t>Profits Before Taxes (PBT)</w:t>
            </w:r>
            <w:bookmarkEnd w:id="266"/>
            <w:bookmarkEnd w:id="267"/>
          </w:p>
        </w:tc>
        <w:tc>
          <w:tcPr>
            <w:tcW w:w="1010" w:type="dxa"/>
          </w:tcPr>
          <w:p w14:paraId="338AC460" w14:textId="77777777" w:rsidR="00483250" w:rsidRPr="009B06DE" w:rsidRDefault="00483250" w:rsidP="00483250">
            <w:pPr>
              <w:pStyle w:val="Subtitle2"/>
              <w:rPr>
                <w:color w:val="000000" w:themeColor="text1"/>
                <w:sz w:val="22"/>
                <w:szCs w:val="22"/>
              </w:rPr>
            </w:pPr>
          </w:p>
        </w:tc>
        <w:tc>
          <w:tcPr>
            <w:tcW w:w="990" w:type="dxa"/>
          </w:tcPr>
          <w:p w14:paraId="6D9C6420" w14:textId="77777777" w:rsidR="00483250" w:rsidRPr="009B06DE" w:rsidRDefault="00483250" w:rsidP="00483250">
            <w:pPr>
              <w:pStyle w:val="Subtitle2"/>
              <w:rPr>
                <w:color w:val="000000" w:themeColor="text1"/>
                <w:sz w:val="22"/>
                <w:szCs w:val="22"/>
              </w:rPr>
            </w:pPr>
          </w:p>
        </w:tc>
        <w:tc>
          <w:tcPr>
            <w:tcW w:w="990" w:type="dxa"/>
          </w:tcPr>
          <w:p w14:paraId="23BA03E2" w14:textId="77777777" w:rsidR="00483250" w:rsidRPr="009B06DE" w:rsidRDefault="00483250" w:rsidP="00483250">
            <w:pPr>
              <w:pStyle w:val="Subtitle2"/>
              <w:rPr>
                <w:color w:val="000000" w:themeColor="text1"/>
                <w:sz w:val="22"/>
                <w:szCs w:val="22"/>
              </w:rPr>
            </w:pPr>
          </w:p>
        </w:tc>
        <w:tc>
          <w:tcPr>
            <w:tcW w:w="1170" w:type="dxa"/>
          </w:tcPr>
          <w:p w14:paraId="3233AA14" w14:textId="77777777" w:rsidR="00483250" w:rsidRPr="009B06DE" w:rsidRDefault="00483250" w:rsidP="00483250">
            <w:pPr>
              <w:pStyle w:val="Subtitle2"/>
              <w:rPr>
                <w:color w:val="000000" w:themeColor="text1"/>
                <w:sz w:val="22"/>
                <w:szCs w:val="22"/>
              </w:rPr>
            </w:pPr>
          </w:p>
        </w:tc>
        <w:tc>
          <w:tcPr>
            <w:tcW w:w="1080" w:type="dxa"/>
          </w:tcPr>
          <w:p w14:paraId="031084DB" w14:textId="77777777" w:rsidR="00483250" w:rsidRPr="009B06DE" w:rsidRDefault="00483250" w:rsidP="00483250">
            <w:pPr>
              <w:pStyle w:val="Subtitle2"/>
              <w:rPr>
                <w:color w:val="000000" w:themeColor="text1"/>
                <w:sz w:val="22"/>
                <w:szCs w:val="22"/>
              </w:rPr>
            </w:pPr>
          </w:p>
        </w:tc>
        <w:tc>
          <w:tcPr>
            <w:tcW w:w="1170" w:type="dxa"/>
          </w:tcPr>
          <w:p w14:paraId="2BC572E4" w14:textId="77777777" w:rsidR="00483250" w:rsidRPr="009B06DE" w:rsidRDefault="00483250" w:rsidP="00483250">
            <w:pPr>
              <w:pStyle w:val="Subtitle2"/>
              <w:rPr>
                <w:color w:val="000000" w:themeColor="text1"/>
                <w:sz w:val="22"/>
                <w:szCs w:val="22"/>
              </w:rPr>
            </w:pPr>
          </w:p>
        </w:tc>
        <w:tc>
          <w:tcPr>
            <w:tcW w:w="1080" w:type="dxa"/>
            <w:vMerge/>
          </w:tcPr>
          <w:p w14:paraId="50D56A8C" w14:textId="77777777" w:rsidR="00483250" w:rsidRPr="009B06DE" w:rsidRDefault="00483250" w:rsidP="00483250">
            <w:pPr>
              <w:pStyle w:val="Subtitle2"/>
              <w:rPr>
                <w:color w:val="000000" w:themeColor="text1"/>
                <w:sz w:val="22"/>
                <w:szCs w:val="22"/>
              </w:rPr>
            </w:pPr>
          </w:p>
        </w:tc>
      </w:tr>
    </w:tbl>
    <w:p w14:paraId="1B036873" w14:textId="77777777" w:rsidR="00483250" w:rsidRPr="009B06DE" w:rsidRDefault="00483250" w:rsidP="00483250">
      <w:pPr>
        <w:pStyle w:val="Header"/>
        <w:rPr>
          <w:rFonts w:ascii="Times New Roman" w:hAnsi="Times New Roman" w:cs="Times New Roman"/>
          <w:color w:val="000000" w:themeColor="text1"/>
        </w:rPr>
      </w:pPr>
      <w:bookmarkStart w:id="268" w:name="_Toc498849276"/>
      <w:bookmarkStart w:id="269" w:name="_Toc498850115"/>
      <w:bookmarkStart w:id="270" w:name="_Toc498851720"/>
    </w:p>
    <w:p w14:paraId="6CCABE38" w14:textId="77777777" w:rsidR="00483250" w:rsidRPr="009B06DE" w:rsidRDefault="00483250" w:rsidP="00483250">
      <w:pPr>
        <w:pStyle w:val="Subtitle2"/>
        <w:rPr>
          <w:color w:val="000000" w:themeColor="text1"/>
          <w:sz w:val="22"/>
          <w:szCs w:val="22"/>
        </w:rPr>
      </w:pPr>
      <w:bookmarkStart w:id="271" w:name="_Toc437950084"/>
      <w:bookmarkStart w:id="272" w:name="_Toc437951063"/>
      <w:r w:rsidRPr="009B06DE">
        <w:rPr>
          <w:color w:val="000000" w:themeColor="text1"/>
          <w:sz w:val="22"/>
          <w:szCs w:val="22"/>
        </w:rPr>
        <w:t>Attached are copies of financial statements (balance sheets, including all related notes, and income statements) for the years required above complying with the following conditions:</w:t>
      </w:r>
      <w:bookmarkEnd w:id="268"/>
      <w:bookmarkEnd w:id="269"/>
      <w:bookmarkEnd w:id="270"/>
      <w:bookmarkEnd w:id="271"/>
      <w:bookmarkEnd w:id="272"/>
    </w:p>
    <w:p w14:paraId="38F05E42" w14:textId="77777777" w:rsidR="00483250" w:rsidRPr="009B06DE" w:rsidRDefault="00483250" w:rsidP="00A619C3">
      <w:pPr>
        <w:pStyle w:val="Subtitle2"/>
        <w:numPr>
          <w:ilvl w:val="0"/>
          <w:numId w:val="12"/>
        </w:numPr>
        <w:rPr>
          <w:color w:val="000000" w:themeColor="text1"/>
          <w:sz w:val="22"/>
          <w:szCs w:val="22"/>
        </w:rPr>
      </w:pPr>
      <w:bookmarkStart w:id="273" w:name="_Toc437950085"/>
      <w:bookmarkStart w:id="274" w:name="_Toc437951064"/>
      <w:bookmarkStart w:id="275" w:name="_Toc498849277"/>
      <w:bookmarkStart w:id="276" w:name="_Toc498850116"/>
      <w:bookmarkStart w:id="277" w:name="_Toc498851721"/>
      <w:r w:rsidRPr="009B06DE">
        <w:rPr>
          <w:color w:val="000000" w:themeColor="text1"/>
          <w:sz w:val="22"/>
          <w:szCs w:val="22"/>
        </w:rPr>
        <w:t>Must reflect the financial situation of the Bidder or member to a JV, and not sister or parent companies</w:t>
      </w:r>
      <w:bookmarkEnd w:id="273"/>
      <w:bookmarkEnd w:id="274"/>
      <w:bookmarkEnd w:id="275"/>
      <w:bookmarkEnd w:id="276"/>
      <w:bookmarkEnd w:id="277"/>
    </w:p>
    <w:p w14:paraId="785CE3D0" w14:textId="77777777" w:rsidR="00483250" w:rsidRPr="009B06DE" w:rsidRDefault="00483250" w:rsidP="00A619C3">
      <w:pPr>
        <w:pStyle w:val="Subtitle2"/>
        <w:numPr>
          <w:ilvl w:val="0"/>
          <w:numId w:val="12"/>
        </w:numPr>
        <w:rPr>
          <w:color w:val="000000" w:themeColor="text1"/>
          <w:sz w:val="22"/>
          <w:szCs w:val="22"/>
        </w:rPr>
      </w:pPr>
      <w:bookmarkStart w:id="278" w:name="_Toc437950086"/>
      <w:bookmarkStart w:id="279" w:name="_Toc437951065"/>
      <w:bookmarkStart w:id="280" w:name="_Toc498849278"/>
      <w:bookmarkStart w:id="281" w:name="_Toc498850117"/>
      <w:bookmarkStart w:id="282" w:name="_Toc498851722"/>
      <w:r w:rsidRPr="009B06DE">
        <w:rPr>
          <w:color w:val="000000" w:themeColor="text1"/>
          <w:sz w:val="22"/>
          <w:szCs w:val="22"/>
        </w:rPr>
        <w:t>Historic financial statements must be audited by a certified accountant</w:t>
      </w:r>
      <w:bookmarkEnd w:id="278"/>
      <w:bookmarkEnd w:id="279"/>
      <w:bookmarkEnd w:id="280"/>
      <w:bookmarkEnd w:id="281"/>
      <w:bookmarkEnd w:id="282"/>
    </w:p>
    <w:p w14:paraId="1E9C9A9A" w14:textId="77777777" w:rsidR="00483250" w:rsidRPr="009B06DE" w:rsidRDefault="00483250" w:rsidP="00A619C3">
      <w:pPr>
        <w:pStyle w:val="Subtitle2"/>
        <w:numPr>
          <w:ilvl w:val="0"/>
          <w:numId w:val="12"/>
        </w:numPr>
        <w:rPr>
          <w:color w:val="000000" w:themeColor="text1"/>
          <w:sz w:val="22"/>
          <w:szCs w:val="22"/>
        </w:rPr>
      </w:pPr>
      <w:bookmarkStart w:id="283" w:name="_Toc437950087"/>
      <w:bookmarkStart w:id="284" w:name="_Toc437951066"/>
      <w:bookmarkStart w:id="285" w:name="_Toc498849279"/>
      <w:bookmarkStart w:id="286" w:name="_Toc498850118"/>
      <w:bookmarkStart w:id="287" w:name="_Toc498851723"/>
      <w:r w:rsidRPr="009B06DE">
        <w:rPr>
          <w:color w:val="000000" w:themeColor="text1"/>
          <w:sz w:val="22"/>
          <w:szCs w:val="22"/>
        </w:rPr>
        <w:t>Historic financial statements must be complete, including all notes to the financial statements</w:t>
      </w:r>
      <w:bookmarkEnd w:id="283"/>
      <w:bookmarkEnd w:id="284"/>
      <w:bookmarkEnd w:id="285"/>
      <w:bookmarkEnd w:id="286"/>
      <w:bookmarkEnd w:id="287"/>
    </w:p>
    <w:p w14:paraId="78E3B91E" w14:textId="77777777" w:rsidR="00483250" w:rsidRPr="009B06DE" w:rsidRDefault="00483250" w:rsidP="00A619C3">
      <w:pPr>
        <w:pStyle w:val="Subtitle2"/>
        <w:numPr>
          <w:ilvl w:val="0"/>
          <w:numId w:val="12"/>
        </w:numPr>
        <w:rPr>
          <w:color w:val="000000" w:themeColor="text1"/>
          <w:sz w:val="22"/>
          <w:szCs w:val="22"/>
        </w:rPr>
      </w:pPr>
      <w:bookmarkStart w:id="288" w:name="_Toc437950088"/>
      <w:bookmarkStart w:id="289" w:name="_Toc437951067"/>
      <w:bookmarkStart w:id="290" w:name="_Toc498849280"/>
      <w:bookmarkStart w:id="291" w:name="_Toc498850119"/>
      <w:bookmarkStart w:id="292" w:name="_Toc498851724"/>
      <w:r w:rsidRPr="009B06DE">
        <w:rPr>
          <w:color w:val="000000" w:themeColor="text1"/>
          <w:sz w:val="22"/>
          <w:szCs w:val="22"/>
        </w:rPr>
        <w:t>Historic financial statements must correspond to accounting periods already completed and audited (no statements for partial periods shall be requested or accepted)</w:t>
      </w:r>
      <w:bookmarkEnd w:id="288"/>
      <w:bookmarkEnd w:id="289"/>
      <w:bookmarkEnd w:id="290"/>
      <w:bookmarkEnd w:id="291"/>
      <w:bookmarkEnd w:id="292"/>
    </w:p>
    <w:p w14:paraId="5341B66C" w14:textId="77777777" w:rsidR="00483250" w:rsidRPr="009B06DE" w:rsidRDefault="00483250" w:rsidP="00483250">
      <w:pPr>
        <w:rPr>
          <w:rFonts w:ascii="Times New Roman" w:hAnsi="Times New Roman" w:cs="Times New Roman"/>
          <w:color w:val="000000" w:themeColor="text1"/>
        </w:rPr>
      </w:pPr>
    </w:p>
    <w:p w14:paraId="1B003743" w14:textId="77777777" w:rsidR="00483250" w:rsidRPr="009B06DE" w:rsidRDefault="00483250" w:rsidP="00483250">
      <w:pPr>
        <w:jc w:val="center"/>
        <w:rPr>
          <w:rFonts w:ascii="Times New Roman" w:hAnsi="Times New Roman" w:cs="Times New Roman"/>
          <w:color w:val="000000" w:themeColor="text1"/>
        </w:rPr>
      </w:pPr>
    </w:p>
    <w:p w14:paraId="7254B9A3"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37629A2D" w14:textId="77777777" w:rsidR="00483250" w:rsidRPr="009B06DE" w:rsidRDefault="00483250" w:rsidP="00483250">
      <w:pPr>
        <w:jc w:val="center"/>
        <w:rPr>
          <w:rFonts w:ascii="Times New Roman" w:hAnsi="Times New Roman" w:cs="Times New Roman"/>
          <w:b/>
          <w:color w:val="000000" w:themeColor="text1"/>
        </w:rPr>
      </w:pPr>
      <w:bookmarkStart w:id="293" w:name="_Toc498849282"/>
      <w:bookmarkStart w:id="294" w:name="_Toc498850121"/>
      <w:bookmarkStart w:id="295" w:name="_Toc498851726"/>
      <w:bookmarkStart w:id="296" w:name="_Toc4390861"/>
      <w:bookmarkStart w:id="297" w:name="_Toc4405766"/>
      <w:bookmarkStart w:id="298" w:name="_Toc23215169"/>
      <w:bookmarkEnd w:id="293"/>
      <w:bookmarkEnd w:id="294"/>
      <w:bookmarkEnd w:id="295"/>
      <w:r w:rsidRPr="009B06DE">
        <w:rPr>
          <w:rFonts w:ascii="Times New Roman" w:hAnsi="Times New Roman" w:cs="Times New Roman"/>
          <w:b/>
          <w:color w:val="000000" w:themeColor="text1"/>
        </w:rPr>
        <w:lastRenderedPageBreak/>
        <w:t>Form FIN – 3.2</w:t>
      </w:r>
      <w:bookmarkEnd w:id="296"/>
      <w:bookmarkEnd w:id="297"/>
      <w:bookmarkEnd w:id="298"/>
    </w:p>
    <w:p w14:paraId="5CC182D8" w14:textId="77777777" w:rsidR="00483250" w:rsidRPr="009B06DE" w:rsidRDefault="00483250" w:rsidP="00483250">
      <w:pPr>
        <w:pStyle w:val="S4-Heading2"/>
        <w:rPr>
          <w:rFonts w:ascii="Times New Roman" w:hAnsi="Times New Roman" w:cs="Times New Roman"/>
          <w:color w:val="000000" w:themeColor="text1"/>
          <w:sz w:val="22"/>
        </w:rPr>
      </w:pPr>
      <w:bookmarkStart w:id="299" w:name="_Toc437968894"/>
      <w:bookmarkStart w:id="300" w:name="_Toc23302382"/>
      <w:bookmarkStart w:id="301" w:name="_Toc125871314"/>
      <w:bookmarkStart w:id="302" w:name="_Toc197236050"/>
      <w:bookmarkStart w:id="303" w:name="_Toc208772209"/>
      <w:r w:rsidRPr="009B06DE">
        <w:rPr>
          <w:rFonts w:ascii="Times New Roman" w:hAnsi="Times New Roman" w:cs="Times New Roman"/>
          <w:color w:val="000000" w:themeColor="text1"/>
          <w:sz w:val="22"/>
        </w:rPr>
        <w:t>Average Annual Turnover</w:t>
      </w:r>
      <w:bookmarkEnd w:id="299"/>
      <w:bookmarkEnd w:id="300"/>
      <w:bookmarkEnd w:id="301"/>
      <w:bookmarkEnd w:id="302"/>
      <w:bookmarkEnd w:id="303"/>
    </w:p>
    <w:p w14:paraId="06C571C9"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___________________________     </w:t>
      </w:r>
      <w:r w:rsidRPr="009B06DE">
        <w:rPr>
          <w:rFonts w:ascii="Times New Roman" w:hAnsi="Times New Roman" w:cs="Times New Roman"/>
          <w:color w:val="000000" w:themeColor="text1"/>
        </w:rPr>
        <w:tab/>
        <w:t>Date:  _____________________</w:t>
      </w:r>
    </w:p>
    <w:p w14:paraId="5FAAF346"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spacing w:val="-2"/>
        </w:rPr>
        <w:t>JV Member Legal Name: ____________________________</w:t>
      </w:r>
      <w:r w:rsidRPr="009B06DE">
        <w:rPr>
          <w:rFonts w:ascii="Times New Roman" w:hAnsi="Times New Roman" w:cs="Times New Roman"/>
          <w:color w:val="000000" w:themeColor="text1"/>
        </w:rPr>
        <w:tab/>
        <w:t xml:space="preserve">RFB No.:  __________________   </w:t>
      </w:r>
    </w:p>
    <w:p w14:paraId="3C43BAAB"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i/>
          <w:color w:val="000000" w:themeColor="text1"/>
        </w:rPr>
        <w:tab/>
      </w:r>
      <w:r w:rsidRPr="009B06DE">
        <w:rPr>
          <w:rFonts w:ascii="Times New Roman" w:hAnsi="Times New Roman" w:cs="Times New Roman"/>
          <w:color w:val="000000" w:themeColor="text1"/>
        </w:rPr>
        <w:t>Page _______ of _______ pages</w:t>
      </w:r>
    </w:p>
    <w:p w14:paraId="0D5CFDBA" w14:textId="77777777" w:rsidR="00483250" w:rsidRPr="009B06DE" w:rsidRDefault="00483250" w:rsidP="00483250">
      <w:pPr>
        <w:suppressAutoHyphens/>
        <w:rPr>
          <w:rFonts w:ascii="Times New Roman" w:hAnsi="Times New Roman" w:cs="Times New Roman"/>
          <w:color w:val="000000" w:themeColor="text1"/>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9B06DE" w:rsidRPr="009B06DE" w14:paraId="67FEF7CB" w14:textId="77777777" w:rsidTr="00483250">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437E869C" w14:textId="77777777" w:rsidR="00483250" w:rsidRPr="009B06DE" w:rsidRDefault="00483250" w:rsidP="00483250">
            <w:pPr>
              <w:pStyle w:val="BodyText"/>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Annual turnover data  </w:t>
            </w:r>
          </w:p>
        </w:tc>
      </w:tr>
      <w:tr w:rsidR="009B06DE" w:rsidRPr="009B06DE" w14:paraId="790875EB" w14:textId="77777777" w:rsidTr="00483250">
        <w:trPr>
          <w:cantSplit/>
          <w:jc w:val="center"/>
        </w:trPr>
        <w:tc>
          <w:tcPr>
            <w:tcW w:w="1494" w:type="dxa"/>
            <w:tcBorders>
              <w:top w:val="single" w:sz="6" w:space="0" w:color="auto"/>
              <w:left w:val="single" w:sz="6" w:space="0" w:color="auto"/>
            </w:tcBorders>
          </w:tcPr>
          <w:p w14:paraId="3B7520E1" w14:textId="77777777" w:rsidR="00483250" w:rsidRPr="009B06DE" w:rsidRDefault="00483250" w:rsidP="00483250">
            <w:pPr>
              <w:pStyle w:val="BodyText"/>
              <w:jc w:val="center"/>
              <w:rPr>
                <w:rFonts w:ascii="Times New Roman" w:hAnsi="Times New Roman" w:cs="Times New Roman"/>
                <w:color w:val="000000" w:themeColor="text1"/>
              </w:rPr>
            </w:pPr>
            <w:r w:rsidRPr="009B06DE">
              <w:rPr>
                <w:rFonts w:ascii="Times New Roman" w:hAnsi="Times New Roman" w:cs="Times New Roman"/>
                <w:color w:val="000000" w:themeColor="text1"/>
              </w:rPr>
              <w:t>Year</w:t>
            </w:r>
          </w:p>
        </w:tc>
        <w:tc>
          <w:tcPr>
            <w:tcW w:w="5166" w:type="dxa"/>
            <w:tcBorders>
              <w:top w:val="single" w:sz="6" w:space="0" w:color="auto"/>
              <w:left w:val="single" w:sz="6" w:space="0" w:color="auto"/>
            </w:tcBorders>
          </w:tcPr>
          <w:p w14:paraId="177B346D" w14:textId="77777777" w:rsidR="00483250" w:rsidRPr="009B06DE" w:rsidRDefault="00483250" w:rsidP="00483250">
            <w:pPr>
              <w:pStyle w:val="BodyText"/>
              <w:jc w:val="center"/>
              <w:rPr>
                <w:rFonts w:ascii="Times New Roman" w:hAnsi="Times New Roman" w:cs="Times New Roman"/>
                <w:color w:val="000000" w:themeColor="text1"/>
              </w:rPr>
            </w:pPr>
            <w:r w:rsidRPr="009B06DE">
              <w:rPr>
                <w:rFonts w:ascii="Times New Roman" w:hAnsi="Times New Roman" w:cs="Times New Roman"/>
                <w:color w:val="000000" w:themeColor="text1"/>
              </w:rPr>
              <w:t>Amount and Currency</w:t>
            </w:r>
          </w:p>
        </w:tc>
        <w:tc>
          <w:tcPr>
            <w:tcW w:w="2610" w:type="dxa"/>
            <w:tcBorders>
              <w:top w:val="single" w:sz="6" w:space="0" w:color="auto"/>
              <w:left w:val="single" w:sz="6" w:space="0" w:color="auto"/>
              <w:right w:val="single" w:sz="6" w:space="0" w:color="auto"/>
            </w:tcBorders>
          </w:tcPr>
          <w:p w14:paraId="6C970785" w14:textId="77777777" w:rsidR="00483250" w:rsidRPr="009B06DE" w:rsidRDefault="00483250" w:rsidP="00483250">
            <w:pPr>
              <w:pStyle w:val="BodyText"/>
              <w:jc w:val="center"/>
              <w:rPr>
                <w:rFonts w:ascii="Times New Roman" w:hAnsi="Times New Roman" w:cs="Times New Roman"/>
                <w:color w:val="000000" w:themeColor="text1"/>
              </w:rPr>
            </w:pPr>
            <w:r w:rsidRPr="009B06DE">
              <w:rPr>
                <w:rFonts w:ascii="Times New Roman" w:hAnsi="Times New Roman" w:cs="Times New Roman"/>
                <w:color w:val="000000" w:themeColor="text1"/>
              </w:rPr>
              <w:t>US$ equivalent</w:t>
            </w:r>
          </w:p>
        </w:tc>
      </w:tr>
      <w:tr w:rsidR="009B06DE" w:rsidRPr="009B06DE" w14:paraId="77AE5FA9" w14:textId="77777777" w:rsidTr="00483250">
        <w:trPr>
          <w:cantSplit/>
          <w:jc w:val="center"/>
        </w:trPr>
        <w:tc>
          <w:tcPr>
            <w:tcW w:w="1494" w:type="dxa"/>
            <w:tcBorders>
              <w:top w:val="single" w:sz="6" w:space="0" w:color="auto"/>
              <w:left w:val="single" w:sz="6" w:space="0" w:color="auto"/>
            </w:tcBorders>
          </w:tcPr>
          <w:p w14:paraId="54A0BB45" w14:textId="77777777" w:rsidR="00483250" w:rsidRPr="009B06DE" w:rsidRDefault="00483250" w:rsidP="00483250">
            <w:pPr>
              <w:pStyle w:val="BodyText"/>
              <w:rPr>
                <w:rFonts w:ascii="Times New Roman" w:hAnsi="Times New Roman" w:cs="Times New Roman"/>
                <w:color w:val="000000" w:themeColor="text1"/>
              </w:rPr>
            </w:pPr>
          </w:p>
        </w:tc>
        <w:tc>
          <w:tcPr>
            <w:tcW w:w="5166" w:type="dxa"/>
            <w:tcBorders>
              <w:top w:val="single" w:sz="6" w:space="0" w:color="auto"/>
              <w:left w:val="single" w:sz="6" w:space="0" w:color="auto"/>
            </w:tcBorders>
          </w:tcPr>
          <w:p w14:paraId="353D2C7F"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 _________________________________________</w:t>
            </w:r>
          </w:p>
        </w:tc>
        <w:tc>
          <w:tcPr>
            <w:tcW w:w="2610" w:type="dxa"/>
            <w:tcBorders>
              <w:top w:val="single" w:sz="6" w:space="0" w:color="auto"/>
              <w:left w:val="single" w:sz="6" w:space="0" w:color="auto"/>
              <w:right w:val="single" w:sz="6" w:space="0" w:color="auto"/>
            </w:tcBorders>
          </w:tcPr>
          <w:p w14:paraId="06E0C33B"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w:t>
            </w:r>
          </w:p>
        </w:tc>
      </w:tr>
      <w:tr w:rsidR="009B06DE" w:rsidRPr="009B06DE" w14:paraId="41E09FB9" w14:textId="77777777" w:rsidTr="00483250">
        <w:trPr>
          <w:cantSplit/>
          <w:jc w:val="center"/>
        </w:trPr>
        <w:tc>
          <w:tcPr>
            <w:tcW w:w="1494" w:type="dxa"/>
            <w:tcBorders>
              <w:top w:val="single" w:sz="6" w:space="0" w:color="auto"/>
              <w:left w:val="single" w:sz="6" w:space="0" w:color="auto"/>
            </w:tcBorders>
          </w:tcPr>
          <w:p w14:paraId="7798BD31" w14:textId="77777777" w:rsidR="00483250" w:rsidRPr="009B06DE" w:rsidRDefault="00483250" w:rsidP="00483250">
            <w:pPr>
              <w:pStyle w:val="BodyText"/>
              <w:rPr>
                <w:rFonts w:ascii="Times New Roman" w:hAnsi="Times New Roman" w:cs="Times New Roman"/>
                <w:color w:val="000000" w:themeColor="text1"/>
              </w:rPr>
            </w:pPr>
          </w:p>
        </w:tc>
        <w:tc>
          <w:tcPr>
            <w:tcW w:w="5166" w:type="dxa"/>
            <w:tcBorders>
              <w:top w:val="single" w:sz="6" w:space="0" w:color="auto"/>
              <w:left w:val="single" w:sz="6" w:space="0" w:color="auto"/>
            </w:tcBorders>
          </w:tcPr>
          <w:p w14:paraId="399F0919"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 _________________________________________</w:t>
            </w:r>
          </w:p>
        </w:tc>
        <w:tc>
          <w:tcPr>
            <w:tcW w:w="2610" w:type="dxa"/>
            <w:tcBorders>
              <w:top w:val="single" w:sz="6" w:space="0" w:color="auto"/>
              <w:left w:val="single" w:sz="6" w:space="0" w:color="auto"/>
              <w:right w:val="single" w:sz="6" w:space="0" w:color="auto"/>
            </w:tcBorders>
          </w:tcPr>
          <w:p w14:paraId="252CC725"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w:t>
            </w:r>
          </w:p>
        </w:tc>
      </w:tr>
      <w:tr w:rsidR="009B06DE" w:rsidRPr="009B06DE" w14:paraId="03D744EF" w14:textId="77777777" w:rsidTr="00483250">
        <w:trPr>
          <w:cantSplit/>
          <w:jc w:val="center"/>
        </w:trPr>
        <w:tc>
          <w:tcPr>
            <w:tcW w:w="1494" w:type="dxa"/>
            <w:tcBorders>
              <w:top w:val="single" w:sz="6" w:space="0" w:color="auto"/>
              <w:left w:val="single" w:sz="6" w:space="0" w:color="auto"/>
            </w:tcBorders>
          </w:tcPr>
          <w:p w14:paraId="615C4868" w14:textId="77777777" w:rsidR="00483250" w:rsidRPr="009B06DE" w:rsidRDefault="00483250" w:rsidP="00483250">
            <w:pPr>
              <w:pStyle w:val="BodyText"/>
              <w:rPr>
                <w:rFonts w:ascii="Times New Roman" w:hAnsi="Times New Roman" w:cs="Times New Roman"/>
                <w:color w:val="000000" w:themeColor="text1"/>
              </w:rPr>
            </w:pPr>
          </w:p>
        </w:tc>
        <w:tc>
          <w:tcPr>
            <w:tcW w:w="5166" w:type="dxa"/>
            <w:tcBorders>
              <w:top w:val="single" w:sz="6" w:space="0" w:color="auto"/>
              <w:left w:val="single" w:sz="6" w:space="0" w:color="auto"/>
            </w:tcBorders>
          </w:tcPr>
          <w:p w14:paraId="2C52B392"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 _________________________________________</w:t>
            </w:r>
          </w:p>
        </w:tc>
        <w:tc>
          <w:tcPr>
            <w:tcW w:w="2610" w:type="dxa"/>
            <w:tcBorders>
              <w:top w:val="single" w:sz="6" w:space="0" w:color="auto"/>
              <w:left w:val="single" w:sz="6" w:space="0" w:color="auto"/>
              <w:right w:val="single" w:sz="6" w:space="0" w:color="auto"/>
            </w:tcBorders>
          </w:tcPr>
          <w:p w14:paraId="7BBFB031"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w:t>
            </w:r>
          </w:p>
        </w:tc>
      </w:tr>
      <w:tr w:rsidR="009B06DE" w:rsidRPr="009B06DE" w14:paraId="708A6088" w14:textId="77777777" w:rsidTr="00483250">
        <w:trPr>
          <w:cantSplit/>
          <w:jc w:val="center"/>
        </w:trPr>
        <w:tc>
          <w:tcPr>
            <w:tcW w:w="1494" w:type="dxa"/>
            <w:tcBorders>
              <w:top w:val="single" w:sz="6" w:space="0" w:color="auto"/>
              <w:left w:val="single" w:sz="6" w:space="0" w:color="auto"/>
            </w:tcBorders>
          </w:tcPr>
          <w:p w14:paraId="747C457C" w14:textId="77777777" w:rsidR="00483250" w:rsidRPr="009B06DE" w:rsidRDefault="00483250" w:rsidP="00483250">
            <w:pPr>
              <w:pStyle w:val="BodyText"/>
              <w:rPr>
                <w:rFonts w:ascii="Times New Roman" w:hAnsi="Times New Roman" w:cs="Times New Roman"/>
                <w:color w:val="000000" w:themeColor="text1"/>
              </w:rPr>
            </w:pPr>
          </w:p>
        </w:tc>
        <w:tc>
          <w:tcPr>
            <w:tcW w:w="5166" w:type="dxa"/>
            <w:tcBorders>
              <w:top w:val="single" w:sz="6" w:space="0" w:color="auto"/>
              <w:left w:val="single" w:sz="6" w:space="0" w:color="auto"/>
            </w:tcBorders>
          </w:tcPr>
          <w:p w14:paraId="5E829CE2"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 _________________________________________</w:t>
            </w:r>
          </w:p>
        </w:tc>
        <w:tc>
          <w:tcPr>
            <w:tcW w:w="2610" w:type="dxa"/>
            <w:tcBorders>
              <w:top w:val="single" w:sz="6" w:space="0" w:color="auto"/>
              <w:left w:val="single" w:sz="6" w:space="0" w:color="auto"/>
              <w:right w:val="single" w:sz="6" w:space="0" w:color="auto"/>
            </w:tcBorders>
          </w:tcPr>
          <w:p w14:paraId="53C9673D"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w:t>
            </w:r>
          </w:p>
        </w:tc>
      </w:tr>
      <w:tr w:rsidR="009B06DE" w:rsidRPr="009B06DE" w14:paraId="52DA60E4" w14:textId="77777777" w:rsidTr="00483250">
        <w:trPr>
          <w:cantSplit/>
          <w:jc w:val="center"/>
        </w:trPr>
        <w:tc>
          <w:tcPr>
            <w:tcW w:w="1494" w:type="dxa"/>
            <w:tcBorders>
              <w:top w:val="single" w:sz="6" w:space="0" w:color="auto"/>
              <w:left w:val="single" w:sz="6" w:space="0" w:color="auto"/>
            </w:tcBorders>
          </w:tcPr>
          <w:p w14:paraId="07A6254A" w14:textId="77777777" w:rsidR="00483250" w:rsidRPr="009B06DE" w:rsidRDefault="00483250" w:rsidP="00483250">
            <w:pPr>
              <w:pStyle w:val="BodyText"/>
              <w:rPr>
                <w:rFonts w:ascii="Times New Roman" w:hAnsi="Times New Roman" w:cs="Times New Roman"/>
                <w:color w:val="000000" w:themeColor="text1"/>
              </w:rPr>
            </w:pPr>
          </w:p>
        </w:tc>
        <w:tc>
          <w:tcPr>
            <w:tcW w:w="5166" w:type="dxa"/>
            <w:tcBorders>
              <w:top w:val="single" w:sz="6" w:space="0" w:color="auto"/>
              <w:left w:val="single" w:sz="6" w:space="0" w:color="auto"/>
            </w:tcBorders>
          </w:tcPr>
          <w:p w14:paraId="0BF1404F"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 _________________________________________</w:t>
            </w:r>
          </w:p>
        </w:tc>
        <w:tc>
          <w:tcPr>
            <w:tcW w:w="2610" w:type="dxa"/>
            <w:tcBorders>
              <w:top w:val="single" w:sz="6" w:space="0" w:color="auto"/>
              <w:left w:val="single" w:sz="6" w:space="0" w:color="auto"/>
              <w:right w:val="single" w:sz="6" w:space="0" w:color="auto"/>
            </w:tcBorders>
          </w:tcPr>
          <w:p w14:paraId="413CC18F"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w:t>
            </w:r>
          </w:p>
        </w:tc>
      </w:tr>
      <w:tr w:rsidR="00483250" w:rsidRPr="009B06DE" w14:paraId="38C21E6D" w14:textId="77777777" w:rsidTr="00483250">
        <w:trPr>
          <w:cantSplit/>
          <w:jc w:val="center"/>
        </w:trPr>
        <w:tc>
          <w:tcPr>
            <w:tcW w:w="1494" w:type="dxa"/>
            <w:tcBorders>
              <w:top w:val="single" w:sz="6" w:space="0" w:color="auto"/>
              <w:left w:val="single" w:sz="6" w:space="0" w:color="auto"/>
              <w:bottom w:val="single" w:sz="6" w:space="0" w:color="auto"/>
            </w:tcBorders>
          </w:tcPr>
          <w:p w14:paraId="1EC3F1C8" w14:textId="77777777" w:rsidR="00483250" w:rsidRPr="009B06DE" w:rsidRDefault="00483250" w:rsidP="00483250">
            <w:pPr>
              <w:pStyle w:val="BodyText"/>
              <w:spacing w:before="40" w:after="40"/>
              <w:rPr>
                <w:rFonts w:ascii="Times New Roman" w:hAnsi="Times New Roman" w:cs="Times New Roman"/>
                <w:color w:val="000000" w:themeColor="text1"/>
              </w:rPr>
            </w:pPr>
            <w:r w:rsidRPr="009B06DE">
              <w:rPr>
                <w:rFonts w:ascii="Times New Roman" w:hAnsi="Times New Roman" w:cs="Times New Roman"/>
                <w:color w:val="000000" w:themeColor="text1"/>
              </w:rPr>
              <w:t>*Average Annual Turnover</w:t>
            </w:r>
          </w:p>
        </w:tc>
        <w:tc>
          <w:tcPr>
            <w:tcW w:w="5166" w:type="dxa"/>
            <w:tcBorders>
              <w:top w:val="single" w:sz="6" w:space="0" w:color="auto"/>
              <w:left w:val="single" w:sz="6" w:space="0" w:color="auto"/>
              <w:bottom w:val="single" w:sz="6" w:space="0" w:color="auto"/>
            </w:tcBorders>
          </w:tcPr>
          <w:p w14:paraId="5E1F4F29"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722CB900"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w:t>
            </w:r>
          </w:p>
        </w:tc>
      </w:tr>
    </w:tbl>
    <w:p w14:paraId="0A1604F5" w14:textId="77777777" w:rsidR="00483250" w:rsidRPr="009B06DE" w:rsidRDefault="00483250" w:rsidP="00483250">
      <w:pPr>
        <w:rPr>
          <w:rFonts w:ascii="Times New Roman" w:hAnsi="Times New Roman" w:cs="Times New Roman"/>
          <w:color w:val="000000" w:themeColor="text1"/>
        </w:rPr>
      </w:pPr>
    </w:p>
    <w:p w14:paraId="09C8D7D1" w14:textId="77777777" w:rsidR="00483250" w:rsidRPr="009B06DE" w:rsidRDefault="00483250" w:rsidP="00483250">
      <w:pPr>
        <w:rPr>
          <w:rFonts w:ascii="Times New Roman" w:hAnsi="Times New Roman" w:cs="Times New Roman"/>
          <w:color w:val="000000" w:themeColor="text1"/>
        </w:rPr>
      </w:pPr>
      <w:bookmarkStart w:id="304" w:name="_Hlt125954115"/>
      <w:bookmarkStart w:id="305" w:name="_Toc4390862"/>
      <w:bookmarkStart w:id="306" w:name="_Toc4405767"/>
      <w:bookmarkStart w:id="307" w:name="_Toc23215170"/>
      <w:bookmarkStart w:id="308" w:name="_Toc125954068"/>
      <w:bookmarkEnd w:id="304"/>
      <w:r w:rsidRPr="009B06DE">
        <w:rPr>
          <w:rFonts w:ascii="Times New Roman" w:hAnsi="Times New Roman" w:cs="Times New Roman"/>
          <w:color w:val="000000" w:themeColor="text1"/>
        </w:rPr>
        <w:t>*Average annual turnover calculated as total certified payments received for work in progress or completed, divided by the number of years specified in Section III, Evaluation Criteria, Sub-Factor 3.2.</w:t>
      </w:r>
      <w:bookmarkEnd w:id="305"/>
      <w:bookmarkEnd w:id="306"/>
      <w:bookmarkEnd w:id="307"/>
      <w:bookmarkEnd w:id="308"/>
    </w:p>
    <w:p w14:paraId="790C11DD" w14:textId="77777777" w:rsidR="00483250" w:rsidRPr="009B06DE" w:rsidRDefault="00483250" w:rsidP="00483250">
      <w:pPr>
        <w:pStyle w:val="Subtitle"/>
        <w:jc w:val="left"/>
        <w:rPr>
          <w:rFonts w:ascii="Times New Roman" w:hAnsi="Times New Roman" w:cs="Times New Roman"/>
          <w:b w:val="0"/>
          <w:color w:val="000000" w:themeColor="text1"/>
          <w:sz w:val="22"/>
        </w:rPr>
      </w:pPr>
    </w:p>
    <w:p w14:paraId="5F163A2D"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r w:rsidRPr="009B06DE">
        <w:rPr>
          <w:rFonts w:ascii="Times New Roman" w:hAnsi="Times New Roman" w:cs="Times New Roman"/>
          <w:b/>
          <w:color w:val="000000" w:themeColor="text1"/>
        </w:rPr>
        <w:lastRenderedPageBreak/>
        <w:t>Form FIN3.3</w:t>
      </w:r>
      <w:bookmarkEnd w:id="222"/>
    </w:p>
    <w:p w14:paraId="72C2C9F4" w14:textId="77777777" w:rsidR="00483250" w:rsidRPr="009B06DE" w:rsidRDefault="00483250" w:rsidP="00483250">
      <w:pPr>
        <w:pStyle w:val="S4-Heading2"/>
        <w:rPr>
          <w:rStyle w:val="Table"/>
          <w:rFonts w:ascii="Times New Roman" w:hAnsi="Times New Roman" w:cs="Times New Roman"/>
          <w:b w:val="0"/>
          <w:color w:val="000000" w:themeColor="text1"/>
          <w:spacing w:val="-2"/>
          <w:sz w:val="22"/>
        </w:rPr>
      </w:pPr>
      <w:bookmarkStart w:id="309" w:name="_Hlt41971668"/>
      <w:bookmarkStart w:id="310" w:name="_Hlt41971698"/>
      <w:bookmarkStart w:id="311" w:name="_Toc437968895"/>
      <w:bookmarkStart w:id="312" w:name="_Toc41971549"/>
      <w:bookmarkStart w:id="313" w:name="_Toc125871315"/>
      <w:bookmarkStart w:id="314" w:name="_Toc197236051"/>
      <w:bookmarkStart w:id="315" w:name="_Toc208772210"/>
      <w:bookmarkEnd w:id="309"/>
      <w:bookmarkEnd w:id="310"/>
      <w:r w:rsidRPr="009B06DE">
        <w:rPr>
          <w:rFonts w:ascii="Times New Roman" w:hAnsi="Times New Roman" w:cs="Times New Roman"/>
          <w:color w:val="000000" w:themeColor="text1"/>
          <w:sz w:val="22"/>
        </w:rPr>
        <w:t>Financial Resources</w:t>
      </w:r>
      <w:bookmarkEnd w:id="311"/>
      <w:bookmarkEnd w:id="312"/>
      <w:bookmarkEnd w:id="313"/>
      <w:bookmarkEnd w:id="314"/>
      <w:bookmarkEnd w:id="315"/>
    </w:p>
    <w:p w14:paraId="35CA8E47" w14:textId="77777777" w:rsidR="00483250" w:rsidRPr="009B06DE" w:rsidRDefault="00483250" w:rsidP="00483250">
      <w:pPr>
        <w:suppressAutoHyphens/>
        <w:spacing w:after="180"/>
        <w:jc w:val="both"/>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w:t>
      </w:r>
    </w:p>
    <w:p w14:paraId="36C0FE5A" w14:textId="77777777" w:rsidR="00483250" w:rsidRPr="009B06DE" w:rsidRDefault="00483250" w:rsidP="00483250">
      <w:pPr>
        <w:suppressAutoHyphens/>
        <w:spacing w:after="180"/>
        <w:jc w:val="both"/>
        <w:rPr>
          <w:rStyle w:val="Table"/>
          <w:rFonts w:ascii="Times New Roman" w:hAnsi="Times New Roman" w:cs="Times New Roman"/>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9B06DE" w:rsidRPr="009B06DE" w14:paraId="5D26342D" w14:textId="77777777" w:rsidTr="00483250">
        <w:trPr>
          <w:cantSplit/>
          <w:trHeight w:val="376"/>
        </w:trPr>
        <w:tc>
          <w:tcPr>
            <w:tcW w:w="6300" w:type="dxa"/>
            <w:tcBorders>
              <w:top w:val="single" w:sz="6" w:space="0" w:color="auto"/>
              <w:left w:val="single" w:sz="6" w:space="0" w:color="auto"/>
            </w:tcBorders>
          </w:tcPr>
          <w:p w14:paraId="24EAA441" w14:textId="77777777" w:rsidR="00483250" w:rsidRPr="009B06DE" w:rsidRDefault="00483250" w:rsidP="00483250">
            <w:pPr>
              <w:suppressAutoHyphens/>
              <w:spacing w:after="71"/>
              <w:jc w:val="cente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t>Source of financing</w:t>
            </w:r>
          </w:p>
        </w:tc>
        <w:tc>
          <w:tcPr>
            <w:tcW w:w="2790" w:type="dxa"/>
            <w:tcBorders>
              <w:top w:val="single" w:sz="6" w:space="0" w:color="auto"/>
              <w:left w:val="single" w:sz="6" w:space="0" w:color="auto"/>
              <w:right w:val="single" w:sz="6" w:space="0" w:color="auto"/>
            </w:tcBorders>
          </w:tcPr>
          <w:p w14:paraId="58AC181F" w14:textId="77777777" w:rsidR="00483250" w:rsidRPr="009B06DE" w:rsidRDefault="00483250" w:rsidP="00483250">
            <w:pPr>
              <w:suppressAutoHyphens/>
              <w:spacing w:after="71"/>
              <w:jc w:val="center"/>
              <w:rPr>
                <w:rStyle w:val="Table"/>
                <w:rFonts w:ascii="Times New Roman" w:hAnsi="Times New Roman" w:cs="Times New Roman"/>
                <w:b/>
                <w:color w:val="000000" w:themeColor="text1"/>
                <w:spacing w:val="-2"/>
              </w:rPr>
            </w:pPr>
            <w:r w:rsidRPr="009B06DE">
              <w:rPr>
                <w:rStyle w:val="Table"/>
                <w:rFonts w:ascii="Times New Roman" w:hAnsi="Times New Roman" w:cs="Times New Roman"/>
                <w:b/>
                <w:color w:val="000000" w:themeColor="text1"/>
                <w:spacing w:val="-2"/>
              </w:rPr>
              <w:t>Amount (US$ equivalent)</w:t>
            </w:r>
          </w:p>
        </w:tc>
      </w:tr>
      <w:tr w:rsidR="009B06DE" w:rsidRPr="009B06DE" w14:paraId="6A71F188" w14:textId="77777777" w:rsidTr="00483250">
        <w:trPr>
          <w:cantSplit/>
        </w:trPr>
        <w:tc>
          <w:tcPr>
            <w:tcW w:w="6300" w:type="dxa"/>
            <w:tcBorders>
              <w:top w:val="single" w:sz="6" w:space="0" w:color="auto"/>
              <w:left w:val="single" w:sz="6" w:space="0" w:color="auto"/>
            </w:tcBorders>
          </w:tcPr>
          <w:p w14:paraId="1DAC972A"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1.</w:t>
            </w:r>
          </w:p>
          <w:p w14:paraId="012FE08E"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2790" w:type="dxa"/>
            <w:tcBorders>
              <w:top w:val="single" w:sz="6" w:space="0" w:color="auto"/>
              <w:left w:val="single" w:sz="6" w:space="0" w:color="auto"/>
              <w:right w:val="single" w:sz="6" w:space="0" w:color="auto"/>
            </w:tcBorders>
          </w:tcPr>
          <w:p w14:paraId="24C66734"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9B06DE" w:rsidRPr="009B06DE" w14:paraId="4AD9A5CE" w14:textId="77777777" w:rsidTr="00483250">
        <w:trPr>
          <w:cantSplit/>
        </w:trPr>
        <w:tc>
          <w:tcPr>
            <w:tcW w:w="6300" w:type="dxa"/>
            <w:tcBorders>
              <w:top w:val="single" w:sz="6" w:space="0" w:color="auto"/>
              <w:left w:val="single" w:sz="6" w:space="0" w:color="auto"/>
            </w:tcBorders>
          </w:tcPr>
          <w:p w14:paraId="304BEA3A"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2.</w:t>
            </w:r>
          </w:p>
          <w:p w14:paraId="6B657FF2"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2790" w:type="dxa"/>
            <w:tcBorders>
              <w:top w:val="single" w:sz="6" w:space="0" w:color="auto"/>
              <w:left w:val="single" w:sz="6" w:space="0" w:color="auto"/>
              <w:right w:val="single" w:sz="6" w:space="0" w:color="auto"/>
            </w:tcBorders>
          </w:tcPr>
          <w:p w14:paraId="2FEA4EB1"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9B06DE" w:rsidRPr="009B06DE" w14:paraId="65E317A5" w14:textId="77777777" w:rsidTr="00483250">
        <w:trPr>
          <w:cantSplit/>
        </w:trPr>
        <w:tc>
          <w:tcPr>
            <w:tcW w:w="6300" w:type="dxa"/>
            <w:tcBorders>
              <w:top w:val="single" w:sz="6" w:space="0" w:color="auto"/>
              <w:left w:val="single" w:sz="6" w:space="0" w:color="auto"/>
            </w:tcBorders>
          </w:tcPr>
          <w:p w14:paraId="1ABAB0F2"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3.</w:t>
            </w:r>
          </w:p>
          <w:p w14:paraId="0722F6FB"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2790" w:type="dxa"/>
            <w:tcBorders>
              <w:top w:val="single" w:sz="6" w:space="0" w:color="auto"/>
              <w:left w:val="single" w:sz="6" w:space="0" w:color="auto"/>
              <w:right w:val="single" w:sz="6" w:space="0" w:color="auto"/>
            </w:tcBorders>
          </w:tcPr>
          <w:p w14:paraId="63699E19"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r w:rsidR="00483250" w:rsidRPr="009B06DE" w14:paraId="220D0124" w14:textId="77777777" w:rsidTr="00483250">
        <w:trPr>
          <w:cantSplit/>
        </w:trPr>
        <w:tc>
          <w:tcPr>
            <w:tcW w:w="6300" w:type="dxa"/>
            <w:tcBorders>
              <w:top w:val="single" w:sz="6" w:space="0" w:color="auto"/>
              <w:left w:val="single" w:sz="6" w:space="0" w:color="auto"/>
              <w:bottom w:val="single" w:sz="6" w:space="0" w:color="auto"/>
            </w:tcBorders>
          </w:tcPr>
          <w:p w14:paraId="540F0ABA" w14:textId="77777777" w:rsidR="00483250" w:rsidRPr="009B06DE" w:rsidRDefault="00483250" w:rsidP="00483250">
            <w:pPr>
              <w:suppressAutoHyphens/>
              <w:rPr>
                <w:rStyle w:val="Table"/>
                <w:rFonts w:ascii="Times New Roman" w:hAnsi="Times New Roman" w:cs="Times New Roman"/>
                <w:color w:val="000000" w:themeColor="text1"/>
                <w:spacing w:val="-2"/>
              </w:rPr>
            </w:pPr>
            <w:r w:rsidRPr="009B06DE">
              <w:rPr>
                <w:rStyle w:val="Table"/>
                <w:rFonts w:ascii="Times New Roman" w:hAnsi="Times New Roman" w:cs="Times New Roman"/>
                <w:color w:val="000000" w:themeColor="text1"/>
                <w:spacing w:val="-2"/>
              </w:rPr>
              <w:t>4.</w:t>
            </w:r>
          </w:p>
          <w:p w14:paraId="601B7017"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c>
          <w:tcPr>
            <w:tcW w:w="2790" w:type="dxa"/>
            <w:tcBorders>
              <w:top w:val="single" w:sz="6" w:space="0" w:color="auto"/>
              <w:left w:val="single" w:sz="6" w:space="0" w:color="auto"/>
              <w:bottom w:val="single" w:sz="6" w:space="0" w:color="auto"/>
              <w:right w:val="single" w:sz="6" w:space="0" w:color="auto"/>
            </w:tcBorders>
          </w:tcPr>
          <w:p w14:paraId="17A7F920" w14:textId="77777777" w:rsidR="00483250" w:rsidRPr="009B06DE" w:rsidRDefault="00483250" w:rsidP="00483250">
            <w:pPr>
              <w:suppressAutoHyphens/>
              <w:spacing w:after="71"/>
              <w:rPr>
                <w:rStyle w:val="Table"/>
                <w:rFonts w:ascii="Times New Roman" w:hAnsi="Times New Roman" w:cs="Times New Roman"/>
                <w:color w:val="000000" w:themeColor="text1"/>
                <w:spacing w:val="-2"/>
              </w:rPr>
            </w:pPr>
          </w:p>
        </w:tc>
      </w:tr>
    </w:tbl>
    <w:p w14:paraId="67F1849D" w14:textId="77777777" w:rsidR="00483250" w:rsidRPr="009B06DE" w:rsidRDefault="00483250" w:rsidP="00483250">
      <w:pPr>
        <w:spacing w:after="120"/>
        <w:jc w:val="center"/>
        <w:rPr>
          <w:rFonts w:ascii="Times New Roman" w:hAnsi="Times New Roman" w:cs="Times New Roman"/>
          <w:b/>
          <w:color w:val="000000" w:themeColor="text1"/>
        </w:rPr>
      </w:pPr>
      <w:bookmarkStart w:id="316" w:name="_Toc498849283"/>
      <w:bookmarkStart w:id="317" w:name="_Toc498850123"/>
      <w:bookmarkStart w:id="318" w:name="_Toc498851728"/>
    </w:p>
    <w:p w14:paraId="03FB626F" w14:textId="77777777" w:rsidR="007F7AD0" w:rsidRPr="009B06DE" w:rsidRDefault="007F7AD0" w:rsidP="00483250">
      <w:pPr>
        <w:spacing w:after="120"/>
        <w:jc w:val="center"/>
        <w:rPr>
          <w:rFonts w:ascii="Times New Roman" w:hAnsi="Times New Roman" w:cs="Times New Roman"/>
          <w:b/>
          <w:color w:val="000000" w:themeColor="text1"/>
        </w:rPr>
      </w:pPr>
    </w:p>
    <w:p w14:paraId="6B74C7E1" w14:textId="77777777" w:rsidR="00C976A6" w:rsidRPr="009B06DE" w:rsidRDefault="00C976A6" w:rsidP="00483250">
      <w:pPr>
        <w:spacing w:after="120"/>
        <w:jc w:val="center"/>
        <w:rPr>
          <w:rFonts w:ascii="Times New Roman" w:hAnsi="Times New Roman" w:cs="Times New Roman"/>
          <w:b/>
          <w:color w:val="000000" w:themeColor="text1"/>
        </w:rPr>
      </w:pPr>
    </w:p>
    <w:p w14:paraId="767365F3" w14:textId="77777777" w:rsidR="00C976A6" w:rsidRPr="009B06DE" w:rsidRDefault="00C976A6" w:rsidP="00483250">
      <w:pPr>
        <w:spacing w:after="120"/>
        <w:jc w:val="center"/>
        <w:rPr>
          <w:rFonts w:ascii="Times New Roman" w:hAnsi="Times New Roman" w:cs="Times New Roman"/>
          <w:b/>
          <w:color w:val="000000" w:themeColor="text1"/>
        </w:rPr>
      </w:pPr>
    </w:p>
    <w:p w14:paraId="5F840939" w14:textId="77777777" w:rsidR="00C976A6" w:rsidRPr="009B06DE" w:rsidRDefault="00C976A6" w:rsidP="00483250">
      <w:pPr>
        <w:spacing w:after="120"/>
        <w:jc w:val="center"/>
        <w:rPr>
          <w:rFonts w:ascii="Times New Roman" w:hAnsi="Times New Roman" w:cs="Times New Roman"/>
          <w:b/>
          <w:color w:val="000000" w:themeColor="text1"/>
        </w:rPr>
      </w:pPr>
    </w:p>
    <w:p w14:paraId="4F2350A0" w14:textId="77777777" w:rsidR="00C976A6" w:rsidRPr="009B06DE" w:rsidRDefault="00C976A6" w:rsidP="00483250">
      <w:pPr>
        <w:spacing w:after="120"/>
        <w:jc w:val="center"/>
        <w:rPr>
          <w:rFonts w:ascii="Times New Roman" w:hAnsi="Times New Roman" w:cs="Times New Roman"/>
          <w:b/>
          <w:color w:val="000000" w:themeColor="text1"/>
        </w:rPr>
      </w:pPr>
    </w:p>
    <w:p w14:paraId="550A1CC1" w14:textId="77777777" w:rsidR="00C976A6" w:rsidRPr="009B06DE" w:rsidRDefault="00C976A6" w:rsidP="00483250">
      <w:pPr>
        <w:spacing w:after="120"/>
        <w:jc w:val="center"/>
        <w:rPr>
          <w:rFonts w:ascii="Times New Roman" w:hAnsi="Times New Roman" w:cs="Times New Roman"/>
          <w:b/>
          <w:color w:val="000000" w:themeColor="text1"/>
        </w:rPr>
      </w:pPr>
    </w:p>
    <w:p w14:paraId="4C298FF5" w14:textId="77777777" w:rsidR="00C976A6" w:rsidRPr="009B06DE" w:rsidRDefault="00C976A6" w:rsidP="00483250">
      <w:pPr>
        <w:spacing w:after="120"/>
        <w:jc w:val="center"/>
        <w:rPr>
          <w:rFonts w:ascii="Times New Roman" w:hAnsi="Times New Roman" w:cs="Times New Roman"/>
          <w:b/>
          <w:color w:val="000000" w:themeColor="text1"/>
        </w:rPr>
      </w:pPr>
    </w:p>
    <w:p w14:paraId="06CAE43A" w14:textId="77777777" w:rsidR="00C976A6" w:rsidRPr="009B06DE" w:rsidRDefault="00C976A6" w:rsidP="00483250">
      <w:pPr>
        <w:spacing w:after="120"/>
        <w:jc w:val="center"/>
        <w:rPr>
          <w:rFonts w:ascii="Times New Roman" w:hAnsi="Times New Roman" w:cs="Times New Roman"/>
          <w:b/>
          <w:color w:val="000000" w:themeColor="text1"/>
        </w:rPr>
      </w:pPr>
    </w:p>
    <w:p w14:paraId="5A492591" w14:textId="77777777" w:rsidR="00C976A6" w:rsidRPr="009B06DE" w:rsidRDefault="00C976A6" w:rsidP="00483250">
      <w:pPr>
        <w:spacing w:after="120"/>
        <w:jc w:val="center"/>
        <w:rPr>
          <w:rFonts w:ascii="Times New Roman" w:hAnsi="Times New Roman" w:cs="Times New Roman"/>
          <w:b/>
          <w:color w:val="000000" w:themeColor="text1"/>
        </w:rPr>
      </w:pPr>
    </w:p>
    <w:p w14:paraId="168734B7" w14:textId="77777777" w:rsidR="00C976A6" w:rsidRPr="009B06DE" w:rsidRDefault="00C976A6" w:rsidP="00483250">
      <w:pPr>
        <w:spacing w:after="120"/>
        <w:jc w:val="center"/>
        <w:rPr>
          <w:rFonts w:ascii="Times New Roman" w:hAnsi="Times New Roman" w:cs="Times New Roman"/>
          <w:b/>
          <w:color w:val="000000" w:themeColor="text1"/>
        </w:rPr>
      </w:pPr>
    </w:p>
    <w:p w14:paraId="3D07075D" w14:textId="77777777" w:rsidR="00C976A6" w:rsidRPr="009B06DE" w:rsidRDefault="00C976A6" w:rsidP="00483250">
      <w:pPr>
        <w:spacing w:after="120"/>
        <w:jc w:val="center"/>
        <w:rPr>
          <w:rFonts w:ascii="Times New Roman" w:hAnsi="Times New Roman" w:cs="Times New Roman"/>
          <w:b/>
          <w:color w:val="000000" w:themeColor="text1"/>
        </w:rPr>
      </w:pPr>
    </w:p>
    <w:p w14:paraId="40349D81" w14:textId="77777777" w:rsidR="00C976A6" w:rsidRPr="009B06DE" w:rsidRDefault="00C976A6" w:rsidP="00483250">
      <w:pPr>
        <w:spacing w:after="120"/>
        <w:jc w:val="center"/>
        <w:rPr>
          <w:rFonts w:ascii="Times New Roman" w:hAnsi="Times New Roman" w:cs="Times New Roman"/>
          <w:b/>
          <w:color w:val="000000" w:themeColor="text1"/>
        </w:rPr>
      </w:pPr>
    </w:p>
    <w:p w14:paraId="230CAD3C" w14:textId="77777777" w:rsidR="00C976A6" w:rsidRPr="009B06DE" w:rsidRDefault="00C976A6" w:rsidP="00483250">
      <w:pPr>
        <w:spacing w:after="120"/>
        <w:jc w:val="center"/>
        <w:rPr>
          <w:rFonts w:ascii="Times New Roman" w:hAnsi="Times New Roman" w:cs="Times New Roman"/>
          <w:b/>
          <w:color w:val="000000" w:themeColor="text1"/>
        </w:rPr>
      </w:pPr>
    </w:p>
    <w:p w14:paraId="2002190D" w14:textId="77777777" w:rsidR="00C976A6" w:rsidRPr="009B06DE" w:rsidRDefault="00C976A6" w:rsidP="00483250">
      <w:pPr>
        <w:spacing w:after="120"/>
        <w:jc w:val="center"/>
        <w:rPr>
          <w:rFonts w:ascii="Times New Roman" w:hAnsi="Times New Roman" w:cs="Times New Roman"/>
          <w:b/>
          <w:color w:val="000000" w:themeColor="text1"/>
        </w:rPr>
      </w:pPr>
    </w:p>
    <w:p w14:paraId="7130E4AE" w14:textId="77777777" w:rsidR="00C976A6" w:rsidRPr="009B06DE" w:rsidRDefault="00C976A6" w:rsidP="00483250">
      <w:pPr>
        <w:spacing w:after="120"/>
        <w:jc w:val="center"/>
        <w:rPr>
          <w:rFonts w:ascii="Times New Roman" w:hAnsi="Times New Roman" w:cs="Times New Roman"/>
          <w:b/>
          <w:color w:val="000000" w:themeColor="text1"/>
        </w:rPr>
      </w:pPr>
    </w:p>
    <w:p w14:paraId="564DFC7B" w14:textId="77777777" w:rsidR="00C976A6" w:rsidRPr="009B06DE" w:rsidRDefault="00C976A6" w:rsidP="00483250">
      <w:pPr>
        <w:spacing w:after="120"/>
        <w:jc w:val="center"/>
        <w:rPr>
          <w:rFonts w:ascii="Times New Roman" w:hAnsi="Times New Roman" w:cs="Times New Roman"/>
          <w:b/>
          <w:color w:val="000000" w:themeColor="text1"/>
        </w:rPr>
      </w:pPr>
    </w:p>
    <w:p w14:paraId="770A0C9B" w14:textId="77777777" w:rsidR="00C976A6" w:rsidRPr="009B06DE" w:rsidRDefault="00C976A6" w:rsidP="00483250">
      <w:pPr>
        <w:spacing w:after="120"/>
        <w:jc w:val="center"/>
        <w:rPr>
          <w:rFonts w:ascii="Times New Roman" w:hAnsi="Times New Roman" w:cs="Times New Roman"/>
          <w:b/>
          <w:color w:val="000000" w:themeColor="text1"/>
        </w:rPr>
      </w:pPr>
    </w:p>
    <w:p w14:paraId="6D5717E4" w14:textId="3ABA31A8" w:rsidR="00C976A6" w:rsidRPr="009B06DE" w:rsidRDefault="007F7AD0" w:rsidP="00C976A6">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 xml:space="preserve">  </w:t>
      </w:r>
      <w:r w:rsidR="00C976A6" w:rsidRPr="009B06DE">
        <w:rPr>
          <w:rFonts w:ascii="Times New Roman" w:hAnsi="Times New Roman" w:cs="Times New Roman"/>
          <w:b/>
          <w:color w:val="000000" w:themeColor="text1"/>
        </w:rPr>
        <w:t xml:space="preserve"> Form FIN 3.4</w:t>
      </w:r>
    </w:p>
    <w:p w14:paraId="413C649D" w14:textId="6B576198" w:rsidR="00C976A6" w:rsidRPr="009B06DE" w:rsidRDefault="00C976A6" w:rsidP="00C976A6">
      <w:pPr>
        <w:pStyle w:val="S4-Heading2"/>
        <w:rPr>
          <w:rStyle w:val="Table"/>
          <w:rFonts w:ascii="Times New Roman" w:hAnsi="Times New Roman" w:cs="Times New Roman"/>
          <w:b w:val="0"/>
          <w:color w:val="000000" w:themeColor="text1"/>
          <w:spacing w:val="-2"/>
          <w:sz w:val="22"/>
          <w:u w:val="single"/>
        </w:rPr>
      </w:pPr>
      <w:bookmarkStart w:id="319" w:name="_Toc208772211"/>
      <w:r w:rsidRPr="009B06DE">
        <w:rPr>
          <w:rFonts w:ascii="Times New Roman" w:hAnsi="Times New Roman" w:cs="Times New Roman"/>
          <w:color w:val="000000" w:themeColor="text1"/>
          <w:sz w:val="22"/>
          <w:u w:val="single"/>
        </w:rPr>
        <w:t>Current Contract Commitment/works in progress</w:t>
      </w:r>
      <w:bookmarkEnd w:id="319"/>
    </w:p>
    <w:p w14:paraId="21AA64CD" w14:textId="244C0932" w:rsidR="007514F1" w:rsidRPr="009B06DE" w:rsidRDefault="007514F1" w:rsidP="007514F1">
      <w:pPr>
        <w:spacing w:after="1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This table provides comprehensive information regarding all ongoing contracts currently being executed by the bidder. The data submitted herein should reflect the most recent progress and status of each project, including key details such as the project name, client, contract value, timelines, and current stage of completion.</w:t>
      </w:r>
    </w:p>
    <w:p w14:paraId="20E9E08B" w14:textId="5D549CD6" w:rsidR="007514F1" w:rsidRPr="009B06DE" w:rsidRDefault="007514F1" w:rsidP="007514F1">
      <w:pPr>
        <w:spacing w:after="120"/>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Bidders are expected to ensure that the information provided is accurate, up-to-date, and supported by relevant documentation. Any discrepancies or unverifiable claims may impact the assessment of the bidder’s technical and financial capacity.</w:t>
      </w:r>
    </w:p>
    <w:p w14:paraId="3A72566B" w14:textId="77777777" w:rsidR="007514F1" w:rsidRPr="009B06DE" w:rsidRDefault="007514F1" w:rsidP="007514F1">
      <w:pPr>
        <w:spacing w:after="120"/>
        <w:jc w:val="both"/>
        <w:rPr>
          <w:rFonts w:ascii="Times New Roman" w:hAnsi="Times New Roman" w:cs="Times New Roman"/>
          <w:bCs/>
          <w:color w:val="000000" w:themeColor="text1"/>
        </w:rPr>
      </w:pPr>
    </w:p>
    <w:p w14:paraId="5ED778CE" w14:textId="77777777" w:rsidR="007514F1" w:rsidRPr="009B06DE" w:rsidRDefault="007514F1" w:rsidP="007514F1">
      <w:pPr>
        <w:spacing w:after="120"/>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Current Contract Progress Table</w:t>
      </w:r>
    </w:p>
    <w:tbl>
      <w:tblPr>
        <w:tblStyle w:val="TableGrid"/>
        <w:tblW w:w="0" w:type="auto"/>
        <w:tblLook w:val="04A0" w:firstRow="1" w:lastRow="0" w:firstColumn="1" w:lastColumn="0" w:noHBand="0" w:noVBand="1"/>
      </w:tblPr>
      <w:tblGrid>
        <w:gridCol w:w="1080"/>
        <w:gridCol w:w="1080"/>
        <w:gridCol w:w="1080"/>
        <w:gridCol w:w="1080"/>
        <w:gridCol w:w="1080"/>
        <w:gridCol w:w="1080"/>
        <w:gridCol w:w="1080"/>
        <w:gridCol w:w="1080"/>
      </w:tblGrid>
      <w:tr w:rsidR="009B06DE" w:rsidRPr="009B06DE" w14:paraId="3370712A" w14:textId="77777777" w:rsidTr="007514F1">
        <w:tc>
          <w:tcPr>
            <w:tcW w:w="1080" w:type="dxa"/>
            <w:tcBorders>
              <w:top w:val="single" w:sz="4" w:space="0" w:color="auto"/>
              <w:left w:val="single" w:sz="4" w:space="0" w:color="auto"/>
              <w:bottom w:val="single" w:sz="4" w:space="0" w:color="auto"/>
              <w:right w:val="single" w:sz="4" w:space="0" w:color="auto"/>
            </w:tcBorders>
            <w:hideMark/>
          </w:tcPr>
          <w:p w14:paraId="0B424E81" w14:textId="77777777" w:rsidR="007514F1" w:rsidRPr="009B06DE" w:rsidRDefault="007514F1" w:rsidP="007514F1">
            <w:pPr>
              <w:spacing w:after="120" w:line="259" w:lineRule="auto"/>
              <w:jc w:val="center"/>
              <w:rPr>
                <w:b/>
                <w:color w:val="000000" w:themeColor="text1"/>
              </w:rPr>
            </w:pPr>
            <w:r w:rsidRPr="009B06DE">
              <w:rPr>
                <w:b/>
                <w:color w:val="000000" w:themeColor="text1"/>
              </w:rPr>
              <w:t>S. No.</w:t>
            </w:r>
          </w:p>
        </w:tc>
        <w:tc>
          <w:tcPr>
            <w:tcW w:w="1080" w:type="dxa"/>
            <w:tcBorders>
              <w:top w:val="single" w:sz="4" w:space="0" w:color="auto"/>
              <w:left w:val="single" w:sz="4" w:space="0" w:color="auto"/>
              <w:bottom w:val="single" w:sz="4" w:space="0" w:color="auto"/>
              <w:right w:val="single" w:sz="4" w:space="0" w:color="auto"/>
            </w:tcBorders>
            <w:hideMark/>
          </w:tcPr>
          <w:p w14:paraId="09CA7246" w14:textId="77777777" w:rsidR="007514F1" w:rsidRPr="009B06DE" w:rsidRDefault="007514F1" w:rsidP="007514F1">
            <w:pPr>
              <w:spacing w:after="120" w:line="259" w:lineRule="auto"/>
              <w:jc w:val="center"/>
              <w:rPr>
                <w:b/>
                <w:color w:val="000000" w:themeColor="text1"/>
              </w:rPr>
            </w:pPr>
            <w:r w:rsidRPr="009B06DE">
              <w:rPr>
                <w:b/>
                <w:color w:val="000000" w:themeColor="text1"/>
              </w:rPr>
              <w:t>Project Name</w:t>
            </w:r>
          </w:p>
        </w:tc>
        <w:tc>
          <w:tcPr>
            <w:tcW w:w="1080" w:type="dxa"/>
            <w:tcBorders>
              <w:top w:val="single" w:sz="4" w:space="0" w:color="auto"/>
              <w:left w:val="single" w:sz="4" w:space="0" w:color="auto"/>
              <w:bottom w:val="single" w:sz="4" w:space="0" w:color="auto"/>
              <w:right w:val="single" w:sz="4" w:space="0" w:color="auto"/>
            </w:tcBorders>
            <w:hideMark/>
          </w:tcPr>
          <w:p w14:paraId="368E9EE1" w14:textId="77777777" w:rsidR="007514F1" w:rsidRPr="009B06DE" w:rsidRDefault="007514F1" w:rsidP="007514F1">
            <w:pPr>
              <w:spacing w:after="120" w:line="259" w:lineRule="auto"/>
              <w:jc w:val="center"/>
              <w:rPr>
                <w:b/>
                <w:color w:val="000000" w:themeColor="text1"/>
              </w:rPr>
            </w:pPr>
            <w:r w:rsidRPr="009B06DE">
              <w:rPr>
                <w:b/>
                <w:color w:val="000000" w:themeColor="text1"/>
              </w:rPr>
              <w:t>Client Name</w:t>
            </w:r>
          </w:p>
        </w:tc>
        <w:tc>
          <w:tcPr>
            <w:tcW w:w="1080" w:type="dxa"/>
            <w:tcBorders>
              <w:top w:val="single" w:sz="4" w:space="0" w:color="auto"/>
              <w:left w:val="single" w:sz="4" w:space="0" w:color="auto"/>
              <w:bottom w:val="single" w:sz="4" w:space="0" w:color="auto"/>
              <w:right w:val="single" w:sz="4" w:space="0" w:color="auto"/>
            </w:tcBorders>
            <w:hideMark/>
          </w:tcPr>
          <w:p w14:paraId="1871E11A" w14:textId="77777777" w:rsidR="007514F1" w:rsidRPr="009B06DE" w:rsidRDefault="007514F1" w:rsidP="007514F1">
            <w:pPr>
              <w:spacing w:after="120" w:line="259" w:lineRule="auto"/>
              <w:jc w:val="center"/>
              <w:rPr>
                <w:b/>
                <w:color w:val="000000" w:themeColor="text1"/>
              </w:rPr>
            </w:pPr>
            <w:r w:rsidRPr="009B06DE">
              <w:rPr>
                <w:b/>
                <w:color w:val="000000" w:themeColor="text1"/>
              </w:rPr>
              <w:t>Contract Value</w:t>
            </w:r>
          </w:p>
        </w:tc>
        <w:tc>
          <w:tcPr>
            <w:tcW w:w="1080" w:type="dxa"/>
            <w:tcBorders>
              <w:top w:val="single" w:sz="4" w:space="0" w:color="auto"/>
              <w:left w:val="single" w:sz="4" w:space="0" w:color="auto"/>
              <w:bottom w:val="single" w:sz="4" w:space="0" w:color="auto"/>
              <w:right w:val="single" w:sz="4" w:space="0" w:color="auto"/>
            </w:tcBorders>
            <w:hideMark/>
          </w:tcPr>
          <w:p w14:paraId="63D5613C" w14:textId="77777777" w:rsidR="007514F1" w:rsidRPr="009B06DE" w:rsidRDefault="007514F1" w:rsidP="007514F1">
            <w:pPr>
              <w:spacing w:after="120" w:line="259" w:lineRule="auto"/>
              <w:jc w:val="center"/>
              <w:rPr>
                <w:b/>
                <w:color w:val="000000" w:themeColor="text1"/>
              </w:rPr>
            </w:pPr>
            <w:r w:rsidRPr="009B06DE">
              <w:rPr>
                <w:b/>
                <w:color w:val="000000" w:themeColor="text1"/>
              </w:rPr>
              <w:t>Start Date</w:t>
            </w:r>
          </w:p>
        </w:tc>
        <w:tc>
          <w:tcPr>
            <w:tcW w:w="1080" w:type="dxa"/>
            <w:tcBorders>
              <w:top w:val="single" w:sz="4" w:space="0" w:color="auto"/>
              <w:left w:val="single" w:sz="4" w:space="0" w:color="auto"/>
              <w:bottom w:val="single" w:sz="4" w:space="0" w:color="auto"/>
              <w:right w:val="single" w:sz="4" w:space="0" w:color="auto"/>
            </w:tcBorders>
            <w:hideMark/>
          </w:tcPr>
          <w:p w14:paraId="0C001CE2" w14:textId="77777777" w:rsidR="007514F1" w:rsidRPr="009B06DE" w:rsidRDefault="007514F1" w:rsidP="007514F1">
            <w:pPr>
              <w:spacing w:after="120" w:line="259" w:lineRule="auto"/>
              <w:jc w:val="center"/>
              <w:rPr>
                <w:b/>
                <w:color w:val="000000" w:themeColor="text1"/>
              </w:rPr>
            </w:pPr>
            <w:r w:rsidRPr="009B06DE">
              <w:rPr>
                <w:b/>
                <w:color w:val="000000" w:themeColor="text1"/>
              </w:rPr>
              <w:t>End Date</w:t>
            </w:r>
          </w:p>
        </w:tc>
        <w:tc>
          <w:tcPr>
            <w:tcW w:w="1080" w:type="dxa"/>
            <w:tcBorders>
              <w:top w:val="single" w:sz="4" w:space="0" w:color="auto"/>
              <w:left w:val="single" w:sz="4" w:space="0" w:color="auto"/>
              <w:bottom w:val="single" w:sz="4" w:space="0" w:color="auto"/>
              <w:right w:val="single" w:sz="4" w:space="0" w:color="auto"/>
            </w:tcBorders>
            <w:hideMark/>
          </w:tcPr>
          <w:p w14:paraId="7B60B4A8" w14:textId="77777777" w:rsidR="007514F1" w:rsidRPr="009B06DE" w:rsidRDefault="007514F1" w:rsidP="007514F1">
            <w:pPr>
              <w:spacing w:after="120" w:line="259" w:lineRule="auto"/>
              <w:jc w:val="center"/>
              <w:rPr>
                <w:b/>
                <w:color w:val="000000" w:themeColor="text1"/>
              </w:rPr>
            </w:pPr>
            <w:r w:rsidRPr="009B06DE">
              <w:rPr>
                <w:b/>
                <w:color w:val="000000" w:themeColor="text1"/>
              </w:rPr>
              <w:t>Progress (%)</w:t>
            </w:r>
          </w:p>
        </w:tc>
        <w:tc>
          <w:tcPr>
            <w:tcW w:w="1080" w:type="dxa"/>
            <w:tcBorders>
              <w:top w:val="single" w:sz="4" w:space="0" w:color="auto"/>
              <w:left w:val="single" w:sz="4" w:space="0" w:color="auto"/>
              <w:bottom w:val="single" w:sz="4" w:space="0" w:color="auto"/>
              <w:right w:val="single" w:sz="4" w:space="0" w:color="auto"/>
            </w:tcBorders>
            <w:hideMark/>
          </w:tcPr>
          <w:p w14:paraId="47FF97D4" w14:textId="77777777" w:rsidR="007514F1" w:rsidRPr="009B06DE" w:rsidRDefault="007514F1" w:rsidP="007514F1">
            <w:pPr>
              <w:spacing w:after="120" w:line="259" w:lineRule="auto"/>
              <w:jc w:val="center"/>
              <w:rPr>
                <w:b/>
                <w:color w:val="000000" w:themeColor="text1"/>
              </w:rPr>
            </w:pPr>
            <w:r w:rsidRPr="009B06DE">
              <w:rPr>
                <w:b/>
                <w:color w:val="000000" w:themeColor="text1"/>
              </w:rPr>
              <w:t>Remarks</w:t>
            </w:r>
          </w:p>
        </w:tc>
      </w:tr>
      <w:tr w:rsidR="009B06DE" w:rsidRPr="009B06DE" w14:paraId="02900FE5" w14:textId="77777777" w:rsidTr="007514F1">
        <w:tc>
          <w:tcPr>
            <w:tcW w:w="1080" w:type="dxa"/>
            <w:tcBorders>
              <w:top w:val="single" w:sz="4" w:space="0" w:color="auto"/>
              <w:left w:val="single" w:sz="4" w:space="0" w:color="auto"/>
              <w:bottom w:val="single" w:sz="4" w:space="0" w:color="auto"/>
              <w:right w:val="single" w:sz="4" w:space="0" w:color="auto"/>
            </w:tcBorders>
          </w:tcPr>
          <w:p w14:paraId="7BB2273B"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C97ED81"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6B7F5D6E"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103030A3"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3C69171"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13C666AF"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D5DF7C1"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58F67915" w14:textId="77777777" w:rsidR="007514F1" w:rsidRPr="009B06DE" w:rsidRDefault="007514F1" w:rsidP="007514F1">
            <w:pPr>
              <w:spacing w:after="120" w:line="259" w:lineRule="auto"/>
              <w:jc w:val="center"/>
              <w:rPr>
                <w:b/>
                <w:color w:val="000000" w:themeColor="text1"/>
              </w:rPr>
            </w:pPr>
          </w:p>
        </w:tc>
      </w:tr>
      <w:tr w:rsidR="009B06DE" w:rsidRPr="009B06DE" w14:paraId="58DB988F" w14:textId="77777777" w:rsidTr="007514F1">
        <w:tc>
          <w:tcPr>
            <w:tcW w:w="1080" w:type="dxa"/>
            <w:tcBorders>
              <w:top w:val="single" w:sz="4" w:space="0" w:color="auto"/>
              <w:left w:val="single" w:sz="4" w:space="0" w:color="auto"/>
              <w:bottom w:val="single" w:sz="4" w:space="0" w:color="auto"/>
              <w:right w:val="single" w:sz="4" w:space="0" w:color="auto"/>
            </w:tcBorders>
          </w:tcPr>
          <w:p w14:paraId="6BBE81EE"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068B7B15"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FFD8329"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B9D8E04"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565E0C4A"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10A4EBE"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37BC363"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E038A41" w14:textId="77777777" w:rsidR="007514F1" w:rsidRPr="009B06DE" w:rsidRDefault="007514F1" w:rsidP="007514F1">
            <w:pPr>
              <w:spacing w:after="120" w:line="259" w:lineRule="auto"/>
              <w:jc w:val="center"/>
              <w:rPr>
                <w:b/>
                <w:color w:val="000000" w:themeColor="text1"/>
              </w:rPr>
            </w:pPr>
          </w:p>
        </w:tc>
      </w:tr>
      <w:tr w:rsidR="007514F1" w:rsidRPr="009B06DE" w14:paraId="660AEE1F" w14:textId="77777777" w:rsidTr="007514F1">
        <w:tc>
          <w:tcPr>
            <w:tcW w:w="1080" w:type="dxa"/>
            <w:tcBorders>
              <w:top w:val="single" w:sz="4" w:space="0" w:color="auto"/>
              <w:left w:val="single" w:sz="4" w:space="0" w:color="auto"/>
              <w:bottom w:val="single" w:sz="4" w:space="0" w:color="auto"/>
              <w:right w:val="single" w:sz="4" w:space="0" w:color="auto"/>
            </w:tcBorders>
          </w:tcPr>
          <w:p w14:paraId="7B788195"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591036F3"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5E18F200"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E08CF26"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2FFED40"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1F3D8140"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1594354A" w14:textId="77777777" w:rsidR="007514F1" w:rsidRPr="009B06DE" w:rsidRDefault="007514F1" w:rsidP="007514F1">
            <w:pPr>
              <w:spacing w:after="120" w:line="259" w:lineRule="auto"/>
              <w:jc w:val="center"/>
              <w:rPr>
                <w:b/>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1CD24D5" w14:textId="77777777" w:rsidR="007514F1" w:rsidRPr="009B06DE" w:rsidRDefault="007514F1" w:rsidP="007514F1">
            <w:pPr>
              <w:spacing w:after="120" w:line="259" w:lineRule="auto"/>
              <w:jc w:val="center"/>
              <w:rPr>
                <w:b/>
                <w:color w:val="000000" w:themeColor="text1"/>
              </w:rPr>
            </w:pPr>
          </w:p>
        </w:tc>
      </w:tr>
    </w:tbl>
    <w:p w14:paraId="183554A7" w14:textId="44ECAC55" w:rsidR="007F7AD0" w:rsidRPr="009B06DE" w:rsidRDefault="007F7AD0" w:rsidP="00483250">
      <w:pPr>
        <w:spacing w:after="120"/>
        <w:jc w:val="center"/>
        <w:rPr>
          <w:rFonts w:ascii="Times New Roman" w:hAnsi="Times New Roman" w:cs="Times New Roman"/>
          <w:b/>
          <w:color w:val="000000" w:themeColor="text1"/>
        </w:rPr>
      </w:pPr>
    </w:p>
    <w:p w14:paraId="37796044"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bookmarkEnd w:id="316"/>
      <w:bookmarkEnd w:id="317"/>
      <w:bookmarkEnd w:id="318"/>
      <w:r w:rsidRPr="009B06DE">
        <w:rPr>
          <w:rFonts w:ascii="Times New Roman" w:hAnsi="Times New Roman" w:cs="Times New Roman"/>
          <w:b/>
          <w:color w:val="000000" w:themeColor="text1"/>
        </w:rPr>
        <w:lastRenderedPageBreak/>
        <w:t>Form EXP 4.1</w:t>
      </w:r>
      <w:bookmarkStart w:id="320" w:name="_Hlt214942346"/>
      <w:bookmarkEnd w:id="320"/>
    </w:p>
    <w:p w14:paraId="466ED364" w14:textId="77777777" w:rsidR="00483250" w:rsidRPr="009B06DE" w:rsidRDefault="00483250" w:rsidP="00483250">
      <w:pPr>
        <w:pStyle w:val="S4-header1"/>
        <w:rPr>
          <w:rFonts w:ascii="Times New Roman" w:hAnsi="Times New Roman" w:cs="Times New Roman"/>
          <w:color w:val="000000" w:themeColor="text1"/>
          <w:sz w:val="22"/>
        </w:rPr>
      </w:pPr>
      <w:bookmarkStart w:id="321" w:name="_Toc208772212"/>
      <w:bookmarkStart w:id="322" w:name="_Toc437968896"/>
      <w:bookmarkStart w:id="323" w:name="_Toc197236052"/>
      <w:r w:rsidRPr="009B06DE">
        <w:rPr>
          <w:rFonts w:ascii="Times New Roman" w:hAnsi="Times New Roman" w:cs="Times New Roman"/>
          <w:color w:val="000000" w:themeColor="text1"/>
          <w:sz w:val="22"/>
        </w:rPr>
        <w:t>Experience</w:t>
      </w:r>
      <w:bookmarkEnd w:id="321"/>
      <w:r w:rsidRPr="009B06DE">
        <w:rPr>
          <w:rFonts w:ascii="Times New Roman" w:hAnsi="Times New Roman" w:cs="Times New Roman"/>
          <w:color w:val="000000" w:themeColor="text1"/>
          <w:sz w:val="22"/>
        </w:rPr>
        <w:t xml:space="preserve"> </w:t>
      </w:r>
      <w:bookmarkStart w:id="324" w:name="_Toc498847218"/>
      <w:bookmarkStart w:id="325" w:name="_Toc498850124"/>
      <w:bookmarkStart w:id="326" w:name="_Toc498851729"/>
      <w:bookmarkStart w:id="327" w:name="_Toc499021797"/>
      <w:bookmarkStart w:id="328" w:name="_Toc499023480"/>
      <w:bookmarkStart w:id="329" w:name="_Toc501529962"/>
      <w:bookmarkStart w:id="330" w:name="_Toc23302383"/>
      <w:bookmarkStart w:id="331" w:name="_Toc125871316"/>
    </w:p>
    <w:p w14:paraId="24B07022" w14:textId="77777777" w:rsidR="00483250" w:rsidRPr="009B06DE" w:rsidRDefault="00483250" w:rsidP="00483250">
      <w:pPr>
        <w:pStyle w:val="S4-Heading2"/>
        <w:rPr>
          <w:rFonts w:ascii="Times New Roman" w:hAnsi="Times New Roman" w:cs="Times New Roman"/>
          <w:color w:val="000000" w:themeColor="text1"/>
          <w:sz w:val="22"/>
        </w:rPr>
      </w:pPr>
      <w:bookmarkStart w:id="332" w:name="_Toc208772213"/>
      <w:r w:rsidRPr="009B06DE">
        <w:rPr>
          <w:rFonts w:ascii="Times New Roman" w:hAnsi="Times New Roman" w:cs="Times New Roman"/>
          <w:color w:val="000000" w:themeColor="text1"/>
          <w:sz w:val="22"/>
        </w:rPr>
        <w:t>General Experience</w:t>
      </w:r>
      <w:bookmarkEnd w:id="322"/>
      <w:bookmarkEnd w:id="323"/>
      <w:bookmarkEnd w:id="324"/>
      <w:bookmarkEnd w:id="325"/>
      <w:bookmarkEnd w:id="326"/>
      <w:bookmarkEnd w:id="327"/>
      <w:bookmarkEnd w:id="328"/>
      <w:bookmarkEnd w:id="329"/>
      <w:bookmarkEnd w:id="330"/>
      <w:bookmarkEnd w:id="331"/>
      <w:bookmarkEnd w:id="332"/>
    </w:p>
    <w:p w14:paraId="1FCA82CC" w14:textId="77777777" w:rsidR="00483250" w:rsidRPr="009B06DE" w:rsidRDefault="00483250" w:rsidP="00483250">
      <w:pPr>
        <w:tabs>
          <w:tab w:val="right" w:pos="9000"/>
          <w:tab w:val="right" w:pos="9630"/>
        </w:tabs>
        <w:ind w:right="162"/>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____________________________     </w:t>
      </w:r>
      <w:r w:rsidRPr="009B06DE">
        <w:rPr>
          <w:rFonts w:ascii="Times New Roman" w:hAnsi="Times New Roman" w:cs="Times New Roman"/>
          <w:color w:val="000000" w:themeColor="text1"/>
        </w:rPr>
        <w:tab/>
        <w:t>Date:  _____________________</w:t>
      </w:r>
    </w:p>
    <w:p w14:paraId="370899A9"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spacing w:val="-2"/>
        </w:rPr>
        <w:t>JV Member Legal Name:  ____________________________</w:t>
      </w:r>
      <w:r w:rsidRPr="009B06DE">
        <w:rPr>
          <w:rFonts w:ascii="Times New Roman" w:hAnsi="Times New Roman" w:cs="Times New Roman"/>
          <w:color w:val="000000" w:themeColor="text1"/>
        </w:rPr>
        <w:tab/>
        <w:t>RFB No.:  __________________</w:t>
      </w:r>
    </w:p>
    <w:p w14:paraId="5FFBC228"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rPr>
        <w:tab/>
        <w:t>Page _______ of _______ pages</w:t>
      </w:r>
    </w:p>
    <w:p w14:paraId="58546999" w14:textId="77777777" w:rsidR="00483250" w:rsidRPr="009B06DE" w:rsidRDefault="00483250" w:rsidP="00483250">
      <w:pPr>
        <w:pStyle w:val="Outline"/>
        <w:suppressAutoHyphens/>
        <w:spacing w:before="0"/>
        <w:rPr>
          <w:rFonts w:ascii="Times New Roman" w:hAnsi="Times New Roman" w:cs="Times New Roman"/>
          <w:color w:val="000000" w:themeColor="text1"/>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9B06DE" w:rsidRPr="009B06DE" w14:paraId="4517FF7F" w14:textId="77777777" w:rsidTr="00483250">
        <w:trPr>
          <w:cantSplit/>
          <w:trHeight w:val="440"/>
          <w:tblHeader/>
        </w:trPr>
        <w:tc>
          <w:tcPr>
            <w:tcW w:w="1080" w:type="dxa"/>
            <w:vAlign w:val="center"/>
          </w:tcPr>
          <w:p w14:paraId="3963F018" w14:textId="77777777" w:rsidR="00483250" w:rsidRPr="009B06DE" w:rsidRDefault="00483250" w:rsidP="00483250">
            <w:pPr>
              <w:suppressAutoHyphens/>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Starting Month / Year</w:t>
            </w:r>
          </w:p>
        </w:tc>
        <w:tc>
          <w:tcPr>
            <w:tcW w:w="1170" w:type="dxa"/>
            <w:vAlign w:val="center"/>
          </w:tcPr>
          <w:p w14:paraId="49FE9692" w14:textId="77777777" w:rsidR="00483250" w:rsidRPr="009B06DE" w:rsidRDefault="00483250" w:rsidP="00483250">
            <w:pPr>
              <w:suppressAutoHyphens/>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Ending Month / Year</w:t>
            </w:r>
          </w:p>
        </w:tc>
        <w:tc>
          <w:tcPr>
            <w:tcW w:w="900" w:type="dxa"/>
            <w:vAlign w:val="center"/>
          </w:tcPr>
          <w:p w14:paraId="46E32E50" w14:textId="77777777" w:rsidR="00483250" w:rsidRPr="009B06DE" w:rsidRDefault="00483250" w:rsidP="00483250">
            <w:pPr>
              <w:suppressAutoHyphens/>
              <w:jc w:val="center"/>
              <w:rPr>
                <w:rFonts w:ascii="Times New Roman" w:hAnsi="Times New Roman" w:cs="Times New Roman"/>
                <w:b/>
                <w:color w:val="000000" w:themeColor="text1"/>
                <w:spacing w:val="-2"/>
              </w:rPr>
            </w:pPr>
          </w:p>
          <w:p w14:paraId="147493A6" w14:textId="77777777" w:rsidR="00483250" w:rsidRPr="009B06DE" w:rsidRDefault="00483250" w:rsidP="00483250">
            <w:pPr>
              <w:suppressAutoHyphens/>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 xml:space="preserve"> Years* </w:t>
            </w:r>
          </w:p>
        </w:tc>
        <w:tc>
          <w:tcPr>
            <w:tcW w:w="5040" w:type="dxa"/>
            <w:vAlign w:val="center"/>
          </w:tcPr>
          <w:p w14:paraId="5750FFF3" w14:textId="77777777" w:rsidR="00483250" w:rsidRPr="009B06DE" w:rsidRDefault="00483250" w:rsidP="00483250">
            <w:pPr>
              <w:suppressAutoHyphens/>
              <w:spacing w:before="120"/>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 xml:space="preserve">Contract Identification </w:t>
            </w:r>
          </w:p>
          <w:p w14:paraId="5977F367" w14:textId="77777777" w:rsidR="00483250" w:rsidRPr="009B06DE" w:rsidRDefault="00483250" w:rsidP="00483250">
            <w:pPr>
              <w:suppressAutoHyphens/>
              <w:spacing w:before="120"/>
              <w:jc w:val="center"/>
              <w:rPr>
                <w:rFonts w:ascii="Times New Roman" w:hAnsi="Times New Roman" w:cs="Times New Roman"/>
                <w:b/>
                <w:color w:val="000000" w:themeColor="text1"/>
                <w:spacing w:val="-2"/>
              </w:rPr>
            </w:pPr>
          </w:p>
        </w:tc>
        <w:tc>
          <w:tcPr>
            <w:tcW w:w="1260" w:type="dxa"/>
            <w:vAlign w:val="center"/>
          </w:tcPr>
          <w:p w14:paraId="69C1A65C" w14:textId="77777777" w:rsidR="00483250" w:rsidRPr="009B06DE" w:rsidRDefault="00483250" w:rsidP="00483250">
            <w:pPr>
              <w:suppressAutoHyphens/>
              <w:spacing w:before="120"/>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Role of Bidder</w:t>
            </w:r>
          </w:p>
        </w:tc>
      </w:tr>
      <w:tr w:rsidR="009B06DE" w:rsidRPr="009B06DE" w14:paraId="41332BE3" w14:textId="77777777" w:rsidTr="00483250">
        <w:trPr>
          <w:cantSplit/>
        </w:trPr>
        <w:tc>
          <w:tcPr>
            <w:tcW w:w="1080" w:type="dxa"/>
          </w:tcPr>
          <w:p w14:paraId="44B19071" w14:textId="77777777" w:rsidR="00483250" w:rsidRPr="009B06DE" w:rsidRDefault="00483250" w:rsidP="00483250">
            <w:pPr>
              <w:suppressAutoHyphens/>
              <w:rPr>
                <w:rFonts w:ascii="Times New Roman" w:hAnsi="Times New Roman" w:cs="Times New Roman"/>
                <w:color w:val="000000" w:themeColor="text1"/>
                <w:spacing w:val="-2"/>
              </w:rPr>
            </w:pPr>
          </w:p>
          <w:p w14:paraId="6AFF08B4"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1170" w:type="dxa"/>
          </w:tcPr>
          <w:p w14:paraId="54FDD06F" w14:textId="77777777" w:rsidR="00483250" w:rsidRPr="009B06DE" w:rsidRDefault="00483250" w:rsidP="00483250">
            <w:pPr>
              <w:suppressAutoHyphens/>
              <w:rPr>
                <w:rFonts w:ascii="Times New Roman" w:hAnsi="Times New Roman" w:cs="Times New Roman"/>
                <w:color w:val="000000" w:themeColor="text1"/>
                <w:spacing w:val="-2"/>
              </w:rPr>
            </w:pPr>
          </w:p>
          <w:p w14:paraId="283213A8"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900" w:type="dxa"/>
          </w:tcPr>
          <w:p w14:paraId="2428EC00" w14:textId="77777777" w:rsidR="00483250" w:rsidRPr="009B06DE" w:rsidRDefault="00483250" w:rsidP="00483250">
            <w:pPr>
              <w:suppressAutoHyphens/>
              <w:rPr>
                <w:rFonts w:ascii="Times New Roman" w:hAnsi="Times New Roman" w:cs="Times New Roman"/>
                <w:color w:val="000000" w:themeColor="text1"/>
                <w:spacing w:val="-2"/>
              </w:rPr>
            </w:pPr>
          </w:p>
        </w:tc>
        <w:tc>
          <w:tcPr>
            <w:tcW w:w="5040" w:type="dxa"/>
          </w:tcPr>
          <w:p w14:paraId="50F278EA"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Contract name:</w:t>
            </w:r>
          </w:p>
          <w:p w14:paraId="01159CB4"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Brief Description of the contract performed by the Bidder:</w:t>
            </w:r>
          </w:p>
          <w:p w14:paraId="352943E3"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Name of Employer:</w:t>
            </w:r>
          </w:p>
          <w:p w14:paraId="0B1E3289"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Address:</w:t>
            </w:r>
          </w:p>
        </w:tc>
        <w:tc>
          <w:tcPr>
            <w:tcW w:w="1260" w:type="dxa"/>
          </w:tcPr>
          <w:p w14:paraId="2085734C" w14:textId="77777777" w:rsidR="00483250" w:rsidRPr="009B06DE" w:rsidRDefault="00483250" w:rsidP="00483250">
            <w:pPr>
              <w:suppressAutoHyphens/>
              <w:rPr>
                <w:rFonts w:ascii="Times New Roman" w:hAnsi="Times New Roman" w:cs="Times New Roman"/>
                <w:color w:val="000000" w:themeColor="text1"/>
                <w:spacing w:val="-2"/>
              </w:rPr>
            </w:pPr>
          </w:p>
          <w:p w14:paraId="3AA4EB50"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w:t>
            </w:r>
          </w:p>
          <w:p w14:paraId="63E41CD6" w14:textId="77777777" w:rsidR="00483250" w:rsidRPr="009B06DE" w:rsidRDefault="00483250" w:rsidP="00483250">
            <w:pPr>
              <w:suppressAutoHyphens/>
              <w:rPr>
                <w:rFonts w:ascii="Times New Roman" w:hAnsi="Times New Roman" w:cs="Times New Roman"/>
                <w:color w:val="000000" w:themeColor="text1"/>
                <w:spacing w:val="-2"/>
              </w:rPr>
            </w:pPr>
          </w:p>
        </w:tc>
      </w:tr>
      <w:tr w:rsidR="009B06DE" w:rsidRPr="009B06DE" w14:paraId="5F453BAE" w14:textId="77777777" w:rsidTr="00483250">
        <w:trPr>
          <w:cantSplit/>
        </w:trPr>
        <w:tc>
          <w:tcPr>
            <w:tcW w:w="1080" w:type="dxa"/>
          </w:tcPr>
          <w:p w14:paraId="63277DC0" w14:textId="77777777" w:rsidR="00483250" w:rsidRPr="009B06DE" w:rsidRDefault="00483250" w:rsidP="00483250">
            <w:pPr>
              <w:suppressAutoHyphens/>
              <w:rPr>
                <w:rFonts w:ascii="Times New Roman" w:hAnsi="Times New Roman" w:cs="Times New Roman"/>
                <w:color w:val="000000" w:themeColor="text1"/>
                <w:spacing w:val="-2"/>
              </w:rPr>
            </w:pPr>
          </w:p>
          <w:p w14:paraId="7D102A3A"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1170" w:type="dxa"/>
          </w:tcPr>
          <w:p w14:paraId="70310075" w14:textId="77777777" w:rsidR="00483250" w:rsidRPr="009B06DE" w:rsidRDefault="00483250" w:rsidP="00483250">
            <w:pPr>
              <w:suppressAutoHyphens/>
              <w:rPr>
                <w:rFonts w:ascii="Times New Roman" w:hAnsi="Times New Roman" w:cs="Times New Roman"/>
                <w:color w:val="000000" w:themeColor="text1"/>
                <w:spacing w:val="-2"/>
              </w:rPr>
            </w:pPr>
          </w:p>
          <w:p w14:paraId="22EB7F6B"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900" w:type="dxa"/>
          </w:tcPr>
          <w:p w14:paraId="3F83E98A" w14:textId="77777777" w:rsidR="00483250" w:rsidRPr="009B06DE" w:rsidRDefault="00483250" w:rsidP="00483250">
            <w:pPr>
              <w:suppressAutoHyphens/>
              <w:rPr>
                <w:rFonts w:ascii="Times New Roman" w:hAnsi="Times New Roman" w:cs="Times New Roman"/>
                <w:color w:val="000000" w:themeColor="text1"/>
                <w:spacing w:val="-2"/>
              </w:rPr>
            </w:pPr>
          </w:p>
        </w:tc>
        <w:tc>
          <w:tcPr>
            <w:tcW w:w="5040" w:type="dxa"/>
          </w:tcPr>
          <w:p w14:paraId="42A3196A"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Contract name:</w:t>
            </w:r>
          </w:p>
          <w:p w14:paraId="0612DFE3"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Brief Description of the contract performed by the Bidder:</w:t>
            </w:r>
          </w:p>
          <w:p w14:paraId="1D23BBEB"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Name of Employer:</w:t>
            </w:r>
          </w:p>
          <w:p w14:paraId="7EECDF8A"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Address:</w:t>
            </w:r>
          </w:p>
        </w:tc>
        <w:tc>
          <w:tcPr>
            <w:tcW w:w="1260" w:type="dxa"/>
          </w:tcPr>
          <w:p w14:paraId="6048A1AC" w14:textId="77777777" w:rsidR="00483250" w:rsidRPr="009B06DE" w:rsidRDefault="00483250" w:rsidP="00483250">
            <w:pPr>
              <w:suppressAutoHyphens/>
              <w:rPr>
                <w:rFonts w:ascii="Times New Roman" w:hAnsi="Times New Roman" w:cs="Times New Roman"/>
                <w:color w:val="000000" w:themeColor="text1"/>
                <w:spacing w:val="-2"/>
              </w:rPr>
            </w:pPr>
          </w:p>
          <w:p w14:paraId="5D6F3D17"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w:t>
            </w:r>
          </w:p>
          <w:p w14:paraId="0F8793FE" w14:textId="77777777" w:rsidR="00483250" w:rsidRPr="009B06DE" w:rsidRDefault="00483250" w:rsidP="00483250">
            <w:pPr>
              <w:suppressAutoHyphens/>
              <w:rPr>
                <w:rFonts w:ascii="Times New Roman" w:hAnsi="Times New Roman" w:cs="Times New Roman"/>
                <w:color w:val="000000" w:themeColor="text1"/>
                <w:spacing w:val="-2"/>
              </w:rPr>
            </w:pPr>
          </w:p>
        </w:tc>
      </w:tr>
      <w:tr w:rsidR="009B06DE" w:rsidRPr="009B06DE" w14:paraId="76D1B430" w14:textId="77777777" w:rsidTr="00483250">
        <w:trPr>
          <w:cantSplit/>
        </w:trPr>
        <w:tc>
          <w:tcPr>
            <w:tcW w:w="1080" w:type="dxa"/>
          </w:tcPr>
          <w:p w14:paraId="7E0F7C31" w14:textId="77777777" w:rsidR="00483250" w:rsidRPr="009B06DE" w:rsidRDefault="00483250" w:rsidP="00483250">
            <w:pPr>
              <w:suppressAutoHyphens/>
              <w:rPr>
                <w:rFonts w:ascii="Times New Roman" w:hAnsi="Times New Roman" w:cs="Times New Roman"/>
                <w:color w:val="000000" w:themeColor="text1"/>
                <w:spacing w:val="-2"/>
              </w:rPr>
            </w:pPr>
          </w:p>
          <w:p w14:paraId="331C58EA"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1170" w:type="dxa"/>
          </w:tcPr>
          <w:p w14:paraId="618BDF40" w14:textId="77777777" w:rsidR="00483250" w:rsidRPr="009B06DE" w:rsidRDefault="00483250" w:rsidP="00483250">
            <w:pPr>
              <w:suppressAutoHyphens/>
              <w:rPr>
                <w:rFonts w:ascii="Times New Roman" w:hAnsi="Times New Roman" w:cs="Times New Roman"/>
                <w:color w:val="000000" w:themeColor="text1"/>
                <w:spacing w:val="-2"/>
              </w:rPr>
            </w:pPr>
          </w:p>
          <w:p w14:paraId="4E0076B6"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900" w:type="dxa"/>
          </w:tcPr>
          <w:p w14:paraId="02D70381" w14:textId="77777777" w:rsidR="00483250" w:rsidRPr="009B06DE" w:rsidRDefault="00483250" w:rsidP="00483250">
            <w:pPr>
              <w:suppressAutoHyphens/>
              <w:rPr>
                <w:rFonts w:ascii="Times New Roman" w:hAnsi="Times New Roman" w:cs="Times New Roman"/>
                <w:color w:val="000000" w:themeColor="text1"/>
                <w:spacing w:val="-2"/>
              </w:rPr>
            </w:pPr>
          </w:p>
        </w:tc>
        <w:tc>
          <w:tcPr>
            <w:tcW w:w="5040" w:type="dxa"/>
          </w:tcPr>
          <w:p w14:paraId="0DAE281C"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Contract name:</w:t>
            </w:r>
          </w:p>
          <w:p w14:paraId="6D456F25"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Brief Description of the   contract performed by the Bidder:</w:t>
            </w:r>
          </w:p>
          <w:p w14:paraId="1BC5DF65"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Name of Employer:</w:t>
            </w:r>
          </w:p>
          <w:p w14:paraId="1117F066"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Address:</w:t>
            </w:r>
          </w:p>
        </w:tc>
        <w:tc>
          <w:tcPr>
            <w:tcW w:w="1260" w:type="dxa"/>
          </w:tcPr>
          <w:p w14:paraId="5E6E3033" w14:textId="77777777" w:rsidR="00483250" w:rsidRPr="009B06DE" w:rsidRDefault="00483250" w:rsidP="00483250">
            <w:pPr>
              <w:suppressAutoHyphens/>
              <w:rPr>
                <w:rFonts w:ascii="Times New Roman" w:hAnsi="Times New Roman" w:cs="Times New Roman"/>
                <w:color w:val="000000" w:themeColor="text1"/>
                <w:spacing w:val="-2"/>
              </w:rPr>
            </w:pPr>
          </w:p>
          <w:p w14:paraId="443C08BE"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w:t>
            </w:r>
          </w:p>
          <w:p w14:paraId="4E28304C" w14:textId="77777777" w:rsidR="00483250" w:rsidRPr="009B06DE" w:rsidRDefault="00483250" w:rsidP="00483250">
            <w:pPr>
              <w:suppressAutoHyphens/>
              <w:rPr>
                <w:rFonts w:ascii="Times New Roman" w:hAnsi="Times New Roman" w:cs="Times New Roman"/>
                <w:color w:val="000000" w:themeColor="text1"/>
                <w:spacing w:val="-2"/>
              </w:rPr>
            </w:pPr>
          </w:p>
        </w:tc>
      </w:tr>
      <w:tr w:rsidR="009B06DE" w:rsidRPr="009B06DE" w14:paraId="3EA5950B" w14:textId="77777777" w:rsidTr="00483250">
        <w:trPr>
          <w:cantSplit/>
        </w:trPr>
        <w:tc>
          <w:tcPr>
            <w:tcW w:w="1080" w:type="dxa"/>
          </w:tcPr>
          <w:p w14:paraId="65FA9ACF" w14:textId="77777777" w:rsidR="00483250" w:rsidRPr="009B06DE" w:rsidRDefault="00483250" w:rsidP="00483250">
            <w:pPr>
              <w:suppressAutoHyphens/>
              <w:rPr>
                <w:rFonts w:ascii="Times New Roman" w:hAnsi="Times New Roman" w:cs="Times New Roman"/>
                <w:color w:val="000000" w:themeColor="text1"/>
                <w:spacing w:val="-2"/>
              </w:rPr>
            </w:pPr>
          </w:p>
          <w:p w14:paraId="5A11DD53"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1170" w:type="dxa"/>
          </w:tcPr>
          <w:p w14:paraId="7A64A918" w14:textId="77777777" w:rsidR="00483250" w:rsidRPr="009B06DE" w:rsidRDefault="00483250" w:rsidP="00483250">
            <w:pPr>
              <w:suppressAutoHyphens/>
              <w:rPr>
                <w:rFonts w:ascii="Times New Roman" w:hAnsi="Times New Roman" w:cs="Times New Roman"/>
                <w:color w:val="000000" w:themeColor="text1"/>
                <w:spacing w:val="-2"/>
              </w:rPr>
            </w:pPr>
          </w:p>
          <w:p w14:paraId="02B7E5CC"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900" w:type="dxa"/>
          </w:tcPr>
          <w:p w14:paraId="63F7821F" w14:textId="77777777" w:rsidR="00483250" w:rsidRPr="009B06DE" w:rsidRDefault="00483250" w:rsidP="00483250">
            <w:pPr>
              <w:suppressAutoHyphens/>
              <w:rPr>
                <w:rFonts w:ascii="Times New Roman" w:hAnsi="Times New Roman" w:cs="Times New Roman"/>
                <w:color w:val="000000" w:themeColor="text1"/>
                <w:spacing w:val="-2"/>
              </w:rPr>
            </w:pPr>
          </w:p>
        </w:tc>
        <w:tc>
          <w:tcPr>
            <w:tcW w:w="5040" w:type="dxa"/>
          </w:tcPr>
          <w:p w14:paraId="2947D640"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Contract name:</w:t>
            </w:r>
          </w:p>
          <w:p w14:paraId="43F330D0"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Brief Description of the contract performed by the Bidder:</w:t>
            </w:r>
          </w:p>
          <w:p w14:paraId="63A4740D"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Name of Employer:</w:t>
            </w:r>
          </w:p>
          <w:p w14:paraId="3705046B"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Address:</w:t>
            </w:r>
          </w:p>
        </w:tc>
        <w:tc>
          <w:tcPr>
            <w:tcW w:w="1260" w:type="dxa"/>
          </w:tcPr>
          <w:p w14:paraId="568753B6" w14:textId="77777777" w:rsidR="00483250" w:rsidRPr="009B06DE" w:rsidRDefault="00483250" w:rsidP="00483250">
            <w:pPr>
              <w:suppressAutoHyphens/>
              <w:rPr>
                <w:rFonts w:ascii="Times New Roman" w:hAnsi="Times New Roman" w:cs="Times New Roman"/>
                <w:color w:val="000000" w:themeColor="text1"/>
                <w:spacing w:val="-2"/>
              </w:rPr>
            </w:pPr>
          </w:p>
          <w:p w14:paraId="20A35AF7"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w:t>
            </w:r>
          </w:p>
          <w:p w14:paraId="35E57426" w14:textId="77777777" w:rsidR="00483250" w:rsidRPr="009B06DE" w:rsidRDefault="00483250" w:rsidP="00483250">
            <w:pPr>
              <w:suppressAutoHyphens/>
              <w:rPr>
                <w:rFonts w:ascii="Times New Roman" w:hAnsi="Times New Roman" w:cs="Times New Roman"/>
                <w:color w:val="000000" w:themeColor="text1"/>
                <w:spacing w:val="-2"/>
              </w:rPr>
            </w:pPr>
          </w:p>
        </w:tc>
      </w:tr>
      <w:tr w:rsidR="009B06DE" w:rsidRPr="009B06DE" w14:paraId="1913A4CC" w14:textId="77777777" w:rsidTr="00483250">
        <w:trPr>
          <w:cantSplit/>
        </w:trPr>
        <w:tc>
          <w:tcPr>
            <w:tcW w:w="1080" w:type="dxa"/>
          </w:tcPr>
          <w:p w14:paraId="7153AC85" w14:textId="77777777" w:rsidR="00483250" w:rsidRPr="009B06DE" w:rsidRDefault="00483250" w:rsidP="00483250">
            <w:pPr>
              <w:suppressAutoHyphens/>
              <w:rPr>
                <w:rFonts w:ascii="Times New Roman" w:hAnsi="Times New Roman" w:cs="Times New Roman"/>
                <w:color w:val="000000" w:themeColor="text1"/>
                <w:spacing w:val="-2"/>
              </w:rPr>
            </w:pPr>
          </w:p>
          <w:p w14:paraId="320E6F3E"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1170" w:type="dxa"/>
          </w:tcPr>
          <w:p w14:paraId="6ECE59FD" w14:textId="77777777" w:rsidR="00483250" w:rsidRPr="009B06DE" w:rsidRDefault="00483250" w:rsidP="00483250">
            <w:pPr>
              <w:suppressAutoHyphens/>
              <w:rPr>
                <w:rFonts w:ascii="Times New Roman" w:hAnsi="Times New Roman" w:cs="Times New Roman"/>
                <w:color w:val="000000" w:themeColor="text1"/>
                <w:spacing w:val="-2"/>
              </w:rPr>
            </w:pPr>
          </w:p>
          <w:p w14:paraId="7D5F2F26"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900" w:type="dxa"/>
          </w:tcPr>
          <w:p w14:paraId="47A0C8E7" w14:textId="77777777" w:rsidR="00483250" w:rsidRPr="009B06DE" w:rsidRDefault="00483250" w:rsidP="00483250">
            <w:pPr>
              <w:suppressAutoHyphens/>
              <w:rPr>
                <w:rFonts w:ascii="Times New Roman" w:hAnsi="Times New Roman" w:cs="Times New Roman"/>
                <w:color w:val="000000" w:themeColor="text1"/>
                <w:spacing w:val="-2"/>
              </w:rPr>
            </w:pPr>
          </w:p>
        </w:tc>
        <w:tc>
          <w:tcPr>
            <w:tcW w:w="5040" w:type="dxa"/>
          </w:tcPr>
          <w:p w14:paraId="7E4828BF"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Contract name:</w:t>
            </w:r>
          </w:p>
          <w:p w14:paraId="315017A1"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Brief Description of the   contract performed by the Bidder:</w:t>
            </w:r>
          </w:p>
          <w:p w14:paraId="68A75939"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Name of Employer:</w:t>
            </w:r>
          </w:p>
          <w:p w14:paraId="7716C276"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Address:</w:t>
            </w:r>
          </w:p>
        </w:tc>
        <w:tc>
          <w:tcPr>
            <w:tcW w:w="1260" w:type="dxa"/>
          </w:tcPr>
          <w:p w14:paraId="3F2F1224" w14:textId="77777777" w:rsidR="00483250" w:rsidRPr="009B06DE" w:rsidRDefault="00483250" w:rsidP="00483250">
            <w:pPr>
              <w:suppressAutoHyphens/>
              <w:rPr>
                <w:rFonts w:ascii="Times New Roman" w:hAnsi="Times New Roman" w:cs="Times New Roman"/>
                <w:color w:val="000000" w:themeColor="text1"/>
                <w:spacing w:val="-2"/>
              </w:rPr>
            </w:pPr>
          </w:p>
          <w:p w14:paraId="0BD7D0DD"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w:t>
            </w:r>
          </w:p>
          <w:p w14:paraId="71746355" w14:textId="77777777" w:rsidR="00483250" w:rsidRPr="009B06DE" w:rsidRDefault="00483250" w:rsidP="00483250">
            <w:pPr>
              <w:suppressAutoHyphens/>
              <w:rPr>
                <w:rFonts w:ascii="Times New Roman" w:hAnsi="Times New Roman" w:cs="Times New Roman"/>
                <w:color w:val="000000" w:themeColor="text1"/>
                <w:spacing w:val="-2"/>
              </w:rPr>
            </w:pPr>
          </w:p>
        </w:tc>
      </w:tr>
      <w:tr w:rsidR="009B06DE" w:rsidRPr="009B06DE" w14:paraId="264166C3" w14:textId="77777777" w:rsidTr="00483250">
        <w:trPr>
          <w:cantSplit/>
        </w:trPr>
        <w:tc>
          <w:tcPr>
            <w:tcW w:w="1080" w:type="dxa"/>
          </w:tcPr>
          <w:p w14:paraId="21A5F5C3" w14:textId="77777777" w:rsidR="00483250" w:rsidRPr="009B06DE" w:rsidRDefault="00483250" w:rsidP="00483250">
            <w:pPr>
              <w:suppressAutoHyphens/>
              <w:rPr>
                <w:rFonts w:ascii="Times New Roman" w:hAnsi="Times New Roman" w:cs="Times New Roman"/>
                <w:color w:val="000000" w:themeColor="text1"/>
                <w:spacing w:val="-2"/>
              </w:rPr>
            </w:pPr>
          </w:p>
          <w:p w14:paraId="76D1F089"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1170" w:type="dxa"/>
          </w:tcPr>
          <w:p w14:paraId="6F05A889" w14:textId="77777777" w:rsidR="00483250" w:rsidRPr="009B06DE" w:rsidRDefault="00483250" w:rsidP="00483250">
            <w:pPr>
              <w:suppressAutoHyphens/>
              <w:rPr>
                <w:rFonts w:ascii="Times New Roman" w:hAnsi="Times New Roman" w:cs="Times New Roman"/>
                <w:color w:val="000000" w:themeColor="text1"/>
                <w:spacing w:val="-2"/>
              </w:rPr>
            </w:pPr>
          </w:p>
          <w:p w14:paraId="471F77D8"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w:t>
            </w:r>
          </w:p>
        </w:tc>
        <w:tc>
          <w:tcPr>
            <w:tcW w:w="900" w:type="dxa"/>
          </w:tcPr>
          <w:p w14:paraId="1D457ED9" w14:textId="77777777" w:rsidR="00483250" w:rsidRPr="009B06DE" w:rsidRDefault="00483250" w:rsidP="00483250">
            <w:pPr>
              <w:suppressAutoHyphens/>
              <w:rPr>
                <w:rFonts w:ascii="Times New Roman" w:hAnsi="Times New Roman" w:cs="Times New Roman"/>
                <w:color w:val="000000" w:themeColor="text1"/>
                <w:spacing w:val="-2"/>
              </w:rPr>
            </w:pPr>
          </w:p>
        </w:tc>
        <w:tc>
          <w:tcPr>
            <w:tcW w:w="5040" w:type="dxa"/>
          </w:tcPr>
          <w:p w14:paraId="0E201B75"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Contract name:</w:t>
            </w:r>
          </w:p>
          <w:p w14:paraId="00CA1C11"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Brief Description of the   contract   performed by the Bidder:</w:t>
            </w:r>
          </w:p>
          <w:p w14:paraId="64A3735E"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Name of Employer:</w:t>
            </w:r>
          </w:p>
          <w:p w14:paraId="6D8DCA05"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Address:</w:t>
            </w:r>
          </w:p>
        </w:tc>
        <w:tc>
          <w:tcPr>
            <w:tcW w:w="1260" w:type="dxa"/>
          </w:tcPr>
          <w:p w14:paraId="738C0432" w14:textId="77777777" w:rsidR="00483250" w:rsidRPr="009B06DE" w:rsidRDefault="00483250" w:rsidP="00483250">
            <w:pPr>
              <w:suppressAutoHyphens/>
              <w:rPr>
                <w:rFonts w:ascii="Times New Roman" w:hAnsi="Times New Roman" w:cs="Times New Roman"/>
                <w:color w:val="000000" w:themeColor="text1"/>
                <w:spacing w:val="-2"/>
              </w:rPr>
            </w:pPr>
          </w:p>
          <w:p w14:paraId="5D89DF09" w14:textId="77777777" w:rsidR="00483250" w:rsidRPr="009B06DE" w:rsidRDefault="00483250" w:rsidP="00483250">
            <w:pPr>
              <w:suppressAutoHyphens/>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w:t>
            </w:r>
          </w:p>
          <w:p w14:paraId="0D3E3344" w14:textId="77777777" w:rsidR="00483250" w:rsidRPr="009B06DE" w:rsidRDefault="00483250" w:rsidP="00483250">
            <w:pPr>
              <w:suppressAutoHyphens/>
              <w:rPr>
                <w:rFonts w:ascii="Times New Roman" w:hAnsi="Times New Roman" w:cs="Times New Roman"/>
                <w:color w:val="000000" w:themeColor="text1"/>
                <w:spacing w:val="-2"/>
              </w:rPr>
            </w:pPr>
          </w:p>
        </w:tc>
      </w:tr>
    </w:tbl>
    <w:p w14:paraId="360FFD04" w14:textId="77777777" w:rsidR="00483250" w:rsidRPr="009B06DE" w:rsidRDefault="00483250" w:rsidP="00483250">
      <w:pPr>
        <w:suppressAutoHyphens/>
        <w:rPr>
          <w:rFonts w:ascii="Times New Roman" w:hAnsi="Times New Roman" w:cs="Times New Roman"/>
          <w:color w:val="000000" w:themeColor="text1"/>
          <w:spacing w:val="-2"/>
        </w:rPr>
      </w:pPr>
    </w:p>
    <w:p w14:paraId="1E6A4272" w14:textId="77777777" w:rsidR="00483250" w:rsidRPr="009B06DE" w:rsidRDefault="00483250" w:rsidP="00483250">
      <w:pPr>
        <w:pStyle w:val="Outline"/>
        <w:suppressAutoHyphens/>
        <w:spacing w:before="0"/>
        <w:jc w:val="both"/>
        <w:rPr>
          <w:rFonts w:ascii="Times New Roman" w:hAnsi="Times New Roman" w:cs="Times New Roman"/>
          <w:iCs/>
          <w:color w:val="000000" w:themeColor="text1"/>
        </w:rPr>
      </w:pPr>
      <w:r w:rsidRPr="009B06DE">
        <w:rPr>
          <w:rFonts w:ascii="Times New Roman" w:hAnsi="Times New Roman" w:cs="Times New Roman"/>
          <w:color w:val="000000" w:themeColor="text1"/>
          <w:kern w:val="0"/>
        </w:rPr>
        <w:t>*List calendar year for years with contracts with at least nine (9) months activity per year starting with the earliest year</w:t>
      </w:r>
      <w:r w:rsidRPr="009B06DE">
        <w:rPr>
          <w:rFonts w:ascii="Times New Roman" w:hAnsi="Times New Roman" w:cs="Times New Roman"/>
          <w:color w:val="000000" w:themeColor="text1"/>
          <w:kern w:val="0"/>
        </w:rPr>
        <w:br w:type="page"/>
      </w:r>
    </w:p>
    <w:p w14:paraId="6D83C788" w14:textId="77777777" w:rsidR="00483250" w:rsidRPr="009B06DE" w:rsidRDefault="00483250" w:rsidP="00483250">
      <w:pPr>
        <w:jc w:val="center"/>
        <w:rPr>
          <w:rFonts w:ascii="Times New Roman" w:hAnsi="Times New Roman" w:cs="Times New Roman"/>
          <w:b/>
          <w:color w:val="000000" w:themeColor="text1"/>
        </w:rPr>
      </w:pPr>
      <w:bookmarkStart w:id="333" w:name="_Toc498849284"/>
      <w:bookmarkStart w:id="334" w:name="_Toc498850126"/>
      <w:bookmarkStart w:id="335" w:name="_Toc498851731"/>
      <w:r w:rsidRPr="009B06DE">
        <w:rPr>
          <w:rFonts w:ascii="Times New Roman" w:hAnsi="Times New Roman" w:cs="Times New Roman"/>
          <w:b/>
          <w:color w:val="000000" w:themeColor="text1"/>
        </w:rPr>
        <w:lastRenderedPageBreak/>
        <w:t>Form EXP –4.</w:t>
      </w:r>
      <w:bookmarkEnd w:id="333"/>
      <w:bookmarkEnd w:id="334"/>
      <w:bookmarkEnd w:id="335"/>
      <w:r w:rsidRPr="009B06DE">
        <w:rPr>
          <w:rFonts w:ascii="Times New Roman" w:hAnsi="Times New Roman" w:cs="Times New Roman"/>
          <w:b/>
          <w:color w:val="000000" w:themeColor="text1"/>
        </w:rPr>
        <w:t>2(a)</w:t>
      </w:r>
    </w:p>
    <w:p w14:paraId="738AAE7B" w14:textId="77777777" w:rsidR="00483250" w:rsidRPr="009B06DE" w:rsidRDefault="00483250" w:rsidP="00483250">
      <w:pPr>
        <w:pStyle w:val="S4-Heading2"/>
        <w:rPr>
          <w:rFonts w:ascii="Times New Roman" w:hAnsi="Times New Roman" w:cs="Times New Roman"/>
          <w:color w:val="000000" w:themeColor="text1"/>
          <w:sz w:val="22"/>
        </w:rPr>
      </w:pPr>
      <w:bookmarkStart w:id="336" w:name="_Toc437968897"/>
      <w:bookmarkStart w:id="337" w:name="_Toc498847220"/>
      <w:bookmarkStart w:id="338" w:name="_Toc498850127"/>
      <w:bookmarkStart w:id="339" w:name="_Toc498851732"/>
      <w:bookmarkStart w:id="340" w:name="_Toc499021799"/>
      <w:bookmarkStart w:id="341" w:name="_Toc499023482"/>
      <w:bookmarkStart w:id="342" w:name="_Toc501529964"/>
      <w:bookmarkStart w:id="343" w:name="_Toc23302384"/>
      <w:bookmarkStart w:id="344" w:name="_Toc125871317"/>
      <w:bookmarkStart w:id="345" w:name="_Toc197236053"/>
      <w:bookmarkStart w:id="346" w:name="_Toc208772214"/>
      <w:r w:rsidRPr="009B06DE">
        <w:rPr>
          <w:rFonts w:ascii="Times New Roman" w:hAnsi="Times New Roman" w:cs="Times New Roman"/>
          <w:color w:val="000000" w:themeColor="text1"/>
          <w:sz w:val="22"/>
        </w:rPr>
        <w:t>Specific Experience</w:t>
      </w:r>
      <w:bookmarkEnd w:id="336"/>
      <w:bookmarkEnd w:id="337"/>
      <w:bookmarkEnd w:id="338"/>
      <w:bookmarkEnd w:id="339"/>
      <w:bookmarkEnd w:id="340"/>
      <w:bookmarkEnd w:id="341"/>
      <w:bookmarkEnd w:id="342"/>
      <w:bookmarkEnd w:id="343"/>
      <w:bookmarkEnd w:id="344"/>
      <w:bookmarkEnd w:id="345"/>
      <w:bookmarkEnd w:id="346"/>
    </w:p>
    <w:p w14:paraId="2A548B1D"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___________________________     </w:t>
      </w:r>
      <w:r w:rsidRPr="009B06DE">
        <w:rPr>
          <w:rFonts w:ascii="Times New Roman" w:hAnsi="Times New Roman" w:cs="Times New Roman"/>
          <w:color w:val="000000" w:themeColor="text1"/>
        </w:rPr>
        <w:tab/>
        <w:t>Date:  _____________________</w:t>
      </w:r>
    </w:p>
    <w:p w14:paraId="086996B4"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spacing w:val="-2"/>
        </w:rPr>
        <w:t>JV Member Legal Name: _________________________</w:t>
      </w:r>
      <w:r w:rsidRPr="009B06DE">
        <w:rPr>
          <w:rFonts w:ascii="Times New Roman" w:hAnsi="Times New Roman" w:cs="Times New Roman"/>
          <w:color w:val="000000" w:themeColor="text1"/>
        </w:rPr>
        <w:tab/>
        <w:t xml:space="preserve">RFB No.:  __________________   </w:t>
      </w:r>
    </w:p>
    <w:p w14:paraId="55C72F96" w14:textId="77777777" w:rsidR="00483250" w:rsidRPr="009B06DE" w:rsidRDefault="00483250" w:rsidP="00483250">
      <w:pPr>
        <w:pStyle w:val="Outline"/>
        <w:tabs>
          <w:tab w:val="right" w:pos="9000"/>
        </w:tabs>
        <w:suppressAutoHyphens/>
        <w:spacing w:before="120"/>
        <w:rPr>
          <w:rFonts w:ascii="Times New Roman" w:hAnsi="Times New Roman" w:cs="Times New Roman"/>
          <w:color w:val="000000" w:themeColor="text1"/>
        </w:rPr>
      </w:pPr>
      <w:r w:rsidRPr="009B06DE">
        <w:rPr>
          <w:rFonts w:ascii="Times New Roman" w:hAnsi="Times New Roman" w:cs="Times New Roman"/>
          <w:color w:val="000000" w:themeColor="text1"/>
        </w:rPr>
        <w:tab/>
        <w:t>Page _______ of _______ pages</w:t>
      </w:r>
    </w:p>
    <w:p w14:paraId="5579702C" w14:textId="77777777" w:rsidR="00483250" w:rsidRPr="009B06DE" w:rsidRDefault="00483250" w:rsidP="00483250">
      <w:pPr>
        <w:pStyle w:val="Outline"/>
        <w:suppressAutoHyphens/>
        <w:spacing w:before="120"/>
        <w:rPr>
          <w:rFonts w:ascii="Times New Roman" w:hAnsi="Times New Roman" w:cs="Times New Roman"/>
          <w:color w:val="000000" w:themeColor="text1"/>
          <w:spacing w:val="-2"/>
          <w:kern w:val="0"/>
        </w:rPr>
      </w:pPr>
    </w:p>
    <w:tbl>
      <w:tblPr>
        <w:tblW w:w="9452" w:type="dxa"/>
        <w:tblInd w:w="72" w:type="dxa"/>
        <w:tblLayout w:type="fixed"/>
        <w:tblCellMar>
          <w:left w:w="72" w:type="dxa"/>
          <w:right w:w="72" w:type="dxa"/>
        </w:tblCellMar>
        <w:tblLook w:val="0000" w:firstRow="0" w:lastRow="0" w:firstColumn="0" w:lastColumn="0" w:noHBand="0" w:noVBand="0"/>
      </w:tblPr>
      <w:tblGrid>
        <w:gridCol w:w="3610"/>
        <w:gridCol w:w="720"/>
        <w:gridCol w:w="540"/>
        <w:gridCol w:w="1269"/>
        <w:gridCol w:w="1720"/>
        <w:gridCol w:w="1585"/>
        <w:gridCol w:w="8"/>
      </w:tblGrid>
      <w:tr w:rsidR="009B06DE" w:rsidRPr="009B06DE" w14:paraId="5C4823A2" w14:textId="77777777" w:rsidTr="00483250">
        <w:trPr>
          <w:cantSplit/>
          <w:tblHeader/>
        </w:trPr>
        <w:tc>
          <w:tcPr>
            <w:tcW w:w="3610" w:type="dxa"/>
            <w:tcBorders>
              <w:top w:val="single" w:sz="6" w:space="0" w:color="auto"/>
              <w:left w:val="single" w:sz="6" w:space="0" w:color="auto"/>
              <w:bottom w:val="single" w:sz="6" w:space="0" w:color="auto"/>
              <w:right w:val="single" w:sz="6" w:space="0" w:color="auto"/>
            </w:tcBorders>
          </w:tcPr>
          <w:p w14:paraId="2ED12A4B" w14:textId="77777777" w:rsidR="00483250" w:rsidRPr="009B06DE" w:rsidRDefault="00483250" w:rsidP="00483250">
            <w:pPr>
              <w:suppressAutoHyphens/>
              <w:spacing w:before="60" w:after="60"/>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Similar Contract Number:  ___ of ___ required.</w:t>
            </w:r>
          </w:p>
        </w:tc>
        <w:tc>
          <w:tcPr>
            <w:tcW w:w="720" w:type="dxa"/>
            <w:tcBorders>
              <w:top w:val="single" w:sz="6" w:space="0" w:color="auto"/>
              <w:left w:val="single" w:sz="6" w:space="0" w:color="auto"/>
              <w:bottom w:val="single" w:sz="6" w:space="0" w:color="auto"/>
              <w:right w:val="single" w:sz="6" w:space="0" w:color="auto"/>
            </w:tcBorders>
          </w:tcPr>
          <w:p w14:paraId="29503EB6" w14:textId="77777777" w:rsidR="00483250" w:rsidRPr="009B06DE" w:rsidRDefault="00483250" w:rsidP="00483250">
            <w:pPr>
              <w:suppressAutoHyphens/>
              <w:spacing w:before="60" w:after="60"/>
              <w:jc w:val="center"/>
              <w:rPr>
                <w:rFonts w:ascii="Times New Roman" w:hAnsi="Times New Roman" w:cs="Times New Roman"/>
                <w:b/>
                <w:color w:val="000000" w:themeColor="text1"/>
                <w:spacing w:val="-2"/>
              </w:rPr>
            </w:pPr>
          </w:p>
        </w:tc>
        <w:tc>
          <w:tcPr>
            <w:tcW w:w="5122" w:type="dxa"/>
            <w:gridSpan w:val="5"/>
            <w:tcBorders>
              <w:top w:val="single" w:sz="6" w:space="0" w:color="auto"/>
              <w:left w:val="single" w:sz="6" w:space="0" w:color="auto"/>
              <w:bottom w:val="single" w:sz="6" w:space="0" w:color="auto"/>
              <w:right w:val="single" w:sz="6" w:space="0" w:color="auto"/>
            </w:tcBorders>
          </w:tcPr>
          <w:p w14:paraId="0682A031" w14:textId="77777777" w:rsidR="00483250" w:rsidRPr="009B06DE" w:rsidRDefault="00483250" w:rsidP="00483250">
            <w:pPr>
              <w:suppressAutoHyphens/>
              <w:spacing w:before="60" w:after="60"/>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Information</w:t>
            </w:r>
          </w:p>
        </w:tc>
      </w:tr>
      <w:tr w:rsidR="009B06DE" w:rsidRPr="009B06DE" w14:paraId="10F36507" w14:textId="77777777" w:rsidTr="00483250">
        <w:trPr>
          <w:cantSplit/>
        </w:trPr>
        <w:tc>
          <w:tcPr>
            <w:tcW w:w="3610" w:type="dxa"/>
            <w:tcBorders>
              <w:top w:val="single" w:sz="6" w:space="0" w:color="auto"/>
              <w:left w:val="single" w:sz="6" w:space="0" w:color="auto"/>
              <w:bottom w:val="single" w:sz="6" w:space="0" w:color="auto"/>
              <w:right w:val="single" w:sz="6" w:space="0" w:color="auto"/>
            </w:tcBorders>
          </w:tcPr>
          <w:p w14:paraId="568BE1A8"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Contract Identification</w:t>
            </w:r>
          </w:p>
        </w:tc>
        <w:tc>
          <w:tcPr>
            <w:tcW w:w="720" w:type="dxa"/>
            <w:tcBorders>
              <w:top w:val="single" w:sz="6" w:space="0" w:color="auto"/>
              <w:left w:val="single" w:sz="6" w:space="0" w:color="auto"/>
              <w:bottom w:val="single" w:sz="6" w:space="0" w:color="auto"/>
              <w:right w:val="single" w:sz="6" w:space="0" w:color="auto"/>
            </w:tcBorders>
          </w:tcPr>
          <w:p w14:paraId="4F5CC1C6" w14:textId="77777777" w:rsidR="00483250" w:rsidRPr="009B06DE" w:rsidRDefault="00483250" w:rsidP="00483250">
            <w:pPr>
              <w:pStyle w:val="BodyText"/>
              <w:spacing w:before="60" w:after="60"/>
              <w:rPr>
                <w:rFonts w:ascii="Times New Roman" w:hAnsi="Times New Roman" w:cs="Times New Roman"/>
                <w:color w:val="000000" w:themeColor="text1"/>
              </w:rPr>
            </w:pPr>
          </w:p>
        </w:tc>
        <w:tc>
          <w:tcPr>
            <w:tcW w:w="5122" w:type="dxa"/>
            <w:gridSpan w:val="5"/>
            <w:tcBorders>
              <w:top w:val="single" w:sz="6" w:space="0" w:color="auto"/>
              <w:left w:val="single" w:sz="6" w:space="0" w:color="auto"/>
              <w:bottom w:val="single" w:sz="6" w:space="0" w:color="auto"/>
              <w:right w:val="single" w:sz="6" w:space="0" w:color="auto"/>
            </w:tcBorders>
          </w:tcPr>
          <w:p w14:paraId="3482974E"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r w:rsidR="009B06DE" w:rsidRPr="009B06DE" w14:paraId="0C03F956" w14:textId="77777777" w:rsidTr="00483250">
        <w:trPr>
          <w:cantSplit/>
        </w:trPr>
        <w:tc>
          <w:tcPr>
            <w:tcW w:w="3610" w:type="dxa"/>
            <w:tcBorders>
              <w:top w:val="single" w:sz="6" w:space="0" w:color="auto"/>
              <w:left w:val="single" w:sz="6" w:space="0" w:color="auto"/>
              <w:bottom w:val="single" w:sz="6" w:space="0" w:color="auto"/>
              <w:right w:val="single" w:sz="6" w:space="0" w:color="auto"/>
            </w:tcBorders>
          </w:tcPr>
          <w:p w14:paraId="64778147"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Award date </w:t>
            </w:r>
          </w:p>
          <w:p w14:paraId="57A7626C"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Completion date</w:t>
            </w:r>
          </w:p>
        </w:tc>
        <w:tc>
          <w:tcPr>
            <w:tcW w:w="720" w:type="dxa"/>
            <w:tcBorders>
              <w:top w:val="single" w:sz="6" w:space="0" w:color="auto"/>
              <w:left w:val="nil"/>
              <w:bottom w:val="single" w:sz="6" w:space="0" w:color="auto"/>
              <w:right w:val="nil"/>
            </w:tcBorders>
          </w:tcPr>
          <w:p w14:paraId="4B77BD13" w14:textId="77777777" w:rsidR="00483250" w:rsidRPr="009B06DE" w:rsidRDefault="00483250" w:rsidP="00483250">
            <w:pPr>
              <w:pStyle w:val="BodyText"/>
              <w:spacing w:before="60" w:after="60"/>
              <w:rPr>
                <w:rFonts w:ascii="Times New Roman" w:hAnsi="Times New Roman" w:cs="Times New Roman"/>
                <w:color w:val="000000" w:themeColor="text1"/>
              </w:rPr>
            </w:pPr>
          </w:p>
        </w:tc>
        <w:tc>
          <w:tcPr>
            <w:tcW w:w="5122" w:type="dxa"/>
            <w:gridSpan w:val="5"/>
            <w:tcBorders>
              <w:top w:val="single" w:sz="6" w:space="0" w:color="auto"/>
              <w:left w:val="nil"/>
              <w:bottom w:val="single" w:sz="6" w:space="0" w:color="auto"/>
              <w:right w:val="single" w:sz="6" w:space="0" w:color="auto"/>
            </w:tcBorders>
          </w:tcPr>
          <w:p w14:paraId="4B9D54B3"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6DC725D9"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r w:rsidR="009B06DE" w:rsidRPr="009B06DE" w14:paraId="4C1F1F7C" w14:textId="77777777" w:rsidTr="00483250">
        <w:trPr>
          <w:cantSplit/>
          <w:trHeight w:val="435"/>
        </w:trPr>
        <w:tc>
          <w:tcPr>
            <w:tcW w:w="3610" w:type="dxa"/>
            <w:tcBorders>
              <w:top w:val="single" w:sz="6" w:space="0" w:color="auto"/>
              <w:left w:val="single" w:sz="6" w:space="0" w:color="auto"/>
              <w:bottom w:val="single" w:sz="6" w:space="0" w:color="auto"/>
              <w:right w:val="single" w:sz="6" w:space="0" w:color="auto"/>
            </w:tcBorders>
          </w:tcPr>
          <w:p w14:paraId="0F810354" w14:textId="77777777" w:rsidR="00483250" w:rsidRPr="009B06DE" w:rsidRDefault="00483250" w:rsidP="00483250">
            <w:pPr>
              <w:pStyle w:val="BodyText"/>
              <w:spacing w:before="60" w:after="60"/>
              <w:rPr>
                <w:rFonts w:ascii="Times New Roman" w:hAnsi="Times New Roman" w:cs="Times New Roman"/>
                <w:color w:val="000000" w:themeColor="text1"/>
              </w:rPr>
            </w:pPr>
          </w:p>
        </w:tc>
        <w:tc>
          <w:tcPr>
            <w:tcW w:w="720" w:type="dxa"/>
            <w:tcBorders>
              <w:top w:val="single" w:sz="6" w:space="0" w:color="auto"/>
              <w:left w:val="nil"/>
              <w:bottom w:val="single" w:sz="6" w:space="0" w:color="auto"/>
              <w:right w:val="nil"/>
            </w:tcBorders>
          </w:tcPr>
          <w:p w14:paraId="63697200" w14:textId="77777777" w:rsidR="00483250" w:rsidRPr="009B06DE" w:rsidRDefault="00483250" w:rsidP="00483250">
            <w:pPr>
              <w:pStyle w:val="BodyText"/>
              <w:spacing w:before="60" w:after="60"/>
              <w:rPr>
                <w:rFonts w:ascii="Times New Roman" w:hAnsi="Times New Roman" w:cs="Times New Roman"/>
                <w:color w:val="000000" w:themeColor="text1"/>
              </w:rPr>
            </w:pPr>
          </w:p>
        </w:tc>
        <w:tc>
          <w:tcPr>
            <w:tcW w:w="5122" w:type="dxa"/>
            <w:gridSpan w:val="5"/>
            <w:tcBorders>
              <w:top w:val="single" w:sz="6" w:space="0" w:color="auto"/>
              <w:left w:val="nil"/>
              <w:bottom w:val="single" w:sz="6" w:space="0" w:color="auto"/>
              <w:right w:val="single" w:sz="4" w:space="0" w:color="auto"/>
            </w:tcBorders>
          </w:tcPr>
          <w:p w14:paraId="5F474496" w14:textId="77777777" w:rsidR="00483250" w:rsidRPr="009B06DE" w:rsidRDefault="00483250" w:rsidP="00483250">
            <w:pPr>
              <w:pStyle w:val="BodyText"/>
              <w:spacing w:before="60" w:after="60"/>
              <w:rPr>
                <w:rFonts w:ascii="Times New Roman" w:hAnsi="Times New Roman" w:cs="Times New Roman"/>
                <w:color w:val="000000" w:themeColor="text1"/>
              </w:rPr>
            </w:pPr>
          </w:p>
        </w:tc>
      </w:tr>
      <w:tr w:rsidR="009B06DE" w:rsidRPr="009B06DE" w14:paraId="0BCD93C1" w14:textId="77777777" w:rsidTr="00483250">
        <w:trPr>
          <w:gridAfter w:val="1"/>
          <w:wAfter w:w="8" w:type="dxa"/>
          <w:cantSplit/>
        </w:trPr>
        <w:tc>
          <w:tcPr>
            <w:tcW w:w="3610" w:type="dxa"/>
            <w:tcBorders>
              <w:top w:val="single" w:sz="6" w:space="0" w:color="auto"/>
              <w:left w:val="single" w:sz="6" w:space="0" w:color="auto"/>
              <w:bottom w:val="single" w:sz="6" w:space="0" w:color="auto"/>
              <w:right w:val="single" w:sz="6" w:space="0" w:color="auto"/>
            </w:tcBorders>
          </w:tcPr>
          <w:p w14:paraId="6107AE96" w14:textId="77777777" w:rsidR="00483250" w:rsidRPr="009B06DE" w:rsidRDefault="00483250" w:rsidP="00483250">
            <w:pPr>
              <w:suppressAutoHyphens/>
              <w:spacing w:before="60" w:after="6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Role in Contract</w:t>
            </w:r>
          </w:p>
        </w:tc>
        <w:tc>
          <w:tcPr>
            <w:tcW w:w="1260" w:type="dxa"/>
            <w:gridSpan w:val="2"/>
            <w:tcBorders>
              <w:top w:val="single" w:sz="6" w:space="0" w:color="auto"/>
              <w:left w:val="nil"/>
              <w:bottom w:val="single" w:sz="6" w:space="0" w:color="auto"/>
              <w:right w:val="single" w:sz="6" w:space="0" w:color="auto"/>
            </w:tcBorders>
          </w:tcPr>
          <w:p w14:paraId="7EC1A8D3" w14:textId="77777777" w:rsidR="00483250" w:rsidRPr="009B06DE" w:rsidRDefault="00483250" w:rsidP="00483250">
            <w:pPr>
              <w:spacing w:before="60" w:after="60"/>
              <w:jc w:val="center"/>
              <w:rPr>
                <w:rFonts w:ascii="Times New Roman" w:hAnsi="Times New Roman" w:cs="Times New Roman"/>
                <w:color w:val="000000" w:themeColor="text1"/>
              </w:rPr>
            </w:pPr>
            <w:r w:rsidRPr="009B06DE">
              <w:rPr>
                <w:rFonts w:ascii="Times New Roman" w:hAnsi="Times New Roman" w:cs="Times New Roman"/>
                <w:color w:val="000000" w:themeColor="text1"/>
              </w:rPr>
              <w:t xml:space="preserve">Prime Contractor </w:t>
            </w:r>
          </w:p>
          <w:p w14:paraId="66769BEA" w14:textId="77777777" w:rsidR="00483250" w:rsidRPr="009B06DE" w:rsidRDefault="00483250" w:rsidP="00483250">
            <w:pPr>
              <w:spacing w:before="60" w:after="60"/>
              <w:jc w:val="center"/>
              <w:rPr>
                <w:rFonts w:ascii="Times New Roman" w:hAnsi="Times New Roman" w:cs="Times New Roman"/>
                <w:color w:val="000000" w:themeColor="text1"/>
              </w:rPr>
            </w:pPr>
            <w:r w:rsidRPr="009B06DE">
              <w:rPr>
                <w:rFonts w:ascii="Times New Roman" w:eastAsia="Wingdings" w:hAnsi="Times New Roman" w:cs="Times New Roman"/>
                <w:color w:val="000000" w:themeColor="text1"/>
                <w:spacing w:val="-2"/>
              </w:rPr>
              <w:t></w:t>
            </w:r>
          </w:p>
        </w:tc>
        <w:tc>
          <w:tcPr>
            <w:tcW w:w="1269" w:type="dxa"/>
            <w:tcBorders>
              <w:top w:val="single" w:sz="6" w:space="0" w:color="auto"/>
              <w:left w:val="nil"/>
              <w:bottom w:val="single" w:sz="6" w:space="0" w:color="auto"/>
              <w:right w:val="nil"/>
            </w:tcBorders>
          </w:tcPr>
          <w:p w14:paraId="6F48442F" w14:textId="77777777" w:rsidR="00483250" w:rsidRPr="009B06DE" w:rsidRDefault="00483250" w:rsidP="00483250">
            <w:pPr>
              <w:spacing w:before="40" w:after="40"/>
              <w:jc w:val="center"/>
              <w:rPr>
                <w:rFonts w:ascii="Times New Roman" w:eastAsia="MS Mincho" w:hAnsi="Times New Roman" w:cs="Times New Roman"/>
                <w:color w:val="000000" w:themeColor="text1"/>
                <w:spacing w:val="-2"/>
              </w:rPr>
            </w:pPr>
            <w:r w:rsidRPr="009B06DE">
              <w:rPr>
                <w:rFonts w:ascii="Times New Roman" w:hAnsi="Times New Roman" w:cs="Times New Roman"/>
                <w:bCs/>
                <w:color w:val="000000" w:themeColor="text1"/>
                <w:spacing w:val="-4"/>
              </w:rPr>
              <w:t xml:space="preserve">Member in </w:t>
            </w:r>
            <w:r w:rsidRPr="009B06DE">
              <w:rPr>
                <w:rFonts w:ascii="Times New Roman" w:hAnsi="Times New Roman" w:cs="Times New Roman"/>
                <w:bCs/>
                <w:color w:val="000000" w:themeColor="text1"/>
                <w:spacing w:val="-4"/>
              </w:rPr>
              <w:br/>
              <w:t>JV</w:t>
            </w:r>
            <w:r w:rsidRPr="009B06DE">
              <w:rPr>
                <w:rFonts w:ascii="Times New Roman" w:eastAsia="MS Mincho" w:hAnsi="Times New Roman" w:cs="Times New Roman"/>
                <w:color w:val="000000" w:themeColor="text1"/>
                <w:spacing w:val="-2"/>
              </w:rPr>
              <w:t xml:space="preserve"> </w:t>
            </w:r>
          </w:p>
          <w:p w14:paraId="426CB9A8" w14:textId="77777777" w:rsidR="00483250" w:rsidRPr="009B06DE" w:rsidDel="004A78A9" w:rsidRDefault="00483250" w:rsidP="00483250">
            <w:pPr>
              <w:spacing w:before="60" w:after="60"/>
              <w:rPr>
                <w:rFonts w:ascii="Times New Roman" w:eastAsia="Symbol" w:hAnsi="Times New Roman" w:cs="Times New Roman"/>
                <w:color w:val="000000" w:themeColor="text1"/>
              </w:rPr>
            </w:pPr>
            <w:r w:rsidRPr="009B06DE">
              <w:rPr>
                <w:rFonts w:ascii="Times New Roman" w:eastAsia="Wingdings" w:hAnsi="Times New Roman" w:cs="Times New Roman"/>
                <w:color w:val="000000" w:themeColor="text1"/>
                <w:spacing w:val="-2"/>
              </w:rPr>
              <w:t></w:t>
            </w:r>
            <w:r w:rsidRPr="009B06DE">
              <w:rPr>
                <w:rFonts w:ascii="Times New Roman" w:eastAsia="Wingdings" w:hAnsi="Times New Roman" w:cs="Times New Roman"/>
                <w:color w:val="000000" w:themeColor="text1"/>
                <w:spacing w:val="-2"/>
              </w:rPr>
              <w:t></w:t>
            </w:r>
            <w:r w:rsidRPr="009B06DE">
              <w:rPr>
                <w:rFonts w:ascii="Times New Roman" w:eastAsia="Wingdings" w:hAnsi="Times New Roman" w:cs="Times New Roman"/>
                <w:color w:val="000000" w:themeColor="text1"/>
                <w:spacing w:val="-2"/>
              </w:rPr>
              <w:t></w:t>
            </w:r>
          </w:p>
        </w:tc>
        <w:tc>
          <w:tcPr>
            <w:tcW w:w="1720" w:type="dxa"/>
            <w:tcBorders>
              <w:top w:val="single" w:sz="6" w:space="0" w:color="auto"/>
              <w:left w:val="nil"/>
              <w:bottom w:val="single" w:sz="6" w:space="0" w:color="auto"/>
              <w:right w:val="single" w:sz="6" w:space="0" w:color="auto"/>
            </w:tcBorders>
          </w:tcPr>
          <w:p w14:paraId="601B422A" w14:textId="77777777" w:rsidR="00483250" w:rsidRPr="009B06DE" w:rsidRDefault="00483250" w:rsidP="00483250">
            <w:pPr>
              <w:spacing w:before="60" w:after="60"/>
              <w:jc w:val="center"/>
              <w:rPr>
                <w:rFonts w:ascii="Times New Roman" w:hAnsi="Times New Roman" w:cs="Times New Roman"/>
                <w:color w:val="000000" w:themeColor="text1"/>
              </w:rPr>
            </w:pPr>
            <w:r w:rsidRPr="009B06DE">
              <w:rPr>
                <w:rFonts w:ascii="Times New Roman" w:hAnsi="Times New Roman" w:cs="Times New Roman"/>
                <w:color w:val="000000" w:themeColor="text1"/>
              </w:rPr>
              <w:t>Management Contractor</w:t>
            </w:r>
          </w:p>
          <w:p w14:paraId="10C620D3" w14:textId="77777777" w:rsidR="00483250" w:rsidRPr="009B06DE" w:rsidRDefault="00483250" w:rsidP="00483250">
            <w:pPr>
              <w:spacing w:before="60" w:after="60"/>
              <w:jc w:val="center"/>
              <w:rPr>
                <w:rFonts w:ascii="Times New Roman" w:hAnsi="Times New Roman" w:cs="Times New Roman"/>
                <w:color w:val="000000" w:themeColor="text1"/>
                <w:spacing w:val="-2"/>
              </w:rPr>
            </w:pPr>
            <w:r w:rsidRPr="009B06DE">
              <w:rPr>
                <w:rFonts w:ascii="Times New Roman" w:eastAsia="Wingdings" w:hAnsi="Times New Roman" w:cs="Times New Roman"/>
                <w:color w:val="000000" w:themeColor="text1"/>
                <w:spacing w:val="-2"/>
              </w:rPr>
              <w:t></w:t>
            </w:r>
          </w:p>
        </w:tc>
        <w:tc>
          <w:tcPr>
            <w:tcW w:w="1585" w:type="dxa"/>
            <w:tcBorders>
              <w:top w:val="single" w:sz="6" w:space="0" w:color="auto"/>
              <w:left w:val="single" w:sz="6" w:space="0" w:color="auto"/>
              <w:bottom w:val="single" w:sz="6" w:space="0" w:color="auto"/>
              <w:right w:val="single" w:sz="6" w:space="0" w:color="auto"/>
            </w:tcBorders>
          </w:tcPr>
          <w:p w14:paraId="1BE5F0C8"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Subcontractor</w:t>
            </w:r>
          </w:p>
          <w:p w14:paraId="5F52EFFD" w14:textId="77777777" w:rsidR="00483250" w:rsidRPr="009B06DE" w:rsidRDefault="00483250" w:rsidP="00483250">
            <w:pPr>
              <w:spacing w:before="60" w:after="60"/>
              <w:jc w:val="center"/>
              <w:rPr>
                <w:rFonts w:ascii="Times New Roman" w:hAnsi="Times New Roman" w:cs="Times New Roman"/>
                <w:color w:val="000000" w:themeColor="text1"/>
                <w:spacing w:val="-2"/>
              </w:rPr>
            </w:pPr>
            <w:r w:rsidRPr="009B06DE">
              <w:rPr>
                <w:rFonts w:ascii="Times New Roman" w:eastAsia="Wingdings" w:hAnsi="Times New Roman" w:cs="Times New Roman"/>
                <w:color w:val="000000" w:themeColor="text1"/>
                <w:spacing w:val="-2"/>
              </w:rPr>
              <w:t></w:t>
            </w:r>
          </w:p>
        </w:tc>
      </w:tr>
      <w:tr w:rsidR="009B06DE" w:rsidRPr="009B06DE" w14:paraId="6B4AA53D" w14:textId="77777777" w:rsidTr="00483250">
        <w:trPr>
          <w:cantSplit/>
        </w:trPr>
        <w:tc>
          <w:tcPr>
            <w:tcW w:w="3610" w:type="dxa"/>
            <w:tcBorders>
              <w:top w:val="single" w:sz="6" w:space="0" w:color="auto"/>
              <w:left w:val="single" w:sz="6" w:space="0" w:color="auto"/>
              <w:bottom w:val="single" w:sz="6" w:space="0" w:color="auto"/>
              <w:right w:val="single" w:sz="6" w:space="0" w:color="auto"/>
            </w:tcBorders>
          </w:tcPr>
          <w:p w14:paraId="68AA1A98"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Total contract amount</w:t>
            </w:r>
          </w:p>
        </w:tc>
        <w:tc>
          <w:tcPr>
            <w:tcW w:w="5842" w:type="dxa"/>
            <w:gridSpan w:val="6"/>
            <w:tcBorders>
              <w:top w:val="single" w:sz="6" w:space="0" w:color="auto"/>
              <w:left w:val="nil"/>
              <w:bottom w:val="single" w:sz="6" w:space="0" w:color="auto"/>
              <w:right w:val="single" w:sz="6" w:space="0" w:color="auto"/>
            </w:tcBorders>
          </w:tcPr>
          <w:p w14:paraId="60CB1DFF"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US$__________</w:t>
            </w:r>
          </w:p>
        </w:tc>
      </w:tr>
      <w:tr w:rsidR="009B06DE" w:rsidRPr="009B06DE" w14:paraId="09E6A02E" w14:textId="77777777" w:rsidTr="00483250">
        <w:trPr>
          <w:gridAfter w:val="1"/>
          <w:wAfter w:w="8" w:type="dxa"/>
          <w:cantSplit/>
        </w:trPr>
        <w:tc>
          <w:tcPr>
            <w:tcW w:w="3610" w:type="dxa"/>
            <w:tcBorders>
              <w:top w:val="single" w:sz="6" w:space="0" w:color="auto"/>
              <w:left w:val="single" w:sz="6" w:space="0" w:color="auto"/>
              <w:bottom w:val="single" w:sz="6" w:space="0" w:color="auto"/>
              <w:right w:val="single" w:sz="6" w:space="0" w:color="auto"/>
            </w:tcBorders>
          </w:tcPr>
          <w:p w14:paraId="29B1FAB1"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If member in a JV or subcontractor, specify participation of total contract amount</w:t>
            </w:r>
          </w:p>
        </w:tc>
        <w:tc>
          <w:tcPr>
            <w:tcW w:w="1260" w:type="dxa"/>
            <w:gridSpan w:val="2"/>
            <w:tcBorders>
              <w:top w:val="single" w:sz="6" w:space="0" w:color="auto"/>
              <w:left w:val="nil"/>
              <w:bottom w:val="single" w:sz="6" w:space="0" w:color="auto"/>
              <w:right w:val="single" w:sz="6" w:space="0" w:color="auto"/>
            </w:tcBorders>
          </w:tcPr>
          <w:p w14:paraId="2BEB1093" w14:textId="77777777" w:rsidR="00483250" w:rsidRPr="009B06DE" w:rsidRDefault="00483250" w:rsidP="00483250">
            <w:pPr>
              <w:pStyle w:val="BodyText"/>
              <w:spacing w:before="60" w:after="60"/>
              <w:rPr>
                <w:rFonts w:ascii="Times New Roman" w:hAnsi="Times New Roman" w:cs="Times New Roman"/>
                <w:color w:val="000000" w:themeColor="text1"/>
              </w:rPr>
            </w:pPr>
          </w:p>
          <w:p w14:paraId="73E79AAF"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w:t>
            </w:r>
          </w:p>
        </w:tc>
        <w:tc>
          <w:tcPr>
            <w:tcW w:w="1269" w:type="dxa"/>
            <w:tcBorders>
              <w:top w:val="single" w:sz="6" w:space="0" w:color="auto"/>
              <w:left w:val="single" w:sz="6" w:space="0" w:color="auto"/>
              <w:bottom w:val="single" w:sz="6" w:space="0" w:color="auto"/>
              <w:right w:val="single" w:sz="6" w:space="0" w:color="auto"/>
            </w:tcBorders>
          </w:tcPr>
          <w:p w14:paraId="17263020" w14:textId="77777777" w:rsidR="00483250" w:rsidRPr="009B06DE" w:rsidRDefault="00483250" w:rsidP="00483250">
            <w:pPr>
              <w:pStyle w:val="BodyText"/>
              <w:spacing w:before="60" w:after="60"/>
              <w:rPr>
                <w:rFonts w:ascii="Times New Roman" w:hAnsi="Times New Roman" w:cs="Times New Roman"/>
                <w:color w:val="000000" w:themeColor="text1"/>
              </w:rPr>
            </w:pPr>
          </w:p>
        </w:tc>
        <w:tc>
          <w:tcPr>
            <w:tcW w:w="1720" w:type="dxa"/>
            <w:tcBorders>
              <w:top w:val="single" w:sz="6" w:space="0" w:color="auto"/>
              <w:left w:val="single" w:sz="6" w:space="0" w:color="auto"/>
              <w:bottom w:val="single" w:sz="6" w:space="0" w:color="auto"/>
              <w:right w:val="single" w:sz="6" w:space="0" w:color="auto"/>
            </w:tcBorders>
          </w:tcPr>
          <w:p w14:paraId="2F10FB8A" w14:textId="77777777" w:rsidR="00483250" w:rsidRPr="009B06DE" w:rsidRDefault="00483250" w:rsidP="00483250">
            <w:pPr>
              <w:pStyle w:val="BodyText"/>
              <w:spacing w:before="60" w:after="60"/>
              <w:rPr>
                <w:rFonts w:ascii="Times New Roman" w:hAnsi="Times New Roman" w:cs="Times New Roman"/>
                <w:color w:val="000000" w:themeColor="text1"/>
              </w:rPr>
            </w:pPr>
          </w:p>
          <w:p w14:paraId="398EB4A6"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w:t>
            </w:r>
          </w:p>
        </w:tc>
        <w:tc>
          <w:tcPr>
            <w:tcW w:w="1585" w:type="dxa"/>
            <w:tcBorders>
              <w:top w:val="single" w:sz="6" w:space="0" w:color="auto"/>
              <w:left w:val="single" w:sz="6" w:space="0" w:color="auto"/>
              <w:bottom w:val="single" w:sz="6" w:space="0" w:color="auto"/>
              <w:right w:val="single" w:sz="6" w:space="0" w:color="auto"/>
            </w:tcBorders>
          </w:tcPr>
          <w:p w14:paraId="32B52424" w14:textId="77777777" w:rsidR="00483250" w:rsidRPr="009B06DE" w:rsidRDefault="00483250" w:rsidP="00483250">
            <w:pPr>
              <w:pStyle w:val="BodyText"/>
              <w:spacing w:before="60" w:after="60"/>
              <w:rPr>
                <w:rFonts w:ascii="Times New Roman" w:hAnsi="Times New Roman" w:cs="Times New Roman"/>
                <w:color w:val="000000" w:themeColor="text1"/>
              </w:rPr>
            </w:pPr>
          </w:p>
          <w:p w14:paraId="6A3838C4"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US$_______</w:t>
            </w:r>
          </w:p>
        </w:tc>
      </w:tr>
      <w:tr w:rsidR="009B06DE" w:rsidRPr="009B06DE" w14:paraId="63B8F616" w14:textId="77777777" w:rsidTr="00483250">
        <w:trPr>
          <w:cantSplit/>
        </w:trPr>
        <w:tc>
          <w:tcPr>
            <w:tcW w:w="3610" w:type="dxa"/>
            <w:tcBorders>
              <w:top w:val="single" w:sz="6" w:space="0" w:color="auto"/>
              <w:left w:val="single" w:sz="6" w:space="0" w:color="auto"/>
              <w:bottom w:val="single" w:sz="6" w:space="0" w:color="auto"/>
              <w:right w:val="single" w:sz="6" w:space="0" w:color="auto"/>
            </w:tcBorders>
          </w:tcPr>
          <w:p w14:paraId="6F9BCA8B"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Employer’s Name:</w:t>
            </w:r>
          </w:p>
        </w:tc>
        <w:tc>
          <w:tcPr>
            <w:tcW w:w="720" w:type="dxa"/>
            <w:tcBorders>
              <w:top w:val="single" w:sz="6" w:space="0" w:color="auto"/>
              <w:left w:val="nil"/>
              <w:bottom w:val="single" w:sz="6" w:space="0" w:color="auto"/>
              <w:right w:val="nil"/>
            </w:tcBorders>
          </w:tcPr>
          <w:p w14:paraId="46B61B6D" w14:textId="77777777" w:rsidR="00483250" w:rsidRPr="009B06DE" w:rsidRDefault="00483250" w:rsidP="00483250">
            <w:pPr>
              <w:pStyle w:val="BodyText"/>
              <w:spacing w:before="60" w:after="60"/>
              <w:rPr>
                <w:rFonts w:ascii="Times New Roman" w:hAnsi="Times New Roman" w:cs="Times New Roman"/>
                <w:color w:val="000000" w:themeColor="text1"/>
              </w:rPr>
            </w:pPr>
          </w:p>
        </w:tc>
        <w:tc>
          <w:tcPr>
            <w:tcW w:w="5122" w:type="dxa"/>
            <w:gridSpan w:val="5"/>
            <w:tcBorders>
              <w:top w:val="single" w:sz="6" w:space="0" w:color="auto"/>
              <w:left w:val="nil"/>
              <w:bottom w:val="single" w:sz="6" w:space="0" w:color="auto"/>
              <w:right w:val="single" w:sz="6" w:space="0" w:color="auto"/>
            </w:tcBorders>
          </w:tcPr>
          <w:p w14:paraId="5346F1D9"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r w:rsidR="00483250" w:rsidRPr="009B06DE" w14:paraId="7CD2639A" w14:textId="77777777" w:rsidTr="00483250">
        <w:trPr>
          <w:cantSplit/>
        </w:trPr>
        <w:tc>
          <w:tcPr>
            <w:tcW w:w="3610" w:type="dxa"/>
            <w:tcBorders>
              <w:top w:val="single" w:sz="6" w:space="0" w:color="auto"/>
              <w:left w:val="single" w:sz="6" w:space="0" w:color="auto"/>
              <w:bottom w:val="single" w:sz="6" w:space="0" w:color="auto"/>
              <w:right w:val="single" w:sz="6" w:space="0" w:color="auto"/>
            </w:tcBorders>
          </w:tcPr>
          <w:p w14:paraId="49C5852E"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Address:</w:t>
            </w:r>
          </w:p>
          <w:p w14:paraId="399311B9" w14:textId="77777777" w:rsidR="00483250" w:rsidRPr="009B06DE" w:rsidRDefault="00483250" w:rsidP="00483250">
            <w:pPr>
              <w:pStyle w:val="BodyText"/>
              <w:spacing w:before="60" w:after="60"/>
              <w:rPr>
                <w:rFonts w:ascii="Times New Roman" w:hAnsi="Times New Roman" w:cs="Times New Roman"/>
                <w:color w:val="000000" w:themeColor="text1"/>
              </w:rPr>
            </w:pPr>
          </w:p>
          <w:p w14:paraId="5A1BC225"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Telephone/fax number:</w:t>
            </w:r>
          </w:p>
          <w:p w14:paraId="75F3DA68"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E-mail:</w:t>
            </w:r>
          </w:p>
        </w:tc>
        <w:tc>
          <w:tcPr>
            <w:tcW w:w="720" w:type="dxa"/>
            <w:tcBorders>
              <w:top w:val="single" w:sz="6" w:space="0" w:color="auto"/>
              <w:left w:val="nil"/>
              <w:bottom w:val="single" w:sz="6" w:space="0" w:color="auto"/>
              <w:right w:val="nil"/>
            </w:tcBorders>
          </w:tcPr>
          <w:p w14:paraId="270EC73C" w14:textId="77777777" w:rsidR="00483250" w:rsidRPr="009B06DE" w:rsidRDefault="00483250" w:rsidP="00483250">
            <w:pPr>
              <w:pStyle w:val="BodyText"/>
              <w:spacing w:before="60" w:after="60"/>
              <w:rPr>
                <w:rFonts w:ascii="Times New Roman" w:hAnsi="Times New Roman" w:cs="Times New Roman"/>
                <w:color w:val="000000" w:themeColor="text1"/>
              </w:rPr>
            </w:pPr>
          </w:p>
        </w:tc>
        <w:tc>
          <w:tcPr>
            <w:tcW w:w="5122" w:type="dxa"/>
            <w:gridSpan w:val="5"/>
            <w:tcBorders>
              <w:top w:val="single" w:sz="6" w:space="0" w:color="auto"/>
              <w:left w:val="nil"/>
              <w:bottom w:val="single" w:sz="6" w:space="0" w:color="auto"/>
              <w:right w:val="single" w:sz="6" w:space="0" w:color="auto"/>
            </w:tcBorders>
          </w:tcPr>
          <w:p w14:paraId="7CFE2195"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3C5B5AB3"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17B34B63"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545FDDF2"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bl>
    <w:p w14:paraId="2E441138" w14:textId="77777777" w:rsidR="00483250" w:rsidRPr="009B06DE" w:rsidRDefault="00483250" w:rsidP="00483250">
      <w:pPr>
        <w:pStyle w:val="Subtitle2"/>
        <w:rPr>
          <w:color w:val="000000" w:themeColor="text1"/>
          <w:sz w:val="22"/>
          <w:szCs w:val="22"/>
        </w:rPr>
      </w:pPr>
      <w:bookmarkStart w:id="347" w:name="_Toc498849285"/>
      <w:bookmarkStart w:id="348" w:name="_Toc498850128"/>
      <w:bookmarkStart w:id="349" w:name="_Toc498851733"/>
    </w:p>
    <w:p w14:paraId="04555801" w14:textId="77777777" w:rsidR="00483250" w:rsidRPr="009B06DE" w:rsidRDefault="00483250" w:rsidP="00483250">
      <w:pPr>
        <w:pStyle w:val="Subtitle2"/>
        <w:rPr>
          <w:color w:val="000000" w:themeColor="text1"/>
          <w:sz w:val="22"/>
          <w:szCs w:val="22"/>
        </w:rPr>
      </w:pPr>
    </w:p>
    <w:p w14:paraId="591DDCDA"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r w:rsidRPr="009B06DE">
        <w:rPr>
          <w:rFonts w:ascii="Times New Roman" w:hAnsi="Times New Roman" w:cs="Times New Roman"/>
          <w:b/>
          <w:color w:val="000000" w:themeColor="text1"/>
        </w:rPr>
        <w:lastRenderedPageBreak/>
        <w:t>Form EXP –4.2(a) (cont.)</w:t>
      </w:r>
      <w:bookmarkEnd w:id="347"/>
      <w:bookmarkEnd w:id="348"/>
      <w:bookmarkEnd w:id="349"/>
    </w:p>
    <w:p w14:paraId="69AE83C4" w14:textId="77777777" w:rsidR="00483250" w:rsidRPr="009B06DE" w:rsidRDefault="00483250" w:rsidP="00483250">
      <w:pPr>
        <w:spacing w:before="120" w:after="360"/>
        <w:jc w:val="center"/>
        <w:rPr>
          <w:rFonts w:ascii="Times New Roman" w:hAnsi="Times New Roman" w:cs="Times New Roman"/>
          <w:b/>
          <w:bCs/>
          <w:color w:val="000000" w:themeColor="text1"/>
        </w:rPr>
      </w:pPr>
      <w:bookmarkStart w:id="350" w:name="_Toc498847221"/>
      <w:bookmarkStart w:id="351" w:name="_Toc498850129"/>
      <w:bookmarkStart w:id="352" w:name="_Toc498851734"/>
      <w:bookmarkStart w:id="353" w:name="_Toc499021800"/>
      <w:bookmarkStart w:id="354" w:name="_Toc499023483"/>
      <w:bookmarkStart w:id="355" w:name="_Toc501529965"/>
      <w:r w:rsidRPr="009B06DE">
        <w:rPr>
          <w:rFonts w:ascii="Times New Roman" w:hAnsi="Times New Roman" w:cs="Times New Roman"/>
          <w:b/>
          <w:bCs/>
          <w:color w:val="000000" w:themeColor="text1"/>
        </w:rPr>
        <w:t>Specific Experience</w:t>
      </w:r>
      <w:bookmarkEnd w:id="350"/>
      <w:bookmarkEnd w:id="351"/>
      <w:bookmarkEnd w:id="352"/>
      <w:bookmarkEnd w:id="353"/>
      <w:bookmarkEnd w:id="354"/>
      <w:r w:rsidRPr="009B06DE">
        <w:rPr>
          <w:rFonts w:ascii="Times New Roman" w:hAnsi="Times New Roman" w:cs="Times New Roman"/>
          <w:b/>
          <w:bCs/>
          <w:color w:val="000000" w:themeColor="text1"/>
        </w:rPr>
        <w:t xml:space="preserve"> (cont.)</w:t>
      </w:r>
      <w:bookmarkEnd w:id="355"/>
    </w:p>
    <w:p w14:paraId="6701D79C"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___________________________     </w:t>
      </w:r>
      <w:r w:rsidRPr="009B06DE">
        <w:rPr>
          <w:rFonts w:ascii="Times New Roman" w:hAnsi="Times New Roman" w:cs="Times New Roman"/>
          <w:color w:val="000000" w:themeColor="text1"/>
        </w:rPr>
        <w:tab/>
        <w:t>Page _______ of _______ pages</w:t>
      </w:r>
    </w:p>
    <w:p w14:paraId="4CB95A9B" w14:textId="77777777" w:rsidR="00483250" w:rsidRPr="009B06DE" w:rsidRDefault="00483250" w:rsidP="00483250">
      <w:pPr>
        <w:tabs>
          <w:tab w:val="right" w:pos="9630"/>
        </w:tabs>
        <w:ind w:right="162"/>
        <w:rPr>
          <w:rFonts w:ascii="Times New Roman" w:hAnsi="Times New Roman" w:cs="Times New Roman"/>
          <w:color w:val="000000" w:themeColor="text1"/>
        </w:rPr>
      </w:pPr>
      <w:r w:rsidRPr="009B06DE">
        <w:rPr>
          <w:rFonts w:ascii="Times New Roman" w:hAnsi="Times New Roman" w:cs="Times New Roman"/>
          <w:color w:val="000000" w:themeColor="text1"/>
          <w:spacing w:val="-2"/>
        </w:rPr>
        <w:t>JV Member Legal Name:  ___________________________</w:t>
      </w:r>
    </w:p>
    <w:p w14:paraId="7DD5CB77" w14:textId="77777777" w:rsidR="00483250" w:rsidRPr="009B06DE" w:rsidRDefault="00483250" w:rsidP="00483250">
      <w:pPr>
        <w:rPr>
          <w:rFonts w:ascii="Times New Roman" w:hAnsi="Times New Roman" w:cs="Times New Roman"/>
          <w:color w:val="000000" w:themeColor="text1"/>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9B06DE" w:rsidRPr="009B06DE" w14:paraId="51A6E89C" w14:textId="77777777" w:rsidTr="00483250">
        <w:trPr>
          <w:cantSplit/>
          <w:tblHeader/>
        </w:trPr>
        <w:tc>
          <w:tcPr>
            <w:tcW w:w="4212" w:type="dxa"/>
            <w:tcBorders>
              <w:top w:val="single" w:sz="6" w:space="0" w:color="auto"/>
              <w:left w:val="single" w:sz="6" w:space="0" w:color="auto"/>
              <w:bottom w:val="single" w:sz="4" w:space="0" w:color="auto"/>
              <w:right w:val="single" w:sz="4" w:space="0" w:color="auto"/>
            </w:tcBorders>
          </w:tcPr>
          <w:p w14:paraId="0DEB884C" w14:textId="77777777" w:rsidR="00483250" w:rsidRPr="009B06DE" w:rsidRDefault="00483250" w:rsidP="00483250">
            <w:pPr>
              <w:suppressAutoHyphens/>
              <w:spacing w:before="120"/>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Similar Contract No. __[insert specific number] of [total number of contracts] ___ required</w:t>
            </w:r>
          </w:p>
        </w:tc>
        <w:tc>
          <w:tcPr>
            <w:tcW w:w="4878" w:type="dxa"/>
            <w:tcBorders>
              <w:top w:val="single" w:sz="6" w:space="0" w:color="auto"/>
              <w:left w:val="single" w:sz="4" w:space="0" w:color="auto"/>
              <w:bottom w:val="single" w:sz="4" w:space="0" w:color="auto"/>
              <w:right w:val="single" w:sz="6" w:space="0" w:color="auto"/>
            </w:tcBorders>
          </w:tcPr>
          <w:p w14:paraId="1FD88D06" w14:textId="77777777" w:rsidR="00483250" w:rsidRPr="009B06DE" w:rsidRDefault="00483250" w:rsidP="00483250">
            <w:pPr>
              <w:suppressAutoHyphens/>
              <w:spacing w:before="240"/>
              <w:ind w:left="288"/>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Information</w:t>
            </w:r>
          </w:p>
        </w:tc>
      </w:tr>
      <w:tr w:rsidR="009B06DE" w:rsidRPr="009B06DE" w14:paraId="09D2644C" w14:textId="77777777" w:rsidTr="00483250">
        <w:trPr>
          <w:cantSplit/>
          <w:trHeight w:val="699"/>
        </w:trPr>
        <w:tc>
          <w:tcPr>
            <w:tcW w:w="4212" w:type="dxa"/>
            <w:tcBorders>
              <w:top w:val="single" w:sz="4" w:space="0" w:color="auto"/>
              <w:left w:val="single" w:sz="6" w:space="0" w:color="auto"/>
              <w:bottom w:val="single" w:sz="4" w:space="0" w:color="auto"/>
            </w:tcBorders>
          </w:tcPr>
          <w:p w14:paraId="0B3682D0" w14:textId="77777777" w:rsidR="00483250" w:rsidRPr="009B06DE" w:rsidRDefault="00483250" w:rsidP="00483250">
            <w:pPr>
              <w:keepNext/>
              <w:spacing w:before="40"/>
              <w:rPr>
                <w:rFonts w:ascii="Times New Roman" w:hAnsi="Times New Roman" w:cs="Times New Roman"/>
                <w:color w:val="000000" w:themeColor="text1"/>
                <w:spacing w:val="-2"/>
              </w:rPr>
            </w:pPr>
            <w:r w:rsidRPr="009B06DE">
              <w:rPr>
                <w:rFonts w:ascii="Times New Roman" w:hAnsi="Times New Roman" w:cs="Times New Roman"/>
                <w:color w:val="000000" w:themeColor="text1"/>
              </w:rPr>
              <w:t>Description of the similarity in accordance with Sub-Factor 4.2 (a) of Section III:</w:t>
            </w:r>
          </w:p>
        </w:tc>
        <w:tc>
          <w:tcPr>
            <w:tcW w:w="4878" w:type="dxa"/>
            <w:tcBorders>
              <w:top w:val="single" w:sz="4" w:space="0" w:color="auto"/>
              <w:left w:val="single" w:sz="4" w:space="0" w:color="auto"/>
              <w:bottom w:val="single" w:sz="4" w:space="0" w:color="auto"/>
              <w:right w:val="single" w:sz="6" w:space="0" w:color="auto"/>
            </w:tcBorders>
          </w:tcPr>
          <w:p w14:paraId="45452CBF" w14:textId="77777777" w:rsidR="00483250" w:rsidRPr="009B06DE" w:rsidRDefault="00483250" w:rsidP="00483250">
            <w:pPr>
              <w:rPr>
                <w:rFonts w:ascii="Times New Roman" w:hAnsi="Times New Roman" w:cs="Times New Roman"/>
                <w:color w:val="000000" w:themeColor="text1"/>
                <w:spacing w:val="-2"/>
              </w:rPr>
            </w:pPr>
          </w:p>
        </w:tc>
      </w:tr>
      <w:tr w:rsidR="009B06DE" w:rsidRPr="009B06DE" w14:paraId="604E07E8" w14:textId="77777777" w:rsidTr="00483250">
        <w:trPr>
          <w:cantSplit/>
          <w:trHeight w:val="699"/>
        </w:trPr>
        <w:tc>
          <w:tcPr>
            <w:tcW w:w="4212" w:type="dxa"/>
            <w:tcBorders>
              <w:top w:val="single" w:sz="4" w:space="0" w:color="auto"/>
              <w:left w:val="single" w:sz="6" w:space="0" w:color="auto"/>
              <w:bottom w:val="single" w:sz="4" w:space="0" w:color="auto"/>
            </w:tcBorders>
          </w:tcPr>
          <w:p w14:paraId="675E60F8" w14:textId="77777777" w:rsidR="00483250" w:rsidRPr="009B06DE" w:rsidRDefault="00483250" w:rsidP="00483250">
            <w:pPr>
              <w:pStyle w:val="List"/>
              <w:tabs>
                <w:tab w:val="left" w:pos="864"/>
                <w:tab w:val="num" w:pos="936"/>
              </w:tabs>
              <w:ind w:left="936" w:hanging="360"/>
              <w:rPr>
                <w:rFonts w:ascii="Times New Roman" w:hAnsi="Times New Roman" w:cs="Times New Roman"/>
                <w:color w:val="000000" w:themeColor="text1"/>
              </w:rPr>
            </w:pPr>
            <w:r w:rsidRPr="009B06DE">
              <w:rPr>
                <w:rFonts w:ascii="Times New Roman" w:hAnsi="Times New Roman" w:cs="Times New Roman"/>
                <w:color w:val="000000" w:themeColor="text1"/>
              </w:rPr>
              <w:t>Amount</w:t>
            </w:r>
          </w:p>
        </w:tc>
        <w:tc>
          <w:tcPr>
            <w:tcW w:w="4878" w:type="dxa"/>
            <w:tcBorders>
              <w:top w:val="single" w:sz="4" w:space="0" w:color="auto"/>
              <w:left w:val="single" w:sz="4" w:space="0" w:color="auto"/>
              <w:bottom w:val="single" w:sz="4" w:space="0" w:color="auto"/>
              <w:right w:val="single" w:sz="6" w:space="0" w:color="auto"/>
            </w:tcBorders>
          </w:tcPr>
          <w:p w14:paraId="2ABAEE20" w14:textId="77777777" w:rsidR="00483250" w:rsidRPr="009B06DE" w:rsidRDefault="00483250" w:rsidP="00483250">
            <w:pPr>
              <w:spacing w:before="12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_________________________________</w:t>
            </w:r>
          </w:p>
        </w:tc>
      </w:tr>
      <w:tr w:rsidR="009B06DE" w:rsidRPr="009B06DE" w14:paraId="176FF801" w14:textId="77777777" w:rsidTr="00483250">
        <w:trPr>
          <w:cantSplit/>
          <w:trHeight w:val="699"/>
        </w:trPr>
        <w:tc>
          <w:tcPr>
            <w:tcW w:w="4212" w:type="dxa"/>
            <w:tcBorders>
              <w:top w:val="single" w:sz="4" w:space="0" w:color="auto"/>
              <w:left w:val="single" w:sz="6" w:space="0" w:color="auto"/>
              <w:bottom w:val="single" w:sz="4" w:space="0" w:color="auto"/>
            </w:tcBorders>
          </w:tcPr>
          <w:p w14:paraId="2C9237A8" w14:textId="77777777" w:rsidR="00483250" w:rsidRPr="009B06DE" w:rsidRDefault="00483250" w:rsidP="00483250">
            <w:pPr>
              <w:pStyle w:val="List"/>
              <w:tabs>
                <w:tab w:val="left" w:pos="864"/>
                <w:tab w:val="num" w:pos="936"/>
              </w:tabs>
              <w:ind w:left="936" w:hanging="360"/>
              <w:rPr>
                <w:rFonts w:ascii="Times New Roman" w:hAnsi="Times New Roman" w:cs="Times New Roman"/>
                <w:color w:val="000000" w:themeColor="text1"/>
                <w:spacing w:val="-2"/>
              </w:rPr>
            </w:pPr>
            <w:r w:rsidRPr="009B06DE">
              <w:rPr>
                <w:rFonts w:ascii="Times New Roman" w:hAnsi="Times New Roman" w:cs="Times New Roman"/>
                <w:color w:val="000000" w:themeColor="text1"/>
              </w:rPr>
              <w:t>Physical size</w:t>
            </w:r>
          </w:p>
        </w:tc>
        <w:tc>
          <w:tcPr>
            <w:tcW w:w="4878" w:type="dxa"/>
            <w:tcBorders>
              <w:top w:val="single" w:sz="4" w:space="0" w:color="auto"/>
              <w:left w:val="single" w:sz="4" w:space="0" w:color="auto"/>
              <w:bottom w:val="single" w:sz="4" w:space="0" w:color="auto"/>
              <w:right w:val="single" w:sz="6" w:space="0" w:color="auto"/>
            </w:tcBorders>
          </w:tcPr>
          <w:p w14:paraId="006E02D9" w14:textId="77777777" w:rsidR="00483250" w:rsidRPr="009B06DE" w:rsidRDefault="00483250" w:rsidP="00483250">
            <w:pPr>
              <w:spacing w:before="12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_________________________________</w:t>
            </w:r>
          </w:p>
        </w:tc>
      </w:tr>
      <w:tr w:rsidR="009B06DE" w:rsidRPr="009B06DE" w14:paraId="2828BABE" w14:textId="77777777" w:rsidTr="00483250">
        <w:trPr>
          <w:cantSplit/>
          <w:trHeight w:val="699"/>
        </w:trPr>
        <w:tc>
          <w:tcPr>
            <w:tcW w:w="4212" w:type="dxa"/>
            <w:tcBorders>
              <w:top w:val="single" w:sz="4" w:space="0" w:color="auto"/>
              <w:left w:val="single" w:sz="6" w:space="0" w:color="auto"/>
              <w:bottom w:val="single" w:sz="4" w:space="0" w:color="auto"/>
            </w:tcBorders>
          </w:tcPr>
          <w:p w14:paraId="3D8A088B" w14:textId="77777777" w:rsidR="00483250" w:rsidRPr="009B06DE" w:rsidRDefault="00483250" w:rsidP="00483250">
            <w:pPr>
              <w:pStyle w:val="List"/>
              <w:tabs>
                <w:tab w:val="left" w:pos="864"/>
                <w:tab w:val="num" w:pos="936"/>
              </w:tabs>
              <w:ind w:left="936" w:hanging="360"/>
              <w:rPr>
                <w:rFonts w:ascii="Times New Roman" w:hAnsi="Times New Roman" w:cs="Times New Roman"/>
                <w:color w:val="000000" w:themeColor="text1"/>
                <w:spacing w:val="-2"/>
              </w:rPr>
            </w:pPr>
            <w:r w:rsidRPr="009B06DE">
              <w:rPr>
                <w:rFonts w:ascii="Times New Roman" w:hAnsi="Times New Roman" w:cs="Times New Roman"/>
                <w:color w:val="000000" w:themeColor="text1"/>
              </w:rPr>
              <w:t>Complexity</w:t>
            </w:r>
          </w:p>
        </w:tc>
        <w:tc>
          <w:tcPr>
            <w:tcW w:w="4878" w:type="dxa"/>
            <w:tcBorders>
              <w:top w:val="single" w:sz="4" w:space="0" w:color="auto"/>
              <w:left w:val="single" w:sz="4" w:space="0" w:color="auto"/>
              <w:bottom w:val="single" w:sz="4" w:space="0" w:color="auto"/>
              <w:right w:val="single" w:sz="6" w:space="0" w:color="auto"/>
            </w:tcBorders>
          </w:tcPr>
          <w:p w14:paraId="73769B17" w14:textId="77777777" w:rsidR="00483250" w:rsidRPr="009B06DE" w:rsidRDefault="00483250" w:rsidP="00483250">
            <w:pPr>
              <w:spacing w:before="12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_________________________________</w:t>
            </w:r>
          </w:p>
        </w:tc>
      </w:tr>
      <w:tr w:rsidR="009B06DE" w:rsidRPr="009B06DE" w14:paraId="06ED38F2" w14:textId="77777777" w:rsidTr="00483250">
        <w:trPr>
          <w:cantSplit/>
          <w:trHeight w:val="699"/>
        </w:trPr>
        <w:tc>
          <w:tcPr>
            <w:tcW w:w="4212" w:type="dxa"/>
            <w:tcBorders>
              <w:top w:val="single" w:sz="4" w:space="0" w:color="auto"/>
              <w:left w:val="single" w:sz="6" w:space="0" w:color="auto"/>
              <w:bottom w:val="single" w:sz="4" w:space="0" w:color="auto"/>
            </w:tcBorders>
          </w:tcPr>
          <w:p w14:paraId="3D90C864" w14:textId="77777777" w:rsidR="00483250" w:rsidRPr="009B06DE" w:rsidRDefault="00483250" w:rsidP="00483250">
            <w:pPr>
              <w:pStyle w:val="List"/>
              <w:tabs>
                <w:tab w:val="left" w:pos="864"/>
                <w:tab w:val="num" w:pos="936"/>
              </w:tabs>
              <w:ind w:left="936" w:hanging="36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76647519" w14:textId="77777777" w:rsidR="00483250" w:rsidRPr="009B06DE" w:rsidRDefault="00483250" w:rsidP="00483250">
            <w:pPr>
              <w:spacing w:before="12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_________________________________</w:t>
            </w:r>
          </w:p>
        </w:tc>
      </w:tr>
      <w:tr w:rsidR="00483250" w:rsidRPr="009B06DE" w14:paraId="3C3D0756" w14:textId="77777777" w:rsidTr="00483250">
        <w:trPr>
          <w:cantSplit/>
          <w:trHeight w:val="699"/>
        </w:trPr>
        <w:tc>
          <w:tcPr>
            <w:tcW w:w="4212" w:type="dxa"/>
            <w:tcBorders>
              <w:top w:val="single" w:sz="4" w:space="0" w:color="auto"/>
              <w:left w:val="single" w:sz="6" w:space="0" w:color="auto"/>
              <w:bottom w:val="single" w:sz="4" w:space="0" w:color="auto"/>
            </w:tcBorders>
          </w:tcPr>
          <w:p w14:paraId="55AE4EF0" w14:textId="77777777" w:rsidR="00483250" w:rsidRPr="009B06DE" w:rsidRDefault="00483250" w:rsidP="00483250">
            <w:pPr>
              <w:pStyle w:val="List"/>
              <w:tabs>
                <w:tab w:val="left" w:pos="864"/>
                <w:tab w:val="num" w:pos="936"/>
              </w:tabs>
              <w:ind w:left="936" w:hanging="36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Physical Production Rate</w:t>
            </w:r>
          </w:p>
          <w:p w14:paraId="1B1741C7" w14:textId="77777777" w:rsidR="00483250" w:rsidRPr="009B06DE" w:rsidRDefault="00483250" w:rsidP="00483250">
            <w:pPr>
              <w:rPr>
                <w:rFonts w:ascii="Times New Roman" w:hAnsi="Times New Roman" w:cs="Times New Roman"/>
                <w:color w:val="000000" w:themeColor="text1"/>
              </w:rPr>
            </w:pPr>
          </w:p>
        </w:tc>
        <w:tc>
          <w:tcPr>
            <w:tcW w:w="4878" w:type="dxa"/>
            <w:tcBorders>
              <w:top w:val="single" w:sz="4" w:space="0" w:color="auto"/>
              <w:left w:val="single" w:sz="4" w:space="0" w:color="auto"/>
              <w:bottom w:val="single" w:sz="4" w:space="0" w:color="auto"/>
              <w:right w:val="single" w:sz="6" w:space="0" w:color="auto"/>
            </w:tcBorders>
          </w:tcPr>
          <w:p w14:paraId="66433B0B" w14:textId="77777777" w:rsidR="00483250" w:rsidRPr="009B06DE" w:rsidRDefault="00483250" w:rsidP="00483250">
            <w:pPr>
              <w:spacing w:before="12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_________________________________</w:t>
            </w:r>
          </w:p>
        </w:tc>
      </w:tr>
    </w:tbl>
    <w:p w14:paraId="0C4F4F21" w14:textId="77777777" w:rsidR="00483250" w:rsidRPr="009B06DE" w:rsidRDefault="00483250" w:rsidP="00483250">
      <w:pPr>
        <w:rPr>
          <w:rFonts w:ascii="Times New Roman" w:hAnsi="Times New Roman" w:cs="Times New Roman"/>
          <w:color w:val="000000" w:themeColor="text1"/>
        </w:rPr>
      </w:pPr>
    </w:p>
    <w:p w14:paraId="599B5325" w14:textId="77777777" w:rsidR="00483250" w:rsidRPr="009B06DE" w:rsidRDefault="00483250" w:rsidP="00483250">
      <w:pPr>
        <w:rPr>
          <w:rFonts w:ascii="Times New Roman" w:hAnsi="Times New Roman" w:cs="Times New Roman"/>
          <w:color w:val="000000" w:themeColor="text1"/>
        </w:rPr>
      </w:pPr>
    </w:p>
    <w:p w14:paraId="36D18816" w14:textId="77777777" w:rsidR="00483250" w:rsidRPr="009B06DE" w:rsidRDefault="00483250" w:rsidP="00483250">
      <w:pPr>
        <w:rPr>
          <w:rFonts w:ascii="Times New Roman" w:hAnsi="Times New Roman" w:cs="Times New Roman"/>
          <w:color w:val="000000" w:themeColor="text1"/>
        </w:rPr>
      </w:pPr>
    </w:p>
    <w:p w14:paraId="1F5E7F13"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r w:rsidRPr="009B06DE">
        <w:rPr>
          <w:rFonts w:ascii="Times New Roman" w:hAnsi="Times New Roman" w:cs="Times New Roman"/>
          <w:b/>
          <w:color w:val="000000" w:themeColor="text1"/>
        </w:rPr>
        <w:lastRenderedPageBreak/>
        <w:t>Form EXP –4.2(b)</w:t>
      </w:r>
    </w:p>
    <w:p w14:paraId="073DAF88" w14:textId="77777777" w:rsidR="00483250" w:rsidRPr="009B06DE" w:rsidRDefault="00483250" w:rsidP="00483250">
      <w:pPr>
        <w:pStyle w:val="S4-Heading2"/>
        <w:spacing w:after="360"/>
        <w:rPr>
          <w:rFonts w:ascii="Times New Roman" w:hAnsi="Times New Roman" w:cs="Times New Roman"/>
          <w:color w:val="000000" w:themeColor="text1"/>
          <w:sz w:val="22"/>
        </w:rPr>
      </w:pPr>
      <w:bookmarkStart w:id="356" w:name="_Toc437968898"/>
      <w:bookmarkStart w:id="357" w:name="_Toc23302385"/>
      <w:bookmarkStart w:id="358" w:name="_Toc125871318"/>
      <w:bookmarkStart w:id="359" w:name="_Toc197236054"/>
      <w:bookmarkStart w:id="360" w:name="_Toc208772215"/>
      <w:r w:rsidRPr="009B06DE">
        <w:rPr>
          <w:rFonts w:ascii="Times New Roman" w:hAnsi="Times New Roman" w:cs="Times New Roman"/>
          <w:color w:val="000000" w:themeColor="text1"/>
          <w:sz w:val="22"/>
        </w:rPr>
        <w:t>Specific Experience in Key Activities</w:t>
      </w:r>
      <w:bookmarkEnd w:id="356"/>
      <w:bookmarkEnd w:id="357"/>
      <w:bookmarkEnd w:id="358"/>
      <w:bookmarkEnd w:id="359"/>
      <w:bookmarkEnd w:id="360"/>
    </w:p>
    <w:p w14:paraId="6483ADA6"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___________________________     </w:t>
      </w:r>
      <w:r w:rsidRPr="009B06DE">
        <w:rPr>
          <w:rFonts w:ascii="Times New Roman" w:hAnsi="Times New Roman" w:cs="Times New Roman"/>
          <w:color w:val="000000" w:themeColor="text1"/>
        </w:rPr>
        <w:tab/>
        <w:t>Date:  _____________________</w:t>
      </w:r>
    </w:p>
    <w:p w14:paraId="2AA9B0D1"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spacing w:val="-2"/>
        </w:rPr>
        <w:t>JV Member Legal Name: _________________________</w:t>
      </w:r>
      <w:r w:rsidRPr="009B06DE">
        <w:rPr>
          <w:rFonts w:ascii="Times New Roman" w:hAnsi="Times New Roman" w:cs="Times New Roman"/>
          <w:color w:val="000000" w:themeColor="text1"/>
        </w:rPr>
        <w:tab/>
        <w:t xml:space="preserve">RFB No.:  __________________   </w:t>
      </w:r>
    </w:p>
    <w:p w14:paraId="4AF110E6"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rPr>
        <w:t>Subcontractor’s Legal Name: ______________</w:t>
      </w:r>
      <w:r w:rsidRPr="009B06DE">
        <w:rPr>
          <w:rFonts w:ascii="Times New Roman" w:hAnsi="Times New Roman" w:cs="Times New Roman"/>
          <w:color w:val="000000" w:themeColor="text1"/>
        </w:rPr>
        <w:tab/>
        <w:t>Page _______ of _______ pages</w:t>
      </w:r>
    </w:p>
    <w:p w14:paraId="1D2232A1" w14:textId="77777777" w:rsidR="00483250" w:rsidRPr="009B06DE" w:rsidRDefault="00483250" w:rsidP="00483250">
      <w:pPr>
        <w:pStyle w:val="Outline"/>
        <w:suppressAutoHyphens/>
        <w:spacing w:before="120"/>
        <w:rPr>
          <w:rFonts w:ascii="Times New Roman" w:hAnsi="Times New Roman" w:cs="Times New Roman"/>
          <w:color w:val="000000" w:themeColor="text1"/>
          <w:spacing w:val="-2"/>
          <w:kern w:val="0"/>
        </w:rPr>
      </w:pPr>
    </w:p>
    <w:tbl>
      <w:tblPr>
        <w:tblW w:w="91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720"/>
      </w:tblGrid>
      <w:tr w:rsidR="009B06DE" w:rsidRPr="009B06DE" w14:paraId="4ABDD935" w14:textId="77777777" w:rsidTr="00483250">
        <w:trPr>
          <w:cantSplit/>
          <w:tblHeader/>
        </w:trPr>
        <w:tc>
          <w:tcPr>
            <w:tcW w:w="4212" w:type="dxa"/>
            <w:tcBorders>
              <w:top w:val="single" w:sz="6" w:space="0" w:color="auto"/>
              <w:left w:val="single" w:sz="6" w:space="0" w:color="auto"/>
              <w:bottom w:val="single" w:sz="6" w:space="0" w:color="auto"/>
              <w:right w:val="single" w:sz="6" w:space="0" w:color="auto"/>
            </w:tcBorders>
          </w:tcPr>
          <w:p w14:paraId="43FD139E" w14:textId="77777777" w:rsidR="00483250" w:rsidRPr="009B06DE" w:rsidRDefault="00483250" w:rsidP="00483250">
            <w:pPr>
              <w:suppressAutoHyphens/>
              <w:spacing w:before="60" w:after="60"/>
              <w:rPr>
                <w:rFonts w:ascii="Times New Roman" w:hAnsi="Times New Roman" w:cs="Times New Roman"/>
                <w:b/>
                <w:color w:val="000000" w:themeColor="text1"/>
                <w:spacing w:val="-2"/>
              </w:rPr>
            </w:pPr>
          </w:p>
        </w:tc>
        <w:tc>
          <w:tcPr>
            <w:tcW w:w="4978" w:type="dxa"/>
            <w:gridSpan w:val="3"/>
            <w:tcBorders>
              <w:top w:val="single" w:sz="6" w:space="0" w:color="auto"/>
              <w:left w:val="single" w:sz="6" w:space="0" w:color="auto"/>
              <w:bottom w:val="single" w:sz="6" w:space="0" w:color="auto"/>
              <w:right w:val="single" w:sz="6" w:space="0" w:color="auto"/>
            </w:tcBorders>
          </w:tcPr>
          <w:p w14:paraId="5EE67907" w14:textId="77777777" w:rsidR="00483250" w:rsidRPr="009B06DE" w:rsidRDefault="00483250" w:rsidP="00483250">
            <w:pPr>
              <w:suppressAutoHyphens/>
              <w:spacing w:before="60" w:after="60"/>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Information</w:t>
            </w:r>
          </w:p>
        </w:tc>
      </w:tr>
      <w:tr w:rsidR="009B06DE" w:rsidRPr="009B06DE" w14:paraId="2967FEA3" w14:textId="77777777" w:rsidTr="00483250">
        <w:trPr>
          <w:cantSplit/>
        </w:trPr>
        <w:tc>
          <w:tcPr>
            <w:tcW w:w="4212" w:type="dxa"/>
            <w:tcBorders>
              <w:top w:val="single" w:sz="6" w:space="0" w:color="auto"/>
              <w:left w:val="single" w:sz="6" w:space="0" w:color="auto"/>
              <w:bottom w:val="single" w:sz="6" w:space="0" w:color="auto"/>
              <w:right w:val="single" w:sz="6" w:space="0" w:color="auto"/>
            </w:tcBorders>
          </w:tcPr>
          <w:p w14:paraId="7042B405"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Contract Identification</w:t>
            </w:r>
          </w:p>
        </w:tc>
        <w:tc>
          <w:tcPr>
            <w:tcW w:w="4978" w:type="dxa"/>
            <w:gridSpan w:val="3"/>
            <w:tcBorders>
              <w:top w:val="single" w:sz="6" w:space="0" w:color="auto"/>
              <w:left w:val="single" w:sz="6" w:space="0" w:color="auto"/>
              <w:bottom w:val="single" w:sz="6" w:space="0" w:color="auto"/>
              <w:right w:val="single" w:sz="6" w:space="0" w:color="auto"/>
            </w:tcBorders>
          </w:tcPr>
          <w:p w14:paraId="4A0127FD"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r w:rsidR="009B06DE" w:rsidRPr="009B06DE" w14:paraId="011864ED" w14:textId="77777777" w:rsidTr="00483250">
        <w:trPr>
          <w:cantSplit/>
        </w:trPr>
        <w:tc>
          <w:tcPr>
            <w:tcW w:w="4212" w:type="dxa"/>
            <w:tcBorders>
              <w:top w:val="single" w:sz="6" w:space="0" w:color="auto"/>
              <w:left w:val="single" w:sz="6" w:space="0" w:color="auto"/>
              <w:bottom w:val="single" w:sz="6" w:space="0" w:color="auto"/>
              <w:right w:val="single" w:sz="6" w:space="0" w:color="auto"/>
            </w:tcBorders>
          </w:tcPr>
          <w:p w14:paraId="15A07202"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Award date </w:t>
            </w:r>
          </w:p>
          <w:p w14:paraId="47427272"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Completion date</w:t>
            </w:r>
          </w:p>
        </w:tc>
        <w:tc>
          <w:tcPr>
            <w:tcW w:w="4978" w:type="dxa"/>
            <w:gridSpan w:val="3"/>
            <w:tcBorders>
              <w:top w:val="single" w:sz="6" w:space="0" w:color="auto"/>
              <w:left w:val="nil"/>
              <w:bottom w:val="single" w:sz="6" w:space="0" w:color="auto"/>
              <w:right w:val="single" w:sz="6" w:space="0" w:color="auto"/>
            </w:tcBorders>
          </w:tcPr>
          <w:p w14:paraId="5B2D5056"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746FD3AC"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r w:rsidR="009B06DE" w:rsidRPr="009B06DE" w14:paraId="339F9468" w14:textId="77777777" w:rsidTr="00483250">
        <w:trPr>
          <w:cantSplit/>
        </w:trPr>
        <w:tc>
          <w:tcPr>
            <w:tcW w:w="4212" w:type="dxa"/>
            <w:tcBorders>
              <w:top w:val="single" w:sz="6" w:space="0" w:color="auto"/>
              <w:left w:val="single" w:sz="6" w:space="0" w:color="auto"/>
              <w:bottom w:val="single" w:sz="6" w:space="0" w:color="auto"/>
              <w:right w:val="single" w:sz="6" w:space="0" w:color="auto"/>
            </w:tcBorders>
          </w:tcPr>
          <w:p w14:paraId="1FE479E5" w14:textId="77777777" w:rsidR="00483250" w:rsidRPr="009B06DE" w:rsidRDefault="00483250" w:rsidP="00483250">
            <w:pPr>
              <w:suppressAutoHyphens/>
              <w:spacing w:before="60" w:after="60"/>
              <w:rPr>
                <w:rFonts w:ascii="Times New Roman" w:hAnsi="Times New Roman" w:cs="Times New Roman"/>
                <w:color w:val="000000" w:themeColor="text1"/>
                <w:spacing w:val="-2"/>
              </w:rPr>
            </w:pPr>
            <w:r w:rsidRPr="009B06DE">
              <w:rPr>
                <w:rFonts w:ascii="Times New Roman" w:hAnsi="Times New Roman" w:cs="Times New Roman"/>
                <w:color w:val="000000" w:themeColor="text1"/>
                <w:spacing w:val="-2"/>
              </w:rPr>
              <w:t>Role in Contract</w:t>
            </w:r>
          </w:p>
        </w:tc>
        <w:tc>
          <w:tcPr>
            <w:tcW w:w="1548" w:type="dxa"/>
            <w:tcBorders>
              <w:top w:val="single" w:sz="6" w:space="0" w:color="auto"/>
              <w:left w:val="nil"/>
              <w:bottom w:val="single" w:sz="6" w:space="0" w:color="auto"/>
              <w:right w:val="single" w:sz="6" w:space="0" w:color="auto"/>
            </w:tcBorders>
          </w:tcPr>
          <w:p w14:paraId="1B24F699"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 xml:space="preserve">Prime Contractor </w:t>
            </w:r>
          </w:p>
          <w:p w14:paraId="74151798"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eastAsia="Wingdings" w:hAnsi="Times New Roman" w:cs="Times New Roman"/>
                <w:color w:val="000000" w:themeColor="text1"/>
                <w:spacing w:val="-2"/>
              </w:rPr>
              <w:t></w:t>
            </w:r>
          </w:p>
        </w:tc>
        <w:tc>
          <w:tcPr>
            <w:tcW w:w="1710" w:type="dxa"/>
            <w:tcBorders>
              <w:top w:val="single" w:sz="6" w:space="0" w:color="auto"/>
              <w:left w:val="nil"/>
              <w:bottom w:val="single" w:sz="6" w:space="0" w:color="auto"/>
              <w:right w:val="single" w:sz="6" w:space="0" w:color="auto"/>
            </w:tcBorders>
          </w:tcPr>
          <w:p w14:paraId="683719C4" w14:textId="77777777" w:rsidR="00483250" w:rsidRPr="009B06DE" w:rsidRDefault="00483250" w:rsidP="00483250">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Management Contractor</w:t>
            </w:r>
          </w:p>
          <w:p w14:paraId="24E459E2" w14:textId="77777777" w:rsidR="00483250" w:rsidRPr="009B06DE" w:rsidRDefault="00483250" w:rsidP="00483250">
            <w:pPr>
              <w:spacing w:before="60" w:after="60"/>
              <w:rPr>
                <w:rFonts w:ascii="Times New Roman" w:hAnsi="Times New Roman" w:cs="Times New Roman"/>
                <w:color w:val="000000" w:themeColor="text1"/>
                <w:spacing w:val="-2"/>
              </w:rPr>
            </w:pPr>
            <w:r w:rsidRPr="009B06DE">
              <w:rPr>
                <w:rFonts w:ascii="Times New Roman" w:eastAsia="Wingdings" w:hAnsi="Times New Roman" w:cs="Times New Roman"/>
                <w:color w:val="000000" w:themeColor="text1"/>
                <w:spacing w:val="-2"/>
              </w:rPr>
              <w:t></w:t>
            </w:r>
          </w:p>
        </w:tc>
        <w:tc>
          <w:tcPr>
            <w:tcW w:w="1720" w:type="dxa"/>
            <w:tcBorders>
              <w:top w:val="single" w:sz="6" w:space="0" w:color="auto"/>
              <w:left w:val="single" w:sz="6" w:space="0" w:color="auto"/>
              <w:bottom w:val="single" w:sz="6" w:space="0" w:color="auto"/>
              <w:right w:val="single" w:sz="6" w:space="0" w:color="auto"/>
            </w:tcBorders>
          </w:tcPr>
          <w:p w14:paraId="6758F93B" w14:textId="77777777" w:rsidR="00483250" w:rsidRPr="009B06DE" w:rsidRDefault="00483250" w:rsidP="00483250">
            <w:pPr>
              <w:spacing w:before="60" w:after="60"/>
              <w:jc w:val="center"/>
              <w:rPr>
                <w:rFonts w:ascii="Times New Roman" w:eastAsia="Symbol" w:hAnsi="Times New Roman" w:cs="Times New Roman"/>
                <w:color w:val="000000" w:themeColor="text1"/>
              </w:rPr>
            </w:pPr>
          </w:p>
          <w:p w14:paraId="5B5E4D3C" w14:textId="77777777" w:rsidR="00483250" w:rsidRPr="009B06DE" w:rsidRDefault="00483250" w:rsidP="00483250">
            <w:pPr>
              <w:spacing w:before="60" w:after="60"/>
              <w:jc w:val="center"/>
              <w:rPr>
                <w:rFonts w:ascii="Times New Roman" w:hAnsi="Times New Roman" w:cs="Times New Roman"/>
                <w:color w:val="000000" w:themeColor="text1"/>
              </w:rPr>
            </w:pPr>
            <w:r w:rsidRPr="009B06DE">
              <w:rPr>
                <w:rFonts w:ascii="Times New Roman" w:hAnsi="Times New Roman" w:cs="Times New Roman"/>
                <w:color w:val="000000" w:themeColor="text1"/>
              </w:rPr>
              <w:t>Subcontractor</w:t>
            </w:r>
          </w:p>
          <w:p w14:paraId="4BC5D9DA" w14:textId="77777777" w:rsidR="00483250" w:rsidRPr="009B06DE" w:rsidRDefault="00483250" w:rsidP="00483250">
            <w:pPr>
              <w:spacing w:before="60" w:after="60"/>
              <w:jc w:val="center"/>
              <w:rPr>
                <w:rFonts w:ascii="Times New Roman" w:hAnsi="Times New Roman" w:cs="Times New Roman"/>
                <w:color w:val="000000" w:themeColor="text1"/>
              </w:rPr>
            </w:pPr>
            <w:r w:rsidRPr="009B06DE">
              <w:rPr>
                <w:rFonts w:ascii="Times New Roman" w:eastAsia="Wingdings" w:hAnsi="Times New Roman" w:cs="Times New Roman"/>
                <w:color w:val="000000" w:themeColor="text1"/>
                <w:spacing w:val="-2"/>
              </w:rPr>
              <w:t></w:t>
            </w:r>
          </w:p>
          <w:p w14:paraId="00435EFC" w14:textId="77777777" w:rsidR="00483250" w:rsidRPr="009B06DE" w:rsidRDefault="00483250" w:rsidP="00483250">
            <w:pPr>
              <w:spacing w:before="60" w:after="60"/>
              <w:jc w:val="center"/>
              <w:rPr>
                <w:rFonts w:ascii="Times New Roman" w:hAnsi="Times New Roman" w:cs="Times New Roman"/>
                <w:color w:val="000000" w:themeColor="text1"/>
                <w:spacing w:val="-2"/>
              </w:rPr>
            </w:pPr>
          </w:p>
        </w:tc>
      </w:tr>
      <w:tr w:rsidR="009B06DE" w:rsidRPr="009B06DE" w14:paraId="45C9DC92" w14:textId="77777777" w:rsidTr="00483250">
        <w:trPr>
          <w:cantSplit/>
        </w:trPr>
        <w:tc>
          <w:tcPr>
            <w:tcW w:w="4212" w:type="dxa"/>
            <w:tcBorders>
              <w:top w:val="single" w:sz="6" w:space="0" w:color="auto"/>
              <w:left w:val="single" w:sz="6" w:space="0" w:color="auto"/>
              <w:bottom w:val="single" w:sz="6" w:space="0" w:color="auto"/>
              <w:right w:val="single" w:sz="6" w:space="0" w:color="auto"/>
            </w:tcBorders>
          </w:tcPr>
          <w:p w14:paraId="0C0D2FBB"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Total contract amount</w:t>
            </w:r>
          </w:p>
        </w:tc>
        <w:tc>
          <w:tcPr>
            <w:tcW w:w="4978" w:type="dxa"/>
            <w:gridSpan w:val="3"/>
            <w:tcBorders>
              <w:top w:val="single" w:sz="6" w:space="0" w:color="auto"/>
              <w:left w:val="nil"/>
              <w:bottom w:val="single" w:sz="6" w:space="0" w:color="auto"/>
              <w:right w:val="single" w:sz="6" w:space="0" w:color="auto"/>
            </w:tcBorders>
          </w:tcPr>
          <w:p w14:paraId="70ECC18B" w14:textId="77777777" w:rsidR="00483250" w:rsidRPr="009B06DE" w:rsidRDefault="00483250" w:rsidP="00483250">
            <w:pPr>
              <w:pStyle w:val="BodyText"/>
              <w:spacing w:before="60" w:after="60"/>
              <w:jc w:val="right"/>
              <w:rPr>
                <w:rFonts w:ascii="Times New Roman" w:hAnsi="Times New Roman" w:cs="Times New Roman"/>
                <w:color w:val="000000" w:themeColor="text1"/>
              </w:rPr>
            </w:pPr>
            <w:r w:rsidRPr="009B06DE">
              <w:rPr>
                <w:rFonts w:ascii="Times New Roman" w:hAnsi="Times New Roman" w:cs="Times New Roman"/>
                <w:color w:val="000000" w:themeColor="text1"/>
              </w:rPr>
              <w:t>US$________</w:t>
            </w:r>
          </w:p>
        </w:tc>
      </w:tr>
      <w:tr w:rsidR="009B06DE" w:rsidRPr="009B06DE" w14:paraId="5EF05802" w14:textId="77777777" w:rsidTr="00483250">
        <w:trPr>
          <w:cantSplit/>
        </w:trPr>
        <w:tc>
          <w:tcPr>
            <w:tcW w:w="4212" w:type="dxa"/>
            <w:tcBorders>
              <w:top w:val="single" w:sz="6" w:space="0" w:color="auto"/>
              <w:left w:val="single" w:sz="6" w:space="0" w:color="auto"/>
              <w:bottom w:val="single" w:sz="6" w:space="0" w:color="auto"/>
              <w:right w:val="single" w:sz="6" w:space="0" w:color="auto"/>
            </w:tcBorders>
          </w:tcPr>
          <w:p w14:paraId="6C1F963E"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If member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12D3B420" w14:textId="77777777" w:rsidR="00483250" w:rsidRPr="009B06DE" w:rsidRDefault="00483250" w:rsidP="00483250">
            <w:pPr>
              <w:pStyle w:val="BodyText"/>
              <w:spacing w:before="60" w:after="60"/>
              <w:rPr>
                <w:rFonts w:ascii="Times New Roman" w:hAnsi="Times New Roman" w:cs="Times New Roman"/>
                <w:color w:val="000000" w:themeColor="text1"/>
              </w:rPr>
            </w:pPr>
          </w:p>
          <w:p w14:paraId="5EB1DCCE"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w:t>
            </w:r>
          </w:p>
        </w:tc>
        <w:tc>
          <w:tcPr>
            <w:tcW w:w="1710" w:type="dxa"/>
            <w:tcBorders>
              <w:top w:val="single" w:sz="6" w:space="0" w:color="auto"/>
              <w:left w:val="single" w:sz="6" w:space="0" w:color="auto"/>
              <w:bottom w:val="single" w:sz="6" w:space="0" w:color="auto"/>
              <w:right w:val="single" w:sz="6" w:space="0" w:color="auto"/>
            </w:tcBorders>
          </w:tcPr>
          <w:p w14:paraId="6870B8FA" w14:textId="77777777" w:rsidR="00483250" w:rsidRPr="009B06DE" w:rsidRDefault="00483250" w:rsidP="00483250">
            <w:pPr>
              <w:pStyle w:val="BodyText"/>
              <w:spacing w:before="60" w:after="60"/>
              <w:rPr>
                <w:rFonts w:ascii="Times New Roman" w:hAnsi="Times New Roman" w:cs="Times New Roman"/>
                <w:color w:val="000000" w:themeColor="text1"/>
              </w:rPr>
            </w:pPr>
          </w:p>
          <w:p w14:paraId="47754F79"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w:t>
            </w:r>
          </w:p>
        </w:tc>
        <w:tc>
          <w:tcPr>
            <w:tcW w:w="1720" w:type="dxa"/>
            <w:tcBorders>
              <w:top w:val="single" w:sz="6" w:space="0" w:color="auto"/>
              <w:left w:val="single" w:sz="6" w:space="0" w:color="auto"/>
              <w:bottom w:val="single" w:sz="6" w:space="0" w:color="auto"/>
              <w:right w:val="single" w:sz="6" w:space="0" w:color="auto"/>
            </w:tcBorders>
          </w:tcPr>
          <w:p w14:paraId="7A76AA13" w14:textId="77777777" w:rsidR="00483250" w:rsidRPr="009B06DE" w:rsidRDefault="00483250" w:rsidP="00483250">
            <w:pPr>
              <w:pStyle w:val="BodyText"/>
              <w:spacing w:before="60" w:after="60"/>
              <w:rPr>
                <w:rFonts w:ascii="Times New Roman" w:hAnsi="Times New Roman" w:cs="Times New Roman"/>
                <w:color w:val="000000" w:themeColor="text1"/>
              </w:rPr>
            </w:pPr>
          </w:p>
          <w:p w14:paraId="356781EE"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US$________</w:t>
            </w:r>
          </w:p>
        </w:tc>
      </w:tr>
      <w:tr w:rsidR="009B06DE" w:rsidRPr="009B06DE" w14:paraId="326370F6" w14:textId="77777777" w:rsidTr="00483250">
        <w:trPr>
          <w:cantSplit/>
        </w:trPr>
        <w:tc>
          <w:tcPr>
            <w:tcW w:w="4212" w:type="dxa"/>
            <w:tcBorders>
              <w:top w:val="single" w:sz="6" w:space="0" w:color="auto"/>
              <w:left w:val="single" w:sz="6" w:space="0" w:color="auto"/>
              <w:bottom w:val="single" w:sz="6" w:space="0" w:color="auto"/>
              <w:right w:val="single" w:sz="6" w:space="0" w:color="auto"/>
            </w:tcBorders>
          </w:tcPr>
          <w:p w14:paraId="456D28AE"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Employer’s Name:</w:t>
            </w:r>
          </w:p>
        </w:tc>
        <w:tc>
          <w:tcPr>
            <w:tcW w:w="4978" w:type="dxa"/>
            <w:gridSpan w:val="3"/>
            <w:tcBorders>
              <w:top w:val="single" w:sz="6" w:space="0" w:color="auto"/>
              <w:left w:val="nil"/>
              <w:bottom w:val="single" w:sz="6" w:space="0" w:color="auto"/>
              <w:right w:val="single" w:sz="6" w:space="0" w:color="auto"/>
            </w:tcBorders>
          </w:tcPr>
          <w:p w14:paraId="07BE80E4"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r w:rsidR="00483250" w:rsidRPr="009B06DE" w14:paraId="5291E357" w14:textId="77777777" w:rsidTr="00483250">
        <w:trPr>
          <w:cantSplit/>
        </w:trPr>
        <w:tc>
          <w:tcPr>
            <w:tcW w:w="4212" w:type="dxa"/>
            <w:tcBorders>
              <w:top w:val="single" w:sz="6" w:space="0" w:color="auto"/>
              <w:left w:val="single" w:sz="6" w:space="0" w:color="auto"/>
              <w:bottom w:val="single" w:sz="6" w:space="0" w:color="auto"/>
              <w:right w:val="single" w:sz="6" w:space="0" w:color="auto"/>
            </w:tcBorders>
          </w:tcPr>
          <w:p w14:paraId="2BF167CF"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Address:</w:t>
            </w:r>
          </w:p>
          <w:p w14:paraId="67282CE4" w14:textId="77777777" w:rsidR="00483250" w:rsidRPr="009B06DE" w:rsidRDefault="00483250" w:rsidP="00483250">
            <w:pPr>
              <w:pStyle w:val="BodyText"/>
              <w:spacing w:before="60" w:after="60"/>
              <w:rPr>
                <w:rFonts w:ascii="Times New Roman" w:hAnsi="Times New Roman" w:cs="Times New Roman"/>
                <w:color w:val="000000" w:themeColor="text1"/>
              </w:rPr>
            </w:pPr>
          </w:p>
          <w:p w14:paraId="0B4F059E"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Telephone/fax number:</w:t>
            </w:r>
          </w:p>
          <w:p w14:paraId="71972941"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E-mail:</w:t>
            </w:r>
          </w:p>
        </w:tc>
        <w:tc>
          <w:tcPr>
            <w:tcW w:w="4978" w:type="dxa"/>
            <w:gridSpan w:val="3"/>
            <w:tcBorders>
              <w:top w:val="single" w:sz="6" w:space="0" w:color="auto"/>
              <w:left w:val="nil"/>
              <w:bottom w:val="single" w:sz="6" w:space="0" w:color="auto"/>
              <w:right w:val="single" w:sz="6" w:space="0" w:color="auto"/>
            </w:tcBorders>
          </w:tcPr>
          <w:p w14:paraId="4F169EEB"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31DB8466"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4D730D87"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p w14:paraId="51DAD107" w14:textId="77777777" w:rsidR="00483250" w:rsidRPr="009B06DE" w:rsidRDefault="00483250" w:rsidP="00483250">
            <w:pPr>
              <w:pStyle w:val="BodyText"/>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_______________________________________</w:t>
            </w:r>
          </w:p>
        </w:tc>
      </w:tr>
    </w:tbl>
    <w:p w14:paraId="41CB6CBA" w14:textId="77777777" w:rsidR="00483250" w:rsidRPr="009B06DE" w:rsidRDefault="00483250" w:rsidP="00483250">
      <w:pPr>
        <w:pStyle w:val="Subtitle2"/>
        <w:rPr>
          <w:color w:val="000000" w:themeColor="text1"/>
          <w:sz w:val="22"/>
          <w:szCs w:val="22"/>
        </w:rPr>
      </w:pPr>
    </w:p>
    <w:p w14:paraId="3416F988"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bookmarkStart w:id="361" w:name="_Hlk19885763"/>
      <w:r w:rsidRPr="009B06DE">
        <w:rPr>
          <w:rFonts w:ascii="Times New Roman" w:hAnsi="Times New Roman" w:cs="Times New Roman"/>
          <w:b/>
          <w:color w:val="000000" w:themeColor="text1"/>
        </w:rPr>
        <w:lastRenderedPageBreak/>
        <w:t>Form EXP –4.2 (b)(cont.)</w:t>
      </w:r>
    </w:p>
    <w:p w14:paraId="706FA7B3" w14:textId="77777777" w:rsidR="00483250" w:rsidRPr="009B06DE" w:rsidRDefault="00483250" w:rsidP="00483250">
      <w:pPr>
        <w:pStyle w:val="BodyText"/>
        <w:spacing w:before="120" w:after="360"/>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Specific Experience in Key Activities (cont.)</w:t>
      </w:r>
    </w:p>
    <w:p w14:paraId="0681814E"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___________________________     </w:t>
      </w:r>
      <w:r w:rsidRPr="009B06DE">
        <w:rPr>
          <w:rFonts w:ascii="Times New Roman" w:hAnsi="Times New Roman" w:cs="Times New Roman"/>
          <w:color w:val="000000" w:themeColor="text1"/>
        </w:rPr>
        <w:tab/>
        <w:t>Page _______ of _______ pages</w:t>
      </w:r>
    </w:p>
    <w:p w14:paraId="314A49CE" w14:textId="77777777" w:rsidR="00483250" w:rsidRPr="009B06DE" w:rsidRDefault="00483250" w:rsidP="00483250">
      <w:pPr>
        <w:tabs>
          <w:tab w:val="right" w:pos="9630"/>
        </w:tabs>
        <w:ind w:right="162"/>
        <w:rPr>
          <w:rFonts w:ascii="Times New Roman" w:hAnsi="Times New Roman" w:cs="Times New Roman"/>
          <w:color w:val="000000" w:themeColor="text1"/>
        </w:rPr>
      </w:pPr>
      <w:r w:rsidRPr="009B06DE">
        <w:rPr>
          <w:rFonts w:ascii="Times New Roman" w:hAnsi="Times New Roman" w:cs="Times New Roman"/>
          <w:color w:val="000000" w:themeColor="text1"/>
          <w:spacing w:val="-2"/>
        </w:rPr>
        <w:t>JV Member Legal Name:  ___________________________</w:t>
      </w:r>
    </w:p>
    <w:p w14:paraId="09FE2DB8" w14:textId="77777777" w:rsidR="00483250" w:rsidRPr="009B06DE" w:rsidRDefault="00483250" w:rsidP="00483250">
      <w:pPr>
        <w:tabs>
          <w:tab w:val="right" w:pos="9630"/>
        </w:tabs>
        <w:ind w:right="162"/>
        <w:rPr>
          <w:rFonts w:ascii="Times New Roman" w:hAnsi="Times New Roman" w:cs="Times New Roman"/>
          <w:color w:val="000000" w:themeColor="text1"/>
        </w:rPr>
      </w:pPr>
      <w:r w:rsidRPr="009B06DE">
        <w:rPr>
          <w:rFonts w:ascii="Times New Roman" w:hAnsi="Times New Roman" w:cs="Times New Roman"/>
          <w:color w:val="000000" w:themeColor="text1"/>
          <w:spacing w:val="-2"/>
        </w:rPr>
        <w:t>Subcontractor’s Legal Name: __________________________</w:t>
      </w:r>
    </w:p>
    <w:p w14:paraId="772CA310" w14:textId="77777777" w:rsidR="00483250" w:rsidRPr="009B06DE" w:rsidRDefault="00483250" w:rsidP="00483250">
      <w:pPr>
        <w:rPr>
          <w:rFonts w:ascii="Times New Roman" w:hAnsi="Times New Roman" w:cs="Times New Roman"/>
          <w:color w:val="000000" w:themeColor="text1"/>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9B06DE" w:rsidRPr="009B06DE" w14:paraId="54021257" w14:textId="77777777" w:rsidTr="00483250">
        <w:trPr>
          <w:cantSplit/>
          <w:tblHeader/>
        </w:trPr>
        <w:tc>
          <w:tcPr>
            <w:tcW w:w="4212" w:type="dxa"/>
            <w:tcBorders>
              <w:top w:val="single" w:sz="6" w:space="0" w:color="auto"/>
              <w:left w:val="single" w:sz="6" w:space="0" w:color="auto"/>
              <w:bottom w:val="single" w:sz="4" w:space="0" w:color="auto"/>
              <w:right w:val="single" w:sz="4" w:space="0" w:color="auto"/>
            </w:tcBorders>
          </w:tcPr>
          <w:p w14:paraId="06789800" w14:textId="77777777" w:rsidR="00483250" w:rsidRPr="009B06DE" w:rsidRDefault="00483250" w:rsidP="00483250">
            <w:pPr>
              <w:suppressAutoHyphens/>
              <w:spacing w:before="120"/>
              <w:rPr>
                <w:rFonts w:ascii="Times New Roman" w:hAnsi="Times New Roman" w:cs="Times New Roman"/>
                <w:b/>
                <w:color w:val="000000" w:themeColor="text1"/>
                <w:spacing w:val="-2"/>
              </w:rPr>
            </w:pPr>
          </w:p>
        </w:tc>
        <w:tc>
          <w:tcPr>
            <w:tcW w:w="4878" w:type="dxa"/>
            <w:tcBorders>
              <w:top w:val="single" w:sz="6" w:space="0" w:color="auto"/>
              <w:left w:val="single" w:sz="4" w:space="0" w:color="auto"/>
              <w:bottom w:val="single" w:sz="4" w:space="0" w:color="auto"/>
              <w:right w:val="single" w:sz="6" w:space="0" w:color="auto"/>
            </w:tcBorders>
          </w:tcPr>
          <w:p w14:paraId="5B6BDCCA" w14:textId="77777777" w:rsidR="00483250" w:rsidRPr="009B06DE" w:rsidRDefault="00483250" w:rsidP="00483250">
            <w:pPr>
              <w:suppressAutoHyphens/>
              <w:spacing w:before="240"/>
              <w:ind w:left="288"/>
              <w:jc w:val="center"/>
              <w:rPr>
                <w:rFonts w:ascii="Times New Roman" w:hAnsi="Times New Roman" w:cs="Times New Roman"/>
                <w:b/>
                <w:color w:val="000000" w:themeColor="text1"/>
                <w:spacing w:val="-2"/>
              </w:rPr>
            </w:pPr>
            <w:r w:rsidRPr="009B06DE">
              <w:rPr>
                <w:rFonts w:ascii="Times New Roman" w:hAnsi="Times New Roman" w:cs="Times New Roman"/>
                <w:b/>
                <w:color w:val="000000" w:themeColor="text1"/>
                <w:spacing w:val="-2"/>
              </w:rPr>
              <w:t>Information</w:t>
            </w:r>
          </w:p>
        </w:tc>
      </w:tr>
      <w:tr w:rsidR="009B06DE" w:rsidRPr="009B06DE" w14:paraId="3848BEFA" w14:textId="77777777" w:rsidTr="00483250">
        <w:trPr>
          <w:cantSplit/>
          <w:trHeight w:val="699"/>
        </w:trPr>
        <w:tc>
          <w:tcPr>
            <w:tcW w:w="4212" w:type="dxa"/>
            <w:tcBorders>
              <w:top w:val="single" w:sz="4" w:space="0" w:color="auto"/>
              <w:left w:val="single" w:sz="6" w:space="0" w:color="auto"/>
              <w:bottom w:val="single" w:sz="4" w:space="0" w:color="auto"/>
            </w:tcBorders>
          </w:tcPr>
          <w:p w14:paraId="6E866F17" w14:textId="77777777" w:rsidR="00483250" w:rsidRPr="009B06DE" w:rsidRDefault="00483250" w:rsidP="00483250">
            <w:pPr>
              <w:keepNext/>
              <w:spacing w:before="40"/>
              <w:rPr>
                <w:rFonts w:ascii="Times New Roman" w:hAnsi="Times New Roman" w:cs="Times New Roman"/>
                <w:color w:val="000000" w:themeColor="text1"/>
                <w:spacing w:val="-2"/>
              </w:rPr>
            </w:pPr>
            <w:r w:rsidRPr="009B06DE">
              <w:rPr>
                <w:rFonts w:ascii="Times New Roman" w:hAnsi="Times New Roman" w:cs="Times New Roman"/>
                <w:color w:val="000000" w:themeColor="text1"/>
              </w:rPr>
              <w:t>Description of the key activities in accordance with Sub-Factor 4.2 (b) of Section III:</w:t>
            </w:r>
          </w:p>
        </w:tc>
        <w:tc>
          <w:tcPr>
            <w:tcW w:w="4878" w:type="dxa"/>
            <w:tcBorders>
              <w:top w:val="single" w:sz="4" w:space="0" w:color="auto"/>
              <w:left w:val="single" w:sz="4" w:space="0" w:color="auto"/>
              <w:bottom w:val="single" w:sz="4" w:space="0" w:color="auto"/>
              <w:right w:val="single" w:sz="6" w:space="0" w:color="auto"/>
            </w:tcBorders>
          </w:tcPr>
          <w:p w14:paraId="3660BD3E" w14:textId="77777777" w:rsidR="00483250" w:rsidRPr="009B06DE" w:rsidRDefault="00483250" w:rsidP="00483250">
            <w:pPr>
              <w:rPr>
                <w:rFonts w:ascii="Times New Roman" w:hAnsi="Times New Roman" w:cs="Times New Roman"/>
                <w:color w:val="000000" w:themeColor="text1"/>
                <w:spacing w:val="-2"/>
              </w:rPr>
            </w:pPr>
          </w:p>
        </w:tc>
      </w:tr>
      <w:tr w:rsidR="009B06DE" w:rsidRPr="009B06DE" w14:paraId="7674BF7B" w14:textId="77777777" w:rsidTr="00483250">
        <w:trPr>
          <w:cantSplit/>
          <w:trHeight w:val="699"/>
        </w:trPr>
        <w:tc>
          <w:tcPr>
            <w:tcW w:w="4212" w:type="dxa"/>
            <w:tcBorders>
              <w:top w:val="single" w:sz="4" w:space="0" w:color="auto"/>
              <w:left w:val="single" w:sz="6" w:space="0" w:color="auto"/>
              <w:bottom w:val="single" w:sz="4" w:space="0" w:color="auto"/>
            </w:tcBorders>
          </w:tcPr>
          <w:p w14:paraId="59D35349" w14:textId="77777777" w:rsidR="00483250" w:rsidRPr="009B06DE" w:rsidRDefault="00483250" w:rsidP="00483250">
            <w:pPr>
              <w:pStyle w:val="List"/>
              <w:ind w:left="576"/>
              <w:rPr>
                <w:rFonts w:ascii="Times New Roman" w:hAnsi="Times New Roman" w:cs="Times New Roman"/>
                <w:color w:val="000000" w:themeColor="text1"/>
              </w:rPr>
            </w:pPr>
          </w:p>
        </w:tc>
        <w:tc>
          <w:tcPr>
            <w:tcW w:w="4878" w:type="dxa"/>
            <w:tcBorders>
              <w:top w:val="single" w:sz="4" w:space="0" w:color="auto"/>
              <w:left w:val="single" w:sz="4" w:space="0" w:color="auto"/>
              <w:bottom w:val="single" w:sz="4" w:space="0" w:color="auto"/>
              <w:right w:val="single" w:sz="6" w:space="0" w:color="auto"/>
            </w:tcBorders>
          </w:tcPr>
          <w:p w14:paraId="1B2F08E3" w14:textId="77777777" w:rsidR="00483250" w:rsidRPr="009B06DE" w:rsidRDefault="00483250" w:rsidP="00483250">
            <w:pPr>
              <w:spacing w:before="120"/>
              <w:rPr>
                <w:rFonts w:ascii="Times New Roman" w:hAnsi="Times New Roman" w:cs="Times New Roman"/>
                <w:color w:val="000000" w:themeColor="text1"/>
                <w:spacing w:val="-2"/>
              </w:rPr>
            </w:pPr>
          </w:p>
        </w:tc>
      </w:tr>
      <w:tr w:rsidR="009B06DE" w:rsidRPr="009B06DE" w14:paraId="4F8E689E" w14:textId="77777777" w:rsidTr="00483250">
        <w:trPr>
          <w:cantSplit/>
          <w:trHeight w:val="699"/>
        </w:trPr>
        <w:tc>
          <w:tcPr>
            <w:tcW w:w="4212" w:type="dxa"/>
            <w:tcBorders>
              <w:top w:val="single" w:sz="4" w:space="0" w:color="auto"/>
              <w:left w:val="single" w:sz="6" w:space="0" w:color="auto"/>
              <w:bottom w:val="single" w:sz="4" w:space="0" w:color="auto"/>
            </w:tcBorders>
          </w:tcPr>
          <w:p w14:paraId="77E2DBC6" w14:textId="77777777" w:rsidR="00483250" w:rsidRPr="009B06DE" w:rsidRDefault="00483250" w:rsidP="00483250">
            <w:pPr>
              <w:pStyle w:val="List"/>
              <w:ind w:left="576"/>
              <w:rPr>
                <w:rFonts w:ascii="Times New Roman" w:hAnsi="Times New Roman" w:cs="Times New Roman"/>
                <w:i/>
                <w:color w:val="000000" w:themeColor="text1"/>
                <w:spacing w:val="-2"/>
              </w:rPr>
            </w:pPr>
          </w:p>
        </w:tc>
        <w:tc>
          <w:tcPr>
            <w:tcW w:w="4878" w:type="dxa"/>
            <w:tcBorders>
              <w:top w:val="single" w:sz="4" w:space="0" w:color="auto"/>
              <w:left w:val="single" w:sz="4" w:space="0" w:color="auto"/>
              <w:bottom w:val="single" w:sz="4" w:space="0" w:color="auto"/>
              <w:right w:val="single" w:sz="6" w:space="0" w:color="auto"/>
            </w:tcBorders>
          </w:tcPr>
          <w:p w14:paraId="55163224" w14:textId="77777777" w:rsidR="00483250" w:rsidRPr="009B06DE" w:rsidRDefault="00483250" w:rsidP="00483250">
            <w:pPr>
              <w:spacing w:before="120"/>
              <w:rPr>
                <w:rFonts w:ascii="Times New Roman" w:hAnsi="Times New Roman" w:cs="Times New Roman"/>
                <w:color w:val="000000" w:themeColor="text1"/>
                <w:spacing w:val="-2"/>
              </w:rPr>
            </w:pPr>
          </w:p>
        </w:tc>
      </w:tr>
      <w:tr w:rsidR="009B06DE" w:rsidRPr="009B06DE" w14:paraId="166C9F62" w14:textId="77777777" w:rsidTr="00483250">
        <w:trPr>
          <w:cantSplit/>
          <w:trHeight w:val="699"/>
        </w:trPr>
        <w:tc>
          <w:tcPr>
            <w:tcW w:w="4212" w:type="dxa"/>
            <w:tcBorders>
              <w:top w:val="single" w:sz="4" w:space="0" w:color="auto"/>
              <w:left w:val="single" w:sz="6" w:space="0" w:color="auto"/>
              <w:bottom w:val="single" w:sz="4" w:space="0" w:color="auto"/>
            </w:tcBorders>
          </w:tcPr>
          <w:p w14:paraId="25505190" w14:textId="77777777" w:rsidR="00483250" w:rsidRPr="009B06DE" w:rsidRDefault="00483250" w:rsidP="00483250">
            <w:pPr>
              <w:pStyle w:val="List"/>
              <w:ind w:left="576"/>
              <w:rPr>
                <w:rFonts w:ascii="Times New Roman" w:hAnsi="Times New Roman" w:cs="Times New Roman"/>
                <w:i/>
                <w:color w:val="000000" w:themeColor="text1"/>
                <w:spacing w:val="-2"/>
              </w:rPr>
            </w:pPr>
          </w:p>
        </w:tc>
        <w:tc>
          <w:tcPr>
            <w:tcW w:w="4878" w:type="dxa"/>
            <w:tcBorders>
              <w:top w:val="single" w:sz="4" w:space="0" w:color="auto"/>
              <w:left w:val="single" w:sz="4" w:space="0" w:color="auto"/>
              <w:bottom w:val="single" w:sz="4" w:space="0" w:color="auto"/>
              <w:right w:val="single" w:sz="6" w:space="0" w:color="auto"/>
            </w:tcBorders>
          </w:tcPr>
          <w:p w14:paraId="1555C4D3" w14:textId="77777777" w:rsidR="00483250" w:rsidRPr="009B06DE" w:rsidRDefault="00483250" w:rsidP="00483250">
            <w:pPr>
              <w:spacing w:before="120"/>
              <w:rPr>
                <w:rFonts w:ascii="Times New Roman" w:hAnsi="Times New Roman" w:cs="Times New Roman"/>
                <w:color w:val="000000" w:themeColor="text1"/>
                <w:spacing w:val="-2"/>
              </w:rPr>
            </w:pPr>
          </w:p>
        </w:tc>
      </w:tr>
      <w:tr w:rsidR="009B06DE" w:rsidRPr="009B06DE" w14:paraId="7FBE3693" w14:textId="77777777" w:rsidTr="00483250">
        <w:trPr>
          <w:cantSplit/>
          <w:trHeight w:val="699"/>
        </w:trPr>
        <w:tc>
          <w:tcPr>
            <w:tcW w:w="4212" w:type="dxa"/>
            <w:tcBorders>
              <w:top w:val="single" w:sz="4" w:space="0" w:color="auto"/>
              <w:left w:val="single" w:sz="6" w:space="0" w:color="auto"/>
              <w:bottom w:val="single" w:sz="4" w:space="0" w:color="auto"/>
            </w:tcBorders>
          </w:tcPr>
          <w:p w14:paraId="602B2613" w14:textId="77777777" w:rsidR="00483250" w:rsidRPr="009B06DE" w:rsidRDefault="00483250" w:rsidP="00483250">
            <w:pPr>
              <w:pStyle w:val="List"/>
              <w:ind w:left="576"/>
              <w:rPr>
                <w:rFonts w:ascii="Times New Roman" w:hAnsi="Times New Roman" w:cs="Times New Roman"/>
                <w:i/>
                <w:color w:val="000000" w:themeColor="text1"/>
                <w:spacing w:val="-2"/>
              </w:rPr>
            </w:pPr>
          </w:p>
        </w:tc>
        <w:tc>
          <w:tcPr>
            <w:tcW w:w="4878" w:type="dxa"/>
            <w:tcBorders>
              <w:top w:val="single" w:sz="4" w:space="0" w:color="auto"/>
              <w:left w:val="single" w:sz="4" w:space="0" w:color="auto"/>
              <w:bottom w:val="single" w:sz="4" w:space="0" w:color="auto"/>
              <w:right w:val="single" w:sz="6" w:space="0" w:color="auto"/>
            </w:tcBorders>
          </w:tcPr>
          <w:p w14:paraId="72609EEF" w14:textId="77777777" w:rsidR="00483250" w:rsidRPr="009B06DE" w:rsidRDefault="00483250" w:rsidP="00483250">
            <w:pPr>
              <w:spacing w:before="120"/>
              <w:rPr>
                <w:rFonts w:ascii="Times New Roman" w:hAnsi="Times New Roman" w:cs="Times New Roman"/>
                <w:color w:val="000000" w:themeColor="text1"/>
                <w:spacing w:val="-2"/>
              </w:rPr>
            </w:pPr>
          </w:p>
        </w:tc>
      </w:tr>
      <w:tr w:rsidR="00483250" w:rsidRPr="009B06DE" w14:paraId="48F0BA4B" w14:textId="77777777" w:rsidTr="00483250">
        <w:trPr>
          <w:cantSplit/>
          <w:trHeight w:val="699"/>
        </w:trPr>
        <w:tc>
          <w:tcPr>
            <w:tcW w:w="4212" w:type="dxa"/>
            <w:tcBorders>
              <w:top w:val="single" w:sz="4" w:space="0" w:color="auto"/>
              <w:left w:val="single" w:sz="6" w:space="0" w:color="auto"/>
              <w:bottom w:val="single" w:sz="4" w:space="0" w:color="auto"/>
            </w:tcBorders>
          </w:tcPr>
          <w:p w14:paraId="3F409A11" w14:textId="77777777" w:rsidR="00483250" w:rsidRPr="009B06DE" w:rsidRDefault="00483250" w:rsidP="00483250">
            <w:pPr>
              <w:pStyle w:val="List"/>
              <w:ind w:left="576"/>
              <w:rPr>
                <w:rFonts w:ascii="Times New Roman" w:hAnsi="Times New Roman" w:cs="Times New Roman"/>
                <w:i/>
                <w:color w:val="000000" w:themeColor="text1"/>
                <w:spacing w:val="-2"/>
              </w:rPr>
            </w:pPr>
          </w:p>
          <w:p w14:paraId="2C6350F9" w14:textId="77777777" w:rsidR="00483250" w:rsidRPr="009B06DE" w:rsidRDefault="00483250" w:rsidP="00483250">
            <w:pPr>
              <w:rPr>
                <w:rFonts w:ascii="Times New Roman" w:hAnsi="Times New Roman" w:cs="Times New Roman"/>
                <w:i/>
                <w:color w:val="000000" w:themeColor="text1"/>
              </w:rPr>
            </w:pPr>
          </w:p>
        </w:tc>
        <w:tc>
          <w:tcPr>
            <w:tcW w:w="4878" w:type="dxa"/>
            <w:tcBorders>
              <w:top w:val="single" w:sz="4" w:space="0" w:color="auto"/>
              <w:left w:val="single" w:sz="4" w:space="0" w:color="auto"/>
              <w:bottom w:val="single" w:sz="4" w:space="0" w:color="auto"/>
              <w:right w:val="single" w:sz="6" w:space="0" w:color="auto"/>
            </w:tcBorders>
          </w:tcPr>
          <w:p w14:paraId="79262F47" w14:textId="77777777" w:rsidR="00483250" w:rsidRPr="009B06DE" w:rsidRDefault="00483250" w:rsidP="00483250">
            <w:pPr>
              <w:spacing w:before="120"/>
              <w:rPr>
                <w:rFonts w:ascii="Times New Roman" w:hAnsi="Times New Roman" w:cs="Times New Roman"/>
                <w:color w:val="000000" w:themeColor="text1"/>
                <w:spacing w:val="-2"/>
              </w:rPr>
            </w:pPr>
          </w:p>
        </w:tc>
      </w:tr>
      <w:bookmarkEnd w:id="361"/>
    </w:tbl>
    <w:p w14:paraId="5627A0B1" w14:textId="77777777" w:rsidR="00483250" w:rsidRPr="009B06DE" w:rsidRDefault="00483250" w:rsidP="00483250">
      <w:pPr>
        <w:rPr>
          <w:rFonts w:ascii="Times New Roman" w:hAnsi="Times New Roman" w:cs="Times New Roman"/>
          <w:color w:val="000000" w:themeColor="text1"/>
        </w:rPr>
      </w:pPr>
    </w:p>
    <w:p w14:paraId="494C9126" w14:textId="77777777" w:rsidR="00483250" w:rsidRPr="009B06DE" w:rsidRDefault="00483250" w:rsidP="00483250">
      <w:pPr>
        <w:pStyle w:val="BodyText"/>
        <w:spacing w:before="120" w:after="360"/>
        <w:jc w:val="cente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19693965" w14:textId="77777777" w:rsidR="00483250" w:rsidRPr="009B06DE" w:rsidRDefault="00483250" w:rsidP="00483250">
      <w:pPr>
        <w:rPr>
          <w:rFonts w:ascii="Times New Roman" w:hAnsi="Times New Roman" w:cs="Times New Roman"/>
          <w:color w:val="000000" w:themeColor="text1"/>
        </w:rPr>
      </w:pPr>
    </w:p>
    <w:p w14:paraId="74CBA251" w14:textId="77777777" w:rsidR="00483250" w:rsidRPr="009B06DE" w:rsidRDefault="00483250" w:rsidP="00483250">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Form EXP –4.2(c)</w:t>
      </w:r>
    </w:p>
    <w:p w14:paraId="431EFA55" w14:textId="77777777" w:rsidR="00483250" w:rsidRPr="009B06DE" w:rsidRDefault="00483250" w:rsidP="00483250">
      <w:pPr>
        <w:pStyle w:val="BodyText"/>
        <w:spacing w:before="120" w:after="360"/>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Specific Experience in Managing ES aspects and any additional sustainable procurement aspects</w:t>
      </w:r>
    </w:p>
    <w:p w14:paraId="167660EE" w14:textId="77777777" w:rsidR="00483250" w:rsidRPr="009B06DE" w:rsidRDefault="00483250" w:rsidP="00483250">
      <w:pPr>
        <w:jc w:val="center"/>
        <w:rPr>
          <w:rFonts w:ascii="Times New Roman" w:hAnsi="Times New Roman" w:cs="Times New Roman"/>
          <w:color w:val="000000" w:themeColor="text1"/>
        </w:rPr>
      </w:pPr>
    </w:p>
    <w:p w14:paraId="567139F7"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Bidder’s Legal Name:  ___________________________     </w:t>
      </w:r>
      <w:r w:rsidRPr="009B06DE">
        <w:rPr>
          <w:rFonts w:ascii="Times New Roman" w:hAnsi="Times New Roman" w:cs="Times New Roman"/>
          <w:color w:val="000000" w:themeColor="text1"/>
        </w:rPr>
        <w:tab/>
        <w:t>Date:  _____________________</w:t>
      </w:r>
    </w:p>
    <w:p w14:paraId="50C998B7"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spacing w:val="-2"/>
        </w:rPr>
        <w:t>JV Member Legal Name: _________________________</w:t>
      </w:r>
      <w:r w:rsidRPr="009B06DE">
        <w:rPr>
          <w:rFonts w:ascii="Times New Roman" w:hAnsi="Times New Roman" w:cs="Times New Roman"/>
          <w:color w:val="000000" w:themeColor="text1"/>
        </w:rPr>
        <w:tab/>
        <w:t xml:space="preserve">RFB No.:  __________________   </w:t>
      </w:r>
    </w:p>
    <w:p w14:paraId="60F4721B" w14:textId="77777777" w:rsidR="00483250" w:rsidRPr="009B06DE" w:rsidRDefault="00483250" w:rsidP="00483250">
      <w:pPr>
        <w:tabs>
          <w:tab w:val="right" w:pos="9000"/>
          <w:tab w:val="right" w:pos="9630"/>
        </w:tabs>
        <w:rPr>
          <w:rFonts w:ascii="Times New Roman" w:hAnsi="Times New Roman" w:cs="Times New Roman"/>
          <w:color w:val="000000" w:themeColor="text1"/>
        </w:rPr>
      </w:pPr>
      <w:r w:rsidRPr="009B06DE">
        <w:rPr>
          <w:rFonts w:ascii="Times New Roman" w:hAnsi="Times New Roman" w:cs="Times New Roman"/>
          <w:color w:val="000000" w:themeColor="text1"/>
        </w:rPr>
        <w:t>Subcontractor’s Legal Name: ______________</w:t>
      </w:r>
      <w:r w:rsidRPr="009B06DE">
        <w:rPr>
          <w:rFonts w:ascii="Times New Roman" w:hAnsi="Times New Roman" w:cs="Times New Roman"/>
          <w:color w:val="000000" w:themeColor="text1"/>
        </w:rPr>
        <w:tab/>
        <w:t>Page _______ of _______ pages</w:t>
      </w:r>
    </w:p>
    <w:p w14:paraId="1CCA568B" w14:textId="77777777" w:rsidR="00483250" w:rsidRPr="009B06DE" w:rsidRDefault="00483250" w:rsidP="00E211BC">
      <w:pPr>
        <w:pStyle w:val="ListParagraph"/>
        <w:numPr>
          <w:ilvl w:val="3"/>
          <w:numId w:val="16"/>
        </w:numPr>
        <w:spacing w:before="40" w:after="40"/>
        <w:ind w:left="360"/>
        <w:rPr>
          <w:rFonts w:ascii="Times New Roman" w:hAnsi="Times New Roman" w:cs="Times New Roman"/>
          <w:bCs/>
          <w:iCs/>
          <w:color w:val="000000" w:themeColor="text1"/>
          <w:spacing w:val="-2"/>
        </w:rPr>
      </w:pPr>
      <w:r w:rsidRPr="009B06DE">
        <w:rPr>
          <w:rFonts w:ascii="Times New Roman" w:hAnsi="Times New Roman" w:cs="Times New Roman"/>
          <w:bCs/>
          <w:color w:val="000000" w:themeColor="text1"/>
          <w:spacing w:val="-2"/>
        </w:rPr>
        <w:t xml:space="preserve">Key </w:t>
      </w:r>
      <w:r w:rsidRPr="009B06DE">
        <w:rPr>
          <w:rFonts w:ascii="Times New Roman" w:hAnsi="Times New Roman" w:cs="Times New Roman"/>
          <w:bCs/>
          <w:color w:val="000000" w:themeColor="text1"/>
          <w:spacing w:val="4"/>
        </w:rPr>
        <w:t xml:space="preserve">Requirement no 1 in accordance with 4.2 (c): </w:t>
      </w:r>
      <w:r w:rsidRPr="009B06DE">
        <w:rPr>
          <w:rFonts w:ascii="Times New Roman" w:hAnsi="Times New Roman" w:cs="Times New Roman"/>
          <w:bCs/>
          <w:iCs/>
          <w:color w:val="000000" w:themeColor="text1"/>
          <w:spacing w:val="2"/>
        </w:rPr>
        <w:t>__</w:t>
      </w:r>
    </w:p>
    <w:p w14:paraId="1966D915" w14:textId="77777777" w:rsidR="00483250" w:rsidRPr="009B06DE" w:rsidRDefault="00483250" w:rsidP="00483250">
      <w:pPr>
        <w:pStyle w:val="ListParagraph"/>
        <w:spacing w:before="40" w:after="40"/>
        <w:ind w:left="360"/>
        <w:rPr>
          <w:rFonts w:ascii="Times New Roman" w:hAnsi="Times New Roman" w:cs="Times New Roman"/>
          <w:bCs/>
          <w:iCs/>
          <w:color w:val="000000" w:themeColor="text1"/>
          <w:spacing w:val="-2"/>
        </w:rPr>
      </w:pPr>
      <w:r w:rsidRPr="009B06DE">
        <w:rPr>
          <w:rFonts w:ascii="Times New Roman" w:hAnsi="Times New Roman" w:cs="Times New Roman"/>
          <w:bCs/>
          <w:iCs/>
          <w:color w:val="000000" w:themeColor="text1"/>
          <w:spacing w:val="2"/>
        </w:rPr>
        <w:t>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9B06DE" w:rsidRPr="009B06DE" w14:paraId="4118852B" w14:textId="77777777" w:rsidTr="0048325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9A2B227" w14:textId="77777777" w:rsidR="00483250" w:rsidRPr="009B06DE" w:rsidRDefault="00483250" w:rsidP="00483250">
            <w:pPr>
              <w:spacing w:before="40" w:after="40"/>
              <w:ind w:left="43"/>
              <w:rPr>
                <w:rFonts w:ascii="Times New Roman" w:hAnsi="Times New Roman" w:cs="Times New Roman"/>
                <w:bCs/>
                <w:color w:val="000000" w:themeColor="text1"/>
                <w:spacing w:val="-8"/>
              </w:rPr>
            </w:pPr>
            <w:r w:rsidRPr="009B06DE">
              <w:rPr>
                <w:rFonts w:ascii="Times New Roman" w:hAnsi="Times New Roman" w:cs="Times New Roman"/>
                <w:bCs/>
                <w:color w:val="000000" w:themeColor="text1"/>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11994C80" w14:textId="77777777" w:rsidR="00483250" w:rsidRPr="009B06DE" w:rsidRDefault="00483250" w:rsidP="00483250">
            <w:pPr>
              <w:spacing w:before="40" w:after="40"/>
              <w:ind w:left="284"/>
              <w:rPr>
                <w:rFonts w:ascii="Times New Roman" w:hAnsi="Times New Roman" w:cs="Times New Roman"/>
                <w:bCs/>
                <w:i/>
                <w:iCs/>
                <w:color w:val="000000" w:themeColor="text1"/>
                <w:spacing w:val="2"/>
              </w:rPr>
            </w:pPr>
          </w:p>
        </w:tc>
      </w:tr>
      <w:tr w:rsidR="009B06DE" w:rsidRPr="009B06DE" w14:paraId="07BF14F4" w14:textId="77777777" w:rsidTr="00483250">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64B9A513" w14:textId="77777777" w:rsidR="00483250" w:rsidRPr="009B06DE" w:rsidRDefault="00483250" w:rsidP="00483250">
            <w:pPr>
              <w:spacing w:before="40" w:after="40"/>
              <w:ind w:left="43"/>
              <w:rPr>
                <w:rFonts w:ascii="Times New Roman" w:hAnsi="Times New Roman" w:cs="Times New Roman"/>
                <w:bCs/>
                <w:color w:val="000000" w:themeColor="text1"/>
                <w:spacing w:val="-10"/>
              </w:rPr>
            </w:pPr>
            <w:r w:rsidRPr="009B06DE">
              <w:rPr>
                <w:rFonts w:ascii="Times New Roman" w:hAnsi="Times New Roman" w:cs="Times New Roman"/>
                <w:bCs/>
                <w:color w:val="000000" w:themeColor="text1"/>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40FEBDAB" w14:textId="77777777" w:rsidR="00483250" w:rsidRPr="009B06DE" w:rsidRDefault="00483250" w:rsidP="00483250">
            <w:pPr>
              <w:spacing w:before="40" w:after="40"/>
              <w:ind w:left="164"/>
              <w:rPr>
                <w:rFonts w:ascii="Times New Roman" w:hAnsi="Times New Roman" w:cs="Times New Roman"/>
                <w:bCs/>
                <w:i/>
                <w:iCs/>
                <w:color w:val="000000" w:themeColor="text1"/>
                <w:spacing w:val="2"/>
              </w:rPr>
            </w:pPr>
          </w:p>
        </w:tc>
      </w:tr>
      <w:tr w:rsidR="009B06DE" w:rsidRPr="009B06DE" w14:paraId="403C847D" w14:textId="77777777" w:rsidTr="0048325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8938139" w14:textId="77777777" w:rsidR="00483250" w:rsidRPr="009B06DE" w:rsidRDefault="00483250" w:rsidP="00483250">
            <w:pPr>
              <w:spacing w:before="40" w:after="40"/>
              <w:ind w:left="43"/>
              <w:rPr>
                <w:rFonts w:ascii="Times New Roman" w:hAnsi="Times New Roman" w:cs="Times New Roman"/>
                <w:bCs/>
                <w:color w:val="000000" w:themeColor="text1"/>
                <w:spacing w:val="-2"/>
              </w:rPr>
            </w:pPr>
            <w:r w:rsidRPr="009B06DE">
              <w:rPr>
                <w:rFonts w:ascii="Times New Roman" w:hAnsi="Times New Roman" w:cs="Times New Roman"/>
                <w:bCs/>
                <w:color w:val="000000" w:themeColor="text1"/>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5DD14477" w14:textId="77777777" w:rsidR="00483250" w:rsidRPr="009B06DE" w:rsidRDefault="00483250" w:rsidP="00483250">
            <w:pPr>
              <w:spacing w:before="40" w:after="40"/>
              <w:ind w:left="164"/>
              <w:rPr>
                <w:rFonts w:ascii="Times New Roman" w:hAnsi="Times New Roman" w:cs="Times New Roman"/>
                <w:bCs/>
                <w:i/>
                <w:iCs/>
                <w:color w:val="000000" w:themeColor="text1"/>
                <w:spacing w:val="2"/>
              </w:rPr>
            </w:pPr>
          </w:p>
        </w:tc>
      </w:tr>
      <w:tr w:rsidR="009B06DE" w:rsidRPr="009B06DE" w14:paraId="4ACF402F" w14:textId="77777777" w:rsidTr="00483250">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6CB38187" w14:textId="77777777" w:rsidR="00483250" w:rsidRPr="009B06DE" w:rsidRDefault="00483250" w:rsidP="00483250">
            <w:pPr>
              <w:spacing w:before="40" w:after="40"/>
              <w:ind w:left="43"/>
              <w:rPr>
                <w:rFonts w:ascii="Times New Roman" w:hAnsi="Times New Roman" w:cs="Times New Roman"/>
                <w:bCs/>
                <w:color w:val="000000" w:themeColor="text1"/>
                <w:spacing w:val="-2"/>
              </w:rPr>
            </w:pPr>
            <w:r w:rsidRPr="009B06DE">
              <w:rPr>
                <w:rFonts w:ascii="Times New Roman" w:hAnsi="Times New Roman" w:cs="Times New Roman"/>
                <w:bCs/>
                <w:color w:val="000000" w:themeColor="text1"/>
                <w:spacing w:val="-2"/>
              </w:rPr>
              <w:t>Role in Contract</w:t>
            </w:r>
          </w:p>
          <w:p w14:paraId="3D7D1B3E" w14:textId="77777777" w:rsidR="00483250" w:rsidRPr="009B06DE" w:rsidRDefault="00483250" w:rsidP="00483250">
            <w:pPr>
              <w:spacing w:before="40" w:after="40"/>
              <w:ind w:left="30"/>
              <w:rPr>
                <w:rFonts w:ascii="Times New Roman" w:hAnsi="Times New Roman" w:cs="Times New Roman"/>
                <w:bCs/>
                <w:i/>
                <w:iCs/>
                <w:color w:val="000000" w:themeColor="text1"/>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38AF577" w14:textId="77777777" w:rsidR="00483250" w:rsidRPr="009B06DE" w:rsidRDefault="00483250" w:rsidP="00483250">
            <w:pPr>
              <w:spacing w:before="40" w:after="40"/>
              <w:ind w:right="250"/>
              <w:jc w:val="center"/>
              <w:rPr>
                <w:rFonts w:ascii="Times New Roman" w:hAnsi="Times New Roman" w:cs="Times New Roman"/>
                <w:bCs/>
                <w:color w:val="000000" w:themeColor="text1"/>
                <w:spacing w:val="-4"/>
              </w:rPr>
            </w:pPr>
            <w:r w:rsidRPr="009B06DE">
              <w:rPr>
                <w:rFonts w:ascii="Times New Roman" w:hAnsi="Times New Roman" w:cs="Times New Roman"/>
                <w:bCs/>
                <w:color w:val="000000" w:themeColor="text1"/>
                <w:spacing w:val="-4"/>
              </w:rPr>
              <w:t>Prime Contractor</w:t>
            </w:r>
          </w:p>
          <w:p w14:paraId="04F784D7" w14:textId="77777777" w:rsidR="00483250" w:rsidRPr="009B06DE" w:rsidRDefault="00483250" w:rsidP="00483250">
            <w:pPr>
              <w:spacing w:before="40" w:after="40"/>
              <w:ind w:right="250"/>
              <w:jc w:val="center"/>
              <w:rPr>
                <w:rFonts w:ascii="Times New Roman" w:hAnsi="Times New Roman" w:cs="Times New Roman"/>
                <w:bCs/>
                <w:color w:val="000000" w:themeColor="text1"/>
                <w:spacing w:val="-4"/>
              </w:rPr>
            </w:pPr>
            <w:r w:rsidRPr="009B06DE">
              <w:rPr>
                <w:rFonts w:ascii="Times New Roman" w:eastAsia="Wingdings" w:hAnsi="Times New Roman" w:cs="Times New Roman"/>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26AFDED5" w14:textId="77777777" w:rsidR="00483250" w:rsidRPr="009B06DE" w:rsidRDefault="00483250" w:rsidP="00483250">
            <w:pPr>
              <w:spacing w:before="40" w:after="40"/>
              <w:ind w:right="250"/>
              <w:jc w:val="center"/>
              <w:rPr>
                <w:rFonts w:ascii="Times New Roman" w:eastAsia="MS Mincho" w:hAnsi="Times New Roman" w:cs="Times New Roman"/>
                <w:color w:val="000000" w:themeColor="text1"/>
                <w:spacing w:val="-2"/>
              </w:rPr>
            </w:pPr>
            <w:r w:rsidRPr="009B06DE">
              <w:rPr>
                <w:rFonts w:ascii="Times New Roman" w:hAnsi="Times New Roman" w:cs="Times New Roman"/>
                <w:bCs/>
                <w:color w:val="000000" w:themeColor="text1"/>
                <w:spacing w:val="-4"/>
              </w:rPr>
              <w:t xml:space="preserve">Member in </w:t>
            </w:r>
            <w:r w:rsidRPr="009B06DE">
              <w:rPr>
                <w:rFonts w:ascii="Times New Roman" w:hAnsi="Times New Roman" w:cs="Times New Roman"/>
                <w:bCs/>
                <w:color w:val="000000" w:themeColor="text1"/>
                <w:spacing w:val="-4"/>
              </w:rPr>
              <w:br/>
              <w:t>JV</w:t>
            </w:r>
            <w:r w:rsidRPr="009B06DE">
              <w:rPr>
                <w:rFonts w:ascii="Times New Roman" w:eastAsia="MS Mincho" w:hAnsi="Times New Roman" w:cs="Times New Roman"/>
                <w:color w:val="000000" w:themeColor="text1"/>
                <w:spacing w:val="-2"/>
              </w:rPr>
              <w:t xml:space="preserve"> </w:t>
            </w:r>
          </w:p>
          <w:p w14:paraId="44046A18" w14:textId="77777777" w:rsidR="00483250" w:rsidRPr="009B06DE" w:rsidRDefault="00483250" w:rsidP="00483250">
            <w:pPr>
              <w:spacing w:before="40" w:after="40"/>
              <w:ind w:right="250"/>
              <w:jc w:val="center"/>
              <w:rPr>
                <w:rFonts w:ascii="Times New Roman" w:hAnsi="Times New Roman" w:cs="Times New Roman"/>
                <w:bCs/>
                <w:color w:val="000000" w:themeColor="text1"/>
                <w:spacing w:val="-4"/>
              </w:rPr>
            </w:pPr>
            <w:r w:rsidRPr="009B06DE">
              <w:rPr>
                <w:rFonts w:ascii="Times New Roman" w:eastAsia="Wingdings" w:hAnsi="Times New Roman" w:cs="Times New Roman"/>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866F6F4" w14:textId="77777777" w:rsidR="00483250" w:rsidRPr="009B06DE" w:rsidRDefault="00483250" w:rsidP="00483250">
            <w:pPr>
              <w:spacing w:before="40" w:after="40"/>
              <w:jc w:val="center"/>
              <w:rPr>
                <w:rFonts w:ascii="Times New Roman" w:hAnsi="Times New Roman" w:cs="Times New Roman"/>
                <w:bCs/>
                <w:color w:val="000000" w:themeColor="text1"/>
                <w:spacing w:val="-4"/>
              </w:rPr>
            </w:pPr>
            <w:r w:rsidRPr="009B06DE">
              <w:rPr>
                <w:rFonts w:ascii="Times New Roman" w:hAnsi="Times New Roman" w:cs="Times New Roman"/>
                <w:bCs/>
                <w:color w:val="000000" w:themeColor="text1"/>
                <w:spacing w:val="-4"/>
              </w:rPr>
              <w:t>Management Contractor</w:t>
            </w:r>
          </w:p>
          <w:p w14:paraId="211CDF7C" w14:textId="77777777" w:rsidR="00483250" w:rsidRPr="009B06DE" w:rsidRDefault="00483250" w:rsidP="00483250">
            <w:pPr>
              <w:spacing w:before="40" w:after="40"/>
              <w:jc w:val="center"/>
              <w:rPr>
                <w:rFonts w:ascii="Times New Roman" w:hAnsi="Times New Roman" w:cs="Times New Roman"/>
                <w:bCs/>
                <w:color w:val="000000" w:themeColor="text1"/>
                <w:spacing w:val="-4"/>
              </w:rPr>
            </w:pPr>
            <w:r w:rsidRPr="009B06DE">
              <w:rPr>
                <w:rFonts w:ascii="Times New Roman" w:eastAsia="Wingdings" w:hAnsi="Times New Roman" w:cs="Times New Roman"/>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6BB660CD" w14:textId="77777777" w:rsidR="00483250" w:rsidRPr="009B06DE" w:rsidRDefault="00483250" w:rsidP="00483250">
            <w:pPr>
              <w:spacing w:before="40" w:after="40"/>
              <w:jc w:val="center"/>
              <w:rPr>
                <w:rFonts w:ascii="Times New Roman" w:hAnsi="Times New Roman" w:cs="Times New Roman"/>
                <w:bCs/>
                <w:color w:val="000000" w:themeColor="text1"/>
                <w:spacing w:val="-4"/>
              </w:rPr>
            </w:pPr>
            <w:r w:rsidRPr="009B06DE">
              <w:rPr>
                <w:rFonts w:ascii="Times New Roman" w:hAnsi="Times New Roman" w:cs="Times New Roman"/>
                <w:bCs/>
                <w:color w:val="000000" w:themeColor="text1"/>
                <w:spacing w:val="-4"/>
              </w:rPr>
              <w:t xml:space="preserve">Subcontractor </w:t>
            </w:r>
          </w:p>
          <w:p w14:paraId="4EAC809F" w14:textId="77777777" w:rsidR="00483250" w:rsidRPr="009B06DE" w:rsidRDefault="00483250" w:rsidP="00483250">
            <w:pPr>
              <w:spacing w:before="40" w:after="40"/>
              <w:jc w:val="center"/>
              <w:rPr>
                <w:rFonts w:ascii="Times New Roman" w:hAnsi="Times New Roman" w:cs="Times New Roman"/>
                <w:bCs/>
                <w:color w:val="000000" w:themeColor="text1"/>
                <w:spacing w:val="-4"/>
              </w:rPr>
            </w:pPr>
            <w:r w:rsidRPr="009B06DE">
              <w:rPr>
                <w:rFonts w:ascii="Times New Roman" w:eastAsia="Wingdings" w:hAnsi="Times New Roman" w:cs="Times New Roman"/>
                <w:color w:val="000000" w:themeColor="text1"/>
                <w:spacing w:val="-2"/>
              </w:rPr>
              <w:t></w:t>
            </w:r>
          </w:p>
        </w:tc>
      </w:tr>
      <w:tr w:rsidR="009B06DE" w:rsidRPr="009B06DE" w14:paraId="27B521E5" w14:textId="77777777" w:rsidTr="00483250">
        <w:trPr>
          <w:trHeight w:val="877"/>
        </w:trPr>
        <w:tc>
          <w:tcPr>
            <w:tcW w:w="3835" w:type="dxa"/>
            <w:tcBorders>
              <w:top w:val="single" w:sz="2" w:space="0" w:color="auto"/>
              <w:left w:val="single" w:sz="2" w:space="0" w:color="auto"/>
              <w:bottom w:val="single" w:sz="2" w:space="0" w:color="auto"/>
              <w:right w:val="single" w:sz="2" w:space="0" w:color="auto"/>
            </w:tcBorders>
          </w:tcPr>
          <w:p w14:paraId="0BDE1E8C" w14:textId="77777777" w:rsidR="00483250" w:rsidRPr="009B06DE" w:rsidRDefault="00483250" w:rsidP="00483250">
            <w:pPr>
              <w:spacing w:before="40" w:after="40"/>
              <w:ind w:left="43"/>
              <w:rPr>
                <w:rFonts w:ascii="Times New Roman" w:hAnsi="Times New Roman" w:cs="Times New Roman"/>
                <w:bCs/>
                <w:color w:val="000000" w:themeColor="text1"/>
                <w:spacing w:val="-11"/>
              </w:rPr>
            </w:pPr>
            <w:r w:rsidRPr="009B06DE">
              <w:rPr>
                <w:rFonts w:ascii="Times New Roman" w:hAnsi="Times New Roman" w:cs="Times New Roman"/>
                <w:bCs/>
                <w:color w:val="000000" w:themeColor="text1"/>
                <w:spacing w:val="-2"/>
              </w:rPr>
              <w:t>Total Contract Amount</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6346A1AC" w14:textId="77777777" w:rsidR="00483250" w:rsidRPr="009B06DE" w:rsidRDefault="00483250" w:rsidP="00483250">
            <w:pPr>
              <w:spacing w:before="40" w:after="40"/>
              <w:ind w:left="31" w:right="67"/>
              <w:jc w:val="center"/>
              <w:rPr>
                <w:rFonts w:ascii="Times New Roman" w:hAnsi="Times New Roman" w:cs="Times New Roman"/>
                <w:bCs/>
                <w:i/>
                <w:iCs/>
                <w:color w:val="000000" w:themeColor="text1"/>
                <w:spacing w:val="2"/>
              </w:rPr>
            </w:pPr>
            <w:r w:rsidRPr="009B06DE">
              <w:rPr>
                <w:rFonts w:ascii="Times New Roman" w:hAnsi="Times New Roman" w:cs="Times New Roman"/>
                <w:bCs/>
                <w:color w:val="000000" w:themeColor="text1"/>
                <w:spacing w:val="-2"/>
              </w:rPr>
              <w:t xml:space="preserve">                                                          US$ ____________</w:t>
            </w:r>
          </w:p>
        </w:tc>
      </w:tr>
      <w:tr w:rsidR="009B06DE" w:rsidRPr="009B06DE" w14:paraId="7437C2BD" w14:textId="77777777" w:rsidTr="00483250">
        <w:trPr>
          <w:trHeight w:val="877"/>
        </w:trPr>
        <w:tc>
          <w:tcPr>
            <w:tcW w:w="3835" w:type="dxa"/>
            <w:tcBorders>
              <w:top w:val="single" w:sz="2" w:space="0" w:color="auto"/>
              <w:left w:val="single" w:sz="2" w:space="0" w:color="auto"/>
              <w:bottom w:val="single" w:sz="2" w:space="0" w:color="auto"/>
              <w:right w:val="single" w:sz="2" w:space="0" w:color="auto"/>
            </w:tcBorders>
          </w:tcPr>
          <w:p w14:paraId="6AE222EF" w14:textId="77777777" w:rsidR="00483250" w:rsidRPr="009B06DE" w:rsidRDefault="00483250" w:rsidP="00483250">
            <w:pPr>
              <w:spacing w:before="40" w:after="40"/>
              <w:ind w:left="43"/>
              <w:rPr>
                <w:rFonts w:ascii="Times New Roman" w:hAnsi="Times New Roman" w:cs="Times New Roman"/>
                <w:bCs/>
                <w:color w:val="000000" w:themeColor="text1"/>
                <w:spacing w:val="-11"/>
              </w:rPr>
            </w:pPr>
            <w:r w:rsidRPr="009B06DE">
              <w:rPr>
                <w:rFonts w:ascii="Times New Roman" w:hAnsi="Times New Roman" w:cs="Times New Roman"/>
                <w:bCs/>
                <w:color w:val="000000" w:themeColor="text1"/>
                <w:spacing w:val="-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00631560" w14:textId="77777777" w:rsidR="00483250" w:rsidRPr="009B06DE" w:rsidRDefault="00483250" w:rsidP="00483250">
            <w:pPr>
              <w:spacing w:before="40" w:after="40"/>
              <w:ind w:left="31" w:right="67"/>
              <w:rPr>
                <w:rFonts w:ascii="Times New Roman" w:hAnsi="Times New Roman" w:cs="Times New Roman"/>
                <w:bCs/>
                <w:color w:val="000000" w:themeColor="text1"/>
                <w:spacing w:val="-2"/>
              </w:rPr>
            </w:pPr>
          </w:p>
        </w:tc>
      </w:tr>
    </w:tbl>
    <w:p w14:paraId="1A36B5B7" w14:textId="77777777" w:rsidR="00483250" w:rsidRPr="009B06DE" w:rsidRDefault="00483250" w:rsidP="00E211BC">
      <w:pPr>
        <w:pStyle w:val="ListParagraph"/>
        <w:numPr>
          <w:ilvl w:val="3"/>
          <w:numId w:val="16"/>
        </w:numPr>
        <w:spacing w:before="120" w:after="120"/>
        <w:ind w:left="360"/>
        <w:contextualSpacing w:val="0"/>
        <w:rPr>
          <w:rFonts w:ascii="Times New Roman" w:hAnsi="Times New Roman" w:cs="Times New Roman"/>
          <w:bCs/>
          <w:i/>
          <w:iCs/>
          <w:color w:val="000000" w:themeColor="text1"/>
          <w:spacing w:val="-2"/>
        </w:rPr>
      </w:pPr>
      <w:r w:rsidRPr="009B06DE">
        <w:rPr>
          <w:rFonts w:ascii="Times New Roman" w:hAnsi="Times New Roman" w:cs="Times New Roman"/>
          <w:bCs/>
          <w:color w:val="000000" w:themeColor="text1"/>
          <w:spacing w:val="-2"/>
        </w:rPr>
        <w:t xml:space="preserve">Key </w:t>
      </w:r>
      <w:r w:rsidRPr="009B06DE">
        <w:rPr>
          <w:rFonts w:ascii="Times New Roman" w:hAnsi="Times New Roman" w:cs="Times New Roman"/>
          <w:bCs/>
          <w:color w:val="000000" w:themeColor="text1"/>
          <w:spacing w:val="4"/>
        </w:rPr>
        <w:t xml:space="preserve">Requirement no 2 in accordance with 4.2 (c): </w:t>
      </w:r>
      <w:r w:rsidRPr="009B06DE">
        <w:rPr>
          <w:rFonts w:ascii="Times New Roman" w:hAnsi="Times New Roman" w:cs="Times New Roman"/>
          <w:bCs/>
          <w:i/>
          <w:iCs/>
          <w:color w:val="000000" w:themeColor="text1"/>
          <w:spacing w:val="2"/>
        </w:rPr>
        <w:t>______________________</w:t>
      </w:r>
    </w:p>
    <w:p w14:paraId="3FE5E24E" w14:textId="77777777" w:rsidR="00483250" w:rsidRPr="009B06DE" w:rsidRDefault="00483250" w:rsidP="00E211BC">
      <w:pPr>
        <w:pStyle w:val="ListParagraph"/>
        <w:numPr>
          <w:ilvl w:val="3"/>
          <w:numId w:val="16"/>
        </w:numPr>
        <w:spacing w:before="120" w:after="120"/>
        <w:ind w:left="360"/>
        <w:contextualSpacing w:val="0"/>
        <w:rPr>
          <w:rFonts w:ascii="Times New Roman" w:hAnsi="Times New Roman" w:cs="Times New Roman"/>
          <w:bCs/>
          <w:i/>
          <w:iCs/>
          <w:color w:val="000000" w:themeColor="text1"/>
          <w:spacing w:val="-2"/>
        </w:rPr>
      </w:pPr>
      <w:r w:rsidRPr="009B06DE">
        <w:rPr>
          <w:rFonts w:ascii="Times New Roman" w:hAnsi="Times New Roman" w:cs="Times New Roman"/>
          <w:bCs/>
          <w:color w:val="000000" w:themeColor="text1"/>
          <w:spacing w:val="-2"/>
        </w:rPr>
        <w:t xml:space="preserve">Key </w:t>
      </w:r>
      <w:r w:rsidRPr="009B06DE">
        <w:rPr>
          <w:rFonts w:ascii="Times New Roman" w:hAnsi="Times New Roman" w:cs="Times New Roman"/>
          <w:bCs/>
          <w:color w:val="000000" w:themeColor="text1"/>
          <w:spacing w:val="4"/>
        </w:rPr>
        <w:t xml:space="preserve">Requirement no 3 in accordance with 4.2 (c): </w:t>
      </w:r>
      <w:r w:rsidRPr="009B06DE">
        <w:rPr>
          <w:rFonts w:ascii="Times New Roman" w:hAnsi="Times New Roman" w:cs="Times New Roman"/>
          <w:bCs/>
          <w:i/>
          <w:iCs/>
          <w:color w:val="000000" w:themeColor="text1"/>
          <w:spacing w:val="2"/>
        </w:rPr>
        <w:t>______________________</w:t>
      </w:r>
    </w:p>
    <w:p w14:paraId="7127A658" w14:textId="77777777" w:rsidR="00483250" w:rsidRPr="009B06DE" w:rsidRDefault="00483250" w:rsidP="00483250">
      <w:pPr>
        <w:pStyle w:val="SectionVHeader"/>
        <w:rPr>
          <w:rFonts w:ascii="Times New Roman" w:hAnsi="Times New Roman" w:cs="Times New Roman"/>
          <w:color w:val="000000" w:themeColor="text1"/>
          <w:sz w:val="22"/>
        </w:rPr>
      </w:pPr>
    </w:p>
    <w:p w14:paraId="19258046" w14:textId="77777777" w:rsidR="00483250" w:rsidRPr="009B06DE" w:rsidRDefault="00483250" w:rsidP="00483250">
      <w:pPr>
        <w:pStyle w:val="SectionVHeader"/>
        <w:rPr>
          <w:rFonts w:ascii="Times New Roman" w:hAnsi="Times New Roman" w:cs="Times New Roman"/>
          <w:color w:val="000000" w:themeColor="text1"/>
          <w:sz w:val="22"/>
        </w:rPr>
      </w:pPr>
    </w:p>
    <w:p w14:paraId="4EB6AC1C" w14:textId="77777777" w:rsidR="00483250" w:rsidRPr="009B06DE" w:rsidRDefault="00483250" w:rsidP="00483250">
      <w:pPr>
        <w:pStyle w:val="SectionVHeader"/>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p>
    <w:p w14:paraId="50F58E3B" w14:textId="77777777" w:rsidR="00483250" w:rsidRPr="009B06DE" w:rsidRDefault="00483250" w:rsidP="00483250">
      <w:pPr>
        <w:pStyle w:val="S4-header1"/>
        <w:rPr>
          <w:rFonts w:ascii="Times New Roman" w:hAnsi="Times New Roman" w:cs="Times New Roman"/>
          <w:color w:val="000000" w:themeColor="text1"/>
          <w:sz w:val="22"/>
        </w:rPr>
      </w:pPr>
      <w:bookmarkStart w:id="362" w:name="_Toc437968899"/>
      <w:bookmarkStart w:id="363" w:name="_Toc208772216"/>
      <w:r w:rsidRPr="009B06DE">
        <w:rPr>
          <w:rFonts w:ascii="Times New Roman" w:hAnsi="Times New Roman" w:cs="Times New Roman"/>
          <w:color w:val="000000" w:themeColor="text1"/>
          <w:sz w:val="22"/>
        </w:rPr>
        <w:lastRenderedPageBreak/>
        <w:t>Form of Bid Security</w:t>
      </w:r>
      <w:bookmarkEnd w:id="362"/>
      <w:bookmarkEnd w:id="363"/>
    </w:p>
    <w:p w14:paraId="775E4206" w14:textId="77777777" w:rsidR="00483250" w:rsidRPr="009B06DE" w:rsidRDefault="00483250" w:rsidP="00483250">
      <w:pPr>
        <w:pStyle w:val="S4-Heading2"/>
        <w:rPr>
          <w:rFonts w:ascii="Times New Roman" w:hAnsi="Times New Roman" w:cs="Times New Roman"/>
          <w:noProof/>
          <w:color w:val="000000" w:themeColor="text1"/>
          <w:sz w:val="22"/>
        </w:rPr>
      </w:pPr>
      <w:bookmarkStart w:id="364" w:name="_Toc463858680"/>
      <w:bookmarkStart w:id="365" w:name="_Toc347230626"/>
      <w:bookmarkStart w:id="366" w:name="_Toc442521496"/>
      <w:bookmarkStart w:id="367" w:name="_Toc208772217"/>
      <w:r w:rsidRPr="009B06DE">
        <w:rPr>
          <w:rFonts w:ascii="Times New Roman" w:hAnsi="Times New Roman" w:cs="Times New Roman"/>
          <w:noProof/>
          <w:color w:val="000000" w:themeColor="text1"/>
          <w:sz w:val="22"/>
        </w:rPr>
        <w:t>Form of Bid Security</w:t>
      </w:r>
      <w:bookmarkEnd w:id="364"/>
      <w:bookmarkEnd w:id="365"/>
      <w:r w:rsidRPr="009B06DE">
        <w:rPr>
          <w:rFonts w:ascii="Times New Roman" w:hAnsi="Times New Roman" w:cs="Times New Roman"/>
          <w:noProof/>
          <w:color w:val="000000" w:themeColor="text1"/>
          <w:sz w:val="22"/>
        </w:rPr>
        <w:t xml:space="preserve"> – Bank Guarantee</w:t>
      </w:r>
      <w:bookmarkEnd w:id="366"/>
      <w:bookmarkEnd w:id="367"/>
    </w:p>
    <w:p w14:paraId="7617E327" w14:textId="77777777" w:rsidR="00483250" w:rsidRPr="009B06DE" w:rsidRDefault="00483250" w:rsidP="00483250">
      <w:pPr>
        <w:spacing w:after="0"/>
        <w:jc w:val="center"/>
        <w:rPr>
          <w:rFonts w:ascii="Times New Roman" w:hAnsi="Times New Roman" w:cs="Times New Roman"/>
          <w:noProof/>
          <w:color w:val="000000" w:themeColor="text1"/>
        </w:rPr>
      </w:pPr>
    </w:p>
    <w:p w14:paraId="0D723C7E" w14:textId="77777777" w:rsidR="00483250" w:rsidRPr="009B06DE" w:rsidRDefault="00483250" w:rsidP="00483250">
      <w:pPr>
        <w:spacing w:after="0"/>
        <w:jc w:val="both"/>
        <w:rPr>
          <w:rFonts w:ascii="Times New Roman" w:hAnsi="Times New Roman" w:cs="Times New Roman"/>
          <w:i/>
          <w:iCs/>
          <w:noProof/>
          <w:color w:val="000000" w:themeColor="text1"/>
        </w:rPr>
      </w:pPr>
      <w:r w:rsidRPr="009B06DE">
        <w:rPr>
          <w:rFonts w:ascii="Times New Roman" w:hAnsi="Times New Roman" w:cs="Times New Roman"/>
          <w:i/>
          <w:iCs/>
          <w:noProof/>
          <w:color w:val="000000" w:themeColor="text1"/>
        </w:rPr>
        <w:t>[The bank shall fill in this Bank Guarantee Form in accordance with the instructions indicated.]</w:t>
      </w:r>
    </w:p>
    <w:p w14:paraId="728761D9" w14:textId="77777777" w:rsidR="00483250" w:rsidRPr="009B06DE" w:rsidRDefault="00483250" w:rsidP="00483250">
      <w:pPr>
        <w:spacing w:after="0"/>
        <w:jc w:val="both"/>
        <w:rPr>
          <w:rFonts w:ascii="Times New Roman" w:hAnsi="Times New Roman" w:cs="Times New Roman"/>
          <w:i/>
          <w:iCs/>
          <w:noProof/>
          <w:color w:val="000000" w:themeColor="text1"/>
        </w:rPr>
      </w:pPr>
    </w:p>
    <w:p w14:paraId="4EC1A4E3" w14:textId="77777777" w:rsidR="00483250" w:rsidRPr="009B06DE" w:rsidRDefault="00483250" w:rsidP="00483250">
      <w:pPr>
        <w:spacing w:before="100" w:beforeAutospacing="1" w:after="100" w:afterAutospacing="1"/>
        <w:jc w:val="both"/>
        <w:rPr>
          <w:rFonts w:ascii="Times New Roman" w:eastAsia="Arial Unicode MS" w:hAnsi="Times New Roman" w:cs="Times New Roman"/>
          <w:i/>
          <w:iCs/>
          <w:noProof/>
          <w:color w:val="000000" w:themeColor="text1"/>
        </w:rPr>
      </w:pPr>
      <w:r w:rsidRPr="009B06DE">
        <w:rPr>
          <w:rFonts w:ascii="Times New Roman" w:eastAsia="Arial Unicode MS" w:hAnsi="Times New Roman" w:cs="Times New Roman"/>
          <w:i/>
          <w:iCs/>
          <w:noProof/>
          <w:color w:val="000000" w:themeColor="text1"/>
        </w:rPr>
        <w:t>[Guarantor letterhead or SWIFT identifier code]</w:t>
      </w:r>
    </w:p>
    <w:p w14:paraId="75DF7765" w14:textId="77777777" w:rsidR="00483250" w:rsidRPr="009B06DE" w:rsidRDefault="00483250" w:rsidP="00483250">
      <w:pPr>
        <w:spacing w:before="120" w:after="120"/>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b/>
          <w:noProof/>
          <w:color w:val="000000" w:themeColor="text1"/>
        </w:rPr>
        <w:t xml:space="preserve">Beneficiary:  </w:t>
      </w:r>
      <w:r w:rsidRPr="009B06DE">
        <w:rPr>
          <w:rFonts w:ascii="Times New Roman" w:eastAsia="Arial Unicode MS" w:hAnsi="Times New Roman" w:cs="Times New Roman"/>
          <w:i/>
          <w:iCs/>
          <w:noProof/>
          <w:color w:val="000000" w:themeColor="text1"/>
        </w:rPr>
        <w:t>[Employer to insert its name and address]</w:t>
      </w:r>
    </w:p>
    <w:p w14:paraId="18F46337" w14:textId="77777777" w:rsidR="00483250" w:rsidRPr="009B06DE" w:rsidRDefault="00483250" w:rsidP="00483250">
      <w:pPr>
        <w:spacing w:before="120" w:after="120"/>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b/>
          <w:noProof/>
          <w:color w:val="000000" w:themeColor="text1"/>
        </w:rPr>
        <w:t>RFB No.:</w:t>
      </w:r>
      <w:r w:rsidRPr="009B06DE">
        <w:rPr>
          <w:rFonts w:ascii="Times New Roman" w:eastAsia="Arial Unicode MS" w:hAnsi="Times New Roman" w:cs="Times New Roman"/>
          <w:i/>
          <w:iCs/>
          <w:noProof/>
          <w:color w:val="000000" w:themeColor="text1"/>
        </w:rPr>
        <w:t>[Employer to insert reference number for the Request for Bids]</w:t>
      </w:r>
    </w:p>
    <w:p w14:paraId="728F02D4" w14:textId="77777777" w:rsidR="00483250" w:rsidRPr="009B06DE" w:rsidRDefault="00483250" w:rsidP="00483250">
      <w:pPr>
        <w:spacing w:before="120" w:after="120"/>
        <w:jc w:val="both"/>
        <w:rPr>
          <w:rFonts w:ascii="Times New Roman" w:eastAsia="Arial Unicode MS" w:hAnsi="Times New Roman" w:cs="Times New Roman"/>
          <w:i/>
          <w:iCs/>
          <w:noProof/>
          <w:color w:val="000000" w:themeColor="text1"/>
        </w:rPr>
      </w:pPr>
      <w:r w:rsidRPr="009B06DE">
        <w:rPr>
          <w:rFonts w:ascii="Times New Roman" w:eastAsia="Arial Unicode MS" w:hAnsi="Times New Roman" w:cs="Times New Roman"/>
          <w:b/>
          <w:noProof/>
          <w:color w:val="000000" w:themeColor="text1"/>
        </w:rPr>
        <w:t xml:space="preserve">Alternative </w:t>
      </w:r>
      <w:r w:rsidRPr="009B06DE">
        <w:rPr>
          <w:rFonts w:ascii="Times New Roman" w:eastAsia="Arial Unicode MS" w:hAnsi="Times New Roman" w:cs="Times New Roman"/>
          <w:b/>
          <w:bCs/>
          <w:noProof/>
          <w:color w:val="000000" w:themeColor="text1"/>
        </w:rPr>
        <w:t>No</w:t>
      </w:r>
      <w:r w:rsidRPr="009B06DE">
        <w:rPr>
          <w:rFonts w:ascii="Times New Roman" w:eastAsia="Arial Unicode MS" w:hAnsi="Times New Roman" w:cs="Times New Roman"/>
          <w:i/>
          <w:iCs/>
          <w:noProof/>
          <w:color w:val="000000" w:themeColor="text1"/>
        </w:rPr>
        <w:t>.: [Insert identification No if this is a Bid for an alternative]</w:t>
      </w:r>
    </w:p>
    <w:p w14:paraId="736C74A6" w14:textId="77777777" w:rsidR="00483250" w:rsidRPr="009B06DE" w:rsidRDefault="00483250" w:rsidP="00483250">
      <w:pPr>
        <w:spacing w:before="120" w:after="120"/>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b/>
          <w:noProof/>
          <w:color w:val="000000" w:themeColor="text1"/>
        </w:rPr>
        <w:t>Date:</w:t>
      </w:r>
      <w:r w:rsidRPr="009B06DE">
        <w:rPr>
          <w:rFonts w:ascii="Times New Roman" w:eastAsia="Arial Unicode MS" w:hAnsi="Times New Roman" w:cs="Times New Roman"/>
          <w:i/>
          <w:iCs/>
          <w:noProof/>
          <w:color w:val="000000" w:themeColor="text1"/>
        </w:rPr>
        <w:t>[Insert date of issue]</w:t>
      </w:r>
    </w:p>
    <w:p w14:paraId="22C40B67" w14:textId="77777777" w:rsidR="00483250" w:rsidRPr="009B06DE" w:rsidRDefault="00483250" w:rsidP="00483250">
      <w:pPr>
        <w:spacing w:before="120" w:after="120"/>
        <w:jc w:val="both"/>
        <w:rPr>
          <w:rFonts w:ascii="Times New Roman" w:eastAsia="Arial Unicode MS" w:hAnsi="Times New Roman" w:cs="Times New Roman"/>
          <w:i/>
          <w:noProof/>
          <w:color w:val="000000" w:themeColor="text1"/>
        </w:rPr>
      </w:pPr>
      <w:r w:rsidRPr="009B06DE">
        <w:rPr>
          <w:rFonts w:ascii="Times New Roman" w:eastAsia="Arial Unicode MS" w:hAnsi="Times New Roman" w:cs="Times New Roman"/>
          <w:b/>
          <w:noProof/>
          <w:color w:val="000000" w:themeColor="text1"/>
        </w:rPr>
        <w:t>BID GUARANTEE No.:</w:t>
      </w:r>
      <w:r w:rsidRPr="009B06DE">
        <w:rPr>
          <w:rFonts w:ascii="Times New Roman" w:eastAsia="Arial Unicode MS" w:hAnsi="Times New Roman" w:cs="Times New Roman"/>
          <w:i/>
          <w:iCs/>
          <w:noProof/>
          <w:color w:val="000000" w:themeColor="text1"/>
        </w:rPr>
        <w:t>[Insert guarantee reference number]</w:t>
      </w:r>
    </w:p>
    <w:p w14:paraId="55F63513" w14:textId="77777777" w:rsidR="00483250" w:rsidRPr="009B06DE" w:rsidRDefault="00483250" w:rsidP="00483250">
      <w:pPr>
        <w:spacing w:before="120" w:after="120"/>
        <w:jc w:val="both"/>
        <w:rPr>
          <w:rFonts w:ascii="Times New Roman" w:eastAsia="Arial Unicode MS" w:hAnsi="Times New Roman" w:cs="Times New Roman"/>
          <w:i/>
          <w:iCs/>
          <w:noProof/>
          <w:color w:val="000000" w:themeColor="text1"/>
        </w:rPr>
      </w:pPr>
      <w:r w:rsidRPr="009B06DE">
        <w:rPr>
          <w:rFonts w:ascii="Times New Roman" w:eastAsia="Arial Unicode MS" w:hAnsi="Times New Roman" w:cs="Times New Roman"/>
          <w:b/>
          <w:bCs/>
          <w:noProof/>
          <w:color w:val="000000" w:themeColor="text1"/>
        </w:rPr>
        <w:t xml:space="preserve">Guarantor:  </w:t>
      </w:r>
      <w:r w:rsidRPr="009B06DE">
        <w:rPr>
          <w:rFonts w:ascii="Times New Roman" w:eastAsia="Arial Unicode MS" w:hAnsi="Times New Roman" w:cs="Times New Roman"/>
          <w:i/>
          <w:iCs/>
          <w:noProof/>
          <w:color w:val="000000" w:themeColor="text1"/>
        </w:rPr>
        <w:t>[Insert name and address of place of issue, unless indicated in the letterhead]</w:t>
      </w:r>
    </w:p>
    <w:p w14:paraId="615EFEC1" w14:textId="77777777" w:rsidR="00483250" w:rsidRPr="009B06DE" w:rsidRDefault="00483250" w:rsidP="00483250">
      <w:pPr>
        <w:spacing w:before="100" w:beforeAutospacing="1" w:after="100" w:afterAutospacing="1"/>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 xml:space="preserve">We have been informed that ______ </w:t>
      </w:r>
      <w:r w:rsidRPr="009B06DE">
        <w:rPr>
          <w:rFonts w:ascii="Times New Roman" w:eastAsia="Arial Unicode MS" w:hAnsi="Times New Roman" w:cs="Times New Roman"/>
          <w:i/>
          <w:iCs/>
          <w:noProof/>
          <w:color w:val="000000" w:themeColor="text1"/>
        </w:rPr>
        <w:t>[insert name of the Bidder, which in the case of a joint venture shall be the name of the joint venture (whether legally constituted or prospective) or the names of all members thereof]</w:t>
      </w:r>
      <w:r w:rsidRPr="009B06DE">
        <w:rPr>
          <w:rFonts w:ascii="Times New Roman" w:eastAsia="Arial Unicode MS" w:hAnsi="Times New Roman" w:cs="Times New Roman"/>
          <w:noProof/>
          <w:color w:val="000000" w:themeColor="text1"/>
        </w:rPr>
        <w:t xml:space="preserve">(hereinafter called "the Applicant") has submitted or will submit to the Beneficiary its Bid (hereinafter called "the Bid") for the execution of ________________ under </w:t>
      </w:r>
      <w:r w:rsidRPr="009B06DE">
        <w:rPr>
          <w:rFonts w:ascii="Times New Roman" w:eastAsia="Arial Unicode MS" w:hAnsi="Times New Roman" w:cs="Times New Roman"/>
          <w:color w:val="000000" w:themeColor="text1"/>
        </w:rPr>
        <w:t>RFB No. ____________</w:t>
      </w:r>
    </w:p>
    <w:p w14:paraId="14601EB0" w14:textId="77777777" w:rsidR="00483250" w:rsidRPr="009B06DE" w:rsidRDefault="00483250" w:rsidP="00483250">
      <w:pPr>
        <w:spacing w:before="100" w:beforeAutospacing="1" w:after="100" w:afterAutospacing="1"/>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Furthermore, we understand that, according to the Beneficiary’s conditions, Bids must be supported by a Bid guarantee.</w:t>
      </w:r>
    </w:p>
    <w:p w14:paraId="468600FB" w14:textId="77777777" w:rsidR="00483250" w:rsidRPr="009B06DE" w:rsidRDefault="00483250" w:rsidP="00483250">
      <w:pPr>
        <w:spacing w:before="100" w:beforeAutospacing="1" w:after="100" w:afterAutospacing="1"/>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Bidder:</w:t>
      </w:r>
    </w:p>
    <w:p w14:paraId="1DE07C1F" w14:textId="77777777" w:rsidR="00483250" w:rsidRPr="009B06DE" w:rsidRDefault="00483250" w:rsidP="00483250">
      <w:pPr>
        <w:tabs>
          <w:tab w:val="left" w:pos="540"/>
        </w:tabs>
        <w:spacing w:before="100" w:beforeAutospacing="1" w:after="100" w:afterAutospacing="1"/>
        <w:ind w:left="540" w:hanging="540"/>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 xml:space="preserve">(a) </w:t>
      </w:r>
      <w:r w:rsidRPr="009B06DE">
        <w:rPr>
          <w:rFonts w:ascii="Times New Roman" w:eastAsia="Arial Unicode MS" w:hAnsi="Times New Roman" w:cs="Times New Roman"/>
          <w:noProof/>
          <w:color w:val="000000" w:themeColor="text1"/>
        </w:rPr>
        <w:tab/>
        <w:t xml:space="preserve">has withdrawn its Bid prior to the Bid validity expiry date set forth </w:t>
      </w:r>
      <w:r w:rsidRPr="009B06DE">
        <w:rPr>
          <w:rFonts w:ascii="Times New Roman" w:hAnsi="Times New Roman" w:cs="Times New Roman"/>
          <w:color w:val="000000" w:themeColor="text1"/>
        </w:rPr>
        <w:t>in the Applicant’s Letter of Bid, or any extended date provided by the Applicant</w:t>
      </w:r>
      <w:r w:rsidRPr="009B06DE">
        <w:rPr>
          <w:rFonts w:ascii="Times New Roman" w:eastAsia="Arial Unicode MS" w:hAnsi="Times New Roman" w:cs="Times New Roman"/>
          <w:noProof/>
          <w:color w:val="000000" w:themeColor="text1"/>
        </w:rPr>
        <w:t>; or</w:t>
      </w:r>
    </w:p>
    <w:p w14:paraId="48066A0F" w14:textId="77777777" w:rsidR="00483250" w:rsidRPr="009B06DE" w:rsidRDefault="00483250" w:rsidP="00483250">
      <w:pPr>
        <w:tabs>
          <w:tab w:val="left" w:pos="540"/>
        </w:tabs>
        <w:spacing w:beforeAutospacing="1" w:after="0" w:afterAutospacing="1"/>
        <w:ind w:left="540" w:hanging="540"/>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 xml:space="preserve">(b) </w:t>
      </w:r>
      <w:r w:rsidRPr="009B06DE">
        <w:rPr>
          <w:rFonts w:ascii="Times New Roman" w:eastAsia="Arial Unicode MS" w:hAnsi="Times New Roman" w:cs="Times New Roman"/>
          <w:noProof/>
          <w:color w:val="000000" w:themeColor="text1"/>
        </w:rPr>
        <w:tab/>
        <w:t xml:space="preserve">having been notified of the acceptance of its Bid by the Beneficiary </w:t>
      </w:r>
      <w:bookmarkStart w:id="368" w:name="_Hlk27228000"/>
      <w:r w:rsidRPr="009B06DE">
        <w:rPr>
          <w:rFonts w:ascii="Times New Roman" w:hAnsi="Times New Roman" w:cs="Times New Roman"/>
          <w:color w:val="000000" w:themeColor="text1"/>
        </w:rPr>
        <w:t>prior to the expiry date of the Bid validity</w:t>
      </w:r>
      <w:r w:rsidRPr="009B06DE" w:rsidDel="009A1F7A">
        <w:rPr>
          <w:rFonts w:ascii="Times New Roman" w:eastAsia="Arial Unicode MS" w:hAnsi="Times New Roman" w:cs="Times New Roman"/>
          <w:noProof/>
          <w:color w:val="000000" w:themeColor="text1"/>
        </w:rPr>
        <w:t xml:space="preserve"> </w:t>
      </w:r>
      <w:bookmarkEnd w:id="368"/>
      <w:r w:rsidRPr="009B06DE">
        <w:rPr>
          <w:rFonts w:ascii="Times New Roman" w:eastAsia="Arial Unicode MS" w:hAnsi="Times New Roman" w:cs="Times New Roman"/>
          <w:noProof/>
          <w:color w:val="000000" w:themeColor="text1"/>
        </w:rPr>
        <w:t xml:space="preserve">or any extension thereto provided by the Applicant, (i) has failed to execute the Contract </w:t>
      </w:r>
      <w:r w:rsidRPr="009B06DE">
        <w:rPr>
          <w:rFonts w:ascii="Times New Roman" w:eastAsia="Arial Unicode MS" w:hAnsi="Times New Roman" w:cs="Times New Roman"/>
          <w:color w:val="000000" w:themeColor="text1"/>
        </w:rPr>
        <w:t>A</w:t>
      </w:r>
      <w:r w:rsidRPr="009B06DE">
        <w:rPr>
          <w:rFonts w:ascii="Times New Roman" w:eastAsia="Arial Unicode MS" w:hAnsi="Times New Roman" w:cs="Times New Roman"/>
          <w:noProof/>
          <w:color w:val="000000" w:themeColor="text1"/>
        </w:rPr>
        <w:t>greement, or (ii) has failed to furnish the Performance Security, in accordance with the Instructions to Bidders (“ITB”) of the Beneficiary’s bidding document.</w:t>
      </w:r>
    </w:p>
    <w:p w14:paraId="391F8F27" w14:textId="77777777" w:rsidR="00483250" w:rsidRPr="009B06DE" w:rsidRDefault="00483250" w:rsidP="00483250">
      <w:pPr>
        <w:spacing w:beforeAutospacing="1" w:after="0" w:afterAutospacing="1"/>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 xml:space="preserve">This guarantee will expire: (a) if the Applicant is the successful Bidder, upon our receipt of copies of the contract agreement signed by the Applicant and the Performance Security issued to the Beneficiary in relation to such contract agreement; or (b) if the Applicantis not the successful Bidder, upon the </w:t>
      </w:r>
      <w:r w:rsidRPr="009B06DE">
        <w:rPr>
          <w:rFonts w:ascii="Times New Roman" w:eastAsia="Arial Unicode MS" w:hAnsi="Times New Roman" w:cs="Times New Roman"/>
          <w:noProof/>
          <w:color w:val="000000" w:themeColor="text1"/>
        </w:rPr>
        <w:lastRenderedPageBreak/>
        <w:t xml:space="preserve">earlier of (i) our receipt of a copy of the Beneficiary’s notification to the Applicant of the results of the Bidding process; or (ii)twenty-eight days after the expiry date of the Bid validity. </w:t>
      </w:r>
    </w:p>
    <w:p w14:paraId="0AC38C82" w14:textId="77777777" w:rsidR="00483250" w:rsidRPr="009B06DE" w:rsidRDefault="00483250" w:rsidP="00483250">
      <w:pPr>
        <w:spacing w:beforeAutospacing="1" w:after="0" w:afterAutospacing="1"/>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Consequently, any demand for payment under this guarantee must be received by us at the office indicated above on or before that date.</w:t>
      </w:r>
    </w:p>
    <w:p w14:paraId="0AF219B1" w14:textId="77777777" w:rsidR="00483250" w:rsidRPr="009B06DE" w:rsidRDefault="00483250" w:rsidP="00483250">
      <w:pPr>
        <w:spacing w:beforeAutospacing="1" w:after="0" w:afterAutospacing="1"/>
        <w:jc w:val="both"/>
        <w:rPr>
          <w:rFonts w:ascii="Times New Roman" w:eastAsia="Arial Unicode MS" w:hAnsi="Times New Roman" w:cs="Times New Roman"/>
          <w:noProof/>
          <w:color w:val="000000" w:themeColor="text1"/>
        </w:rPr>
      </w:pPr>
      <w:r w:rsidRPr="009B06DE">
        <w:rPr>
          <w:rFonts w:ascii="Times New Roman" w:eastAsia="Arial Unicode MS" w:hAnsi="Times New Roman" w:cs="Times New Roman"/>
          <w:noProof/>
          <w:color w:val="000000" w:themeColor="text1"/>
        </w:rPr>
        <w:t>This guarantee is subject to the Uniform Rules for Demand Guarantees (URDG) 2010 Revision, ICC Publication No. 758.</w:t>
      </w:r>
    </w:p>
    <w:p w14:paraId="04D05334" w14:textId="77777777" w:rsidR="00483250" w:rsidRPr="009B06DE" w:rsidRDefault="00483250" w:rsidP="00483250">
      <w:pPr>
        <w:spacing w:beforeAutospacing="1" w:after="0" w:afterAutospacing="1"/>
        <w:rPr>
          <w:rFonts w:ascii="Times New Roman" w:eastAsia="Arial Unicode MS" w:hAnsi="Times New Roman" w:cs="Times New Roman"/>
          <w:noProof/>
          <w:color w:val="000000" w:themeColor="text1"/>
        </w:rPr>
      </w:pPr>
    </w:p>
    <w:p w14:paraId="47149256" w14:textId="77777777" w:rsidR="00483250" w:rsidRPr="009B06DE" w:rsidRDefault="00483250" w:rsidP="00483250">
      <w:pPr>
        <w:spacing w:beforeAutospacing="1" w:after="0" w:afterAutospacing="1"/>
        <w:rPr>
          <w:rFonts w:ascii="Times New Roman" w:eastAsia="Arial Unicode MS" w:hAnsi="Times New Roman" w:cs="Times New Roman"/>
          <w:b/>
          <w:noProof/>
          <w:color w:val="000000" w:themeColor="text1"/>
        </w:rPr>
      </w:pPr>
      <w:r w:rsidRPr="009B06DE">
        <w:rPr>
          <w:rFonts w:ascii="Times New Roman" w:eastAsia="Arial Unicode MS" w:hAnsi="Times New Roman" w:cs="Times New Roman"/>
          <w:b/>
          <w:noProof/>
          <w:color w:val="000000" w:themeColor="text1"/>
        </w:rPr>
        <w:t>_____________________________</w:t>
      </w:r>
    </w:p>
    <w:p w14:paraId="7B3EB9AA" w14:textId="77777777" w:rsidR="00483250" w:rsidRPr="009B06DE" w:rsidRDefault="00483250" w:rsidP="00483250">
      <w:pPr>
        <w:spacing w:beforeAutospacing="1" w:after="0" w:afterAutospacing="1"/>
        <w:rPr>
          <w:rFonts w:ascii="Times New Roman" w:eastAsia="Arial Unicode MS" w:hAnsi="Times New Roman" w:cs="Times New Roman"/>
          <w:i/>
          <w:iCs/>
          <w:noProof/>
          <w:color w:val="000000" w:themeColor="text1"/>
        </w:rPr>
      </w:pPr>
      <w:r w:rsidRPr="009B06DE">
        <w:rPr>
          <w:rFonts w:ascii="Times New Roman" w:eastAsia="Arial Unicode MS" w:hAnsi="Times New Roman" w:cs="Times New Roman"/>
          <w:i/>
          <w:noProof/>
          <w:color w:val="000000" w:themeColor="text1"/>
        </w:rPr>
        <w:t>[</w:t>
      </w:r>
      <w:r w:rsidRPr="009B06DE">
        <w:rPr>
          <w:rFonts w:ascii="Times New Roman" w:eastAsia="Arial Unicode MS" w:hAnsi="Times New Roman" w:cs="Times New Roman"/>
          <w:i/>
          <w:iCs/>
          <w:noProof/>
          <w:color w:val="000000" w:themeColor="text1"/>
        </w:rPr>
        <w:t>S</w:t>
      </w:r>
      <w:r w:rsidRPr="009B06DE">
        <w:rPr>
          <w:rFonts w:ascii="Times New Roman" w:eastAsia="Arial Unicode MS" w:hAnsi="Times New Roman" w:cs="Times New Roman"/>
          <w:i/>
          <w:noProof/>
          <w:color w:val="000000" w:themeColor="text1"/>
        </w:rPr>
        <w:t>ignature(s)]</w:t>
      </w:r>
    </w:p>
    <w:p w14:paraId="3065B974" w14:textId="77777777" w:rsidR="00483250" w:rsidRPr="009B06DE" w:rsidRDefault="00483250" w:rsidP="00483250">
      <w:pPr>
        <w:spacing w:beforeAutospacing="1" w:after="0" w:afterAutospacing="1"/>
        <w:rPr>
          <w:rFonts w:ascii="Times New Roman" w:eastAsia="Arial Unicode MS" w:hAnsi="Times New Roman" w:cs="Times New Roman"/>
          <w:b/>
          <w:bCs/>
          <w:i/>
          <w:iCs/>
          <w:noProof/>
          <w:color w:val="000000" w:themeColor="text1"/>
        </w:rPr>
      </w:pPr>
      <w:r w:rsidRPr="009B06DE">
        <w:rPr>
          <w:rFonts w:ascii="Times New Roman" w:eastAsia="Arial Unicode MS" w:hAnsi="Times New Roman" w:cs="Times New Roman"/>
          <w:b/>
          <w:bCs/>
          <w:i/>
          <w:iCs/>
          <w:noProof/>
          <w:color w:val="000000" w:themeColor="text1"/>
        </w:rPr>
        <w:t>Note:  All italicized text is for use in preparing this form and shall be deleted from the final product.</w:t>
      </w:r>
    </w:p>
    <w:p w14:paraId="49885302" w14:textId="77777777" w:rsidR="00483250" w:rsidRPr="009B06DE" w:rsidRDefault="00483250" w:rsidP="00483250">
      <w:pPr>
        <w:rPr>
          <w:rFonts w:ascii="Times New Roman" w:hAnsi="Times New Roman" w:cs="Times New Roman"/>
          <w:b/>
          <w:iCs/>
          <w:color w:val="000000" w:themeColor="text1"/>
        </w:rPr>
      </w:pPr>
      <w:r w:rsidRPr="009B06DE">
        <w:rPr>
          <w:rStyle w:val="Table"/>
          <w:rFonts w:ascii="Times New Roman" w:hAnsi="Times New Roman" w:cs="Times New Roman"/>
          <w:color w:val="000000" w:themeColor="text1"/>
          <w:spacing w:val="-2"/>
        </w:rPr>
        <w:br w:type="page"/>
      </w:r>
    </w:p>
    <w:p w14:paraId="0DE55297" w14:textId="113F38F0" w:rsidR="00483250" w:rsidRPr="009B06DE" w:rsidRDefault="00483250" w:rsidP="00483250">
      <w:pPr>
        <w:pStyle w:val="S4-Heading2"/>
        <w:rPr>
          <w:rFonts w:ascii="Times New Roman" w:hAnsi="Times New Roman" w:cs="Times New Roman"/>
          <w:color w:val="000000" w:themeColor="text1"/>
          <w:sz w:val="22"/>
        </w:rPr>
      </w:pPr>
      <w:bookmarkStart w:id="369" w:name="_Toc437968901"/>
      <w:bookmarkStart w:id="370" w:name="_Toc125871321"/>
      <w:bookmarkStart w:id="371" w:name="_Toc197236057"/>
      <w:bookmarkStart w:id="372" w:name="_Toc208772218"/>
      <w:bookmarkStart w:id="373" w:name="_Hlk27229102"/>
      <w:r w:rsidRPr="009B06DE">
        <w:rPr>
          <w:rFonts w:ascii="Times New Roman" w:hAnsi="Times New Roman" w:cs="Times New Roman"/>
          <w:color w:val="000000" w:themeColor="text1"/>
          <w:sz w:val="22"/>
        </w:rPr>
        <w:lastRenderedPageBreak/>
        <w:t>Form of Bid-Securing Declaration</w:t>
      </w:r>
      <w:bookmarkEnd w:id="369"/>
      <w:bookmarkEnd w:id="370"/>
      <w:bookmarkEnd w:id="371"/>
      <w:r w:rsidR="007F7AD0" w:rsidRPr="009B06DE">
        <w:rPr>
          <w:rFonts w:ascii="Times New Roman" w:hAnsi="Times New Roman" w:cs="Times New Roman"/>
          <w:color w:val="000000" w:themeColor="text1"/>
          <w:sz w:val="22"/>
        </w:rPr>
        <w:t xml:space="preserve"> – Not Applicable</w:t>
      </w:r>
      <w:bookmarkEnd w:id="372"/>
    </w:p>
    <w:p w14:paraId="319E1CAF" w14:textId="77777777" w:rsidR="00483250" w:rsidRPr="009B06DE" w:rsidRDefault="00483250" w:rsidP="00483250">
      <w:pPr>
        <w:tabs>
          <w:tab w:val="right" w:pos="9360"/>
        </w:tabs>
        <w:spacing w:after="120"/>
        <w:ind w:left="720" w:hanging="720"/>
        <w:jc w:val="right"/>
        <w:rPr>
          <w:rFonts w:ascii="Times New Roman" w:hAnsi="Times New Roman" w:cs="Times New Roman"/>
          <w:color w:val="000000" w:themeColor="text1"/>
        </w:rPr>
      </w:pPr>
      <w:r w:rsidRPr="009B06DE">
        <w:rPr>
          <w:rFonts w:ascii="Times New Roman" w:hAnsi="Times New Roman" w:cs="Times New Roman"/>
          <w:color w:val="000000" w:themeColor="text1"/>
        </w:rPr>
        <w:t xml:space="preserve">Date: </w:t>
      </w:r>
      <w:r w:rsidRPr="009B06DE">
        <w:rPr>
          <w:rFonts w:ascii="Times New Roman" w:hAnsi="Times New Roman" w:cs="Times New Roman"/>
          <w:i/>
          <w:color w:val="000000" w:themeColor="text1"/>
        </w:rPr>
        <w:t>________________</w:t>
      </w:r>
    </w:p>
    <w:p w14:paraId="19BF3766" w14:textId="77777777" w:rsidR="00483250" w:rsidRPr="009B06DE" w:rsidRDefault="00483250" w:rsidP="00483250">
      <w:pPr>
        <w:tabs>
          <w:tab w:val="right" w:pos="9360"/>
        </w:tabs>
        <w:spacing w:after="120"/>
        <w:ind w:left="720" w:hanging="720"/>
        <w:jc w:val="right"/>
        <w:rPr>
          <w:rFonts w:ascii="Times New Roman" w:hAnsi="Times New Roman" w:cs="Times New Roman"/>
          <w:color w:val="000000" w:themeColor="text1"/>
        </w:rPr>
      </w:pPr>
      <w:r w:rsidRPr="009B06DE">
        <w:rPr>
          <w:rFonts w:ascii="Times New Roman" w:hAnsi="Times New Roman" w:cs="Times New Roman"/>
          <w:color w:val="000000" w:themeColor="text1"/>
        </w:rPr>
        <w:t xml:space="preserve">RFB No.: </w:t>
      </w:r>
      <w:r w:rsidRPr="009B06DE">
        <w:rPr>
          <w:rFonts w:ascii="Times New Roman" w:hAnsi="Times New Roman" w:cs="Times New Roman"/>
          <w:i/>
          <w:color w:val="000000" w:themeColor="text1"/>
        </w:rPr>
        <w:t>_______________</w:t>
      </w:r>
    </w:p>
    <w:p w14:paraId="57BD0504" w14:textId="77777777" w:rsidR="00483250" w:rsidRPr="009B06DE" w:rsidRDefault="00483250" w:rsidP="00483250">
      <w:pPr>
        <w:tabs>
          <w:tab w:val="right" w:pos="9360"/>
        </w:tabs>
        <w:spacing w:after="120"/>
        <w:ind w:left="720" w:hanging="720"/>
        <w:jc w:val="right"/>
        <w:rPr>
          <w:rFonts w:ascii="Times New Roman" w:hAnsi="Times New Roman" w:cs="Times New Roman"/>
          <w:color w:val="000000" w:themeColor="text1"/>
        </w:rPr>
      </w:pPr>
      <w:r w:rsidRPr="009B06DE">
        <w:rPr>
          <w:rFonts w:ascii="Times New Roman" w:hAnsi="Times New Roman" w:cs="Times New Roman"/>
          <w:color w:val="000000" w:themeColor="text1"/>
        </w:rPr>
        <w:t xml:space="preserve">Alternative No.: </w:t>
      </w:r>
      <w:r w:rsidRPr="009B06DE">
        <w:rPr>
          <w:rFonts w:ascii="Times New Roman" w:hAnsi="Times New Roman" w:cs="Times New Roman"/>
          <w:i/>
          <w:color w:val="000000" w:themeColor="text1"/>
        </w:rPr>
        <w:t>_______________</w:t>
      </w:r>
    </w:p>
    <w:p w14:paraId="097656CE"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___________________________________</w:t>
      </w:r>
    </w:p>
    <w:p w14:paraId="1BECC2FA"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We, the undersigned, declare that: </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rPr>
        <w:tab/>
      </w:r>
    </w:p>
    <w:p w14:paraId="6500B5C1" w14:textId="77777777" w:rsidR="00483250" w:rsidRPr="009B06DE" w:rsidRDefault="00483250" w:rsidP="00483250">
      <w:pPr>
        <w:pStyle w:val="NormalWeb"/>
        <w:spacing w:before="0" w:beforeAutospacing="0" w:after="200" w:afterAutospacing="0"/>
        <w:jc w:val="both"/>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We understand that, according to your conditions, Bids must be supported by a Bid-Securing Declaration.</w:t>
      </w:r>
    </w:p>
    <w:p w14:paraId="67498B25" w14:textId="77777777" w:rsidR="00483250" w:rsidRPr="009B06DE" w:rsidRDefault="00483250" w:rsidP="00483250">
      <w:pPr>
        <w:pStyle w:val="NormalWeb"/>
        <w:spacing w:before="0" w:beforeAutospacing="0" w:after="200" w:afterAutospacing="0"/>
        <w:jc w:val="both"/>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 xml:space="preserve">We accept that we will automatically be suspended from being eligible for Bidding </w:t>
      </w:r>
      <w:r w:rsidRPr="009B06DE">
        <w:rPr>
          <w:rFonts w:ascii="Times New Roman" w:hAnsi="Times New Roman" w:cs="Times New Roman"/>
          <w:iCs/>
          <w:color w:val="000000" w:themeColor="text1"/>
          <w:szCs w:val="22"/>
        </w:rPr>
        <w:t xml:space="preserve">or submitting proposals </w:t>
      </w:r>
      <w:r w:rsidRPr="009B06DE">
        <w:rPr>
          <w:rFonts w:ascii="Times New Roman" w:hAnsi="Times New Roman" w:cs="Times New Roman"/>
          <w:color w:val="000000" w:themeColor="text1"/>
          <w:szCs w:val="22"/>
        </w:rPr>
        <w:t xml:space="preserve">in any contract with the Employer for the period of time </w:t>
      </w:r>
      <w:r w:rsidRPr="009B06DE">
        <w:rPr>
          <w:rFonts w:ascii="Times New Roman" w:hAnsi="Times New Roman" w:cs="Times New Roman"/>
          <w:iCs/>
          <w:color w:val="000000" w:themeColor="text1"/>
          <w:szCs w:val="22"/>
        </w:rPr>
        <w:t xml:space="preserve">specified in Section II – Bid Data Sheet, </w:t>
      </w:r>
      <w:r w:rsidRPr="009B06DE">
        <w:rPr>
          <w:rFonts w:ascii="Times New Roman" w:hAnsi="Times New Roman" w:cs="Times New Roman"/>
          <w:color w:val="000000" w:themeColor="text1"/>
          <w:szCs w:val="22"/>
        </w:rPr>
        <w:t>if we are in breach of our obligation(s) under the Bid conditions, because we:</w:t>
      </w:r>
    </w:p>
    <w:p w14:paraId="0B6C0913" w14:textId="77777777" w:rsidR="00483250" w:rsidRPr="009B06DE" w:rsidRDefault="00483250" w:rsidP="00483250">
      <w:pPr>
        <w:pStyle w:val="NormalWeb"/>
        <w:spacing w:before="0" w:beforeAutospacing="0" w:after="200" w:afterAutospacing="0"/>
        <w:ind w:left="540" w:hanging="540"/>
        <w:jc w:val="both"/>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 xml:space="preserve">(a) </w:t>
      </w:r>
      <w:r w:rsidRPr="009B06DE">
        <w:rPr>
          <w:rFonts w:ascii="Times New Roman" w:hAnsi="Times New Roman" w:cs="Times New Roman"/>
          <w:color w:val="000000" w:themeColor="text1"/>
          <w:szCs w:val="22"/>
        </w:rPr>
        <w:tab/>
        <w:t xml:space="preserve">have withdrawn our Bid </w:t>
      </w:r>
      <w:bookmarkStart w:id="374" w:name="_Hlk27228351"/>
      <w:r w:rsidRPr="009B06DE">
        <w:rPr>
          <w:rFonts w:ascii="Times New Roman" w:hAnsi="Times New Roman" w:cs="Times New Roman"/>
          <w:iCs/>
          <w:color w:val="000000" w:themeColor="text1"/>
          <w:szCs w:val="22"/>
        </w:rPr>
        <w:t>prior to the expiry date</w:t>
      </w:r>
      <w:r w:rsidRPr="009B06DE">
        <w:rPr>
          <w:rFonts w:ascii="Times New Roman" w:hAnsi="Times New Roman" w:cs="Times New Roman"/>
          <w:color w:val="000000" w:themeColor="text1"/>
          <w:szCs w:val="22"/>
        </w:rPr>
        <w:t xml:space="preserve"> of the Bid validity specified in the Letter of Bid</w:t>
      </w:r>
      <w:r w:rsidRPr="009B06DE">
        <w:rPr>
          <w:rFonts w:ascii="Times New Roman" w:hAnsi="Times New Roman" w:cs="Times New Roman"/>
          <w:iCs/>
          <w:color w:val="000000" w:themeColor="text1"/>
          <w:szCs w:val="22"/>
        </w:rPr>
        <w:t xml:space="preserve"> or any extended date provided by us</w:t>
      </w:r>
      <w:bookmarkEnd w:id="374"/>
      <w:r w:rsidRPr="009B06DE">
        <w:rPr>
          <w:rFonts w:ascii="Times New Roman" w:hAnsi="Times New Roman" w:cs="Times New Roman"/>
          <w:color w:val="000000" w:themeColor="text1"/>
          <w:szCs w:val="22"/>
        </w:rPr>
        <w:t>; or</w:t>
      </w:r>
    </w:p>
    <w:p w14:paraId="4AA4D054" w14:textId="77777777" w:rsidR="00483250" w:rsidRPr="009B06DE" w:rsidRDefault="00483250" w:rsidP="00483250">
      <w:pPr>
        <w:pStyle w:val="NormalWeb"/>
        <w:spacing w:before="0" w:beforeAutospacing="0" w:after="200" w:afterAutospacing="0"/>
        <w:ind w:left="540" w:hanging="540"/>
        <w:jc w:val="both"/>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 xml:space="preserve">(b) </w:t>
      </w:r>
      <w:r w:rsidRPr="009B06DE">
        <w:rPr>
          <w:rFonts w:ascii="Times New Roman" w:hAnsi="Times New Roman" w:cs="Times New Roman"/>
          <w:color w:val="000000" w:themeColor="text1"/>
          <w:szCs w:val="22"/>
        </w:rPr>
        <w:tab/>
        <w:t xml:space="preserve">having been notified of the acceptance of our Bid by the Employer </w:t>
      </w:r>
      <w:bookmarkStart w:id="375" w:name="_Hlk27228386"/>
      <w:r w:rsidRPr="009B06DE">
        <w:rPr>
          <w:rFonts w:ascii="Times New Roman" w:hAnsi="Times New Roman" w:cs="Times New Roman"/>
          <w:iCs/>
          <w:color w:val="000000" w:themeColor="text1"/>
          <w:szCs w:val="22"/>
        </w:rPr>
        <w:t>prior to the expiry date of the Bid validity in the Letter of Bid or any extended date provided by us</w:t>
      </w:r>
      <w:bookmarkEnd w:id="375"/>
      <w:r w:rsidRPr="009B06DE">
        <w:rPr>
          <w:rFonts w:ascii="Times New Roman" w:hAnsi="Times New Roman" w:cs="Times New Roman"/>
          <w:color w:val="000000" w:themeColor="text1"/>
          <w:szCs w:val="22"/>
        </w:rPr>
        <w:t>, (i) fail or refuse to execute the Contract, if required, or (ii) fail or refuse to furnish the Performance Security, in accordance with the ITB.</w:t>
      </w:r>
    </w:p>
    <w:p w14:paraId="2FD909B9" w14:textId="77777777" w:rsidR="00483250" w:rsidRPr="009B06DE" w:rsidRDefault="00483250" w:rsidP="00483250">
      <w:pPr>
        <w:pStyle w:val="NormalWeb"/>
        <w:spacing w:before="0" w:beforeAutospacing="0" w:after="200" w:afterAutospacing="0"/>
        <w:jc w:val="both"/>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 xml:space="preserve">We understand this Bid-Securing Declaration shall expire if we are not the successful Bidder, upon the earlier of (i) our receipt of your notification to us of the name of the successful Bidder; or (ii) twenty-eight days after the </w:t>
      </w:r>
      <w:bookmarkStart w:id="376" w:name="_Hlk27228462"/>
      <w:r w:rsidRPr="009B06DE">
        <w:rPr>
          <w:rFonts w:ascii="Times New Roman" w:hAnsi="Times New Roman" w:cs="Times New Roman"/>
          <w:iCs/>
          <w:color w:val="000000" w:themeColor="text1"/>
          <w:szCs w:val="22"/>
        </w:rPr>
        <w:t>expiry date of the Bid validity</w:t>
      </w:r>
      <w:bookmarkEnd w:id="376"/>
      <w:r w:rsidRPr="009B06DE">
        <w:rPr>
          <w:rFonts w:ascii="Times New Roman" w:hAnsi="Times New Roman" w:cs="Times New Roman"/>
          <w:iCs/>
          <w:color w:val="000000" w:themeColor="text1"/>
          <w:szCs w:val="22"/>
        </w:rPr>
        <w:t>.</w:t>
      </w:r>
    </w:p>
    <w:p w14:paraId="3456C491" w14:textId="77777777" w:rsidR="00483250" w:rsidRPr="009B06DE" w:rsidRDefault="00483250" w:rsidP="00483250">
      <w:pPr>
        <w:tabs>
          <w:tab w:val="left" w:pos="6120"/>
        </w:tabs>
        <w:spacing w:before="240" w:after="120"/>
        <w:rPr>
          <w:rFonts w:ascii="Times New Roman" w:hAnsi="Times New Roman" w:cs="Times New Roman"/>
          <w:iCs/>
          <w:color w:val="000000" w:themeColor="text1"/>
        </w:rPr>
      </w:pPr>
      <w:bookmarkStart w:id="377" w:name="_Hlk27228838"/>
      <w:bookmarkStart w:id="378" w:name="_Hlk27228516"/>
      <w:r w:rsidRPr="009B06DE">
        <w:rPr>
          <w:rFonts w:ascii="Times New Roman" w:hAnsi="Times New Roman" w:cs="Times New Roman"/>
          <w:iCs/>
          <w:color w:val="000000" w:themeColor="text1"/>
        </w:rPr>
        <w:t>Name of the Bidder</w:t>
      </w:r>
      <w:r w:rsidRPr="009B06DE">
        <w:rPr>
          <w:rFonts w:ascii="Times New Roman" w:hAnsi="Times New Roman" w:cs="Times New Roman"/>
          <w:b/>
          <w:bCs/>
          <w:iCs/>
          <w:color w:val="000000" w:themeColor="text1"/>
        </w:rPr>
        <w:t>*</w:t>
      </w:r>
      <w:r w:rsidRPr="009B06DE">
        <w:rPr>
          <w:rFonts w:ascii="Times New Roman" w:hAnsi="Times New Roman" w:cs="Times New Roman"/>
          <w:iCs/>
          <w:color w:val="000000" w:themeColor="text1"/>
          <w:u w:val="single"/>
        </w:rPr>
        <w:tab/>
      </w:r>
    </w:p>
    <w:p w14:paraId="7FBFB7A7" w14:textId="77777777" w:rsidR="00483250" w:rsidRPr="009B06DE" w:rsidRDefault="00483250" w:rsidP="00483250">
      <w:pPr>
        <w:tabs>
          <w:tab w:val="left" w:pos="6120"/>
        </w:tabs>
        <w:spacing w:before="240" w:after="120"/>
        <w:rPr>
          <w:rFonts w:ascii="Times New Roman" w:hAnsi="Times New Roman" w:cs="Times New Roman"/>
          <w:iCs/>
          <w:color w:val="000000" w:themeColor="text1"/>
          <w:u w:val="single"/>
        </w:rPr>
      </w:pPr>
      <w:r w:rsidRPr="009B06DE">
        <w:rPr>
          <w:rFonts w:ascii="Times New Roman" w:hAnsi="Times New Roman" w:cs="Times New Roman"/>
          <w:iCs/>
          <w:color w:val="000000" w:themeColor="text1"/>
        </w:rPr>
        <w:t>Name of the person duly authorized to sign the Bid on behalf of the Bidder</w:t>
      </w:r>
      <w:r w:rsidRPr="009B06DE">
        <w:rPr>
          <w:rFonts w:ascii="Times New Roman" w:hAnsi="Times New Roman" w:cs="Times New Roman"/>
          <w:b/>
          <w:bCs/>
          <w:iCs/>
          <w:color w:val="000000" w:themeColor="text1"/>
        </w:rPr>
        <w:t>**</w:t>
      </w:r>
      <w:r w:rsidRPr="009B06DE">
        <w:rPr>
          <w:rFonts w:ascii="Times New Roman" w:hAnsi="Times New Roman" w:cs="Times New Roman"/>
          <w:iCs/>
          <w:color w:val="000000" w:themeColor="text1"/>
          <w:u w:val="single"/>
        </w:rPr>
        <w:tab/>
        <w:t>_______</w:t>
      </w:r>
    </w:p>
    <w:p w14:paraId="78F57EB8" w14:textId="77777777" w:rsidR="00483250" w:rsidRPr="009B06DE" w:rsidRDefault="00483250" w:rsidP="00483250">
      <w:pPr>
        <w:tabs>
          <w:tab w:val="left" w:pos="6120"/>
        </w:tabs>
        <w:spacing w:before="240" w:after="120"/>
        <w:rPr>
          <w:rFonts w:ascii="Times New Roman" w:hAnsi="Times New Roman" w:cs="Times New Roman"/>
          <w:iCs/>
          <w:color w:val="000000" w:themeColor="text1"/>
        </w:rPr>
      </w:pPr>
      <w:r w:rsidRPr="009B06DE">
        <w:rPr>
          <w:rFonts w:ascii="Times New Roman" w:hAnsi="Times New Roman" w:cs="Times New Roman"/>
          <w:iCs/>
          <w:color w:val="000000" w:themeColor="text1"/>
        </w:rPr>
        <w:t>Title of the person signing the Bid</w:t>
      </w:r>
      <w:r w:rsidRPr="009B06DE">
        <w:rPr>
          <w:rFonts w:ascii="Times New Roman" w:hAnsi="Times New Roman" w:cs="Times New Roman"/>
          <w:iCs/>
          <w:color w:val="000000" w:themeColor="text1"/>
          <w:u w:val="single"/>
        </w:rPr>
        <w:tab/>
        <w:t>______________________</w:t>
      </w:r>
    </w:p>
    <w:p w14:paraId="7D0B5F30" w14:textId="77777777" w:rsidR="00483250" w:rsidRPr="009B06DE" w:rsidRDefault="00483250" w:rsidP="00483250">
      <w:pPr>
        <w:tabs>
          <w:tab w:val="left" w:pos="6120"/>
        </w:tabs>
        <w:spacing w:before="240" w:after="120"/>
        <w:rPr>
          <w:rFonts w:ascii="Times New Roman" w:hAnsi="Times New Roman" w:cs="Times New Roman"/>
          <w:iCs/>
          <w:color w:val="000000" w:themeColor="text1"/>
        </w:rPr>
      </w:pPr>
      <w:r w:rsidRPr="009B06DE">
        <w:rPr>
          <w:rFonts w:ascii="Times New Roman" w:hAnsi="Times New Roman" w:cs="Times New Roman"/>
          <w:iCs/>
          <w:color w:val="000000" w:themeColor="text1"/>
        </w:rPr>
        <w:t>Signature of the person named above</w:t>
      </w:r>
      <w:bookmarkEnd w:id="377"/>
      <w:r w:rsidRPr="009B06DE">
        <w:rPr>
          <w:rFonts w:ascii="Times New Roman" w:hAnsi="Times New Roman" w:cs="Times New Roman"/>
          <w:iCs/>
          <w:color w:val="000000" w:themeColor="text1"/>
          <w:u w:val="single"/>
        </w:rPr>
        <w:tab/>
        <w:t>______________________</w:t>
      </w:r>
    </w:p>
    <w:p w14:paraId="384FA881" w14:textId="77777777" w:rsidR="00483250" w:rsidRPr="009B06DE" w:rsidRDefault="00483250" w:rsidP="00483250">
      <w:pPr>
        <w:tabs>
          <w:tab w:val="left" w:pos="6120"/>
        </w:tabs>
        <w:spacing w:before="240" w:after="120"/>
        <w:rPr>
          <w:rFonts w:ascii="Times New Roman" w:hAnsi="Times New Roman" w:cs="Times New Roman"/>
          <w:iCs/>
          <w:color w:val="000000" w:themeColor="text1"/>
        </w:rPr>
      </w:pPr>
      <w:bookmarkStart w:id="379" w:name="_Hlk27228922"/>
      <w:bookmarkStart w:id="380" w:name="_Hlk27228878"/>
      <w:r w:rsidRPr="009B06DE">
        <w:rPr>
          <w:rFonts w:ascii="Times New Roman" w:hAnsi="Times New Roman" w:cs="Times New Roman"/>
          <w:iCs/>
          <w:color w:val="000000" w:themeColor="text1"/>
        </w:rPr>
        <w:t>Date signed ________________________________ day of ___________________, _____</w:t>
      </w:r>
    </w:p>
    <w:bookmarkEnd w:id="379"/>
    <w:p w14:paraId="63001E46" w14:textId="77777777" w:rsidR="00483250" w:rsidRPr="009B06DE" w:rsidRDefault="00483250" w:rsidP="00483250">
      <w:pPr>
        <w:tabs>
          <w:tab w:val="left" w:pos="6120"/>
        </w:tabs>
        <w:spacing w:before="240" w:after="120"/>
        <w:rPr>
          <w:rFonts w:ascii="Times New Roman" w:hAnsi="Times New Roman" w:cs="Times New Roman"/>
          <w:iCs/>
          <w:color w:val="000000" w:themeColor="text1"/>
        </w:rPr>
      </w:pPr>
      <w:r w:rsidRPr="009B06DE">
        <w:rPr>
          <w:rFonts w:ascii="Times New Roman" w:hAnsi="Times New Roman" w:cs="Times New Roman"/>
          <w:b/>
          <w:bCs/>
          <w:iCs/>
          <w:color w:val="000000" w:themeColor="text1"/>
        </w:rPr>
        <w:t>*</w:t>
      </w:r>
      <w:r w:rsidRPr="009B06DE">
        <w:rPr>
          <w:rFonts w:ascii="Times New Roman" w:hAnsi="Times New Roman" w:cs="Times New Roman"/>
          <w:iCs/>
          <w:color w:val="000000" w:themeColor="text1"/>
        </w:rPr>
        <w:t xml:space="preserve">: </w:t>
      </w:r>
      <w:bookmarkStart w:id="381" w:name="_Hlk27229024"/>
      <w:r w:rsidRPr="009B06DE">
        <w:rPr>
          <w:rFonts w:ascii="Times New Roman" w:hAnsi="Times New Roman" w:cs="Times New Roman"/>
          <w:iCs/>
          <w:color w:val="000000" w:themeColor="text1"/>
        </w:rPr>
        <w:t>In the case of the Bid submitted by joint venture specify the name of the Joint Venture as Bidder</w:t>
      </w:r>
    </w:p>
    <w:bookmarkEnd w:id="381"/>
    <w:p w14:paraId="1696533A" w14:textId="77777777" w:rsidR="00483250" w:rsidRPr="009B06DE" w:rsidRDefault="00483250" w:rsidP="00483250">
      <w:pPr>
        <w:tabs>
          <w:tab w:val="right" w:pos="9000"/>
        </w:tabs>
        <w:suppressAutoHyphens/>
        <w:spacing w:before="240" w:after="120"/>
        <w:rPr>
          <w:rFonts w:ascii="Times New Roman" w:hAnsi="Times New Roman" w:cs="Times New Roman"/>
          <w:bCs/>
          <w:iCs/>
          <w:color w:val="000000" w:themeColor="text1"/>
        </w:rPr>
      </w:pPr>
      <w:r w:rsidRPr="009B06DE">
        <w:rPr>
          <w:rFonts w:ascii="Times New Roman" w:hAnsi="Times New Roman" w:cs="Times New Roman"/>
          <w:bCs/>
          <w:iCs/>
          <w:color w:val="000000" w:themeColor="text1"/>
        </w:rPr>
        <w:t>**: Person signing the Bid shall have the power of attorney given by the Bidder attached to the Bid</w:t>
      </w:r>
    </w:p>
    <w:bookmarkEnd w:id="380"/>
    <w:p w14:paraId="20038BD9" w14:textId="77777777" w:rsidR="00483250" w:rsidRPr="009B06DE" w:rsidRDefault="00483250" w:rsidP="00483250">
      <w:pPr>
        <w:tabs>
          <w:tab w:val="right" w:pos="9000"/>
        </w:tabs>
        <w:suppressAutoHyphens/>
        <w:spacing w:before="240" w:after="120"/>
        <w:rPr>
          <w:rStyle w:val="Table"/>
          <w:rFonts w:ascii="Times New Roman" w:hAnsi="Times New Roman" w:cs="Times New Roman"/>
          <w:color w:val="000000" w:themeColor="text1"/>
          <w:spacing w:val="-2"/>
        </w:rPr>
      </w:pPr>
      <w:r w:rsidRPr="009B06DE">
        <w:rPr>
          <w:rFonts w:ascii="Times New Roman" w:hAnsi="Times New Roman" w:cs="Times New Roman"/>
          <w:i/>
          <w:iCs/>
          <w:color w:val="000000" w:themeColor="text1"/>
        </w:rPr>
        <w:t>[Note: In case of a Joint Venture, the Bid-Securing Declaration must be in the name of all members to the Joint Venture that submits the Bid.]</w:t>
      </w:r>
      <w:r w:rsidRPr="009B06DE">
        <w:rPr>
          <w:rFonts w:ascii="Times New Roman" w:hAnsi="Times New Roman" w:cs="Times New Roman"/>
          <w:color w:val="000000" w:themeColor="text1"/>
        </w:rPr>
        <w:t>.</w:t>
      </w:r>
      <w:bookmarkEnd w:id="373"/>
      <w:r w:rsidRPr="009B06DE" w:rsidDel="00255803">
        <w:rPr>
          <w:rStyle w:val="Table"/>
          <w:rFonts w:ascii="Times New Roman" w:hAnsi="Times New Roman" w:cs="Times New Roman"/>
          <w:i/>
          <w:iCs/>
          <w:color w:val="000000" w:themeColor="text1"/>
          <w:spacing w:val="-2"/>
        </w:rPr>
        <w:t xml:space="preserve"> </w:t>
      </w:r>
      <w:bookmarkEnd w:id="378"/>
    </w:p>
    <w:p w14:paraId="4318CB04" w14:textId="77777777" w:rsidR="00483250" w:rsidRPr="009B06DE" w:rsidRDefault="00483250" w:rsidP="00483250">
      <w:pPr>
        <w:pStyle w:val="S4-header1"/>
        <w:rPr>
          <w:rFonts w:ascii="Times New Roman" w:hAnsi="Times New Roman" w:cs="Times New Roman"/>
          <w:color w:val="000000" w:themeColor="text1"/>
          <w:sz w:val="22"/>
        </w:rPr>
      </w:pPr>
      <w:bookmarkStart w:id="382" w:name="_Toc438266926"/>
      <w:bookmarkStart w:id="383" w:name="_Toc438267900"/>
      <w:bookmarkStart w:id="384" w:name="_Toc438366668"/>
      <w:r w:rsidRPr="009B06DE">
        <w:rPr>
          <w:rFonts w:ascii="Times New Roman" w:hAnsi="Times New Roman" w:cs="Times New Roman"/>
          <w:color w:val="000000" w:themeColor="text1"/>
          <w:sz w:val="22"/>
        </w:rPr>
        <w:br w:type="page"/>
      </w:r>
      <w:bookmarkStart w:id="385" w:name="_Hlt197236115"/>
      <w:bookmarkStart w:id="386" w:name="_Toc437968902"/>
      <w:bookmarkStart w:id="387" w:name="_Toc125871322"/>
      <w:bookmarkStart w:id="388" w:name="_Toc197236058"/>
      <w:bookmarkStart w:id="389" w:name="_Toc68319426"/>
      <w:bookmarkStart w:id="390" w:name="_Toc208772219"/>
      <w:bookmarkEnd w:id="385"/>
      <w:r w:rsidRPr="009B06DE">
        <w:rPr>
          <w:rFonts w:ascii="Times New Roman" w:hAnsi="Times New Roman" w:cs="Times New Roman"/>
          <w:color w:val="000000" w:themeColor="text1"/>
          <w:sz w:val="22"/>
        </w:rPr>
        <w:lastRenderedPageBreak/>
        <w:t>Manufact</w:t>
      </w:r>
      <w:bookmarkStart w:id="391" w:name="_Hlt68319318"/>
      <w:bookmarkEnd w:id="391"/>
      <w:r w:rsidRPr="009B06DE">
        <w:rPr>
          <w:rFonts w:ascii="Times New Roman" w:hAnsi="Times New Roman" w:cs="Times New Roman"/>
          <w:color w:val="000000" w:themeColor="text1"/>
          <w:sz w:val="22"/>
        </w:rPr>
        <w:t>urer’s Authorization</w:t>
      </w:r>
      <w:bookmarkEnd w:id="386"/>
      <w:bookmarkEnd w:id="387"/>
      <w:bookmarkEnd w:id="388"/>
      <w:bookmarkEnd w:id="389"/>
      <w:bookmarkEnd w:id="390"/>
    </w:p>
    <w:p w14:paraId="2931215C" w14:textId="77777777" w:rsidR="00483250" w:rsidRPr="009B06DE" w:rsidRDefault="00483250" w:rsidP="00483250">
      <w:pPr>
        <w:rPr>
          <w:rFonts w:ascii="Times New Roman" w:hAnsi="Times New Roman" w:cs="Times New Roman"/>
          <w:color w:val="000000" w:themeColor="text1"/>
        </w:rPr>
      </w:pPr>
    </w:p>
    <w:p w14:paraId="5CD99625" w14:textId="77777777" w:rsidR="00483250" w:rsidRPr="009B06DE" w:rsidRDefault="00483250" w:rsidP="00483250">
      <w:pPr>
        <w:ind w:left="720" w:hanging="720"/>
        <w:jc w:val="right"/>
        <w:rPr>
          <w:rFonts w:ascii="Times New Roman" w:hAnsi="Times New Roman" w:cs="Times New Roman"/>
          <w:color w:val="000000" w:themeColor="text1"/>
        </w:rPr>
      </w:pPr>
      <w:r w:rsidRPr="009B06DE">
        <w:rPr>
          <w:rFonts w:ascii="Times New Roman" w:hAnsi="Times New Roman" w:cs="Times New Roman"/>
          <w:color w:val="000000" w:themeColor="text1"/>
        </w:rPr>
        <w:t xml:space="preserve">Date: </w:t>
      </w:r>
      <w:r w:rsidRPr="009B06DE">
        <w:rPr>
          <w:rFonts w:ascii="Times New Roman" w:hAnsi="Times New Roman" w:cs="Times New Roman"/>
          <w:i/>
          <w:color w:val="000000" w:themeColor="text1"/>
        </w:rPr>
        <w:t>__________________</w:t>
      </w:r>
    </w:p>
    <w:p w14:paraId="2261ED79" w14:textId="77777777" w:rsidR="00483250" w:rsidRPr="009B06DE" w:rsidRDefault="00483250" w:rsidP="00483250">
      <w:pPr>
        <w:ind w:left="720" w:hanging="720"/>
        <w:jc w:val="right"/>
        <w:rPr>
          <w:rFonts w:ascii="Times New Roman" w:hAnsi="Times New Roman" w:cs="Times New Roman"/>
          <w:color w:val="000000" w:themeColor="text1"/>
        </w:rPr>
      </w:pPr>
      <w:r w:rsidRPr="009B06DE">
        <w:rPr>
          <w:rFonts w:ascii="Times New Roman" w:hAnsi="Times New Roman" w:cs="Times New Roman"/>
          <w:color w:val="000000" w:themeColor="text1"/>
        </w:rPr>
        <w:t xml:space="preserve">RFB No.: </w:t>
      </w:r>
      <w:r w:rsidRPr="009B06DE">
        <w:rPr>
          <w:rFonts w:ascii="Times New Roman" w:hAnsi="Times New Roman" w:cs="Times New Roman"/>
          <w:i/>
          <w:color w:val="000000" w:themeColor="text1"/>
        </w:rPr>
        <w:t>_________________</w:t>
      </w:r>
    </w:p>
    <w:p w14:paraId="21E0013E"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w:t>
      </w:r>
    </w:p>
    <w:p w14:paraId="299C6989"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WHEREAS</w:t>
      </w:r>
    </w:p>
    <w:p w14:paraId="70898794" w14:textId="77777777" w:rsidR="00483250" w:rsidRPr="009B06DE" w:rsidRDefault="00483250" w:rsidP="00483250">
      <w:pPr>
        <w:jc w:val="both"/>
        <w:rPr>
          <w:rFonts w:ascii="Times New Roman" w:hAnsi="Times New Roman" w:cs="Times New Roman"/>
          <w:color w:val="000000" w:themeColor="text1"/>
        </w:rPr>
      </w:pPr>
    </w:p>
    <w:p w14:paraId="67233EA9" w14:textId="77777777" w:rsidR="00483250" w:rsidRPr="009B06DE" w:rsidRDefault="00483250" w:rsidP="00483250">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We </w:t>
      </w:r>
      <w:r w:rsidRPr="009B06DE">
        <w:rPr>
          <w:rFonts w:ascii="Times New Roman" w:hAnsi="Times New Roman" w:cs="Times New Roman"/>
          <w:i/>
          <w:color w:val="000000" w:themeColor="text1"/>
        </w:rPr>
        <w:t>___________________,</w:t>
      </w:r>
      <w:r w:rsidRPr="009B06DE">
        <w:rPr>
          <w:rFonts w:ascii="Times New Roman" w:hAnsi="Times New Roman" w:cs="Times New Roman"/>
          <w:color w:val="000000" w:themeColor="text1"/>
        </w:rPr>
        <w:t xml:space="preserve"> who are official manufacturers of</w:t>
      </w:r>
      <w:r w:rsidRPr="009B06DE">
        <w:rPr>
          <w:rFonts w:ascii="Times New Roman" w:hAnsi="Times New Roman" w:cs="Times New Roman"/>
          <w:i/>
          <w:color w:val="000000" w:themeColor="text1"/>
        </w:rPr>
        <w:t>____________________,</w:t>
      </w:r>
      <w:r w:rsidRPr="009B06DE">
        <w:rPr>
          <w:rFonts w:ascii="Times New Roman" w:hAnsi="Times New Roman" w:cs="Times New Roman"/>
          <w:color w:val="000000" w:themeColor="text1"/>
        </w:rPr>
        <w:t xml:space="preserve"> having factories at _____________________, do hereby authorize </w:t>
      </w:r>
      <w:r w:rsidRPr="009B06DE">
        <w:rPr>
          <w:rFonts w:ascii="Times New Roman" w:hAnsi="Times New Roman" w:cs="Times New Roman"/>
          <w:i/>
          <w:color w:val="000000" w:themeColor="text1"/>
        </w:rPr>
        <w:t xml:space="preserve">______________________ </w:t>
      </w:r>
      <w:r w:rsidRPr="009B06DE">
        <w:rPr>
          <w:rFonts w:ascii="Times New Roman" w:hAnsi="Times New Roman" w:cs="Times New Roman"/>
          <w:color w:val="000000" w:themeColor="text1"/>
        </w:rPr>
        <w:t xml:space="preserve">to submit a Bid the purpose of which is to provide the following goods, manufactured by </w:t>
      </w:r>
      <w:r w:rsidRPr="009B06DE">
        <w:rPr>
          <w:rFonts w:ascii="Times New Roman" w:hAnsi="Times New Roman" w:cs="Times New Roman"/>
          <w:iCs/>
          <w:color w:val="000000" w:themeColor="text1"/>
        </w:rPr>
        <w:t xml:space="preserve">us </w:t>
      </w:r>
      <w:r w:rsidRPr="009B06DE">
        <w:rPr>
          <w:rFonts w:ascii="Times New Roman" w:hAnsi="Times New Roman" w:cs="Times New Roman"/>
          <w:i/>
          <w:color w:val="000000" w:themeColor="text1"/>
        </w:rPr>
        <w:t>_______________________,</w:t>
      </w:r>
      <w:r w:rsidRPr="009B06DE">
        <w:rPr>
          <w:rFonts w:ascii="Times New Roman" w:hAnsi="Times New Roman" w:cs="Times New Roman"/>
          <w:color w:val="000000" w:themeColor="text1"/>
        </w:rPr>
        <w:t xml:space="preserve"> and to subsequently negotiate and sign the Contract.</w:t>
      </w:r>
    </w:p>
    <w:p w14:paraId="4E27CA03" w14:textId="77777777" w:rsidR="00483250" w:rsidRPr="009B06DE" w:rsidRDefault="00483250" w:rsidP="00483250">
      <w:pPr>
        <w:jc w:val="both"/>
        <w:rPr>
          <w:rFonts w:ascii="Times New Roman" w:hAnsi="Times New Roman" w:cs="Times New Roman"/>
          <w:color w:val="000000" w:themeColor="text1"/>
        </w:rPr>
      </w:pPr>
    </w:p>
    <w:p w14:paraId="677DAF27" w14:textId="77777777" w:rsidR="00483250" w:rsidRPr="009B06DE" w:rsidRDefault="00483250" w:rsidP="00483250">
      <w:pPr>
        <w:jc w:val="both"/>
        <w:rPr>
          <w:rFonts w:ascii="Times New Roman" w:hAnsi="Times New Roman" w:cs="Times New Roman"/>
          <w:color w:val="000000" w:themeColor="text1"/>
        </w:rPr>
      </w:pPr>
      <w:r w:rsidRPr="009B06DE">
        <w:rPr>
          <w:rFonts w:ascii="Times New Roman" w:hAnsi="Times New Roman" w:cs="Times New Roman"/>
          <w:color w:val="000000" w:themeColor="text1"/>
        </w:rPr>
        <w:t>We hereby extend our full guarantee and warranty in accordance with Clause 27 of the General Conditions, with respect to the goods offered by the above firm.</w:t>
      </w:r>
    </w:p>
    <w:p w14:paraId="5BB551BE" w14:textId="77777777" w:rsidR="00483250" w:rsidRPr="009B06DE" w:rsidRDefault="00483250" w:rsidP="00483250">
      <w:pPr>
        <w:rPr>
          <w:rFonts w:ascii="Times New Roman" w:hAnsi="Times New Roman" w:cs="Times New Roman"/>
          <w:color w:val="000000" w:themeColor="text1"/>
        </w:rPr>
      </w:pPr>
    </w:p>
    <w:p w14:paraId="560DD969"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Signed: </w:t>
      </w:r>
      <w:r w:rsidRPr="009B06DE">
        <w:rPr>
          <w:rFonts w:ascii="Times New Roman" w:hAnsi="Times New Roman" w:cs="Times New Roman"/>
          <w:i/>
          <w:iCs/>
          <w:color w:val="000000" w:themeColor="text1"/>
        </w:rPr>
        <w:t>_______________________________________</w:t>
      </w:r>
    </w:p>
    <w:p w14:paraId="6C5A86DB" w14:textId="77777777" w:rsidR="00483250" w:rsidRPr="009B06DE" w:rsidRDefault="00483250" w:rsidP="00483250">
      <w:pPr>
        <w:rPr>
          <w:rFonts w:ascii="Times New Roman" w:hAnsi="Times New Roman" w:cs="Times New Roman"/>
          <w:color w:val="000000" w:themeColor="text1"/>
        </w:rPr>
      </w:pPr>
    </w:p>
    <w:p w14:paraId="67F4671B" w14:textId="77777777" w:rsidR="00483250" w:rsidRPr="009B06DE" w:rsidRDefault="00483250" w:rsidP="00483250">
      <w:pPr>
        <w:rPr>
          <w:rFonts w:ascii="Times New Roman" w:hAnsi="Times New Roman" w:cs="Times New Roman"/>
          <w:color w:val="000000" w:themeColor="text1"/>
        </w:rPr>
      </w:pPr>
    </w:p>
    <w:p w14:paraId="26247836"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Name: </w:t>
      </w:r>
      <w:r w:rsidRPr="009B06DE">
        <w:rPr>
          <w:rFonts w:ascii="Times New Roman" w:hAnsi="Times New Roman" w:cs="Times New Roman"/>
          <w:i/>
          <w:iCs/>
          <w:color w:val="000000" w:themeColor="text1"/>
        </w:rPr>
        <w:t>______________________________________</w:t>
      </w:r>
      <w:r w:rsidRPr="009B06DE">
        <w:rPr>
          <w:rFonts w:ascii="Times New Roman" w:hAnsi="Times New Roman" w:cs="Times New Roman"/>
          <w:color w:val="000000" w:themeColor="text1"/>
        </w:rPr>
        <w:tab/>
      </w:r>
    </w:p>
    <w:p w14:paraId="60247DB1" w14:textId="77777777" w:rsidR="00483250" w:rsidRPr="009B06DE" w:rsidRDefault="00483250" w:rsidP="00483250">
      <w:pPr>
        <w:rPr>
          <w:rFonts w:ascii="Times New Roman" w:hAnsi="Times New Roman" w:cs="Times New Roman"/>
          <w:color w:val="000000" w:themeColor="text1"/>
        </w:rPr>
      </w:pPr>
    </w:p>
    <w:p w14:paraId="72F6D37A"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Title:</w:t>
      </w:r>
      <w:r w:rsidRPr="009B06DE">
        <w:rPr>
          <w:rFonts w:ascii="Times New Roman" w:hAnsi="Times New Roman" w:cs="Times New Roman"/>
          <w:i/>
          <w:iCs/>
          <w:color w:val="000000" w:themeColor="text1"/>
        </w:rPr>
        <w:t xml:space="preserve"> ______________________________________</w:t>
      </w:r>
    </w:p>
    <w:p w14:paraId="021BE9E8" w14:textId="77777777" w:rsidR="00483250" w:rsidRPr="009B06DE" w:rsidRDefault="00483250" w:rsidP="00483250">
      <w:pPr>
        <w:rPr>
          <w:rFonts w:ascii="Times New Roman" w:hAnsi="Times New Roman" w:cs="Times New Roman"/>
          <w:color w:val="000000" w:themeColor="text1"/>
        </w:rPr>
      </w:pPr>
    </w:p>
    <w:p w14:paraId="03E9230E"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Duly authorized to sign this Authorization on behalf of: </w:t>
      </w:r>
      <w:r w:rsidRPr="009B06DE">
        <w:rPr>
          <w:rFonts w:ascii="Times New Roman" w:hAnsi="Times New Roman" w:cs="Times New Roman"/>
          <w:i/>
          <w:iCs/>
          <w:color w:val="000000" w:themeColor="text1"/>
        </w:rPr>
        <w:t>______________________________________</w:t>
      </w:r>
    </w:p>
    <w:p w14:paraId="21F2854A" w14:textId="77777777" w:rsidR="00483250" w:rsidRPr="009B06DE" w:rsidRDefault="00483250" w:rsidP="00483250">
      <w:pPr>
        <w:rPr>
          <w:rFonts w:ascii="Times New Roman" w:hAnsi="Times New Roman" w:cs="Times New Roman"/>
          <w:color w:val="000000" w:themeColor="text1"/>
        </w:rPr>
      </w:pPr>
    </w:p>
    <w:p w14:paraId="6FF03100"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Dated on ____________ day of __________________, _______ </w:t>
      </w:r>
    </w:p>
    <w:p w14:paraId="6C94C8BE"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bookmarkStart w:id="392" w:name="_Toc64292106"/>
    <w:bookmarkStart w:id="393" w:name="_Toc101716992"/>
    <w:p w14:paraId="22E60D4C" w14:textId="77777777" w:rsidR="00483250" w:rsidRPr="009B06DE" w:rsidRDefault="00483250" w:rsidP="00483250">
      <w:pPr>
        <w:pStyle w:val="SectionVHeader"/>
        <w:rPr>
          <w:rFonts w:ascii="Times New Roman" w:hAnsi="Times New Roman" w:cs="Times New Roman"/>
          <w:color w:val="000000" w:themeColor="text1"/>
          <w:sz w:val="22"/>
        </w:rPr>
      </w:pPr>
      <w:r w:rsidRPr="009B06DE">
        <w:rPr>
          <w:rFonts w:ascii="Times New Roman" w:hAnsi="Times New Roman" w:cs="Times New Roman"/>
          <w:i/>
          <w:noProof/>
          <w:color w:val="000000" w:themeColor="text1"/>
          <w:sz w:val="22"/>
        </w:rPr>
        <w:lastRenderedPageBreak/>
        <mc:AlternateContent>
          <mc:Choice Requires="wps">
            <w:drawing>
              <wp:anchor distT="45720" distB="45720" distL="114300" distR="114300" simplePos="0" relativeHeight="251664384" behindDoc="0" locked="0" layoutInCell="1" allowOverlap="1" wp14:anchorId="419205AE" wp14:editId="19F0B12A">
                <wp:simplePos x="0" y="0"/>
                <wp:positionH relativeFrom="margin">
                  <wp:posOffset>41330</wp:posOffset>
                </wp:positionH>
                <wp:positionV relativeFrom="paragraph">
                  <wp:posOffset>438923</wp:posOffset>
                </wp:positionV>
                <wp:extent cx="5547995" cy="1346200"/>
                <wp:effectExtent l="0" t="0" r="1016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346200"/>
                        </a:xfrm>
                        <a:prstGeom prst="rect">
                          <a:avLst/>
                        </a:prstGeom>
                        <a:solidFill>
                          <a:srgbClr val="FFFFFF"/>
                        </a:solidFill>
                        <a:ln w="9525">
                          <a:solidFill>
                            <a:srgbClr val="000000"/>
                          </a:solidFill>
                          <a:miter lim="800000"/>
                          <a:headEnd/>
                          <a:tailEnd/>
                        </a:ln>
                      </wps:spPr>
                      <wps:txbx>
                        <w:txbxContent>
                          <w:p w14:paraId="18C289D8" w14:textId="77777777" w:rsidR="00DE0720" w:rsidRPr="00753F5C" w:rsidRDefault="00DE0720" w:rsidP="00483250">
                            <w:pPr>
                              <w:spacing w:before="120"/>
                              <w:rPr>
                                <w:i/>
                                <w:color w:val="000000" w:themeColor="text1"/>
                              </w:rPr>
                            </w:pPr>
                            <w:r w:rsidRPr="00753F5C">
                              <w:rPr>
                                <w:i/>
                                <w:color w:val="000000" w:themeColor="text1"/>
                              </w:rPr>
                              <w:t>INSTRUCTIONS TO BIDDERS: DELETE THIS BOX ONCE YOU HAVE COMPLETED THE DOCUMENT</w:t>
                            </w:r>
                          </w:p>
                          <w:p w14:paraId="7A2ED511" w14:textId="77777777" w:rsidR="00DE0720" w:rsidRPr="00753F5C" w:rsidRDefault="00DE0720" w:rsidP="00483250">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1B0F6D1" w14:textId="77777777" w:rsidR="00DE0720" w:rsidRDefault="00DE0720" w:rsidP="00483250">
                            <w:r w:rsidRPr="00753F5C">
                              <w:rPr>
                                <w:i/>
                                <w:color w:val="000000" w:themeColor="text1"/>
                                <w:u w:val="single"/>
                              </w:rPr>
                              <w:t>Note</w:t>
                            </w:r>
                            <w:r w:rsidRPr="00753F5C">
                              <w:rPr>
                                <w:i/>
                                <w:color w:val="000000" w:themeColor="text1"/>
                              </w:rPr>
                              <w:t xml:space="preserve">: All italicized text is to help Bidders in preparing this form. </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205AE" id="_x0000_s1028" type="#_x0000_t202" style="position:absolute;left:0;text-align:left;margin-left:3.25pt;margin-top:34.55pt;width:436.85pt;height:106pt;z-index:251664384;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">
                <v:textbox>
                  <w:txbxContent>
                    <w:p w14:paraId="18C289D8" w14:textId="77777777" w:rsidR="00DE0720" w:rsidRPr="00753F5C" w:rsidRDefault="00DE0720" w:rsidP="00483250">
                      <w:pPr>
                        <w:spacing w:before="120"/>
                        <w:rPr>
                          <w:i/>
                          <w:color w:val="000000" w:themeColor="text1"/>
                        </w:rPr>
                      </w:pPr>
                      <w:r w:rsidRPr="00753F5C">
                        <w:rPr>
                          <w:i/>
                          <w:color w:val="000000" w:themeColor="text1"/>
                        </w:rPr>
                        <w:t>INSTRUCTIONS TO BIDDERS: DELETE THIS BOX ONCE YOU HAVE COMPLETED THE DOCUMENT</w:t>
                      </w:r>
                    </w:p>
                    <w:p w14:paraId="7A2ED511" w14:textId="77777777" w:rsidR="00DE0720" w:rsidRPr="00753F5C" w:rsidRDefault="00DE0720" w:rsidP="00483250">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1B0F6D1" w14:textId="77777777" w:rsidR="00DE0720" w:rsidRDefault="00DE0720" w:rsidP="00483250">
                      <w:r w:rsidRPr="00753F5C">
                        <w:rPr>
                          <w:i/>
                          <w:color w:val="000000" w:themeColor="text1"/>
                          <w:u w:val="single"/>
                        </w:rPr>
                        <w:t>Note</w:t>
                      </w:r>
                      <w:r w:rsidRPr="00753F5C">
                        <w:rPr>
                          <w:i/>
                          <w:color w:val="000000" w:themeColor="text1"/>
                        </w:rPr>
                        <w:t xml:space="preserve">: All italicized text is to help Bidders in preparing this form. </w:t>
                      </w:r>
                    </w:p>
                  </w:txbxContent>
                </v:textbox>
                <w10:wrap type="topAndBottom" anchorx="margin"/>
              </v:shape>
            </w:pict>
          </mc:Fallback>
        </mc:AlternateContent>
      </w:r>
      <w:r w:rsidRPr="009B06DE">
        <w:rPr>
          <w:rFonts w:ascii="Times New Roman" w:hAnsi="Times New Roman" w:cs="Times New Roman"/>
          <w:color w:val="000000" w:themeColor="text1"/>
          <w:sz w:val="22"/>
        </w:rPr>
        <w:t>Letter of Bid - Financial Part</w:t>
      </w:r>
      <w:bookmarkEnd w:id="392"/>
      <w:bookmarkEnd w:id="393"/>
    </w:p>
    <w:p w14:paraId="6E98E237"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Date of this Bid submission</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date (as day, month and year) of Bid submission</w:t>
      </w:r>
      <w:r w:rsidRPr="009B06DE">
        <w:rPr>
          <w:rFonts w:ascii="Times New Roman" w:hAnsi="Times New Roman" w:cs="Times New Roman"/>
          <w:color w:val="000000" w:themeColor="text1"/>
        </w:rPr>
        <w:t>]</w:t>
      </w:r>
    </w:p>
    <w:p w14:paraId="7A2B4E5D" w14:textId="77777777" w:rsidR="00483250" w:rsidRPr="009B06DE" w:rsidRDefault="00483250" w:rsidP="00483250">
      <w:pPr>
        <w:tabs>
          <w:tab w:val="right" w:pos="9000"/>
        </w:tabs>
        <w:rPr>
          <w:rFonts w:ascii="Times New Roman" w:hAnsi="Times New Roman" w:cs="Times New Roman"/>
          <w:color w:val="000000" w:themeColor="text1"/>
        </w:rPr>
      </w:pPr>
      <w:r w:rsidRPr="009B06DE">
        <w:rPr>
          <w:rFonts w:ascii="Times New Roman" w:hAnsi="Times New Roman" w:cs="Times New Roman"/>
          <w:b/>
          <w:color w:val="000000" w:themeColor="text1"/>
        </w:rPr>
        <w:t>Request for Bid No</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identification</w:t>
      </w:r>
      <w:r w:rsidRPr="009B06DE">
        <w:rPr>
          <w:rFonts w:ascii="Times New Roman" w:hAnsi="Times New Roman" w:cs="Times New Roman"/>
          <w:color w:val="000000" w:themeColor="text1"/>
        </w:rPr>
        <w:t>]</w:t>
      </w:r>
    </w:p>
    <w:p w14:paraId="6A6A45AF"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Alternative No.</w:t>
      </w:r>
      <w:r w:rsidRPr="009B06DE">
        <w:rPr>
          <w:rFonts w:ascii="Times New Roman" w:hAnsi="Times New Roman" w:cs="Times New Roman"/>
          <w:iCs/>
          <w:color w:val="000000" w:themeColor="text1"/>
        </w:rPr>
        <w:t>:</w:t>
      </w:r>
      <w:r w:rsidRPr="009B06DE">
        <w:rPr>
          <w:rFonts w:ascii="Times New Roman" w:hAnsi="Times New Roman" w:cs="Times New Roman"/>
          <w:i/>
          <w:iCs/>
          <w:color w:val="000000" w:themeColor="text1"/>
        </w:rPr>
        <w:t xml:space="preserve"> </w:t>
      </w: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identification No if this is a Bid for an alternative</w:t>
      </w:r>
      <w:r w:rsidRPr="009B06DE">
        <w:rPr>
          <w:rFonts w:ascii="Times New Roman" w:hAnsi="Times New Roman" w:cs="Times New Roman"/>
          <w:color w:val="000000" w:themeColor="text1"/>
        </w:rPr>
        <w:t>]</w:t>
      </w:r>
    </w:p>
    <w:p w14:paraId="0A004D2E" w14:textId="77777777" w:rsidR="00483250" w:rsidRPr="009B06DE" w:rsidRDefault="00483250" w:rsidP="00483250">
      <w:pPr>
        <w:rPr>
          <w:rFonts w:ascii="Times New Roman" w:hAnsi="Times New Roman" w:cs="Times New Roman"/>
          <w:color w:val="000000" w:themeColor="text1"/>
        </w:rPr>
      </w:pPr>
    </w:p>
    <w:p w14:paraId="489D81D4" w14:textId="77777777" w:rsidR="00483250" w:rsidRPr="009B06DE" w:rsidRDefault="00483250" w:rsidP="00483250">
      <w:pPr>
        <w:rPr>
          <w:rFonts w:ascii="Times New Roman" w:hAnsi="Times New Roman" w:cs="Times New Roman"/>
          <w:b/>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b/>
          <w:color w:val="000000" w:themeColor="text1"/>
        </w:rPr>
        <w:t>[</w:t>
      </w:r>
      <w:r w:rsidRPr="009B06DE">
        <w:rPr>
          <w:rFonts w:ascii="Times New Roman" w:hAnsi="Times New Roman" w:cs="Times New Roman"/>
          <w:b/>
          <w:i/>
          <w:color w:val="000000" w:themeColor="text1"/>
        </w:rPr>
        <w:t>insert complete name of Employer</w:t>
      </w:r>
      <w:r w:rsidRPr="009B06DE">
        <w:rPr>
          <w:rFonts w:ascii="Times New Roman" w:hAnsi="Times New Roman" w:cs="Times New Roman"/>
          <w:b/>
          <w:color w:val="000000" w:themeColor="text1"/>
        </w:rPr>
        <w:t>]</w:t>
      </w:r>
    </w:p>
    <w:p w14:paraId="5D8A6A9F" w14:textId="77777777" w:rsidR="00483250" w:rsidRPr="009B06DE" w:rsidRDefault="00483250" w:rsidP="00483250">
      <w:pPr>
        <w:rPr>
          <w:rFonts w:ascii="Times New Roman" w:hAnsi="Times New Roman" w:cs="Times New Roman"/>
          <w:color w:val="000000" w:themeColor="text1"/>
        </w:rPr>
      </w:pPr>
    </w:p>
    <w:p w14:paraId="22292FFA" w14:textId="77777777" w:rsidR="00483250" w:rsidRPr="009B06DE" w:rsidRDefault="00483250" w:rsidP="00483250">
      <w:pPr>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We, the undersigned, hereby submit the second part of our Bid, the Bid Price and Bill of Quantities. This accompanies the Letter of Bid- Technical Part.</w:t>
      </w:r>
    </w:p>
    <w:p w14:paraId="212257F9" w14:textId="77777777" w:rsidR="00483250" w:rsidRPr="009B06DE" w:rsidRDefault="00483250" w:rsidP="00483250">
      <w:pPr>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In submitting our Bid, we make the following additional declarations:</w:t>
      </w:r>
    </w:p>
    <w:p w14:paraId="3D95B03E" w14:textId="77777777" w:rsidR="00483250" w:rsidRPr="009B06DE" w:rsidRDefault="00483250" w:rsidP="00E211BC">
      <w:pPr>
        <w:numPr>
          <w:ilvl w:val="0"/>
          <w:numId w:val="101"/>
        </w:numPr>
        <w:tabs>
          <w:tab w:val="right" w:pos="9000"/>
        </w:tabs>
        <w:spacing w:before="120" w:after="120"/>
        <w:jc w:val="both"/>
        <w:rPr>
          <w:rFonts w:ascii="Times New Roman" w:hAnsi="Times New Roman" w:cs="Times New Roman"/>
          <w:color w:val="000000" w:themeColor="text1"/>
        </w:rPr>
      </w:pPr>
      <w:r w:rsidRPr="009B06DE">
        <w:rPr>
          <w:rFonts w:ascii="Times New Roman" w:hAnsi="Times New Roman" w:cs="Times New Roman"/>
          <w:b/>
          <w:color w:val="000000" w:themeColor="text1"/>
        </w:rPr>
        <w:t>Bid Validity</w:t>
      </w:r>
      <w:r w:rsidRPr="009B06DE">
        <w:rPr>
          <w:rFonts w:ascii="Times New Roman" w:hAnsi="Times New Roman" w:cs="Times New Roman"/>
          <w:color w:val="000000" w:themeColor="text1"/>
        </w:rPr>
        <w:t xml:space="preserve">: Our Bid shall be valid until </w:t>
      </w:r>
      <w:r w:rsidRPr="009B06DE">
        <w:rPr>
          <w:rFonts w:ascii="Times New Roman" w:hAnsi="Times New Roman" w:cs="Times New Roman"/>
          <w:i/>
          <w:color w:val="000000" w:themeColor="text1"/>
        </w:rPr>
        <w:t>[insert day, month and year in accordance with ITB 19.1]</w:t>
      </w:r>
      <w:r w:rsidRPr="009B06DE">
        <w:rPr>
          <w:rFonts w:ascii="Times New Roman" w:hAnsi="Times New Roman" w:cs="Times New Roman"/>
          <w:color w:val="000000" w:themeColor="text1"/>
        </w:rPr>
        <w:t xml:space="preserve">, and it shall remain binding upon us and may be accepted at any time </w:t>
      </w:r>
      <w:r w:rsidRPr="009B06DE">
        <w:rPr>
          <w:rFonts w:ascii="Times New Roman" w:hAnsi="Times New Roman" w:cs="Times New Roman"/>
          <w:noProof/>
          <w:color w:val="000000" w:themeColor="text1"/>
        </w:rPr>
        <w:t>on or before this date</w:t>
      </w:r>
      <w:r w:rsidRPr="009B06DE">
        <w:rPr>
          <w:rFonts w:ascii="Times New Roman" w:hAnsi="Times New Roman" w:cs="Times New Roman"/>
          <w:color w:val="000000" w:themeColor="text1"/>
        </w:rPr>
        <w:t>;</w:t>
      </w:r>
    </w:p>
    <w:p w14:paraId="32970A9F" w14:textId="77777777" w:rsidR="00483250" w:rsidRPr="009B06DE" w:rsidRDefault="00483250" w:rsidP="00E211BC">
      <w:pPr>
        <w:numPr>
          <w:ilvl w:val="0"/>
          <w:numId w:val="101"/>
        </w:numPr>
        <w:spacing w:before="120" w:after="120"/>
        <w:jc w:val="both"/>
        <w:rPr>
          <w:rFonts w:ascii="Times New Roman" w:hAnsi="Times New Roman" w:cs="Times New Roman"/>
          <w:bCs/>
          <w:color w:val="000000" w:themeColor="text1"/>
        </w:rPr>
      </w:pPr>
      <w:r w:rsidRPr="009B06DE">
        <w:rPr>
          <w:rFonts w:ascii="Times New Roman" w:hAnsi="Times New Roman" w:cs="Times New Roman"/>
          <w:b/>
          <w:bCs/>
          <w:color w:val="000000" w:themeColor="text1"/>
        </w:rPr>
        <w:t>Total Price</w:t>
      </w:r>
      <w:r w:rsidRPr="009B06DE">
        <w:rPr>
          <w:rFonts w:ascii="Times New Roman" w:hAnsi="Times New Roman" w:cs="Times New Roman"/>
          <w:bCs/>
          <w:color w:val="000000" w:themeColor="text1"/>
        </w:rPr>
        <w:t>: The total price of our Bid, excluding any discounts offered in item (f) below is: [Insert one of the options below as appropriate]</w:t>
      </w:r>
    </w:p>
    <w:p w14:paraId="677F5644" w14:textId="77777777" w:rsidR="00483250" w:rsidRPr="009B06DE" w:rsidRDefault="00483250" w:rsidP="00483250">
      <w:pPr>
        <w:spacing w:before="120" w:after="120"/>
        <w:ind w:left="720"/>
        <w:jc w:val="both"/>
        <w:rPr>
          <w:rFonts w:ascii="Times New Roman" w:hAnsi="Times New Roman" w:cs="Times New Roman"/>
          <w:color w:val="000000" w:themeColor="text1"/>
          <w:u w:val="single"/>
        </w:rPr>
      </w:pPr>
      <w:r w:rsidRPr="009B06DE">
        <w:rPr>
          <w:rFonts w:ascii="Times New Roman" w:hAnsi="Times New Roman" w:cs="Times New Roman"/>
          <w:i/>
          <w:color w:val="000000" w:themeColor="text1"/>
        </w:rPr>
        <w:t>[Option 1, in case of one lot:]</w:t>
      </w:r>
      <w:r w:rsidRPr="009B06DE">
        <w:rPr>
          <w:rFonts w:ascii="Times New Roman" w:hAnsi="Times New Roman" w:cs="Times New Roman"/>
          <w:color w:val="000000" w:themeColor="text1"/>
        </w:rPr>
        <w:t xml:space="preserve"> Total price is: </w:t>
      </w:r>
      <w:r w:rsidRPr="009B06DE">
        <w:rPr>
          <w:rFonts w:ascii="Times New Roman" w:hAnsi="Times New Roman" w:cs="Times New Roman"/>
          <w:color w:val="000000" w:themeColor="text1"/>
          <w:u w:val="single"/>
        </w:rPr>
        <w:t>[</w:t>
      </w:r>
      <w:r w:rsidRPr="009B06DE">
        <w:rPr>
          <w:rFonts w:ascii="Times New Roman" w:hAnsi="Times New Roman" w:cs="Times New Roman"/>
          <w:i/>
          <w:color w:val="000000" w:themeColor="text1"/>
          <w:u w:val="single"/>
        </w:rPr>
        <w:t>insert the total price of the Bid in words and figures, indicating the various amounts and the respective currencies</w:t>
      </w:r>
      <w:r w:rsidRPr="009B06DE">
        <w:rPr>
          <w:rFonts w:ascii="Times New Roman" w:hAnsi="Times New Roman" w:cs="Times New Roman"/>
          <w:color w:val="000000" w:themeColor="text1"/>
          <w:u w:val="single"/>
        </w:rPr>
        <w:t>];</w:t>
      </w:r>
    </w:p>
    <w:p w14:paraId="1B1D6D1C" w14:textId="77777777" w:rsidR="00483250" w:rsidRPr="009B06DE" w:rsidRDefault="00483250" w:rsidP="00483250">
      <w:pPr>
        <w:spacing w:before="120" w:after="120"/>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Or </w:t>
      </w:r>
    </w:p>
    <w:p w14:paraId="52EF8F0E" w14:textId="77777777" w:rsidR="00483250" w:rsidRPr="009B06DE" w:rsidRDefault="00483250" w:rsidP="00483250">
      <w:pPr>
        <w:spacing w:before="120" w:after="120"/>
        <w:ind w:left="720"/>
        <w:jc w:val="both"/>
        <w:rPr>
          <w:rFonts w:ascii="Times New Roman" w:hAnsi="Times New Roman" w:cs="Times New Roman"/>
          <w:color w:val="000000" w:themeColor="text1"/>
        </w:rPr>
      </w:pPr>
      <w:r w:rsidRPr="009B06DE">
        <w:rPr>
          <w:rFonts w:ascii="Times New Roman" w:hAnsi="Times New Roman" w:cs="Times New Roman"/>
          <w:i/>
          <w:color w:val="000000" w:themeColor="text1"/>
        </w:rPr>
        <w:t>[Option 2, in case of multiple lots:]</w:t>
      </w:r>
      <w:r w:rsidRPr="009B06DE">
        <w:rPr>
          <w:rFonts w:ascii="Times New Roman" w:hAnsi="Times New Roman" w:cs="Times New Roman"/>
          <w:color w:val="000000" w:themeColor="text1"/>
        </w:rPr>
        <w:t xml:space="preserve"> (a) Total price of each lot [</w:t>
      </w:r>
      <w:r w:rsidRPr="009B06DE">
        <w:rPr>
          <w:rFonts w:ascii="Times New Roman" w:hAnsi="Times New Roman" w:cs="Times New Roman"/>
          <w:i/>
          <w:color w:val="000000" w:themeColor="text1"/>
        </w:rPr>
        <w:t>insert the total price of each lot in words and figures, indicating the various amounts and the respective currencies</w:t>
      </w:r>
      <w:r w:rsidRPr="009B06DE">
        <w:rPr>
          <w:rFonts w:ascii="Times New Roman" w:hAnsi="Times New Roman" w:cs="Times New Roman"/>
          <w:color w:val="000000" w:themeColor="text1"/>
        </w:rPr>
        <w:t>]; and (b) Total price of all lots (sum of all lots) [</w:t>
      </w:r>
      <w:r w:rsidRPr="009B06DE">
        <w:rPr>
          <w:rFonts w:ascii="Times New Roman" w:hAnsi="Times New Roman" w:cs="Times New Roman"/>
          <w:i/>
          <w:color w:val="000000" w:themeColor="text1"/>
        </w:rPr>
        <w:t>insert the total price of all lots in words and figures, indicating the various amounts and the respective currencies</w:t>
      </w:r>
      <w:r w:rsidRPr="009B06DE">
        <w:rPr>
          <w:rFonts w:ascii="Times New Roman" w:hAnsi="Times New Roman" w:cs="Times New Roman"/>
          <w:color w:val="000000" w:themeColor="text1"/>
        </w:rPr>
        <w:t>];</w:t>
      </w:r>
    </w:p>
    <w:p w14:paraId="4B4FFBA7" w14:textId="77777777" w:rsidR="00483250" w:rsidRPr="009B06DE" w:rsidRDefault="00483250" w:rsidP="00E211BC">
      <w:pPr>
        <w:numPr>
          <w:ilvl w:val="0"/>
          <w:numId w:val="101"/>
        </w:numPr>
        <w:spacing w:before="120" w:after="120"/>
        <w:jc w:val="both"/>
        <w:rPr>
          <w:rFonts w:ascii="Times New Roman" w:hAnsi="Times New Roman" w:cs="Times New Roman"/>
          <w:color w:val="000000" w:themeColor="text1"/>
        </w:rPr>
      </w:pPr>
      <w:r w:rsidRPr="009B06DE">
        <w:rPr>
          <w:rFonts w:ascii="Times New Roman" w:hAnsi="Times New Roman" w:cs="Times New Roman"/>
          <w:b/>
          <w:color w:val="000000" w:themeColor="text1"/>
        </w:rPr>
        <w:t>Discounts:</w:t>
      </w:r>
      <w:r w:rsidRPr="009B06DE">
        <w:rPr>
          <w:rFonts w:ascii="Times New Roman" w:hAnsi="Times New Roman" w:cs="Times New Roman"/>
          <w:color w:val="000000" w:themeColor="text1"/>
        </w:rPr>
        <w:t xml:space="preserve"> The discounts offered and the methodology for their application are: </w:t>
      </w:r>
    </w:p>
    <w:p w14:paraId="56762144" w14:textId="77777777" w:rsidR="00483250" w:rsidRPr="009B06DE" w:rsidRDefault="00483250" w:rsidP="00483250">
      <w:pPr>
        <w:spacing w:before="120" w:after="120"/>
        <w:ind w:left="864" w:hanging="432"/>
        <w:jc w:val="both"/>
        <w:rPr>
          <w:rFonts w:ascii="Times New Roman" w:hAnsi="Times New Roman" w:cs="Times New Roman"/>
          <w:color w:val="000000" w:themeColor="text1"/>
        </w:rPr>
      </w:pPr>
      <w:r w:rsidRPr="009B06DE">
        <w:rPr>
          <w:rFonts w:ascii="Times New Roman" w:hAnsi="Times New Roman" w:cs="Times New Roman"/>
          <w:color w:val="000000" w:themeColor="text1"/>
        </w:rPr>
        <w:t>(i) The discounts offered are: [</w:t>
      </w:r>
      <w:r w:rsidRPr="009B06DE">
        <w:rPr>
          <w:rFonts w:ascii="Times New Roman" w:hAnsi="Times New Roman" w:cs="Times New Roman"/>
          <w:i/>
          <w:color w:val="000000" w:themeColor="text1"/>
        </w:rPr>
        <w:t>Specify in detail each discount offered</w:t>
      </w:r>
      <w:r w:rsidRPr="009B06DE">
        <w:rPr>
          <w:rFonts w:ascii="Times New Roman" w:hAnsi="Times New Roman" w:cs="Times New Roman"/>
          <w:color w:val="000000" w:themeColor="text1"/>
        </w:rPr>
        <w:t>]</w:t>
      </w:r>
    </w:p>
    <w:p w14:paraId="0CE70140" w14:textId="77777777" w:rsidR="00483250" w:rsidRPr="009B06DE" w:rsidRDefault="00483250" w:rsidP="00483250">
      <w:pPr>
        <w:spacing w:before="120" w:after="120"/>
        <w:ind w:left="864" w:hanging="432"/>
        <w:jc w:val="both"/>
        <w:rPr>
          <w:rFonts w:ascii="Times New Roman" w:hAnsi="Times New Roman" w:cs="Times New Roman"/>
          <w:color w:val="000000" w:themeColor="text1"/>
        </w:rPr>
      </w:pPr>
      <w:r w:rsidRPr="009B06DE">
        <w:rPr>
          <w:rFonts w:ascii="Times New Roman" w:hAnsi="Times New Roman" w:cs="Times New Roman"/>
          <w:color w:val="000000" w:themeColor="text1"/>
        </w:rPr>
        <w:t>(ii) The exact method of calculations to determine the net price after application of discounts is shown below: [</w:t>
      </w:r>
      <w:r w:rsidRPr="009B06DE">
        <w:rPr>
          <w:rFonts w:ascii="Times New Roman" w:hAnsi="Times New Roman" w:cs="Times New Roman"/>
          <w:i/>
          <w:color w:val="000000" w:themeColor="text1"/>
        </w:rPr>
        <w:t>Specify in detail the method that shall be used to apply the discounts</w:t>
      </w:r>
      <w:r w:rsidRPr="009B06DE">
        <w:rPr>
          <w:rFonts w:ascii="Times New Roman" w:hAnsi="Times New Roman" w:cs="Times New Roman"/>
          <w:color w:val="000000" w:themeColor="text1"/>
        </w:rPr>
        <w:t>];</w:t>
      </w:r>
    </w:p>
    <w:p w14:paraId="1527BC09" w14:textId="77777777" w:rsidR="00483250" w:rsidRPr="009B06DE" w:rsidRDefault="00483250" w:rsidP="00E211BC">
      <w:pPr>
        <w:numPr>
          <w:ilvl w:val="0"/>
          <w:numId w:val="101"/>
        </w:numPr>
        <w:spacing w:before="120" w:after="120"/>
        <w:jc w:val="both"/>
        <w:rPr>
          <w:rFonts w:ascii="Times New Roman" w:hAnsi="Times New Roman" w:cs="Times New Roman"/>
          <w:color w:val="000000" w:themeColor="text1"/>
        </w:rPr>
      </w:pPr>
      <w:r w:rsidRPr="009B06DE">
        <w:rPr>
          <w:rFonts w:ascii="Times New Roman" w:hAnsi="Times New Roman" w:cs="Times New Roman"/>
          <w:b/>
          <w:color w:val="000000" w:themeColor="text1"/>
        </w:rPr>
        <w:t xml:space="preserve">Commissions, </w:t>
      </w:r>
      <w:r w:rsidRPr="009B06DE">
        <w:rPr>
          <w:rFonts w:ascii="Times New Roman" w:hAnsi="Times New Roman" w:cs="Times New Roman"/>
          <w:color w:val="000000" w:themeColor="text1"/>
        </w:rPr>
        <w:t>gratuities</w:t>
      </w:r>
      <w:r w:rsidRPr="009B06DE">
        <w:rPr>
          <w:rFonts w:ascii="Times New Roman" w:hAnsi="Times New Roman" w:cs="Times New Roman"/>
          <w:b/>
          <w:color w:val="000000" w:themeColor="text1"/>
        </w:rPr>
        <w:t xml:space="preserve"> and fees:</w:t>
      </w:r>
      <w:r w:rsidRPr="009B06DE">
        <w:rPr>
          <w:rFonts w:ascii="Times New Roman" w:hAnsi="Times New Roman" w:cs="Times New Roman"/>
          <w:color w:val="000000" w:themeColor="text1"/>
        </w:rPr>
        <w:t xml:space="preserve"> We have paid, or will pay the following commissions, gratuities, or fees with respect to the Bidding process or execution of the Contract: [</w:t>
      </w:r>
      <w:r w:rsidRPr="009B06DE">
        <w:rPr>
          <w:rFonts w:ascii="Times New Roman" w:hAnsi="Times New Roman" w:cs="Times New Roman"/>
          <w:i/>
          <w:color w:val="000000" w:themeColor="text1"/>
        </w:rPr>
        <w:t>insert complete name of each Recipient, its full address, the reason for which each commission or gratuity was paid and the amount and currency of each such commission or gratuity</w:t>
      </w:r>
      <w:r w:rsidRPr="009B06DE">
        <w:rPr>
          <w:rFonts w:ascii="Times New Roman" w:hAnsi="Times New Roman" w:cs="Times New Roman"/>
          <w:color w:val="000000" w:themeColor="text1"/>
        </w:rPr>
        <w:t>].</w:t>
      </w:r>
    </w:p>
    <w:p w14:paraId="30655932" w14:textId="77777777" w:rsidR="00483250" w:rsidRPr="009B06DE" w:rsidRDefault="00483250" w:rsidP="00483250">
      <w:pPr>
        <w:ind w:left="432"/>
        <w:contextualSpacing/>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9B06DE" w:rsidRPr="009B06DE" w14:paraId="1B92F345" w14:textId="77777777" w:rsidTr="00483250">
        <w:tc>
          <w:tcPr>
            <w:tcW w:w="2520" w:type="dxa"/>
            <w:tcBorders>
              <w:top w:val="single" w:sz="4" w:space="0" w:color="auto"/>
              <w:left w:val="single" w:sz="4" w:space="0" w:color="auto"/>
              <w:bottom w:val="single" w:sz="4" w:space="0" w:color="auto"/>
              <w:right w:val="single" w:sz="4" w:space="0" w:color="auto"/>
            </w:tcBorders>
            <w:hideMark/>
          </w:tcPr>
          <w:p w14:paraId="3B1BA849" w14:textId="77777777" w:rsidR="00483250" w:rsidRPr="009B06DE" w:rsidRDefault="00483250" w:rsidP="00483250">
            <w:pPr>
              <w:spacing w:line="256" w:lineRule="auto"/>
              <w:rPr>
                <w:rFonts w:ascii="Times New Roman" w:hAnsi="Times New Roman" w:cs="Times New Roman"/>
                <w:color w:val="000000" w:themeColor="text1"/>
              </w:rPr>
            </w:pPr>
            <w:r w:rsidRPr="009B06DE">
              <w:rPr>
                <w:rFonts w:ascii="Times New Roman" w:hAnsi="Times New Roman" w:cs="Times New Roman"/>
                <w:color w:val="000000" w:themeColor="text1"/>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2F13B92F" w14:textId="77777777" w:rsidR="00483250" w:rsidRPr="009B06DE" w:rsidRDefault="00483250" w:rsidP="00483250">
            <w:pPr>
              <w:spacing w:line="256" w:lineRule="auto"/>
              <w:rPr>
                <w:rFonts w:ascii="Times New Roman" w:hAnsi="Times New Roman" w:cs="Times New Roman"/>
                <w:color w:val="000000" w:themeColor="text1"/>
              </w:rPr>
            </w:pPr>
            <w:r w:rsidRPr="009B06DE">
              <w:rPr>
                <w:rFonts w:ascii="Times New Roman" w:hAnsi="Times New Roman" w:cs="Times New Roman"/>
                <w:color w:val="000000" w:themeColor="text1"/>
              </w:rPr>
              <w:t>Address</w:t>
            </w:r>
          </w:p>
        </w:tc>
        <w:tc>
          <w:tcPr>
            <w:tcW w:w="2070" w:type="dxa"/>
            <w:tcBorders>
              <w:top w:val="single" w:sz="4" w:space="0" w:color="auto"/>
              <w:left w:val="single" w:sz="4" w:space="0" w:color="auto"/>
              <w:bottom w:val="single" w:sz="4" w:space="0" w:color="auto"/>
              <w:right w:val="single" w:sz="4" w:space="0" w:color="auto"/>
            </w:tcBorders>
            <w:hideMark/>
          </w:tcPr>
          <w:p w14:paraId="22B4108D" w14:textId="77777777" w:rsidR="00483250" w:rsidRPr="009B06DE" w:rsidRDefault="00483250" w:rsidP="00483250">
            <w:pPr>
              <w:spacing w:line="256" w:lineRule="auto"/>
              <w:rPr>
                <w:rFonts w:ascii="Times New Roman" w:hAnsi="Times New Roman" w:cs="Times New Roman"/>
                <w:color w:val="000000" w:themeColor="text1"/>
              </w:rPr>
            </w:pPr>
            <w:r w:rsidRPr="009B06DE">
              <w:rPr>
                <w:rFonts w:ascii="Times New Roman" w:hAnsi="Times New Roman" w:cs="Times New Roman"/>
                <w:color w:val="000000" w:themeColor="text1"/>
              </w:rPr>
              <w:t>Reason</w:t>
            </w:r>
          </w:p>
        </w:tc>
        <w:tc>
          <w:tcPr>
            <w:tcW w:w="1548" w:type="dxa"/>
            <w:tcBorders>
              <w:top w:val="single" w:sz="4" w:space="0" w:color="auto"/>
              <w:left w:val="single" w:sz="4" w:space="0" w:color="auto"/>
              <w:bottom w:val="single" w:sz="4" w:space="0" w:color="auto"/>
              <w:right w:val="single" w:sz="4" w:space="0" w:color="auto"/>
            </w:tcBorders>
            <w:hideMark/>
          </w:tcPr>
          <w:p w14:paraId="70EBA7D8" w14:textId="77777777" w:rsidR="00483250" w:rsidRPr="009B06DE" w:rsidRDefault="00483250" w:rsidP="00483250">
            <w:pPr>
              <w:spacing w:line="256" w:lineRule="auto"/>
              <w:rPr>
                <w:rFonts w:ascii="Times New Roman" w:hAnsi="Times New Roman" w:cs="Times New Roman"/>
                <w:color w:val="000000" w:themeColor="text1"/>
              </w:rPr>
            </w:pPr>
            <w:r w:rsidRPr="009B06DE">
              <w:rPr>
                <w:rFonts w:ascii="Times New Roman" w:hAnsi="Times New Roman" w:cs="Times New Roman"/>
                <w:color w:val="000000" w:themeColor="text1"/>
              </w:rPr>
              <w:t>Amount</w:t>
            </w:r>
          </w:p>
        </w:tc>
      </w:tr>
      <w:tr w:rsidR="009B06DE" w:rsidRPr="009B06DE" w14:paraId="6B9AE824" w14:textId="77777777" w:rsidTr="00483250">
        <w:tc>
          <w:tcPr>
            <w:tcW w:w="2520" w:type="dxa"/>
            <w:tcBorders>
              <w:top w:val="single" w:sz="4" w:space="0" w:color="auto"/>
              <w:left w:val="single" w:sz="4" w:space="0" w:color="auto"/>
              <w:bottom w:val="single" w:sz="4" w:space="0" w:color="auto"/>
              <w:right w:val="single" w:sz="4" w:space="0" w:color="auto"/>
            </w:tcBorders>
          </w:tcPr>
          <w:p w14:paraId="6F8B63D2"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520" w:type="dxa"/>
            <w:tcBorders>
              <w:top w:val="single" w:sz="4" w:space="0" w:color="auto"/>
              <w:left w:val="single" w:sz="4" w:space="0" w:color="auto"/>
              <w:bottom w:val="single" w:sz="4" w:space="0" w:color="auto"/>
              <w:right w:val="single" w:sz="4" w:space="0" w:color="auto"/>
            </w:tcBorders>
          </w:tcPr>
          <w:p w14:paraId="5181739D"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070" w:type="dxa"/>
            <w:tcBorders>
              <w:top w:val="single" w:sz="4" w:space="0" w:color="auto"/>
              <w:left w:val="single" w:sz="4" w:space="0" w:color="auto"/>
              <w:bottom w:val="single" w:sz="4" w:space="0" w:color="auto"/>
              <w:right w:val="single" w:sz="4" w:space="0" w:color="auto"/>
            </w:tcBorders>
          </w:tcPr>
          <w:p w14:paraId="6E3D1F7B"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1548" w:type="dxa"/>
            <w:tcBorders>
              <w:top w:val="single" w:sz="4" w:space="0" w:color="auto"/>
              <w:left w:val="single" w:sz="4" w:space="0" w:color="auto"/>
              <w:bottom w:val="single" w:sz="4" w:space="0" w:color="auto"/>
              <w:right w:val="single" w:sz="4" w:space="0" w:color="auto"/>
            </w:tcBorders>
          </w:tcPr>
          <w:p w14:paraId="39ED9C88" w14:textId="77777777" w:rsidR="00483250" w:rsidRPr="009B06DE" w:rsidRDefault="00483250" w:rsidP="00483250">
            <w:pPr>
              <w:spacing w:line="256" w:lineRule="auto"/>
              <w:rPr>
                <w:rFonts w:ascii="Times New Roman" w:hAnsi="Times New Roman" w:cs="Times New Roman"/>
                <w:color w:val="000000" w:themeColor="text1"/>
                <w:u w:val="single"/>
              </w:rPr>
            </w:pPr>
          </w:p>
        </w:tc>
      </w:tr>
      <w:tr w:rsidR="009B06DE" w:rsidRPr="009B06DE" w14:paraId="54CC119C" w14:textId="77777777" w:rsidTr="00483250">
        <w:tc>
          <w:tcPr>
            <w:tcW w:w="2520" w:type="dxa"/>
            <w:tcBorders>
              <w:top w:val="single" w:sz="4" w:space="0" w:color="auto"/>
              <w:left w:val="single" w:sz="4" w:space="0" w:color="auto"/>
              <w:bottom w:val="single" w:sz="4" w:space="0" w:color="auto"/>
              <w:right w:val="single" w:sz="4" w:space="0" w:color="auto"/>
            </w:tcBorders>
          </w:tcPr>
          <w:p w14:paraId="30C8AC02"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520" w:type="dxa"/>
            <w:tcBorders>
              <w:top w:val="single" w:sz="4" w:space="0" w:color="auto"/>
              <w:left w:val="single" w:sz="4" w:space="0" w:color="auto"/>
              <w:bottom w:val="single" w:sz="4" w:space="0" w:color="auto"/>
              <w:right w:val="single" w:sz="4" w:space="0" w:color="auto"/>
            </w:tcBorders>
          </w:tcPr>
          <w:p w14:paraId="1D7B972E"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070" w:type="dxa"/>
            <w:tcBorders>
              <w:top w:val="single" w:sz="4" w:space="0" w:color="auto"/>
              <w:left w:val="single" w:sz="4" w:space="0" w:color="auto"/>
              <w:bottom w:val="single" w:sz="4" w:space="0" w:color="auto"/>
              <w:right w:val="single" w:sz="4" w:space="0" w:color="auto"/>
            </w:tcBorders>
          </w:tcPr>
          <w:p w14:paraId="29637A02"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1548" w:type="dxa"/>
            <w:tcBorders>
              <w:top w:val="single" w:sz="4" w:space="0" w:color="auto"/>
              <w:left w:val="single" w:sz="4" w:space="0" w:color="auto"/>
              <w:bottom w:val="single" w:sz="4" w:space="0" w:color="auto"/>
              <w:right w:val="single" w:sz="4" w:space="0" w:color="auto"/>
            </w:tcBorders>
          </w:tcPr>
          <w:p w14:paraId="684C5E57" w14:textId="77777777" w:rsidR="00483250" w:rsidRPr="009B06DE" w:rsidRDefault="00483250" w:rsidP="00483250">
            <w:pPr>
              <w:spacing w:line="256" w:lineRule="auto"/>
              <w:rPr>
                <w:rFonts w:ascii="Times New Roman" w:hAnsi="Times New Roman" w:cs="Times New Roman"/>
                <w:color w:val="000000" w:themeColor="text1"/>
                <w:u w:val="single"/>
              </w:rPr>
            </w:pPr>
          </w:p>
        </w:tc>
      </w:tr>
      <w:tr w:rsidR="009B06DE" w:rsidRPr="009B06DE" w14:paraId="6636E858" w14:textId="77777777" w:rsidTr="00483250">
        <w:tc>
          <w:tcPr>
            <w:tcW w:w="2520" w:type="dxa"/>
            <w:tcBorders>
              <w:top w:val="single" w:sz="4" w:space="0" w:color="auto"/>
              <w:left w:val="single" w:sz="4" w:space="0" w:color="auto"/>
              <w:bottom w:val="single" w:sz="4" w:space="0" w:color="auto"/>
              <w:right w:val="single" w:sz="4" w:space="0" w:color="auto"/>
            </w:tcBorders>
          </w:tcPr>
          <w:p w14:paraId="33CC7DFE"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520" w:type="dxa"/>
            <w:tcBorders>
              <w:top w:val="single" w:sz="4" w:space="0" w:color="auto"/>
              <w:left w:val="single" w:sz="4" w:space="0" w:color="auto"/>
              <w:bottom w:val="single" w:sz="4" w:space="0" w:color="auto"/>
              <w:right w:val="single" w:sz="4" w:space="0" w:color="auto"/>
            </w:tcBorders>
          </w:tcPr>
          <w:p w14:paraId="470A3777"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070" w:type="dxa"/>
            <w:tcBorders>
              <w:top w:val="single" w:sz="4" w:space="0" w:color="auto"/>
              <w:left w:val="single" w:sz="4" w:space="0" w:color="auto"/>
              <w:bottom w:val="single" w:sz="4" w:space="0" w:color="auto"/>
              <w:right w:val="single" w:sz="4" w:space="0" w:color="auto"/>
            </w:tcBorders>
          </w:tcPr>
          <w:p w14:paraId="6DFEA0ED"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1548" w:type="dxa"/>
            <w:tcBorders>
              <w:top w:val="single" w:sz="4" w:space="0" w:color="auto"/>
              <w:left w:val="single" w:sz="4" w:space="0" w:color="auto"/>
              <w:bottom w:val="single" w:sz="4" w:space="0" w:color="auto"/>
              <w:right w:val="single" w:sz="4" w:space="0" w:color="auto"/>
            </w:tcBorders>
          </w:tcPr>
          <w:p w14:paraId="5C7095FD" w14:textId="77777777" w:rsidR="00483250" w:rsidRPr="009B06DE" w:rsidRDefault="00483250" w:rsidP="00483250">
            <w:pPr>
              <w:spacing w:line="256" w:lineRule="auto"/>
              <w:rPr>
                <w:rFonts w:ascii="Times New Roman" w:hAnsi="Times New Roman" w:cs="Times New Roman"/>
                <w:color w:val="000000" w:themeColor="text1"/>
                <w:u w:val="single"/>
              </w:rPr>
            </w:pPr>
          </w:p>
        </w:tc>
      </w:tr>
      <w:tr w:rsidR="00483250" w:rsidRPr="009B06DE" w14:paraId="1BD74644" w14:textId="77777777" w:rsidTr="00483250">
        <w:tc>
          <w:tcPr>
            <w:tcW w:w="2520" w:type="dxa"/>
            <w:tcBorders>
              <w:top w:val="single" w:sz="4" w:space="0" w:color="auto"/>
              <w:left w:val="single" w:sz="4" w:space="0" w:color="auto"/>
              <w:bottom w:val="single" w:sz="4" w:space="0" w:color="auto"/>
              <w:right w:val="single" w:sz="4" w:space="0" w:color="auto"/>
            </w:tcBorders>
          </w:tcPr>
          <w:p w14:paraId="637C6536"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520" w:type="dxa"/>
            <w:tcBorders>
              <w:top w:val="single" w:sz="4" w:space="0" w:color="auto"/>
              <w:left w:val="single" w:sz="4" w:space="0" w:color="auto"/>
              <w:bottom w:val="single" w:sz="4" w:space="0" w:color="auto"/>
              <w:right w:val="single" w:sz="4" w:space="0" w:color="auto"/>
            </w:tcBorders>
          </w:tcPr>
          <w:p w14:paraId="3643C260"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2070" w:type="dxa"/>
            <w:tcBorders>
              <w:top w:val="single" w:sz="4" w:space="0" w:color="auto"/>
              <w:left w:val="single" w:sz="4" w:space="0" w:color="auto"/>
              <w:bottom w:val="single" w:sz="4" w:space="0" w:color="auto"/>
              <w:right w:val="single" w:sz="4" w:space="0" w:color="auto"/>
            </w:tcBorders>
          </w:tcPr>
          <w:p w14:paraId="6084BD15" w14:textId="77777777" w:rsidR="00483250" w:rsidRPr="009B06DE" w:rsidRDefault="00483250" w:rsidP="00483250">
            <w:pPr>
              <w:spacing w:line="256" w:lineRule="auto"/>
              <w:rPr>
                <w:rFonts w:ascii="Times New Roman" w:hAnsi="Times New Roman" w:cs="Times New Roman"/>
                <w:color w:val="000000" w:themeColor="text1"/>
                <w:u w:val="single"/>
              </w:rPr>
            </w:pPr>
          </w:p>
        </w:tc>
        <w:tc>
          <w:tcPr>
            <w:tcW w:w="1548" w:type="dxa"/>
            <w:tcBorders>
              <w:top w:val="single" w:sz="4" w:space="0" w:color="auto"/>
              <w:left w:val="single" w:sz="4" w:space="0" w:color="auto"/>
              <w:bottom w:val="single" w:sz="4" w:space="0" w:color="auto"/>
              <w:right w:val="single" w:sz="4" w:space="0" w:color="auto"/>
            </w:tcBorders>
          </w:tcPr>
          <w:p w14:paraId="5F56B128" w14:textId="77777777" w:rsidR="00483250" w:rsidRPr="009B06DE" w:rsidRDefault="00483250" w:rsidP="00483250">
            <w:pPr>
              <w:spacing w:line="256" w:lineRule="auto"/>
              <w:rPr>
                <w:rFonts w:ascii="Times New Roman" w:hAnsi="Times New Roman" w:cs="Times New Roman"/>
                <w:color w:val="000000" w:themeColor="text1"/>
                <w:u w:val="single"/>
              </w:rPr>
            </w:pPr>
          </w:p>
        </w:tc>
      </w:tr>
    </w:tbl>
    <w:p w14:paraId="2CAF6669" w14:textId="77777777" w:rsidR="00483250" w:rsidRPr="009B06DE" w:rsidRDefault="00483250" w:rsidP="00483250">
      <w:pPr>
        <w:ind w:left="540"/>
        <w:rPr>
          <w:rFonts w:ascii="Times New Roman" w:hAnsi="Times New Roman" w:cs="Times New Roman"/>
          <w:color w:val="000000" w:themeColor="text1"/>
        </w:rPr>
      </w:pPr>
    </w:p>
    <w:p w14:paraId="5FF89D77" w14:textId="77777777" w:rsidR="00483250" w:rsidRPr="009B06DE" w:rsidRDefault="00483250" w:rsidP="00483250">
      <w:pPr>
        <w:ind w:left="540"/>
        <w:rPr>
          <w:rFonts w:ascii="Times New Roman" w:hAnsi="Times New Roman" w:cs="Times New Roman"/>
          <w:color w:val="000000" w:themeColor="text1"/>
        </w:rPr>
      </w:pPr>
      <w:r w:rsidRPr="009B06DE">
        <w:rPr>
          <w:rFonts w:ascii="Times New Roman" w:hAnsi="Times New Roman" w:cs="Times New Roman"/>
          <w:color w:val="000000" w:themeColor="text1"/>
        </w:rPr>
        <w:t>(If none has been paid or is to be paid, indicate “none.”)</w:t>
      </w:r>
    </w:p>
    <w:p w14:paraId="5FBDB778" w14:textId="77777777" w:rsidR="00483250" w:rsidRPr="009B06DE" w:rsidRDefault="00483250" w:rsidP="00483250">
      <w:pPr>
        <w:ind w:left="864" w:hanging="432"/>
        <w:rPr>
          <w:rFonts w:ascii="Times New Roman" w:hAnsi="Times New Roman" w:cs="Times New Roman"/>
          <w:color w:val="000000" w:themeColor="text1"/>
          <w:u w:val="single"/>
        </w:rPr>
      </w:pPr>
    </w:p>
    <w:p w14:paraId="0C345D40"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Name of the Bidder</w:t>
      </w:r>
      <w:r w:rsidRPr="009B06DE">
        <w:rPr>
          <w:rFonts w:ascii="Times New Roman" w:hAnsi="Times New Roman" w:cs="Times New Roman"/>
          <w:color w:val="000000" w:themeColor="text1"/>
        </w:rPr>
        <w:t>:</w:t>
      </w:r>
      <w:r w:rsidRPr="009B06DE">
        <w:rPr>
          <w:rFonts w:ascii="Times New Roman" w:hAnsi="Times New Roman" w:cs="Times New Roman"/>
          <w:bCs/>
          <w:iCs/>
          <w:color w:val="000000" w:themeColor="text1"/>
        </w:rPr>
        <w:t>*</w:t>
      </w:r>
      <w:r w:rsidRPr="009B06DE">
        <w:rPr>
          <w:rFonts w:ascii="Times New Roman" w:hAnsi="Times New Roman" w:cs="Times New Roman"/>
          <w:color w:val="000000" w:themeColor="text1"/>
        </w:rPr>
        <w:t>[</w:t>
      </w:r>
      <w:r w:rsidRPr="009B06DE">
        <w:rPr>
          <w:rFonts w:ascii="Times New Roman" w:hAnsi="Times New Roman" w:cs="Times New Roman"/>
          <w:i/>
          <w:color w:val="000000" w:themeColor="text1"/>
        </w:rPr>
        <w:t>insert complete name of  the Bidder</w:t>
      </w:r>
      <w:r w:rsidRPr="009B06DE">
        <w:rPr>
          <w:rFonts w:ascii="Times New Roman" w:hAnsi="Times New Roman" w:cs="Times New Roman"/>
          <w:color w:val="000000" w:themeColor="text1"/>
        </w:rPr>
        <w:t>]</w:t>
      </w:r>
    </w:p>
    <w:p w14:paraId="4FEA0DE1"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Name of the person duly authorized to sign the Bid on behalf of the Bidder</w:t>
      </w:r>
      <w:r w:rsidRPr="009B06DE">
        <w:rPr>
          <w:rFonts w:ascii="Times New Roman" w:hAnsi="Times New Roman" w:cs="Times New Roman"/>
          <w:color w:val="000000" w:themeColor="text1"/>
        </w:rPr>
        <w:t>:</w:t>
      </w:r>
      <w:r w:rsidRPr="009B06DE">
        <w:rPr>
          <w:rFonts w:ascii="Times New Roman" w:hAnsi="Times New Roman" w:cs="Times New Roman"/>
          <w:bCs/>
          <w:iCs/>
          <w:color w:val="000000" w:themeColor="text1"/>
        </w:rPr>
        <w:t xml:space="preserve"> ** [</w:t>
      </w:r>
      <w:r w:rsidRPr="009B06DE">
        <w:rPr>
          <w:rFonts w:ascii="Times New Roman" w:hAnsi="Times New Roman" w:cs="Times New Roman"/>
          <w:bCs/>
          <w:i/>
          <w:iCs/>
          <w:color w:val="000000" w:themeColor="text1"/>
        </w:rPr>
        <w:t>insert complete name of person duly authorized to sign the Bid</w:t>
      </w:r>
      <w:r w:rsidRPr="009B06DE">
        <w:rPr>
          <w:rFonts w:ascii="Times New Roman" w:hAnsi="Times New Roman" w:cs="Times New Roman"/>
          <w:bCs/>
          <w:iCs/>
          <w:color w:val="000000" w:themeColor="text1"/>
        </w:rPr>
        <w:t>]</w:t>
      </w:r>
    </w:p>
    <w:p w14:paraId="61236254"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Title of the person signing the Bid</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complete title of the person signing the Bid</w:t>
      </w:r>
      <w:r w:rsidRPr="009B06DE">
        <w:rPr>
          <w:rFonts w:ascii="Times New Roman" w:hAnsi="Times New Roman" w:cs="Times New Roman"/>
          <w:color w:val="000000" w:themeColor="text1"/>
        </w:rPr>
        <w:t>]</w:t>
      </w:r>
    </w:p>
    <w:p w14:paraId="25801871"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Signature of the person named above</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signature of person whose name and capacity are shown above</w:t>
      </w:r>
      <w:r w:rsidRPr="009B06DE">
        <w:rPr>
          <w:rFonts w:ascii="Times New Roman" w:hAnsi="Times New Roman" w:cs="Times New Roman"/>
          <w:color w:val="000000" w:themeColor="text1"/>
        </w:rPr>
        <w:t>]</w:t>
      </w:r>
    </w:p>
    <w:p w14:paraId="3E367E6B"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color w:val="000000" w:themeColor="text1"/>
        </w:rPr>
        <w:t>Date signed</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insert date of signing</w:t>
      </w:r>
      <w:r w:rsidRPr="009B06DE">
        <w:rPr>
          <w:rFonts w:ascii="Times New Roman" w:hAnsi="Times New Roman" w:cs="Times New Roman"/>
          <w:color w:val="000000" w:themeColor="text1"/>
        </w:rPr>
        <w:t xml:space="preserve">] </w:t>
      </w:r>
      <w:r w:rsidRPr="009B06DE">
        <w:rPr>
          <w:rFonts w:ascii="Times New Roman" w:hAnsi="Times New Roman" w:cs="Times New Roman"/>
          <w:b/>
          <w:color w:val="000000" w:themeColor="text1"/>
        </w:rPr>
        <w:t>day of</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insert month</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year</w:t>
      </w:r>
      <w:r w:rsidRPr="009B06DE">
        <w:rPr>
          <w:rFonts w:ascii="Times New Roman" w:hAnsi="Times New Roman" w:cs="Times New Roman"/>
          <w:color w:val="000000" w:themeColor="text1"/>
        </w:rPr>
        <w:t>]</w:t>
      </w:r>
    </w:p>
    <w:p w14:paraId="4B9CA0C4" w14:textId="77777777" w:rsidR="00483250" w:rsidRPr="009B06DE" w:rsidRDefault="00483250" w:rsidP="00483250">
      <w:pPr>
        <w:rPr>
          <w:rFonts w:ascii="Times New Roman" w:hAnsi="Times New Roman" w:cs="Times New Roman"/>
          <w:color w:val="000000" w:themeColor="text1"/>
        </w:rPr>
      </w:pPr>
    </w:p>
    <w:p w14:paraId="52D06D7F"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b/>
          <w:bCs/>
          <w:iCs/>
          <w:color w:val="000000" w:themeColor="text1"/>
        </w:rPr>
        <w:t>*</w:t>
      </w:r>
      <w:r w:rsidRPr="009B06DE">
        <w:rPr>
          <w:rFonts w:ascii="Times New Roman" w:hAnsi="Times New Roman" w:cs="Times New Roman"/>
          <w:color w:val="000000" w:themeColor="text1"/>
        </w:rPr>
        <w:t>: In the case of the Bid submitted by a Joint Venture specify the name of the Joint Venture as Bidder.</w:t>
      </w:r>
    </w:p>
    <w:p w14:paraId="2105895D" w14:textId="77777777" w:rsidR="00483250" w:rsidRPr="009B06DE" w:rsidRDefault="00483250" w:rsidP="00483250">
      <w:pPr>
        <w:tabs>
          <w:tab w:val="right" w:pos="9000"/>
        </w:tabs>
        <w:rPr>
          <w:rFonts w:ascii="Times New Roman" w:hAnsi="Times New Roman" w:cs="Times New Roman"/>
          <w:color w:val="000000" w:themeColor="text1"/>
        </w:rPr>
      </w:pPr>
      <w:bookmarkStart w:id="394" w:name="_Hlt345681378"/>
      <w:bookmarkStart w:id="395" w:name="_Hlt345681560"/>
      <w:bookmarkEnd w:id="394"/>
      <w:bookmarkEnd w:id="395"/>
      <w:r w:rsidRPr="009B06DE">
        <w:rPr>
          <w:rFonts w:ascii="Times New Roman" w:hAnsi="Times New Roman" w:cs="Times New Roman"/>
          <w:color w:val="000000" w:themeColor="text1"/>
        </w:rPr>
        <w:t>**: Person signing the Bid shall have the power of attorney given by the Bidder. The power of attorney shall be attached with the Bid</w:t>
      </w:r>
      <w:bookmarkStart w:id="396" w:name="_Toc108950332"/>
      <w:r w:rsidRPr="009B06DE">
        <w:rPr>
          <w:rFonts w:ascii="Times New Roman" w:hAnsi="Times New Roman" w:cs="Times New Roman"/>
          <w:color w:val="000000" w:themeColor="text1"/>
        </w:rPr>
        <w:t xml:space="preserve"> Sched</w:t>
      </w:r>
      <w:bookmarkStart w:id="397" w:name="_Hlt138144083"/>
      <w:bookmarkEnd w:id="397"/>
      <w:r w:rsidRPr="009B06DE">
        <w:rPr>
          <w:rFonts w:ascii="Times New Roman" w:hAnsi="Times New Roman" w:cs="Times New Roman"/>
          <w:color w:val="000000" w:themeColor="text1"/>
        </w:rPr>
        <w:t>ules</w:t>
      </w:r>
      <w:bookmarkEnd w:id="396"/>
    </w:p>
    <w:p w14:paraId="6C7381A9" w14:textId="77777777" w:rsidR="00483250" w:rsidRPr="009B06DE" w:rsidRDefault="00483250" w:rsidP="00483250">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08A42CF8" w14:textId="77777777" w:rsidR="002164F8" w:rsidRPr="009B06DE" w:rsidRDefault="002164F8" w:rsidP="002164F8">
      <w:pPr>
        <w:pStyle w:val="S4-header1"/>
        <w:spacing w:after="0"/>
        <w:rPr>
          <w:rFonts w:ascii="Times New Roman" w:hAnsi="Times New Roman" w:cs="Times New Roman"/>
          <w:color w:val="000000" w:themeColor="text1"/>
          <w:sz w:val="32"/>
          <w:szCs w:val="32"/>
          <w:u w:val="single"/>
        </w:rPr>
      </w:pPr>
      <w:bookmarkStart w:id="398" w:name="_Toc208772220"/>
      <w:bookmarkStart w:id="399" w:name="_Hlk206426031"/>
      <w:r w:rsidRPr="009B06DE">
        <w:rPr>
          <w:rFonts w:ascii="Times New Roman" w:hAnsi="Times New Roman" w:cs="Times New Roman"/>
          <w:color w:val="000000" w:themeColor="text1"/>
          <w:sz w:val="32"/>
          <w:szCs w:val="32"/>
          <w:u w:val="single"/>
        </w:rPr>
        <w:lastRenderedPageBreak/>
        <w:t>Schedule of Rates and Prices</w:t>
      </w:r>
      <w:bookmarkEnd w:id="398"/>
    </w:p>
    <w:p w14:paraId="1D5DD3E1" w14:textId="77777777" w:rsidR="002164F8" w:rsidRPr="009B06DE" w:rsidRDefault="002164F8" w:rsidP="002164F8">
      <w:pPr>
        <w:pStyle w:val="S4-header1"/>
        <w:spacing w:before="0" w:after="0"/>
        <w:rPr>
          <w:rFonts w:ascii="Times New Roman" w:hAnsi="Times New Roman" w:cs="Times New Roman"/>
          <w:color w:val="000000" w:themeColor="text1"/>
          <w:sz w:val="28"/>
          <w:szCs w:val="28"/>
          <w:u w:val="single"/>
        </w:rPr>
      </w:pPr>
    </w:p>
    <w:p w14:paraId="3396118A" w14:textId="68573F4D" w:rsidR="002164F8" w:rsidRPr="009B06DE" w:rsidRDefault="002164F8" w:rsidP="002164F8">
      <w:pPr>
        <w:pStyle w:val="S4-Heading2"/>
        <w:spacing w:before="0" w:after="120"/>
        <w:rPr>
          <w:rFonts w:ascii="Times New Roman" w:hAnsi="Times New Roman" w:cs="Times New Roman"/>
          <w:color w:val="000000" w:themeColor="text1"/>
          <w:sz w:val="24"/>
          <w:szCs w:val="24"/>
        </w:rPr>
      </w:pPr>
      <w:bookmarkStart w:id="400" w:name="_Toc208772221"/>
      <w:r w:rsidRPr="009B06DE">
        <w:rPr>
          <w:rFonts w:ascii="Times New Roman" w:hAnsi="Times New Roman" w:cs="Times New Roman"/>
          <w:color w:val="000000" w:themeColor="text1"/>
          <w:sz w:val="24"/>
          <w:szCs w:val="24"/>
        </w:rPr>
        <w:t xml:space="preserve">Schedule No. 1.  Plant and </w:t>
      </w:r>
      <w:r w:rsidR="004864A4" w:rsidRPr="009B06DE">
        <w:rPr>
          <w:rFonts w:ascii="Times New Roman" w:hAnsi="Times New Roman" w:cs="Times New Roman"/>
          <w:color w:val="000000" w:themeColor="text1"/>
          <w:sz w:val="22"/>
        </w:rPr>
        <w:t xml:space="preserve">Equipment </w:t>
      </w:r>
      <w:r w:rsidRPr="009B06DE">
        <w:rPr>
          <w:rFonts w:ascii="Times New Roman" w:hAnsi="Times New Roman" w:cs="Times New Roman"/>
          <w:color w:val="000000" w:themeColor="text1"/>
          <w:sz w:val="24"/>
          <w:szCs w:val="24"/>
        </w:rPr>
        <w:t>Supplied from Abroad</w:t>
      </w:r>
      <w:bookmarkEnd w:id="400"/>
    </w:p>
    <w:tbl>
      <w:tblPr>
        <w:tblStyle w:val="TableGrid"/>
        <w:tblW w:w="9990" w:type="dxa"/>
        <w:tblInd w:w="-455" w:type="dxa"/>
        <w:tblLayout w:type="fixed"/>
        <w:tblLook w:val="04A0" w:firstRow="1" w:lastRow="0" w:firstColumn="1" w:lastColumn="0" w:noHBand="0" w:noVBand="1"/>
      </w:tblPr>
      <w:tblGrid>
        <w:gridCol w:w="630"/>
        <w:gridCol w:w="4500"/>
        <w:gridCol w:w="810"/>
        <w:gridCol w:w="1080"/>
        <w:gridCol w:w="1530"/>
        <w:gridCol w:w="1440"/>
      </w:tblGrid>
      <w:tr w:rsidR="009B06DE" w:rsidRPr="009B06DE" w14:paraId="2F23A08E" w14:textId="77777777" w:rsidTr="006A77D1">
        <w:trPr>
          <w:trHeight w:val="130"/>
          <w:tblHeader/>
        </w:trPr>
        <w:tc>
          <w:tcPr>
            <w:tcW w:w="630" w:type="dxa"/>
            <w:vAlign w:val="center"/>
          </w:tcPr>
          <w:p w14:paraId="1F2BBAD2" w14:textId="77777777" w:rsidR="002164F8" w:rsidRPr="009B06DE" w:rsidRDefault="002164F8" w:rsidP="006A77D1">
            <w:pPr>
              <w:spacing w:after="0"/>
              <w:jc w:val="center"/>
              <w:rPr>
                <w:b/>
                <w:color w:val="000000" w:themeColor="text1"/>
                <w:sz w:val="22"/>
                <w:szCs w:val="22"/>
              </w:rPr>
            </w:pPr>
            <w:r w:rsidRPr="009B06DE">
              <w:rPr>
                <w:b/>
                <w:color w:val="000000" w:themeColor="text1"/>
                <w:sz w:val="22"/>
                <w:szCs w:val="22"/>
              </w:rPr>
              <w:t>Sl. No.</w:t>
            </w:r>
          </w:p>
        </w:tc>
        <w:tc>
          <w:tcPr>
            <w:tcW w:w="4500" w:type="dxa"/>
            <w:vAlign w:val="center"/>
          </w:tcPr>
          <w:p w14:paraId="6BAABC0A" w14:textId="77777777" w:rsidR="002164F8" w:rsidRPr="009B06DE" w:rsidRDefault="002164F8" w:rsidP="006A77D1">
            <w:pPr>
              <w:spacing w:after="0"/>
              <w:jc w:val="center"/>
              <w:rPr>
                <w:b/>
                <w:color w:val="000000" w:themeColor="text1"/>
                <w:sz w:val="22"/>
                <w:szCs w:val="22"/>
              </w:rPr>
            </w:pPr>
            <w:r w:rsidRPr="009B06DE">
              <w:rPr>
                <w:b/>
                <w:color w:val="000000" w:themeColor="text1"/>
                <w:sz w:val="22"/>
                <w:szCs w:val="22"/>
              </w:rPr>
              <w:t>Item Description</w:t>
            </w:r>
          </w:p>
        </w:tc>
        <w:tc>
          <w:tcPr>
            <w:tcW w:w="810" w:type="dxa"/>
            <w:vAlign w:val="center"/>
          </w:tcPr>
          <w:p w14:paraId="0FFCBCDA" w14:textId="77777777" w:rsidR="002164F8" w:rsidRPr="009B06DE" w:rsidRDefault="002164F8" w:rsidP="006A77D1">
            <w:pPr>
              <w:spacing w:after="0"/>
              <w:jc w:val="center"/>
              <w:rPr>
                <w:b/>
                <w:color w:val="000000" w:themeColor="text1"/>
                <w:sz w:val="22"/>
                <w:szCs w:val="22"/>
              </w:rPr>
            </w:pPr>
            <w:r w:rsidRPr="009B06DE">
              <w:rPr>
                <w:b/>
                <w:color w:val="000000" w:themeColor="text1"/>
                <w:sz w:val="22"/>
                <w:szCs w:val="22"/>
              </w:rPr>
              <w:t>Code</w:t>
            </w:r>
            <w:r w:rsidRPr="009B06DE">
              <w:rPr>
                <w:b/>
                <w:color w:val="000000" w:themeColor="text1"/>
                <w:sz w:val="22"/>
                <w:szCs w:val="22"/>
                <w:vertAlign w:val="superscript"/>
              </w:rPr>
              <w:t>1</w:t>
            </w:r>
          </w:p>
        </w:tc>
        <w:tc>
          <w:tcPr>
            <w:tcW w:w="1080" w:type="dxa"/>
            <w:vAlign w:val="center"/>
          </w:tcPr>
          <w:p w14:paraId="6DE5BC5A" w14:textId="77777777" w:rsidR="002164F8" w:rsidRPr="009B06DE" w:rsidRDefault="002164F8" w:rsidP="006A77D1">
            <w:pPr>
              <w:spacing w:after="0"/>
              <w:jc w:val="center"/>
              <w:rPr>
                <w:b/>
                <w:color w:val="000000" w:themeColor="text1"/>
                <w:sz w:val="22"/>
                <w:szCs w:val="22"/>
              </w:rPr>
            </w:pPr>
            <w:r w:rsidRPr="009B06DE">
              <w:rPr>
                <w:b/>
                <w:color w:val="000000" w:themeColor="text1"/>
                <w:sz w:val="22"/>
                <w:szCs w:val="22"/>
              </w:rPr>
              <w:t>Qty.</w:t>
            </w:r>
          </w:p>
        </w:tc>
        <w:tc>
          <w:tcPr>
            <w:tcW w:w="1530" w:type="dxa"/>
            <w:vAlign w:val="center"/>
          </w:tcPr>
          <w:p w14:paraId="2177BBA3" w14:textId="77777777" w:rsidR="002164F8" w:rsidRPr="009B06DE" w:rsidRDefault="002164F8" w:rsidP="006A77D1">
            <w:pPr>
              <w:spacing w:after="0"/>
              <w:jc w:val="center"/>
              <w:rPr>
                <w:b/>
                <w:color w:val="000000" w:themeColor="text1"/>
                <w:sz w:val="22"/>
                <w:szCs w:val="22"/>
              </w:rPr>
            </w:pPr>
            <w:r w:rsidRPr="009B06DE">
              <w:rPr>
                <w:b/>
                <w:color w:val="000000" w:themeColor="text1"/>
                <w:sz w:val="16"/>
                <w:szCs w:val="16"/>
              </w:rPr>
              <w:t>Unit Price</w:t>
            </w:r>
            <w:r w:rsidRPr="009B06DE">
              <w:rPr>
                <w:b/>
                <w:color w:val="000000" w:themeColor="text1"/>
                <w:sz w:val="16"/>
                <w:szCs w:val="16"/>
                <w:vertAlign w:val="superscript"/>
              </w:rPr>
              <w:t>2</w:t>
            </w:r>
            <w:r w:rsidRPr="009B06DE">
              <w:rPr>
                <w:b/>
                <w:color w:val="000000" w:themeColor="text1"/>
                <w:sz w:val="16"/>
                <w:szCs w:val="16"/>
              </w:rPr>
              <w:t xml:space="preserve"> (CIP Basis, Any Port of Bangladesh)</w:t>
            </w:r>
          </w:p>
        </w:tc>
        <w:tc>
          <w:tcPr>
            <w:tcW w:w="1440" w:type="dxa"/>
            <w:vAlign w:val="center"/>
          </w:tcPr>
          <w:p w14:paraId="09662845" w14:textId="77777777" w:rsidR="002164F8" w:rsidRPr="009B06DE" w:rsidRDefault="002164F8" w:rsidP="006A77D1">
            <w:pPr>
              <w:spacing w:after="0"/>
              <w:jc w:val="center"/>
              <w:rPr>
                <w:b/>
                <w:color w:val="000000" w:themeColor="text1"/>
                <w:sz w:val="22"/>
                <w:szCs w:val="22"/>
              </w:rPr>
            </w:pPr>
            <w:r w:rsidRPr="009B06DE">
              <w:rPr>
                <w:b/>
                <w:color w:val="000000" w:themeColor="text1"/>
                <w:sz w:val="22"/>
                <w:szCs w:val="22"/>
              </w:rPr>
              <w:t>Total Price</w:t>
            </w:r>
            <w:r w:rsidRPr="009B06DE">
              <w:rPr>
                <w:b/>
                <w:color w:val="000000" w:themeColor="text1"/>
                <w:sz w:val="22"/>
                <w:szCs w:val="22"/>
                <w:vertAlign w:val="superscript"/>
              </w:rPr>
              <w:t>2</w:t>
            </w:r>
          </w:p>
        </w:tc>
      </w:tr>
      <w:tr w:rsidR="009B06DE" w:rsidRPr="009B06DE" w14:paraId="0F07686F" w14:textId="77777777" w:rsidTr="006A77D1">
        <w:trPr>
          <w:trHeight w:val="82"/>
          <w:tblHeader/>
        </w:trPr>
        <w:tc>
          <w:tcPr>
            <w:tcW w:w="630" w:type="dxa"/>
            <w:vAlign w:val="center"/>
          </w:tcPr>
          <w:p w14:paraId="04D337FD" w14:textId="77777777" w:rsidR="002164F8" w:rsidRPr="009B06DE" w:rsidRDefault="002164F8" w:rsidP="006A77D1">
            <w:pPr>
              <w:spacing w:after="0"/>
              <w:jc w:val="center"/>
              <w:rPr>
                <w:i/>
                <w:color w:val="000000" w:themeColor="text1"/>
                <w:sz w:val="22"/>
                <w:szCs w:val="22"/>
              </w:rPr>
            </w:pPr>
            <w:r w:rsidRPr="009B06DE">
              <w:rPr>
                <w:i/>
                <w:color w:val="000000" w:themeColor="text1"/>
                <w:sz w:val="22"/>
                <w:szCs w:val="22"/>
              </w:rPr>
              <w:t>(1)</w:t>
            </w:r>
          </w:p>
        </w:tc>
        <w:tc>
          <w:tcPr>
            <w:tcW w:w="4500" w:type="dxa"/>
            <w:vAlign w:val="center"/>
          </w:tcPr>
          <w:p w14:paraId="36179491" w14:textId="77777777" w:rsidR="002164F8" w:rsidRPr="009B06DE" w:rsidRDefault="002164F8" w:rsidP="006A77D1">
            <w:pPr>
              <w:spacing w:after="0"/>
              <w:jc w:val="center"/>
              <w:rPr>
                <w:i/>
                <w:color w:val="000000" w:themeColor="text1"/>
                <w:sz w:val="22"/>
                <w:szCs w:val="22"/>
              </w:rPr>
            </w:pPr>
            <w:r w:rsidRPr="009B06DE">
              <w:rPr>
                <w:i/>
                <w:color w:val="000000" w:themeColor="text1"/>
                <w:sz w:val="22"/>
                <w:szCs w:val="22"/>
              </w:rPr>
              <w:t>(2)</w:t>
            </w:r>
          </w:p>
        </w:tc>
        <w:tc>
          <w:tcPr>
            <w:tcW w:w="810" w:type="dxa"/>
            <w:vAlign w:val="center"/>
          </w:tcPr>
          <w:p w14:paraId="41AB463C" w14:textId="77777777" w:rsidR="002164F8" w:rsidRPr="009B06DE" w:rsidRDefault="002164F8" w:rsidP="006A77D1">
            <w:pPr>
              <w:spacing w:after="0"/>
              <w:jc w:val="center"/>
              <w:rPr>
                <w:i/>
                <w:color w:val="000000" w:themeColor="text1"/>
                <w:sz w:val="22"/>
                <w:szCs w:val="22"/>
              </w:rPr>
            </w:pPr>
            <w:r w:rsidRPr="009B06DE">
              <w:rPr>
                <w:i/>
                <w:color w:val="000000" w:themeColor="text1"/>
                <w:sz w:val="22"/>
                <w:szCs w:val="22"/>
              </w:rPr>
              <w:t>(3)</w:t>
            </w:r>
          </w:p>
        </w:tc>
        <w:tc>
          <w:tcPr>
            <w:tcW w:w="1080" w:type="dxa"/>
            <w:vAlign w:val="center"/>
          </w:tcPr>
          <w:p w14:paraId="62B2312E" w14:textId="77777777" w:rsidR="002164F8" w:rsidRPr="009B06DE" w:rsidRDefault="002164F8" w:rsidP="006A77D1">
            <w:pPr>
              <w:spacing w:after="0"/>
              <w:jc w:val="center"/>
              <w:rPr>
                <w:i/>
                <w:color w:val="000000" w:themeColor="text1"/>
                <w:sz w:val="22"/>
                <w:szCs w:val="22"/>
              </w:rPr>
            </w:pPr>
            <w:r w:rsidRPr="009B06DE">
              <w:rPr>
                <w:i/>
                <w:color w:val="000000" w:themeColor="text1"/>
                <w:sz w:val="22"/>
                <w:szCs w:val="22"/>
              </w:rPr>
              <w:t>(4)</w:t>
            </w:r>
          </w:p>
        </w:tc>
        <w:tc>
          <w:tcPr>
            <w:tcW w:w="1530" w:type="dxa"/>
            <w:vAlign w:val="center"/>
          </w:tcPr>
          <w:p w14:paraId="69159331" w14:textId="77777777" w:rsidR="002164F8" w:rsidRPr="009B06DE" w:rsidRDefault="002164F8" w:rsidP="006A77D1">
            <w:pPr>
              <w:spacing w:after="0"/>
              <w:jc w:val="center"/>
              <w:rPr>
                <w:i/>
                <w:color w:val="000000" w:themeColor="text1"/>
                <w:sz w:val="22"/>
                <w:szCs w:val="22"/>
              </w:rPr>
            </w:pPr>
            <w:r w:rsidRPr="009B06DE">
              <w:rPr>
                <w:i/>
                <w:color w:val="000000" w:themeColor="text1"/>
                <w:sz w:val="22"/>
                <w:szCs w:val="22"/>
              </w:rPr>
              <w:t>(5)</w:t>
            </w:r>
          </w:p>
        </w:tc>
        <w:tc>
          <w:tcPr>
            <w:tcW w:w="1440" w:type="dxa"/>
            <w:vAlign w:val="center"/>
          </w:tcPr>
          <w:p w14:paraId="7BBCA4B3" w14:textId="77777777" w:rsidR="002164F8" w:rsidRPr="009B06DE" w:rsidRDefault="002164F8" w:rsidP="006A77D1">
            <w:pPr>
              <w:spacing w:after="0"/>
              <w:jc w:val="center"/>
              <w:rPr>
                <w:i/>
                <w:color w:val="000000" w:themeColor="text1"/>
                <w:sz w:val="22"/>
                <w:szCs w:val="22"/>
              </w:rPr>
            </w:pPr>
            <w:r w:rsidRPr="009B06DE">
              <w:rPr>
                <w:i/>
                <w:color w:val="000000" w:themeColor="text1"/>
                <w:sz w:val="22"/>
                <w:szCs w:val="22"/>
              </w:rPr>
              <w:t>(6)=(4)×(5)</w:t>
            </w:r>
          </w:p>
        </w:tc>
      </w:tr>
      <w:tr w:rsidR="009B06DE" w:rsidRPr="009B06DE" w14:paraId="2A49A752" w14:textId="77777777" w:rsidTr="006A77D1">
        <w:trPr>
          <w:trHeight w:val="68"/>
        </w:trPr>
        <w:tc>
          <w:tcPr>
            <w:tcW w:w="9990" w:type="dxa"/>
            <w:gridSpan w:val="6"/>
          </w:tcPr>
          <w:p w14:paraId="2A3E121D" w14:textId="77777777" w:rsidR="002164F8" w:rsidRPr="009B06DE" w:rsidRDefault="002164F8" w:rsidP="006A77D1">
            <w:pPr>
              <w:spacing w:after="0"/>
              <w:rPr>
                <w:b/>
                <w:color w:val="000000" w:themeColor="text1"/>
                <w:sz w:val="22"/>
                <w:szCs w:val="22"/>
              </w:rPr>
            </w:pPr>
            <w:r w:rsidRPr="009B06DE">
              <w:rPr>
                <w:b/>
                <w:color w:val="000000" w:themeColor="text1"/>
                <w:sz w:val="22"/>
                <w:szCs w:val="22"/>
              </w:rPr>
              <w:t>a) Supply of Plant’s Equipment</w:t>
            </w:r>
          </w:p>
        </w:tc>
      </w:tr>
      <w:tr w:rsidR="009B06DE" w:rsidRPr="009B06DE" w14:paraId="3EE971E4" w14:textId="77777777" w:rsidTr="006A77D1">
        <w:trPr>
          <w:trHeight w:val="193"/>
        </w:trPr>
        <w:tc>
          <w:tcPr>
            <w:tcW w:w="630" w:type="dxa"/>
            <w:vAlign w:val="center"/>
          </w:tcPr>
          <w:p w14:paraId="66A4C4E3"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5A2218F9" w14:textId="3BA3577A"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Photovoltaic Module: Mono Crystalline and bifacial, Minimum individual</w:t>
            </w:r>
            <w:r w:rsidRPr="009B06DE">
              <w:rPr>
                <w:color w:val="000000" w:themeColor="text1"/>
                <w:sz w:val="22"/>
                <w:szCs w:val="22"/>
                <w:shd w:val="clear" w:color="auto" w:fill="FFFFFF" w:themeFill="background1"/>
              </w:rPr>
              <w:t xml:space="preserve"> Capacity- </w:t>
            </w:r>
            <w:r w:rsidR="002F616D" w:rsidRPr="009B06DE">
              <w:rPr>
                <w:color w:val="000000" w:themeColor="text1"/>
                <w:sz w:val="22"/>
                <w:szCs w:val="22"/>
                <w:shd w:val="clear" w:color="auto" w:fill="FFFFFF" w:themeFill="background1"/>
              </w:rPr>
              <w:t>6</w:t>
            </w:r>
            <w:r w:rsidRPr="009B06DE">
              <w:rPr>
                <w:color w:val="000000" w:themeColor="text1"/>
                <w:sz w:val="22"/>
                <w:szCs w:val="22"/>
                <w:shd w:val="clear" w:color="auto" w:fill="FFFFFF" w:themeFill="background1"/>
              </w:rPr>
              <w:t>50Wp, Cumulative Output-10MWp</w:t>
            </w:r>
          </w:p>
        </w:tc>
        <w:tc>
          <w:tcPr>
            <w:tcW w:w="810" w:type="dxa"/>
          </w:tcPr>
          <w:p w14:paraId="6924E07F" w14:textId="77777777" w:rsidR="002164F8" w:rsidRPr="009B06DE" w:rsidRDefault="002164F8" w:rsidP="006A77D1">
            <w:pPr>
              <w:spacing w:before="40" w:after="40"/>
              <w:rPr>
                <w:color w:val="000000" w:themeColor="text1"/>
                <w:sz w:val="22"/>
                <w:szCs w:val="22"/>
              </w:rPr>
            </w:pPr>
          </w:p>
        </w:tc>
        <w:tc>
          <w:tcPr>
            <w:tcW w:w="1080" w:type="dxa"/>
          </w:tcPr>
          <w:p w14:paraId="46C55263"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1AF6692C" w14:textId="77777777" w:rsidR="002164F8" w:rsidRPr="009B06DE" w:rsidRDefault="002164F8" w:rsidP="006A77D1">
            <w:pPr>
              <w:spacing w:after="0"/>
              <w:rPr>
                <w:color w:val="000000" w:themeColor="text1"/>
                <w:sz w:val="22"/>
                <w:szCs w:val="22"/>
              </w:rPr>
            </w:pPr>
          </w:p>
        </w:tc>
        <w:tc>
          <w:tcPr>
            <w:tcW w:w="1440" w:type="dxa"/>
          </w:tcPr>
          <w:p w14:paraId="7A2D8237" w14:textId="77777777" w:rsidR="002164F8" w:rsidRPr="009B06DE" w:rsidRDefault="002164F8" w:rsidP="006A77D1">
            <w:pPr>
              <w:spacing w:after="0"/>
              <w:rPr>
                <w:color w:val="000000" w:themeColor="text1"/>
                <w:sz w:val="22"/>
                <w:szCs w:val="22"/>
              </w:rPr>
            </w:pPr>
          </w:p>
        </w:tc>
      </w:tr>
      <w:tr w:rsidR="009B06DE" w:rsidRPr="009B06DE" w14:paraId="0AE9DD28" w14:textId="77777777" w:rsidTr="006A77D1">
        <w:trPr>
          <w:trHeight w:val="61"/>
        </w:trPr>
        <w:tc>
          <w:tcPr>
            <w:tcW w:w="630" w:type="dxa"/>
            <w:vAlign w:val="center"/>
          </w:tcPr>
          <w:p w14:paraId="1CC2FFB0"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7FD7BDD4" w14:textId="1A5FECFF"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 xml:space="preserve">Grid Tied Inverters (Minimum 250kW Each)  </w:t>
            </w:r>
            <w:r w:rsidRPr="009B06DE">
              <w:rPr>
                <w:color w:val="000000" w:themeColor="text1"/>
                <w:sz w:val="22"/>
                <w:szCs w:val="22"/>
              </w:rPr>
              <w:br/>
              <w:t>Cumulative Minimum Output - 8 MW (AC)</w:t>
            </w:r>
          </w:p>
        </w:tc>
        <w:tc>
          <w:tcPr>
            <w:tcW w:w="810" w:type="dxa"/>
          </w:tcPr>
          <w:p w14:paraId="129A6561" w14:textId="77777777" w:rsidR="002164F8" w:rsidRPr="009B06DE" w:rsidRDefault="002164F8" w:rsidP="006A77D1">
            <w:pPr>
              <w:spacing w:before="40" w:after="40"/>
              <w:rPr>
                <w:color w:val="000000" w:themeColor="text1"/>
                <w:sz w:val="22"/>
                <w:szCs w:val="22"/>
              </w:rPr>
            </w:pPr>
          </w:p>
        </w:tc>
        <w:tc>
          <w:tcPr>
            <w:tcW w:w="1080" w:type="dxa"/>
          </w:tcPr>
          <w:p w14:paraId="482FFB5A"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73CA7F9D" w14:textId="77777777" w:rsidR="002164F8" w:rsidRPr="009B06DE" w:rsidRDefault="002164F8" w:rsidP="006A77D1">
            <w:pPr>
              <w:spacing w:after="0"/>
              <w:rPr>
                <w:color w:val="000000" w:themeColor="text1"/>
                <w:sz w:val="22"/>
                <w:szCs w:val="22"/>
              </w:rPr>
            </w:pPr>
          </w:p>
        </w:tc>
        <w:tc>
          <w:tcPr>
            <w:tcW w:w="1440" w:type="dxa"/>
          </w:tcPr>
          <w:p w14:paraId="3A8E94A9" w14:textId="77777777" w:rsidR="002164F8" w:rsidRPr="009B06DE" w:rsidRDefault="002164F8" w:rsidP="006A77D1">
            <w:pPr>
              <w:spacing w:after="0"/>
              <w:rPr>
                <w:color w:val="000000" w:themeColor="text1"/>
                <w:sz w:val="22"/>
                <w:szCs w:val="22"/>
              </w:rPr>
            </w:pPr>
          </w:p>
        </w:tc>
      </w:tr>
      <w:tr w:rsidR="009B06DE" w:rsidRPr="009B06DE" w14:paraId="0DC285C7" w14:textId="77777777" w:rsidTr="006A77D1">
        <w:trPr>
          <w:trHeight w:val="201"/>
        </w:trPr>
        <w:tc>
          <w:tcPr>
            <w:tcW w:w="630" w:type="dxa"/>
            <w:vAlign w:val="center"/>
          </w:tcPr>
          <w:p w14:paraId="48D5FF21"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54A96649"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Battery Inverter (Minimum 200kW Each)</w:t>
            </w:r>
          </w:p>
          <w:p w14:paraId="01C5DB6F"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Cumulative Minimum Output Capacity- 5 MW (AC)</w:t>
            </w:r>
          </w:p>
        </w:tc>
        <w:tc>
          <w:tcPr>
            <w:tcW w:w="810" w:type="dxa"/>
          </w:tcPr>
          <w:p w14:paraId="1E7FEDCB" w14:textId="77777777" w:rsidR="002164F8" w:rsidRPr="009B06DE" w:rsidRDefault="002164F8" w:rsidP="006A77D1">
            <w:pPr>
              <w:spacing w:before="40" w:after="40"/>
              <w:rPr>
                <w:color w:val="000000" w:themeColor="text1"/>
                <w:sz w:val="22"/>
                <w:szCs w:val="22"/>
              </w:rPr>
            </w:pPr>
          </w:p>
        </w:tc>
        <w:tc>
          <w:tcPr>
            <w:tcW w:w="1080" w:type="dxa"/>
          </w:tcPr>
          <w:p w14:paraId="2CD24EA1"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1B1F44B7" w14:textId="77777777" w:rsidR="002164F8" w:rsidRPr="009B06DE" w:rsidRDefault="002164F8" w:rsidP="006A77D1">
            <w:pPr>
              <w:spacing w:after="0"/>
              <w:rPr>
                <w:color w:val="000000" w:themeColor="text1"/>
                <w:sz w:val="22"/>
                <w:szCs w:val="22"/>
              </w:rPr>
            </w:pPr>
          </w:p>
        </w:tc>
        <w:tc>
          <w:tcPr>
            <w:tcW w:w="1440" w:type="dxa"/>
          </w:tcPr>
          <w:p w14:paraId="199BEC3C" w14:textId="77777777" w:rsidR="002164F8" w:rsidRPr="009B06DE" w:rsidRDefault="002164F8" w:rsidP="006A77D1">
            <w:pPr>
              <w:spacing w:after="0"/>
              <w:rPr>
                <w:color w:val="000000" w:themeColor="text1"/>
                <w:sz w:val="22"/>
                <w:szCs w:val="22"/>
              </w:rPr>
            </w:pPr>
          </w:p>
        </w:tc>
      </w:tr>
      <w:tr w:rsidR="009B06DE" w:rsidRPr="009B06DE" w14:paraId="37EDF035" w14:textId="77777777" w:rsidTr="006A77D1">
        <w:trPr>
          <w:trHeight w:val="368"/>
        </w:trPr>
        <w:tc>
          <w:tcPr>
            <w:tcW w:w="630" w:type="dxa"/>
            <w:vAlign w:val="center"/>
          </w:tcPr>
          <w:p w14:paraId="7A92DDCF"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6F544914"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PV Modules Mounting Structures</w:t>
            </w:r>
          </w:p>
        </w:tc>
        <w:tc>
          <w:tcPr>
            <w:tcW w:w="810" w:type="dxa"/>
          </w:tcPr>
          <w:p w14:paraId="0F848046" w14:textId="77777777" w:rsidR="002164F8" w:rsidRPr="009B06DE" w:rsidRDefault="002164F8" w:rsidP="006A77D1">
            <w:pPr>
              <w:spacing w:before="40" w:after="40"/>
              <w:rPr>
                <w:color w:val="000000" w:themeColor="text1"/>
                <w:sz w:val="22"/>
                <w:szCs w:val="22"/>
              </w:rPr>
            </w:pPr>
          </w:p>
        </w:tc>
        <w:tc>
          <w:tcPr>
            <w:tcW w:w="1080" w:type="dxa"/>
          </w:tcPr>
          <w:p w14:paraId="6939C895"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68D0DD15" w14:textId="77777777" w:rsidR="002164F8" w:rsidRPr="009B06DE" w:rsidRDefault="002164F8" w:rsidP="006A77D1">
            <w:pPr>
              <w:spacing w:after="0"/>
              <w:rPr>
                <w:color w:val="000000" w:themeColor="text1"/>
                <w:sz w:val="22"/>
                <w:szCs w:val="22"/>
              </w:rPr>
            </w:pPr>
          </w:p>
        </w:tc>
        <w:tc>
          <w:tcPr>
            <w:tcW w:w="1440" w:type="dxa"/>
          </w:tcPr>
          <w:p w14:paraId="2FBE707B" w14:textId="77777777" w:rsidR="002164F8" w:rsidRPr="009B06DE" w:rsidRDefault="002164F8" w:rsidP="006A77D1">
            <w:pPr>
              <w:spacing w:after="0"/>
              <w:rPr>
                <w:color w:val="000000" w:themeColor="text1"/>
                <w:sz w:val="22"/>
                <w:szCs w:val="22"/>
              </w:rPr>
            </w:pPr>
          </w:p>
        </w:tc>
      </w:tr>
      <w:tr w:rsidR="009B06DE" w:rsidRPr="009B06DE" w14:paraId="0D5AF016" w14:textId="77777777" w:rsidTr="006A77D1">
        <w:trPr>
          <w:trHeight w:val="201"/>
        </w:trPr>
        <w:tc>
          <w:tcPr>
            <w:tcW w:w="630" w:type="dxa"/>
            <w:vAlign w:val="center"/>
          </w:tcPr>
          <w:p w14:paraId="3E24ECB5"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2999B239" w14:textId="64E430A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Battery Energy Storage System (BESS)- 16 MWh (@ 11 KV output) M</w:t>
            </w:r>
            <w:r w:rsidR="003F506E" w:rsidRPr="009B06DE">
              <w:rPr>
                <w:color w:val="000000" w:themeColor="text1"/>
                <w:sz w:val="22"/>
                <w:szCs w:val="22"/>
              </w:rPr>
              <w:t>aximum</w:t>
            </w:r>
            <w:r w:rsidRPr="009B06DE">
              <w:rPr>
                <w:color w:val="000000" w:themeColor="text1"/>
                <w:sz w:val="22"/>
                <w:szCs w:val="22"/>
              </w:rPr>
              <w:t xml:space="preserve"> modular unit-2 MWh</w:t>
            </w:r>
          </w:p>
        </w:tc>
        <w:tc>
          <w:tcPr>
            <w:tcW w:w="810" w:type="dxa"/>
          </w:tcPr>
          <w:p w14:paraId="0856FFB7" w14:textId="77777777" w:rsidR="002164F8" w:rsidRPr="009B06DE" w:rsidRDefault="002164F8" w:rsidP="006A77D1">
            <w:pPr>
              <w:spacing w:before="40" w:after="40"/>
              <w:rPr>
                <w:color w:val="000000" w:themeColor="text1"/>
                <w:sz w:val="22"/>
                <w:szCs w:val="22"/>
              </w:rPr>
            </w:pPr>
          </w:p>
        </w:tc>
        <w:tc>
          <w:tcPr>
            <w:tcW w:w="1080" w:type="dxa"/>
          </w:tcPr>
          <w:p w14:paraId="0C9CBC24"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73EA6E71" w14:textId="77777777" w:rsidR="002164F8" w:rsidRPr="009B06DE" w:rsidRDefault="002164F8" w:rsidP="006A77D1">
            <w:pPr>
              <w:spacing w:after="0"/>
              <w:rPr>
                <w:color w:val="000000" w:themeColor="text1"/>
                <w:sz w:val="22"/>
                <w:szCs w:val="22"/>
              </w:rPr>
            </w:pPr>
          </w:p>
        </w:tc>
        <w:tc>
          <w:tcPr>
            <w:tcW w:w="1440" w:type="dxa"/>
          </w:tcPr>
          <w:p w14:paraId="039BDC31" w14:textId="77777777" w:rsidR="002164F8" w:rsidRPr="009B06DE" w:rsidRDefault="002164F8" w:rsidP="006A77D1">
            <w:pPr>
              <w:spacing w:after="0"/>
              <w:rPr>
                <w:color w:val="000000" w:themeColor="text1"/>
                <w:sz w:val="22"/>
                <w:szCs w:val="22"/>
              </w:rPr>
            </w:pPr>
          </w:p>
        </w:tc>
      </w:tr>
      <w:tr w:rsidR="009B06DE" w:rsidRPr="009B06DE" w14:paraId="072F4C23" w14:textId="77777777" w:rsidTr="006A77D1">
        <w:trPr>
          <w:trHeight w:val="193"/>
        </w:trPr>
        <w:tc>
          <w:tcPr>
            <w:tcW w:w="630" w:type="dxa"/>
            <w:vAlign w:val="center"/>
          </w:tcPr>
          <w:p w14:paraId="74B93CE1"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0161691F"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BOS of BESS (Battery Management System, Container, Climate Control and Fire Suppression System and Related Component)</w:t>
            </w:r>
          </w:p>
        </w:tc>
        <w:tc>
          <w:tcPr>
            <w:tcW w:w="810" w:type="dxa"/>
          </w:tcPr>
          <w:p w14:paraId="110A7499" w14:textId="77777777" w:rsidR="002164F8" w:rsidRPr="009B06DE" w:rsidRDefault="002164F8" w:rsidP="006A77D1">
            <w:pPr>
              <w:spacing w:before="40" w:after="40"/>
              <w:rPr>
                <w:color w:val="000000" w:themeColor="text1"/>
                <w:sz w:val="22"/>
                <w:szCs w:val="22"/>
              </w:rPr>
            </w:pPr>
          </w:p>
        </w:tc>
        <w:tc>
          <w:tcPr>
            <w:tcW w:w="1080" w:type="dxa"/>
          </w:tcPr>
          <w:p w14:paraId="5927DD1C"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695A641B" w14:textId="77777777" w:rsidR="002164F8" w:rsidRPr="009B06DE" w:rsidRDefault="002164F8" w:rsidP="006A77D1">
            <w:pPr>
              <w:spacing w:after="0"/>
              <w:rPr>
                <w:color w:val="000000" w:themeColor="text1"/>
                <w:sz w:val="22"/>
                <w:szCs w:val="22"/>
              </w:rPr>
            </w:pPr>
          </w:p>
        </w:tc>
        <w:tc>
          <w:tcPr>
            <w:tcW w:w="1440" w:type="dxa"/>
          </w:tcPr>
          <w:p w14:paraId="4BBF5BBD" w14:textId="77777777" w:rsidR="002164F8" w:rsidRPr="009B06DE" w:rsidRDefault="002164F8" w:rsidP="006A77D1">
            <w:pPr>
              <w:spacing w:after="0"/>
              <w:rPr>
                <w:color w:val="000000" w:themeColor="text1"/>
                <w:sz w:val="22"/>
                <w:szCs w:val="22"/>
              </w:rPr>
            </w:pPr>
          </w:p>
        </w:tc>
      </w:tr>
      <w:tr w:rsidR="009B06DE" w:rsidRPr="009B06DE" w14:paraId="5BC483E9" w14:textId="77777777" w:rsidTr="006A77D1">
        <w:trPr>
          <w:trHeight w:val="193"/>
        </w:trPr>
        <w:tc>
          <w:tcPr>
            <w:tcW w:w="630" w:type="dxa"/>
            <w:vAlign w:val="center"/>
          </w:tcPr>
          <w:p w14:paraId="3C889276" w14:textId="77777777" w:rsidR="002164F8" w:rsidRPr="009B06DE" w:rsidRDefault="002164F8" w:rsidP="00E211BC">
            <w:pPr>
              <w:pStyle w:val="ListParagraph"/>
              <w:numPr>
                <w:ilvl w:val="0"/>
                <w:numId w:val="107"/>
              </w:numPr>
              <w:spacing w:after="0"/>
              <w:ind w:left="810"/>
              <w:jc w:val="center"/>
              <w:rPr>
                <w:color w:val="000000" w:themeColor="text1"/>
              </w:rPr>
            </w:pPr>
          </w:p>
        </w:tc>
        <w:tc>
          <w:tcPr>
            <w:tcW w:w="4500" w:type="dxa"/>
            <w:vAlign w:val="center"/>
          </w:tcPr>
          <w:p w14:paraId="5E679819" w14:textId="77777777" w:rsidR="002164F8" w:rsidRPr="009B06DE" w:rsidRDefault="002164F8" w:rsidP="006A77D1">
            <w:pPr>
              <w:spacing w:before="40" w:after="40"/>
              <w:jc w:val="left"/>
              <w:rPr>
                <w:b/>
                <w:color w:val="000000" w:themeColor="text1"/>
              </w:rPr>
            </w:pPr>
            <w:r w:rsidRPr="009B06DE">
              <w:rPr>
                <w:b/>
                <w:color w:val="000000" w:themeColor="text1"/>
                <w:sz w:val="22"/>
                <w:szCs w:val="22"/>
              </w:rPr>
              <w:t>LV/MV Cable &amp; Accessories</w:t>
            </w:r>
          </w:p>
        </w:tc>
        <w:tc>
          <w:tcPr>
            <w:tcW w:w="810" w:type="dxa"/>
          </w:tcPr>
          <w:p w14:paraId="4742F21D" w14:textId="77777777" w:rsidR="002164F8" w:rsidRPr="009B06DE" w:rsidRDefault="002164F8" w:rsidP="006A77D1">
            <w:pPr>
              <w:spacing w:before="40" w:after="40"/>
              <w:rPr>
                <w:color w:val="000000" w:themeColor="text1"/>
              </w:rPr>
            </w:pPr>
          </w:p>
        </w:tc>
        <w:tc>
          <w:tcPr>
            <w:tcW w:w="1080" w:type="dxa"/>
          </w:tcPr>
          <w:p w14:paraId="6E4F261D" w14:textId="77777777" w:rsidR="002164F8" w:rsidRPr="009B06DE" w:rsidRDefault="002164F8" w:rsidP="006A77D1">
            <w:pPr>
              <w:spacing w:before="40" w:after="40"/>
              <w:rPr>
                <w:color w:val="000000" w:themeColor="text1"/>
              </w:rPr>
            </w:pPr>
          </w:p>
        </w:tc>
        <w:tc>
          <w:tcPr>
            <w:tcW w:w="1530" w:type="dxa"/>
          </w:tcPr>
          <w:p w14:paraId="6D760FBB" w14:textId="77777777" w:rsidR="002164F8" w:rsidRPr="009B06DE" w:rsidRDefault="002164F8" w:rsidP="006A77D1">
            <w:pPr>
              <w:spacing w:after="0"/>
              <w:rPr>
                <w:color w:val="000000" w:themeColor="text1"/>
              </w:rPr>
            </w:pPr>
          </w:p>
        </w:tc>
        <w:tc>
          <w:tcPr>
            <w:tcW w:w="1440" w:type="dxa"/>
          </w:tcPr>
          <w:p w14:paraId="65467A08" w14:textId="77777777" w:rsidR="002164F8" w:rsidRPr="009B06DE" w:rsidRDefault="002164F8" w:rsidP="006A77D1">
            <w:pPr>
              <w:spacing w:after="0"/>
              <w:rPr>
                <w:color w:val="000000" w:themeColor="text1"/>
              </w:rPr>
            </w:pPr>
          </w:p>
        </w:tc>
      </w:tr>
      <w:tr w:rsidR="009B06DE" w:rsidRPr="009B06DE" w14:paraId="4D6E57D3" w14:textId="77777777" w:rsidTr="006A77D1">
        <w:trPr>
          <w:trHeight w:val="201"/>
        </w:trPr>
        <w:tc>
          <w:tcPr>
            <w:tcW w:w="630" w:type="dxa"/>
            <w:vAlign w:val="center"/>
          </w:tcPr>
          <w:p w14:paraId="1D0556EA" w14:textId="77777777" w:rsidR="002164F8" w:rsidRPr="009B06DE" w:rsidRDefault="002164F8" w:rsidP="006A77D1">
            <w:pPr>
              <w:spacing w:after="0"/>
              <w:ind w:left="450"/>
              <w:jc w:val="center"/>
              <w:rPr>
                <w:color w:val="000000" w:themeColor="text1"/>
              </w:rPr>
            </w:pPr>
          </w:p>
        </w:tc>
        <w:tc>
          <w:tcPr>
            <w:tcW w:w="4500" w:type="dxa"/>
            <w:vAlign w:val="center"/>
          </w:tcPr>
          <w:p w14:paraId="70E41D9B" w14:textId="77777777" w:rsidR="002164F8" w:rsidRPr="009B06DE" w:rsidRDefault="002164F8" w:rsidP="00E211BC">
            <w:pPr>
              <w:pStyle w:val="ListParagraph"/>
              <w:numPr>
                <w:ilvl w:val="0"/>
                <w:numId w:val="122"/>
              </w:numPr>
              <w:spacing w:before="40" w:after="40"/>
              <w:ind w:left="252" w:hanging="252"/>
              <w:rPr>
                <w:color w:val="000000" w:themeColor="text1"/>
                <w:sz w:val="22"/>
              </w:rPr>
            </w:pPr>
            <w:r w:rsidRPr="009B06DE">
              <w:rPr>
                <w:color w:val="000000" w:themeColor="text1"/>
                <w:sz w:val="22"/>
              </w:rPr>
              <w:t>LV Power cable of different sizes as necessary &amp; Accessories</w:t>
            </w:r>
          </w:p>
        </w:tc>
        <w:tc>
          <w:tcPr>
            <w:tcW w:w="810" w:type="dxa"/>
          </w:tcPr>
          <w:p w14:paraId="7A50B1E6" w14:textId="77777777" w:rsidR="002164F8" w:rsidRPr="009B06DE" w:rsidRDefault="002164F8" w:rsidP="006A77D1">
            <w:pPr>
              <w:spacing w:before="40" w:after="40"/>
              <w:rPr>
                <w:color w:val="000000" w:themeColor="text1"/>
                <w:sz w:val="22"/>
                <w:szCs w:val="22"/>
              </w:rPr>
            </w:pPr>
          </w:p>
        </w:tc>
        <w:tc>
          <w:tcPr>
            <w:tcW w:w="1080" w:type="dxa"/>
          </w:tcPr>
          <w:p w14:paraId="04C5C8A8"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32AF9180" w14:textId="77777777" w:rsidR="002164F8" w:rsidRPr="009B06DE" w:rsidRDefault="002164F8" w:rsidP="006A77D1">
            <w:pPr>
              <w:spacing w:after="0"/>
              <w:rPr>
                <w:color w:val="000000" w:themeColor="text1"/>
                <w:sz w:val="22"/>
                <w:szCs w:val="22"/>
              </w:rPr>
            </w:pPr>
          </w:p>
        </w:tc>
        <w:tc>
          <w:tcPr>
            <w:tcW w:w="1440" w:type="dxa"/>
          </w:tcPr>
          <w:p w14:paraId="146DA562" w14:textId="77777777" w:rsidR="002164F8" w:rsidRPr="009B06DE" w:rsidRDefault="002164F8" w:rsidP="006A77D1">
            <w:pPr>
              <w:spacing w:after="0"/>
              <w:rPr>
                <w:color w:val="000000" w:themeColor="text1"/>
                <w:sz w:val="22"/>
                <w:szCs w:val="22"/>
              </w:rPr>
            </w:pPr>
          </w:p>
        </w:tc>
      </w:tr>
      <w:tr w:rsidR="009B06DE" w:rsidRPr="009B06DE" w14:paraId="15484F0A" w14:textId="77777777" w:rsidTr="006A77D1">
        <w:trPr>
          <w:trHeight w:val="201"/>
        </w:trPr>
        <w:tc>
          <w:tcPr>
            <w:tcW w:w="630" w:type="dxa"/>
            <w:vAlign w:val="center"/>
          </w:tcPr>
          <w:p w14:paraId="1D2C0E79" w14:textId="77777777" w:rsidR="002164F8" w:rsidRPr="009B06DE" w:rsidRDefault="002164F8" w:rsidP="006A77D1">
            <w:pPr>
              <w:spacing w:after="0"/>
              <w:ind w:left="450"/>
              <w:jc w:val="center"/>
              <w:rPr>
                <w:color w:val="000000" w:themeColor="text1"/>
              </w:rPr>
            </w:pPr>
          </w:p>
        </w:tc>
        <w:tc>
          <w:tcPr>
            <w:tcW w:w="4500" w:type="dxa"/>
            <w:vAlign w:val="center"/>
          </w:tcPr>
          <w:p w14:paraId="3E34031C" w14:textId="77777777" w:rsidR="002164F8" w:rsidRPr="009B06DE" w:rsidRDefault="002164F8" w:rsidP="00E211BC">
            <w:pPr>
              <w:pStyle w:val="ListParagraph"/>
              <w:numPr>
                <w:ilvl w:val="0"/>
                <w:numId w:val="122"/>
              </w:numPr>
              <w:spacing w:before="40" w:after="40"/>
              <w:ind w:left="252" w:hanging="252"/>
              <w:rPr>
                <w:color w:val="000000" w:themeColor="text1"/>
                <w:sz w:val="22"/>
              </w:rPr>
            </w:pPr>
            <w:r w:rsidRPr="009B06DE">
              <w:rPr>
                <w:color w:val="000000" w:themeColor="text1"/>
                <w:sz w:val="22"/>
              </w:rPr>
              <w:t>LV Control cable of different sizes as necessary &amp; Accessories</w:t>
            </w:r>
          </w:p>
        </w:tc>
        <w:tc>
          <w:tcPr>
            <w:tcW w:w="810" w:type="dxa"/>
          </w:tcPr>
          <w:p w14:paraId="6C682A20" w14:textId="77777777" w:rsidR="002164F8" w:rsidRPr="009B06DE" w:rsidRDefault="002164F8" w:rsidP="006A77D1">
            <w:pPr>
              <w:spacing w:before="40" w:after="40"/>
              <w:rPr>
                <w:color w:val="000000" w:themeColor="text1"/>
              </w:rPr>
            </w:pPr>
          </w:p>
        </w:tc>
        <w:tc>
          <w:tcPr>
            <w:tcW w:w="1080" w:type="dxa"/>
          </w:tcPr>
          <w:p w14:paraId="73250F79" w14:textId="77777777" w:rsidR="002164F8" w:rsidRPr="009B06DE" w:rsidRDefault="002164F8" w:rsidP="006A77D1">
            <w:pPr>
              <w:spacing w:before="40" w:after="40"/>
              <w:rPr>
                <w:color w:val="000000" w:themeColor="text1"/>
              </w:rPr>
            </w:pPr>
            <w:r w:rsidRPr="009B06DE">
              <w:rPr>
                <w:color w:val="000000" w:themeColor="text1"/>
                <w:sz w:val="22"/>
                <w:szCs w:val="22"/>
              </w:rPr>
              <w:t>1 Lot</w:t>
            </w:r>
          </w:p>
        </w:tc>
        <w:tc>
          <w:tcPr>
            <w:tcW w:w="1530" w:type="dxa"/>
          </w:tcPr>
          <w:p w14:paraId="6FCF8CEA" w14:textId="77777777" w:rsidR="002164F8" w:rsidRPr="009B06DE" w:rsidRDefault="002164F8" w:rsidP="006A77D1">
            <w:pPr>
              <w:spacing w:after="0"/>
              <w:rPr>
                <w:color w:val="000000" w:themeColor="text1"/>
              </w:rPr>
            </w:pPr>
          </w:p>
        </w:tc>
        <w:tc>
          <w:tcPr>
            <w:tcW w:w="1440" w:type="dxa"/>
          </w:tcPr>
          <w:p w14:paraId="085DE5DF" w14:textId="77777777" w:rsidR="002164F8" w:rsidRPr="009B06DE" w:rsidRDefault="002164F8" w:rsidP="006A77D1">
            <w:pPr>
              <w:spacing w:after="0"/>
              <w:rPr>
                <w:color w:val="000000" w:themeColor="text1"/>
              </w:rPr>
            </w:pPr>
          </w:p>
        </w:tc>
      </w:tr>
      <w:tr w:rsidR="009B06DE" w:rsidRPr="009B06DE" w14:paraId="6A88381E" w14:textId="77777777" w:rsidTr="006A77D1">
        <w:trPr>
          <w:trHeight w:val="201"/>
        </w:trPr>
        <w:tc>
          <w:tcPr>
            <w:tcW w:w="630" w:type="dxa"/>
            <w:vAlign w:val="center"/>
          </w:tcPr>
          <w:p w14:paraId="120D00DC" w14:textId="77777777" w:rsidR="002164F8" w:rsidRPr="009B06DE" w:rsidRDefault="002164F8" w:rsidP="006A77D1">
            <w:pPr>
              <w:spacing w:after="0"/>
              <w:ind w:left="450"/>
              <w:jc w:val="center"/>
              <w:rPr>
                <w:color w:val="000000" w:themeColor="text1"/>
              </w:rPr>
            </w:pPr>
          </w:p>
        </w:tc>
        <w:tc>
          <w:tcPr>
            <w:tcW w:w="4500" w:type="dxa"/>
            <w:vAlign w:val="center"/>
          </w:tcPr>
          <w:p w14:paraId="17E6C3AD" w14:textId="77777777" w:rsidR="002164F8" w:rsidRPr="009B06DE" w:rsidRDefault="002164F8" w:rsidP="00E211BC">
            <w:pPr>
              <w:pStyle w:val="ListParagraph"/>
              <w:numPr>
                <w:ilvl w:val="0"/>
                <w:numId w:val="122"/>
              </w:numPr>
              <w:spacing w:before="40" w:after="40"/>
              <w:ind w:left="252" w:hanging="252"/>
              <w:rPr>
                <w:color w:val="000000" w:themeColor="text1"/>
                <w:sz w:val="22"/>
              </w:rPr>
            </w:pPr>
            <w:r w:rsidRPr="009B06DE">
              <w:rPr>
                <w:color w:val="000000" w:themeColor="text1"/>
                <w:sz w:val="22"/>
              </w:rPr>
              <w:t>MV (11kV) XLPE Power cable of different sizes as necessary &amp; Accessories</w:t>
            </w:r>
          </w:p>
        </w:tc>
        <w:tc>
          <w:tcPr>
            <w:tcW w:w="810" w:type="dxa"/>
          </w:tcPr>
          <w:p w14:paraId="0AED8FD4" w14:textId="77777777" w:rsidR="002164F8" w:rsidRPr="009B06DE" w:rsidRDefault="002164F8" w:rsidP="006A77D1">
            <w:pPr>
              <w:spacing w:before="40" w:after="40"/>
              <w:rPr>
                <w:color w:val="000000" w:themeColor="text1"/>
              </w:rPr>
            </w:pPr>
          </w:p>
        </w:tc>
        <w:tc>
          <w:tcPr>
            <w:tcW w:w="1080" w:type="dxa"/>
          </w:tcPr>
          <w:p w14:paraId="56B37289" w14:textId="77777777" w:rsidR="002164F8" w:rsidRPr="009B06DE" w:rsidRDefault="002164F8" w:rsidP="006A77D1">
            <w:pPr>
              <w:spacing w:before="40" w:after="40"/>
              <w:rPr>
                <w:color w:val="000000" w:themeColor="text1"/>
              </w:rPr>
            </w:pPr>
            <w:r w:rsidRPr="009B06DE">
              <w:rPr>
                <w:color w:val="000000" w:themeColor="text1"/>
                <w:sz w:val="22"/>
                <w:szCs w:val="22"/>
              </w:rPr>
              <w:t>1 Lot</w:t>
            </w:r>
          </w:p>
        </w:tc>
        <w:tc>
          <w:tcPr>
            <w:tcW w:w="1530" w:type="dxa"/>
          </w:tcPr>
          <w:p w14:paraId="3D3DC64A" w14:textId="77777777" w:rsidR="002164F8" w:rsidRPr="009B06DE" w:rsidRDefault="002164F8" w:rsidP="006A77D1">
            <w:pPr>
              <w:spacing w:after="0"/>
              <w:rPr>
                <w:color w:val="000000" w:themeColor="text1"/>
              </w:rPr>
            </w:pPr>
          </w:p>
        </w:tc>
        <w:tc>
          <w:tcPr>
            <w:tcW w:w="1440" w:type="dxa"/>
          </w:tcPr>
          <w:p w14:paraId="05ECDA88" w14:textId="77777777" w:rsidR="002164F8" w:rsidRPr="009B06DE" w:rsidRDefault="002164F8" w:rsidP="006A77D1">
            <w:pPr>
              <w:spacing w:after="0"/>
              <w:rPr>
                <w:color w:val="000000" w:themeColor="text1"/>
              </w:rPr>
            </w:pPr>
          </w:p>
        </w:tc>
      </w:tr>
      <w:tr w:rsidR="009B06DE" w:rsidRPr="009B06DE" w14:paraId="04EDAA19" w14:textId="77777777" w:rsidTr="006A77D1">
        <w:trPr>
          <w:trHeight w:val="287"/>
        </w:trPr>
        <w:tc>
          <w:tcPr>
            <w:tcW w:w="630" w:type="dxa"/>
            <w:vAlign w:val="center"/>
          </w:tcPr>
          <w:p w14:paraId="06DDD741"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079791DD"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PCMS system</w:t>
            </w:r>
          </w:p>
        </w:tc>
        <w:tc>
          <w:tcPr>
            <w:tcW w:w="810" w:type="dxa"/>
          </w:tcPr>
          <w:p w14:paraId="5CC37611" w14:textId="77777777" w:rsidR="002164F8" w:rsidRPr="009B06DE" w:rsidRDefault="002164F8" w:rsidP="006A77D1">
            <w:pPr>
              <w:spacing w:before="40" w:after="40"/>
              <w:rPr>
                <w:color w:val="000000" w:themeColor="text1"/>
                <w:sz w:val="22"/>
                <w:szCs w:val="22"/>
              </w:rPr>
            </w:pPr>
          </w:p>
        </w:tc>
        <w:tc>
          <w:tcPr>
            <w:tcW w:w="1080" w:type="dxa"/>
          </w:tcPr>
          <w:p w14:paraId="51955F83"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6A7E0FA9" w14:textId="77777777" w:rsidR="002164F8" w:rsidRPr="009B06DE" w:rsidRDefault="002164F8" w:rsidP="006A77D1">
            <w:pPr>
              <w:spacing w:after="0"/>
              <w:rPr>
                <w:color w:val="000000" w:themeColor="text1"/>
                <w:sz w:val="22"/>
                <w:szCs w:val="22"/>
              </w:rPr>
            </w:pPr>
          </w:p>
        </w:tc>
        <w:tc>
          <w:tcPr>
            <w:tcW w:w="1440" w:type="dxa"/>
          </w:tcPr>
          <w:p w14:paraId="012BB5E4" w14:textId="77777777" w:rsidR="002164F8" w:rsidRPr="009B06DE" w:rsidRDefault="002164F8" w:rsidP="006A77D1">
            <w:pPr>
              <w:spacing w:after="0"/>
              <w:rPr>
                <w:color w:val="000000" w:themeColor="text1"/>
                <w:sz w:val="22"/>
                <w:szCs w:val="22"/>
              </w:rPr>
            </w:pPr>
          </w:p>
        </w:tc>
      </w:tr>
      <w:tr w:rsidR="009B06DE" w:rsidRPr="009B06DE" w14:paraId="2E185C54" w14:textId="77777777" w:rsidTr="006A77D1">
        <w:trPr>
          <w:trHeight w:val="201"/>
        </w:trPr>
        <w:tc>
          <w:tcPr>
            <w:tcW w:w="630" w:type="dxa"/>
            <w:vAlign w:val="center"/>
          </w:tcPr>
          <w:p w14:paraId="2CA33263"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0BD0D2DF"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Security &amp; Surveillance</w:t>
            </w:r>
          </w:p>
        </w:tc>
        <w:tc>
          <w:tcPr>
            <w:tcW w:w="810" w:type="dxa"/>
          </w:tcPr>
          <w:p w14:paraId="65367376" w14:textId="77777777" w:rsidR="002164F8" w:rsidRPr="009B06DE" w:rsidRDefault="002164F8" w:rsidP="006A77D1">
            <w:pPr>
              <w:spacing w:before="40" w:after="40"/>
              <w:rPr>
                <w:color w:val="000000" w:themeColor="text1"/>
                <w:sz w:val="22"/>
                <w:szCs w:val="22"/>
              </w:rPr>
            </w:pPr>
          </w:p>
        </w:tc>
        <w:tc>
          <w:tcPr>
            <w:tcW w:w="1080" w:type="dxa"/>
          </w:tcPr>
          <w:p w14:paraId="74F87222"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7A3F7909" w14:textId="77777777" w:rsidR="002164F8" w:rsidRPr="009B06DE" w:rsidRDefault="002164F8" w:rsidP="006A77D1">
            <w:pPr>
              <w:spacing w:after="0"/>
              <w:rPr>
                <w:color w:val="000000" w:themeColor="text1"/>
                <w:sz w:val="22"/>
                <w:szCs w:val="22"/>
              </w:rPr>
            </w:pPr>
          </w:p>
        </w:tc>
        <w:tc>
          <w:tcPr>
            <w:tcW w:w="1440" w:type="dxa"/>
          </w:tcPr>
          <w:p w14:paraId="701343AE" w14:textId="77777777" w:rsidR="002164F8" w:rsidRPr="009B06DE" w:rsidRDefault="002164F8" w:rsidP="006A77D1">
            <w:pPr>
              <w:spacing w:after="0"/>
              <w:rPr>
                <w:color w:val="000000" w:themeColor="text1"/>
                <w:sz w:val="22"/>
                <w:szCs w:val="22"/>
              </w:rPr>
            </w:pPr>
          </w:p>
        </w:tc>
      </w:tr>
      <w:tr w:rsidR="009B06DE" w:rsidRPr="009B06DE" w14:paraId="1F27E362" w14:textId="77777777" w:rsidTr="006A77D1">
        <w:trPr>
          <w:trHeight w:val="193"/>
        </w:trPr>
        <w:tc>
          <w:tcPr>
            <w:tcW w:w="630" w:type="dxa"/>
            <w:vAlign w:val="center"/>
          </w:tcPr>
          <w:p w14:paraId="779ACE91"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08F37888"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 xml:space="preserve">Power Transformer </w:t>
            </w:r>
            <w:r w:rsidRPr="009B06DE">
              <w:rPr>
                <w:color w:val="000000" w:themeColor="text1"/>
                <w:sz w:val="22"/>
              </w:rPr>
              <w:t>LV</w:t>
            </w:r>
            <w:r w:rsidRPr="009B06DE">
              <w:rPr>
                <w:color w:val="000000" w:themeColor="text1"/>
                <w:sz w:val="22"/>
                <w:szCs w:val="22"/>
              </w:rPr>
              <w:t xml:space="preserve"> /11 kV, 3400 kVA &amp; accessories</w:t>
            </w:r>
          </w:p>
        </w:tc>
        <w:tc>
          <w:tcPr>
            <w:tcW w:w="810" w:type="dxa"/>
          </w:tcPr>
          <w:p w14:paraId="7F63A396" w14:textId="77777777" w:rsidR="002164F8" w:rsidRPr="009B06DE" w:rsidRDefault="002164F8" w:rsidP="006A77D1">
            <w:pPr>
              <w:spacing w:before="40" w:after="40"/>
              <w:rPr>
                <w:color w:val="000000" w:themeColor="text1"/>
                <w:sz w:val="22"/>
                <w:szCs w:val="22"/>
              </w:rPr>
            </w:pPr>
          </w:p>
        </w:tc>
        <w:tc>
          <w:tcPr>
            <w:tcW w:w="1080" w:type="dxa"/>
          </w:tcPr>
          <w:p w14:paraId="2C87BBD0"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5 Nos.</w:t>
            </w:r>
          </w:p>
        </w:tc>
        <w:tc>
          <w:tcPr>
            <w:tcW w:w="1530" w:type="dxa"/>
          </w:tcPr>
          <w:p w14:paraId="6E3CDA06" w14:textId="77777777" w:rsidR="002164F8" w:rsidRPr="009B06DE" w:rsidRDefault="002164F8" w:rsidP="006A77D1">
            <w:pPr>
              <w:spacing w:after="0"/>
              <w:rPr>
                <w:color w:val="000000" w:themeColor="text1"/>
                <w:sz w:val="22"/>
                <w:szCs w:val="22"/>
              </w:rPr>
            </w:pPr>
          </w:p>
        </w:tc>
        <w:tc>
          <w:tcPr>
            <w:tcW w:w="1440" w:type="dxa"/>
          </w:tcPr>
          <w:p w14:paraId="2F85129D" w14:textId="77777777" w:rsidR="002164F8" w:rsidRPr="009B06DE" w:rsidRDefault="002164F8" w:rsidP="006A77D1">
            <w:pPr>
              <w:spacing w:after="0"/>
              <w:rPr>
                <w:color w:val="000000" w:themeColor="text1"/>
                <w:sz w:val="22"/>
                <w:szCs w:val="22"/>
              </w:rPr>
            </w:pPr>
          </w:p>
        </w:tc>
      </w:tr>
      <w:tr w:rsidR="009B06DE" w:rsidRPr="009B06DE" w14:paraId="25D86F5D" w14:textId="77777777" w:rsidTr="006A77D1">
        <w:trPr>
          <w:trHeight w:val="201"/>
        </w:trPr>
        <w:tc>
          <w:tcPr>
            <w:tcW w:w="630" w:type="dxa"/>
            <w:vAlign w:val="center"/>
          </w:tcPr>
          <w:p w14:paraId="584AF1FA"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4E31F9AF"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 xml:space="preserve">Power Transformer </w:t>
            </w:r>
            <w:r w:rsidRPr="009B06DE">
              <w:rPr>
                <w:color w:val="000000" w:themeColor="text1"/>
                <w:sz w:val="22"/>
              </w:rPr>
              <w:t>LV</w:t>
            </w:r>
            <w:r w:rsidRPr="009B06DE">
              <w:rPr>
                <w:color w:val="000000" w:themeColor="text1"/>
                <w:sz w:val="22"/>
                <w:szCs w:val="22"/>
              </w:rPr>
              <w:t xml:space="preserve"> /11 kV, 1250 kVA &amp; accessories</w:t>
            </w:r>
          </w:p>
        </w:tc>
        <w:tc>
          <w:tcPr>
            <w:tcW w:w="810" w:type="dxa"/>
          </w:tcPr>
          <w:p w14:paraId="6E447DB2" w14:textId="77777777" w:rsidR="002164F8" w:rsidRPr="009B06DE" w:rsidRDefault="002164F8" w:rsidP="006A77D1">
            <w:pPr>
              <w:spacing w:before="40" w:after="40"/>
              <w:rPr>
                <w:color w:val="000000" w:themeColor="text1"/>
                <w:sz w:val="22"/>
                <w:szCs w:val="22"/>
              </w:rPr>
            </w:pPr>
          </w:p>
        </w:tc>
        <w:tc>
          <w:tcPr>
            <w:tcW w:w="1080" w:type="dxa"/>
          </w:tcPr>
          <w:p w14:paraId="54970EAC"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Nos.</w:t>
            </w:r>
          </w:p>
        </w:tc>
        <w:tc>
          <w:tcPr>
            <w:tcW w:w="1530" w:type="dxa"/>
          </w:tcPr>
          <w:p w14:paraId="421AC3D0" w14:textId="77777777" w:rsidR="002164F8" w:rsidRPr="009B06DE" w:rsidRDefault="002164F8" w:rsidP="006A77D1">
            <w:pPr>
              <w:spacing w:after="0"/>
              <w:rPr>
                <w:color w:val="000000" w:themeColor="text1"/>
                <w:sz w:val="22"/>
                <w:szCs w:val="22"/>
              </w:rPr>
            </w:pPr>
          </w:p>
        </w:tc>
        <w:tc>
          <w:tcPr>
            <w:tcW w:w="1440" w:type="dxa"/>
          </w:tcPr>
          <w:p w14:paraId="17D6C88C" w14:textId="77777777" w:rsidR="002164F8" w:rsidRPr="009B06DE" w:rsidRDefault="002164F8" w:rsidP="006A77D1">
            <w:pPr>
              <w:spacing w:after="0"/>
              <w:rPr>
                <w:color w:val="000000" w:themeColor="text1"/>
                <w:sz w:val="22"/>
                <w:szCs w:val="22"/>
              </w:rPr>
            </w:pPr>
          </w:p>
        </w:tc>
      </w:tr>
      <w:tr w:rsidR="009B06DE" w:rsidRPr="009B06DE" w14:paraId="1D684026" w14:textId="77777777" w:rsidTr="006A77D1">
        <w:trPr>
          <w:trHeight w:val="193"/>
        </w:trPr>
        <w:tc>
          <w:tcPr>
            <w:tcW w:w="630" w:type="dxa"/>
            <w:vAlign w:val="center"/>
          </w:tcPr>
          <w:p w14:paraId="7B3507B7"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3C75FBE1"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Auxiliary Transformer 11/</w:t>
            </w:r>
            <w:r w:rsidRPr="009B06DE">
              <w:rPr>
                <w:color w:val="000000" w:themeColor="text1"/>
                <w:sz w:val="22"/>
              </w:rPr>
              <w:t xml:space="preserve"> 0.4</w:t>
            </w:r>
            <w:r w:rsidRPr="009B06DE">
              <w:rPr>
                <w:color w:val="000000" w:themeColor="text1"/>
                <w:sz w:val="22"/>
                <w:szCs w:val="22"/>
              </w:rPr>
              <w:t xml:space="preserve"> kV, 250kVA including all other accessories.</w:t>
            </w:r>
          </w:p>
        </w:tc>
        <w:tc>
          <w:tcPr>
            <w:tcW w:w="810" w:type="dxa"/>
          </w:tcPr>
          <w:p w14:paraId="154CBF15" w14:textId="77777777" w:rsidR="002164F8" w:rsidRPr="009B06DE" w:rsidRDefault="002164F8" w:rsidP="006A77D1">
            <w:pPr>
              <w:spacing w:before="40" w:after="40"/>
              <w:rPr>
                <w:color w:val="000000" w:themeColor="text1"/>
                <w:sz w:val="22"/>
                <w:szCs w:val="22"/>
              </w:rPr>
            </w:pPr>
          </w:p>
        </w:tc>
        <w:tc>
          <w:tcPr>
            <w:tcW w:w="1080" w:type="dxa"/>
          </w:tcPr>
          <w:p w14:paraId="3C4B4206"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Nos.</w:t>
            </w:r>
          </w:p>
        </w:tc>
        <w:tc>
          <w:tcPr>
            <w:tcW w:w="1530" w:type="dxa"/>
          </w:tcPr>
          <w:p w14:paraId="2E30BF44" w14:textId="77777777" w:rsidR="002164F8" w:rsidRPr="009B06DE" w:rsidRDefault="002164F8" w:rsidP="006A77D1">
            <w:pPr>
              <w:spacing w:after="0"/>
              <w:rPr>
                <w:color w:val="000000" w:themeColor="text1"/>
                <w:sz w:val="22"/>
                <w:szCs w:val="22"/>
              </w:rPr>
            </w:pPr>
          </w:p>
        </w:tc>
        <w:tc>
          <w:tcPr>
            <w:tcW w:w="1440" w:type="dxa"/>
          </w:tcPr>
          <w:p w14:paraId="1F265A70" w14:textId="77777777" w:rsidR="002164F8" w:rsidRPr="009B06DE" w:rsidRDefault="002164F8" w:rsidP="006A77D1">
            <w:pPr>
              <w:spacing w:after="0"/>
              <w:rPr>
                <w:color w:val="000000" w:themeColor="text1"/>
                <w:sz w:val="22"/>
                <w:szCs w:val="22"/>
              </w:rPr>
            </w:pPr>
          </w:p>
        </w:tc>
      </w:tr>
      <w:tr w:rsidR="009B06DE" w:rsidRPr="009B06DE" w14:paraId="176D0A67" w14:textId="77777777" w:rsidTr="006A77D1">
        <w:trPr>
          <w:trHeight w:val="201"/>
        </w:trPr>
        <w:tc>
          <w:tcPr>
            <w:tcW w:w="630" w:type="dxa"/>
            <w:vAlign w:val="center"/>
          </w:tcPr>
          <w:p w14:paraId="4371B3E4"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7C0F139B"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LV Switchgear panel comprising ACB/MCCB including Control and Protection as required.</w:t>
            </w:r>
          </w:p>
        </w:tc>
        <w:tc>
          <w:tcPr>
            <w:tcW w:w="810" w:type="dxa"/>
          </w:tcPr>
          <w:p w14:paraId="69702315" w14:textId="77777777" w:rsidR="002164F8" w:rsidRPr="009B06DE" w:rsidRDefault="002164F8" w:rsidP="006A77D1">
            <w:pPr>
              <w:spacing w:before="40" w:after="40"/>
              <w:rPr>
                <w:color w:val="000000" w:themeColor="text1"/>
                <w:sz w:val="22"/>
                <w:szCs w:val="22"/>
              </w:rPr>
            </w:pPr>
          </w:p>
        </w:tc>
        <w:tc>
          <w:tcPr>
            <w:tcW w:w="1080" w:type="dxa"/>
          </w:tcPr>
          <w:p w14:paraId="0DFECD8D"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03204370" w14:textId="77777777" w:rsidR="002164F8" w:rsidRPr="009B06DE" w:rsidRDefault="002164F8" w:rsidP="006A77D1">
            <w:pPr>
              <w:spacing w:after="0"/>
              <w:rPr>
                <w:color w:val="000000" w:themeColor="text1"/>
                <w:sz w:val="22"/>
                <w:szCs w:val="22"/>
              </w:rPr>
            </w:pPr>
          </w:p>
        </w:tc>
        <w:tc>
          <w:tcPr>
            <w:tcW w:w="1440" w:type="dxa"/>
          </w:tcPr>
          <w:p w14:paraId="07C7CF6C" w14:textId="77777777" w:rsidR="002164F8" w:rsidRPr="009B06DE" w:rsidRDefault="002164F8" w:rsidP="006A77D1">
            <w:pPr>
              <w:spacing w:after="0"/>
              <w:rPr>
                <w:color w:val="000000" w:themeColor="text1"/>
                <w:sz w:val="22"/>
                <w:szCs w:val="22"/>
              </w:rPr>
            </w:pPr>
          </w:p>
        </w:tc>
      </w:tr>
      <w:tr w:rsidR="009B06DE" w:rsidRPr="009B06DE" w14:paraId="212BF46F" w14:textId="77777777" w:rsidTr="006A77D1">
        <w:trPr>
          <w:trHeight w:val="201"/>
        </w:trPr>
        <w:tc>
          <w:tcPr>
            <w:tcW w:w="630" w:type="dxa"/>
            <w:vAlign w:val="center"/>
          </w:tcPr>
          <w:p w14:paraId="4D34C34F" w14:textId="77777777" w:rsidR="002164F8" w:rsidRPr="009B06DE" w:rsidRDefault="002164F8" w:rsidP="00E211BC">
            <w:pPr>
              <w:pStyle w:val="ListParagraph"/>
              <w:numPr>
                <w:ilvl w:val="0"/>
                <w:numId w:val="107"/>
              </w:numPr>
              <w:spacing w:after="0"/>
              <w:ind w:left="810"/>
              <w:jc w:val="center"/>
              <w:rPr>
                <w:color w:val="000000" w:themeColor="text1"/>
              </w:rPr>
            </w:pPr>
          </w:p>
        </w:tc>
        <w:tc>
          <w:tcPr>
            <w:tcW w:w="4500" w:type="dxa"/>
            <w:vAlign w:val="center"/>
          </w:tcPr>
          <w:p w14:paraId="7C359D9A" w14:textId="03FFDB62" w:rsidR="002164F8" w:rsidRPr="009B06DE" w:rsidRDefault="002164F8" w:rsidP="006A77D1">
            <w:pPr>
              <w:spacing w:before="40" w:after="40"/>
              <w:rPr>
                <w:color w:val="000000" w:themeColor="text1"/>
              </w:rPr>
            </w:pPr>
            <w:r w:rsidRPr="009B06DE">
              <w:rPr>
                <w:color w:val="000000" w:themeColor="text1"/>
                <w:sz w:val="22"/>
                <w:szCs w:val="22"/>
              </w:rPr>
              <w:t xml:space="preserve">MV (11kV) Switchgear panel comprising 3-Phase bus bars 1250A, (VCB 630A 11 Nos. &amp; 1250A 2 Nos. at least), 25 kA for 3 sec. 1-Phase </w:t>
            </w:r>
            <w:r w:rsidRPr="009B06DE">
              <w:rPr>
                <w:color w:val="000000" w:themeColor="text1"/>
                <w:sz w:val="22"/>
                <w:szCs w:val="22"/>
              </w:rPr>
              <w:lastRenderedPageBreak/>
              <w:t xml:space="preserve">CT of ratio 200-400/5-5A &amp; 400-800/5-5A respectively. Three poles over current &amp; single pole EF Relays for IDMT protection, Ammeter, Voltmeter, kWh meters, </w:t>
            </w:r>
            <w:r w:rsidR="00792F37" w:rsidRPr="009B06DE">
              <w:rPr>
                <w:color w:val="000000" w:themeColor="text1"/>
                <w:sz w:val="22"/>
                <w:szCs w:val="22"/>
              </w:rPr>
              <w:t>K</w:t>
            </w:r>
            <w:r w:rsidRPr="009B06DE">
              <w:rPr>
                <w:color w:val="000000" w:themeColor="text1"/>
                <w:sz w:val="22"/>
                <w:szCs w:val="22"/>
              </w:rPr>
              <w:t>VAR &amp; MW meters and all other accessories as required.</w:t>
            </w:r>
          </w:p>
        </w:tc>
        <w:tc>
          <w:tcPr>
            <w:tcW w:w="810" w:type="dxa"/>
          </w:tcPr>
          <w:p w14:paraId="2FEC14AF" w14:textId="77777777" w:rsidR="002164F8" w:rsidRPr="009B06DE" w:rsidRDefault="002164F8" w:rsidP="006A77D1">
            <w:pPr>
              <w:spacing w:before="40" w:after="40"/>
              <w:rPr>
                <w:color w:val="000000" w:themeColor="text1"/>
              </w:rPr>
            </w:pPr>
          </w:p>
        </w:tc>
        <w:tc>
          <w:tcPr>
            <w:tcW w:w="1080" w:type="dxa"/>
          </w:tcPr>
          <w:p w14:paraId="0EE23B3E" w14:textId="77777777" w:rsidR="002164F8" w:rsidRPr="009B06DE" w:rsidRDefault="002164F8" w:rsidP="006A77D1">
            <w:pPr>
              <w:spacing w:before="40" w:after="40"/>
              <w:rPr>
                <w:color w:val="000000" w:themeColor="text1"/>
              </w:rPr>
            </w:pPr>
            <w:r w:rsidRPr="009B06DE">
              <w:rPr>
                <w:color w:val="000000" w:themeColor="text1"/>
                <w:sz w:val="22"/>
                <w:szCs w:val="22"/>
              </w:rPr>
              <w:t>1 Lot</w:t>
            </w:r>
          </w:p>
        </w:tc>
        <w:tc>
          <w:tcPr>
            <w:tcW w:w="1530" w:type="dxa"/>
          </w:tcPr>
          <w:p w14:paraId="18077FCF" w14:textId="77777777" w:rsidR="002164F8" w:rsidRPr="009B06DE" w:rsidRDefault="002164F8" w:rsidP="006A77D1">
            <w:pPr>
              <w:spacing w:after="0"/>
              <w:rPr>
                <w:color w:val="000000" w:themeColor="text1"/>
              </w:rPr>
            </w:pPr>
          </w:p>
        </w:tc>
        <w:tc>
          <w:tcPr>
            <w:tcW w:w="1440" w:type="dxa"/>
          </w:tcPr>
          <w:p w14:paraId="72BEEA35" w14:textId="77777777" w:rsidR="002164F8" w:rsidRPr="009B06DE" w:rsidRDefault="002164F8" w:rsidP="006A77D1">
            <w:pPr>
              <w:spacing w:after="0"/>
              <w:rPr>
                <w:color w:val="000000" w:themeColor="text1"/>
              </w:rPr>
            </w:pPr>
          </w:p>
        </w:tc>
      </w:tr>
      <w:tr w:rsidR="009B06DE" w:rsidRPr="009B06DE" w14:paraId="69F80900" w14:textId="77777777" w:rsidTr="006A77D1">
        <w:trPr>
          <w:trHeight w:val="210"/>
        </w:trPr>
        <w:tc>
          <w:tcPr>
            <w:tcW w:w="630" w:type="dxa"/>
            <w:vAlign w:val="center"/>
          </w:tcPr>
          <w:p w14:paraId="2E4CFF7F"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5AF27550"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DC, UPS &amp; Auxiliary Power Supply</w:t>
            </w:r>
          </w:p>
        </w:tc>
        <w:tc>
          <w:tcPr>
            <w:tcW w:w="810" w:type="dxa"/>
          </w:tcPr>
          <w:p w14:paraId="228B7786" w14:textId="77777777" w:rsidR="002164F8" w:rsidRPr="009B06DE" w:rsidRDefault="002164F8" w:rsidP="006A77D1">
            <w:pPr>
              <w:spacing w:before="40" w:after="40"/>
              <w:rPr>
                <w:color w:val="000000" w:themeColor="text1"/>
                <w:sz w:val="22"/>
                <w:szCs w:val="22"/>
              </w:rPr>
            </w:pPr>
          </w:p>
        </w:tc>
        <w:tc>
          <w:tcPr>
            <w:tcW w:w="1080" w:type="dxa"/>
          </w:tcPr>
          <w:p w14:paraId="5B751403"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358DAA1B" w14:textId="77777777" w:rsidR="002164F8" w:rsidRPr="009B06DE" w:rsidRDefault="002164F8" w:rsidP="006A77D1">
            <w:pPr>
              <w:spacing w:after="0"/>
              <w:rPr>
                <w:color w:val="000000" w:themeColor="text1"/>
                <w:sz w:val="22"/>
                <w:szCs w:val="22"/>
              </w:rPr>
            </w:pPr>
          </w:p>
        </w:tc>
        <w:tc>
          <w:tcPr>
            <w:tcW w:w="1440" w:type="dxa"/>
          </w:tcPr>
          <w:p w14:paraId="16C3A0AF" w14:textId="77777777" w:rsidR="002164F8" w:rsidRPr="009B06DE" w:rsidRDefault="002164F8" w:rsidP="006A77D1">
            <w:pPr>
              <w:spacing w:after="0"/>
              <w:rPr>
                <w:color w:val="000000" w:themeColor="text1"/>
                <w:sz w:val="22"/>
                <w:szCs w:val="22"/>
              </w:rPr>
            </w:pPr>
          </w:p>
        </w:tc>
      </w:tr>
      <w:tr w:rsidR="009B06DE" w:rsidRPr="009B06DE" w14:paraId="64257FF0" w14:textId="77777777" w:rsidTr="006A77D1">
        <w:trPr>
          <w:trHeight w:val="210"/>
        </w:trPr>
        <w:tc>
          <w:tcPr>
            <w:tcW w:w="630" w:type="dxa"/>
            <w:vAlign w:val="center"/>
          </w:tcPr>
          <w:p w14:paraId="6B7E4460"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66120EFC"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Static Var Generator (SVG), 11kV, 3MVAR</w:t>
            </w:r>
          </w:p>
        </w:tc>
        <w:tc>
          <w:tcPr>
            <w:tcW w:w="810" w:type="dxa"/>
          </w:tcPr>
          <w:p w14:paraId="5DD5B9FA" w14:textId="77777777" w:rsidR="002164F8" w:rsidRPr="009B06DE" w:rsidRDefault="002164F8" w:rsidP="006A77D1">
            <w:pPr>
              <w:spacing w:before="40" w:after="40"/>
              <w:rPr>
                <w:color w:val="000000" w:themeColor="text1"/>
                <w:sz w:val="22"/>
                <w:szCs w:val="22"/>
              </w:rPr>
            </w:pPr>
          </w:p>
        </w:tc>
        <w:tc>
          <w:tcPr>
            <w:tcW w:w="1080" w:type="dxa"/>
          </w:tcPr>
          <w:p w14:paraId="6B4CA341"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Nos.</w:t>
            </w:r>
          </w:p>
        </w:tc>
        <w:tc>
          <w:tcPr>
            <w:tcW w:w="1530" w:type="dxa"/>
          </w:tcPr>
          <w:p w14:paraId="761FE2FB" w14:textId="77777777" w:rsidR="002164F8" w:rsidRPr="009B06DE" w:rsidRDefault="002164F8" w:rsidP="006A77D1">
            <w:pPr>
              <w:spacing w:after="0"/>
              <w:rPr>
                <w:color w:val="000000" w:themeColor="text1"/>
                <w:sz w:val="22"/>
                <w:szCs w:val="22"/>
              </w:rPr>
            </w:pPr>
          </w:p>
        </w:tc>
        <w:tc>
          <w:tcPr>
            <w:tcW w:w="1440" w:type="dxa"/>
          </w:tcPr>
          <w:p w14:paraId="4053A674" w14:textId="77777777" w:rsidR="002164F8" w:rsidRPr="009B06DE" w:rsidRDefault="002164F8" w:rsidP="006A77D1">
            <w:pPr>
              <w:spacing w:after="0"/>
              <w:rPr>
                <w:color w:val="000000" w:themeColor="text1"/>
                <w:sz w:val="22"/>
                <w:szCs w:val="22"/>
              </w:rPr>
            </w:pPr>
          </w:p>
        </w:tc>
      </w:tr>
      <w:tr w:rsidR="009B06DE" w:rsidRPr="009B06DE" w14:paraId="0CE4704E" w14:textId="77777777" w:rsidTr="006A77D1">
        <w:trPr>
          <w:trHeight w:val="210"/>
        </w:trPr>
        <w:tc>
          <w:tcPr>
            <w:tcW w:w="630" w:type="dxa"/>
            <w:vAlign w:val="center"/>
          </w:tcPr>
          <w:p w14:paraId="0DAA0530"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4E95C499"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Fire Fighting System and Illumination</w:t>
            </w:r>
          </w:p>
        </w:tc>
        <w:tc>
          <w:tcPr>
            <w:tcW w:w="810" w:type="dxa"/>
          </w:tcPr>
          <w:p w14:paraId="62A40A54" w14:textId="77777777" w:rsidR="002164F8" w:rsidRPr="009B06DE" w:rsidRDefault="002164F8" w:rsidP="006A77D1">
            <w:pPr>
              <w:spacing w:before="40" w:after="40"/>
              <w:rPr>
                <w:color w:val="000000" w:themeColor="text1"/>
                <w:sz w:val="22"/>
                <w:szCs w:val="22"/>
              </w:rPr>
            </w:pPr>
          </w:p>
        </w:tc>
        <w:tc>
          <w:tcPr>
            <w:tcW w:w="1080" w:type="dxa"/>
          </w:tcPr>
          <w:p w14:paraId="4A2D362C"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438400EA" w14:textId="77777777" w:rsidR="002164F8" w:rsidRPr="009B06DE" w:rsidRDefault="002164F8" w:rsidP="006A77D1">
            <w:pPr>
              <w:spacing w:after="0"/>
              <w:rPr>
                <w:color w:val="000000" w:themeColor="text1"/>
                <w:sz w:val="22"/>
                <w:szCs w:val="22"/>
              </w:rPr>
            </w:pPr>
          </w:p>
        </w:tc>
        <w:tc>
          <w:tcPr>
            <w:tcW w:w="1440" w:type="dxa"/>
          </w:tcPr>
          <w:p w14:paraId="3A23DD10" w14:textId="77777777" w:rsidR="002164F8" w:rsidRPr="009B06DE" w:rsidRDefault="002164F8" w:rsidP="006A77D1">
            <w:pPr>
              <w:spacing w:after="0"/>
              <w:rPr>
                <w:color w:val="000000" w:themeColor="text1"/>
                <w:sz w:val="22"/>
                <w:szCs w:val="22"/>
              </w:rPr>
            </w:pPr>
          </w:p>
        </w:tc>
      </w:tr>
      <w:tr w:rsidR="009B06DE" w:rsidRPr="009B06DE" w14:paraId="36746419" w14:textId="77777777" w:rsidTr="006A77D1">
        <w:trPr>
          <w:trHeight w:val="193"/>
        </w:trPr>
        <w:tc>
          <w:tcPr>
            <w:tcW w:w="630" w:type="dxa"/>
            <w:vAlign w:val="center"/>
          </w:tcPr>
          <w:p w14:paraId="32B50A5F"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665BB487"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 xml:space="preserve">Weather Station (Pyranometer and Associated Equipment) </w:t>
            </w:r>
          </w:p>
        </w:tc>
        <w:tc>
          <w:tcPr>
            <w:tcW w:w="810" w:type="dxa"/>
          </w:tcPr>
          <w:p w14:paraId="67298CF6" w14:textId="77777777" w:rsidR="002164F8" w:rsidRPr="009B06DE" w:rsidRDefault="002164F8" w:rsidP="006A77D1">
            <w:pPr>
              <w:spacing w:before="40" w:after="40"/>
              <w:rPr>
                <w:color w:val="000000" w:themeColor="text1"/>
                <w:sz w:val="22"/>
                <w:szCs w:val="22"/>
              </w:rPr>
            </w:pPr>
          </w:p>
        </w:tc>
        <w:tc>
          <w:tcPr>
            <w:tcW w:w="1080" w:type="dxa"/>
          </w:tcPr>
          <w:p w14:paraId="4011A51D"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7FF82B03" w14:textId="77777777" w:rsidR="002164F8" w:rsidRPr="009B06DE" w:rsidRDefault="002164F8" w:rsidP="006A77D1">
            <w:pPr>
              <w:spacing w:after="0"/>
              <w:rPr>
                <w:color w:val="000000" w:themeColor="text1"/>
                <w:sz w:val="22"/>
                <w:szCs w:val="22"/>
              </w:rPr>
            </w:pPr>
          </w:p>
        </w:tc>
        <w:tc>
          <w:tcPr>
            <w:tcW w:w="1440" w:type="dxa"/>
          </w:tcPr>
          <w:p w14:paraId="6E971E5A" w14:textId="77777777" w:rsidR="002164F8" w:rsidRPr="009B06DE" w:rsidRDefault="002164F8" w:rsidP="006A77D1">
            <w:pPr>
              <w:spacing w:after="0"/>
              <w:rPr>
                <w:color w:val="000000" w:themeColor="text1"/>
                <w:sz w:val="22"/>
                <w:szCs w:val="22"/>
              </w:rPr>
            </w:pPr>
          </w:p>
        </w:tc>
      </w:tr>
      <w:tr w:rsidR="009B06DE" w:rsidRPr="009B06DE" w14:paraId="3110D359" w14:textId="77777777" w:rsidTr="006A77D1">
        <w:trPr>
          <w:trHeight w:val="193"/>
        </w:trPr>
        <w:tc>
          <w:tcPr>
            <w:tcW w:w="630" w:type="dxa"/>
            <w:vAlign w:val="center"/>
          </w:tcPr>
          <w:p w14:paraId="2A30E13C"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303D7F95"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Metering system (11kV CT PT Metering)</w:t>
            </w:r>
          </w:p>
        </w:tc>
        <w:tc>
          <w:tcPr>
            <w:tcW w:w="810" w:type="dxa"/>
          </w:tcPr>
          <w:p w14:paraId="4254473A" w14:textId="77777777" w:rsidR="002164F8" w:rsidRPr="009B06DE" w:rsidRDefault="002164F8" w:rsidP="006A77D1">
            <w:pPr>
              <w:spacing w:before="40" w:after="40"/>
              <w:rPr>
                <w:color w:val="000000" w:themeColor="text1"/>
                <w:sz w:val="22"/>
                <w:szCs w:val="22"/>
              </w:rPr>
            </w:pPr>
          </w:p>
        </w:tc>
        <w:tc>
          <w:tcPr>
            <w:tcW w:w="1080" w:type="dxa"/>
          </w:tcPr>
          <w:p w14:paraId="363D5C94"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6B1571CE" w14:textId="77777777" w:rsidR="002164F8" w:rsidRPr="009B06DE" w:rsidRDefault="002164F8" w:rsidP="006A77D1">
            <w:pPr>
              <w:spacing w:after="0"/>
              <w:rPr>
                <w:color w:val="000000" w:themeColor="text1"/>
                <w:sz w:val="22"/>
                <w:szCs w:val="22"/>
              </w:rPr>
            </w:pPr>
          </w:p>
        </w:tc>
        <w:tc>
          <w:tcPr>
            <w:tcW w:w="1440" w:type="dxa"/>
          </w:tcPr>
          <w:p w14:paraId="30BBD616" w14:textId="77777777" w:rsidR="002164F8" w:rsidRPr="009B06DE" w:rsidRDefault="002164F8" w:rsidP="006A77D1">
            <w:pPr>
              <w:spacing w:after="0"/>
              <w:rPr>
                <w:color w:val="000000" w:themeColor="text1"/>
                <w:sz w:val="22"/>
                <w:szCs w:val="22"/>
              </w:rPr>
            </w:pPr>
          </w:p>
        </w:tc>
      </w:tr>
      <w:tr w:rsidR="009B06DE" w:rsidRPr="009B06DE" w14:paraId="2349D52B" w14:textId="77777777" w:rsidTr="006A77D1">
        <w:trPr>
          <w:trHeight w:val="246"/>
        </w:trPr>
        <w:tc>
          <w:tcPr>
            <w:tcW w:w="630" w:type="dxa"/>
            <w:vAlign w:val="center"/>
          </w:tcPr>
          <w:p w14:paraId="6D88D080"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34B3B02B"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Emergency Diesel Generator 1250 KVA with all ancillary equipment</w:t>
            </w:r>
          </w:p>
        </w:tc>
        <w:tc>
          <w:tcPr>
            <w:tcW w:w="810" w:type="dxa"/>
          </w:tcPr>
          <w:p w14:paraId="6C7A2A39" w14:textId="77777777" w:rsidR="002164F8" w:rsidRPr="009B06DE" w:rsidRDefault="002164F8" w:rsidP="006A77D1">
            <w:pPr>
              <w:spacing w:before="40" w:after="40"/>
              <w:rPr>
                <w:color w:val="000000" w:themeColor="text1"/>
                <w:sz w:val="22"/>
                <w:szCs w:val="22"/>
              </w:rPr>
            </w:pPr>
          </w:p>
        </w:tc>
        <w:tc>
          <w:tcPr>
            <w:tcW w:w="1080" w:type="dxa"/>
          </w:tcPr>
          <w:p w14:paraId="25B2CD49"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Nos.</w:t>
            </w:r>
          </w:p>
        </w:tc>
        <w:tc>
          <w:tcPr>
            <w:tcW w:w="1530" w:type="dxa"/>
          </w:tcPr>
          <w:p w14:paraId="577A37AB" w14:textId="77777777" w:rsidR="002164F8" w:rsidRPr="009B06DE" w:rsidRDefault="002164F8" w:rsidP="006A77D1">
            <w:pPr>
              <w:spacing w:after="0"/>
              <w:rPr>
                <w:color w:val="000000" w:themeColor="text1"/>
                <w:sz w:val="22"/>
                <w:szCs w:val="22"/>
              </w:rPr>
            </w:pPr>
          </w:p>
        </w:tc>
        <w:tc>
          <w:tcPr>
            <w:tcW w:w="1440" w:type="dxa"/>
          </w:tcPr>
          <w:p w14:paraId="06B68646" w14:textId="77777777" w:rsidR="002164F8" w:rsidRPr="009B06DE" w:rsidRDefault="002164F8" w:rsidP="006A77D1">
            <w:pPr>
              <w:spacing w:after="0"/>
              <w:rPr>
                <w:color w:val="000000" w:themeColor="text1"/>
                <w:sz w:val="22"/>
                <w:szCs w:val="22"/>
              </w:rPr>
            </w:pPr>
          </w:p>
        </w:tc>
      </w:tr>
      <w:tr w:rsidR="009B06DE" w:rsidRPr="009B06DE" w14:paraId="6BBC133E" w14:textId="77777777" w:rsidTr="006A77D1">
        <w:trPr>
          <w:trHeight w:val="210"/>
        </w:trPr>
        <w:tc>
          <w:tcPr>
            <w:tcW w:w="9990" w:type="dxa"/>
            <w:gridSpan w:val="6"/>
          </w:tcPr>
          <w:p w14:paraId="62838CC3" w14:textId="77777777" w:rsidR="002164F8" w:rsidRPr="009B06DE" w:rsidRDefault="002164F8" w:rsidP="006A77D1">
            <w:pPr>
              <w:spacing w:before="40" w:after="40"/>
              <w:jc w:val="left"/>
              <w:rPr>
                <w:b/>
                <w:color w:val="000000" w:themeColor="text1"/>
                <w:sz w:val="22"/>
                <w:szCs w:val="22"/>
              </w:rPr>
            </w:pPr>
            <w:r w:rsidRPr="009B06DE">
              <w:rPr>
                <w:b/>
                <w:color w:val="000000" w:themeColor="text1"/>
                <w:sz w:val="22"/>
                <w:szCs w:val="22"/>
              </w:rPr>
              <w:t>b) Mandatory Spare Parts for Plant's Equipment</w:t>
            </w:r>
          </w:p>
        </w:tc>
      </w:tr>
      <w:tr w:rsidR="009B06DE" w:rsidRPr="009B06DE" w14:paraId="78F705DB" w14:textId="77777777" w:rsidTr="006A77D1">
        <w:trPr>
          <w:trHeight w:val="210"/>
        </w:trPr>
        <w:tc>
          <w:tcPr>
            <w:tcW w:w="630" w:type="dxa"/>
          </w:tcPr>
          <w:p w14:paraId="293B1BC6"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5BA54448" w14:textId="77777777" w:rsidR="002164F8" w:rsidRPr="009B06DE" w:rsidRDefault="002164F8" w:rsidP="006A77D1">
            <w:pPr>
              <w:spacing w:before="40" w:after="40"/>
              <w:jc w:val="left"/>
              <w:rPr>
                <w:color w:val="000000" w:themeColor="text1"/>
                <w:sz w:val="22"/>
                <w:szCs w:val="22"/>
              </w:rPr>
            </w:pPr>
            <w:r w:rsidRPr="009B06DE">
              <w:rPr>
                <w:color w:val="000000" w:themeColor="text1"/>
                <w:sz w:val="22"/>
                <w:szCs w:val="22"/>
              </w:rPr>
              <w:t>PV modules (1% of installed modules)</w:t>
            </w:r>
          </w:p>
        </w:tc>
        <w:tc>
          <w:tcPr>
            <w:tcW w:w="810" w:type="dxa"/>
          </w:tcPr>
          <w:p w14:paraId="6E3977B0" w14:textId="77777777" w:rsidR="002164F8" w:rsidRPr="009B06DE" w:rsidRDefault="002164F8" w:rsidP="006A77D1">
            <w:pPr>
              <w:spacing w:before="40" w:after="40"/>
              <w:rPr>
                <w:color w:val="000000" w:themeColor="text1"/>
                <w:sz w:val="22"/>
                <w:szCs w:val="22"/>
              </w:rPr>
            </w:pPr>
          </w:p>
        </w:tc>
        <w:tc>
          <w:tcPr>
            <w:tcW w:w="1080" w:type="dxa"/>
          </w:tcPr>
          <w:p w14:paraId="2DB18C9B"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0F6BDEEB" w14:textId="77777777" w:rsidR="002164F8" w:rsidRPr="009B06DE" w:rsidRDefault="002164F8" w:rsidP="006A77D1">
            <w:pPr>
              <w:spacing w:after="0"/>
              <w:rPr>
                <w:color w:val="000000" w:themeColor="text1"/>
                <w:sz w:val="22"/>
                <w:szCs w:val="22"/>
              </w:rPr>
            </w:pPr>
          </w:p>
        </w:tc>
        <w:tc>
          <w:tcPr>
            <w:tcW w:w="1440" w:type="dxa"/>
          </w:tcPr>
          <w:p w14:paraId="38539139" w14:textId="77777777" w:rsidR="002164F8" w:rsidRPr="009B06DE" w:rsidRDefault="002164F8" w:rsidP="006A77D1">
            <w:pPr>
              <w:spacing w:after="0"/>
              <w:rPr>
                <w:color w:val="000000" w:themeColor="text1"/>
                <w:sz w:val="22"/>
                <w:szCs w:val="22"/>
              </w:rPr>
            </w:pPr>
          </w:p>
        </w:tc>
      </w:tr>
      <w:tr w:rsidR="009B06DE" w:rsidRPr="009B06DE" w14:paraId="09DDF7B4" w14:textId="77777777" w:rsidTr="006A77D1">
        <w:trPr>
          <w:trHeight w:val="201"/>
        </w:trPr>
        <w:tc>
          <w:tcPr>
            <w:tcW w:w="630" w:type="dxa"/>
          </w:tcPr>
          <w:p w14:paraId="37A88DB5"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58512900"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Inverters (7.5% of installed units)</w:t>
            </w:r>
          </w:p>
        </w:tc>
        <w:tc>
          <w:tcPr>
            <w:tcW w:w="810" w:type="dxa"/>
          </w:tcPr>
          <w:p w14:paraId="3C9ED372" w14:textId="77777777" w:rsidR="002164F8" w:rsidRPr="009B06DE" w:rsidRDefault="002164F8" w:rsidP="006A77D1">
            <w:pPr>
              <w:spacing w:before="40" w:after="40"/>
              <w:rPr>
                <w:color w:val="000000" w:themeColor="text1"/>
                <w:sz w:val="22"/>
                <w:szCs w:val="22"/>
              </w:rPr>
            </w:pPr>
          </w:p>
        </w:tc>
        <w:tc>
          <w:tcPr>
            <w:tcW w:w="1080" w:type="dxa"/>
          </w:tcPr>
          <w:p w14:paraId="34228C37"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2C69DE9E" w14:textId="77777777" w:rsidR="002164F8" w:rsidRPr="009B06DE" w:rsidRDefault="002164F8" w:rsidP="006A77D1">
            <w:pPr>
              <w:spacing w:after="0"/>
              <w:rPr>
                <w:color w:val="000000" w:themeColor="text1"/>
                <w:sz w:val="22"/>
                <w:szCs w:val="22"/>
              </w:rPr>
            </w:pPr>
          </w:p>
        </w:tc>
        <w:tc>
          <w:tcPr>
            <w:tcW w:w="1440" w:type="dxa"/>
          </w:tcPr>
          <w:p w14:paraId="748E158F" w14:textId="77777777" w:rsidR="002164F8" w:rsidRPr="009B06DE" w:rsidRDefault="002164F8" w:rsidP="006A77D1">
            <w:pPr>
              <w:spacing w:after="0"/>
              <w:rPr>
                <w:color w:val="000000" w:themeColor="text1"/>
                <w:sz w:val="22"/>
                <w:szCs w:val="22"/>
              </w:rPr>
            </w:pPr>
          </w:p>
        </w:tc>
      </w:tr>
      <w:tr w:rsidR="009B06DE" w:rsidRPr="009B06DE" w14:paraId="325387FC" w14:textId="77777777" w:rsidTr="006A77D1">
        <w:trPr>
          <w:trHeight w:val="193"/>
        </w:trPr>
        <w:tc>
          <w:tcPr>
            <w:tcW w:w="630" w:type="dxa"/>
          </w:tcPr>
          <w:p w14:paraId="23746579"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43658575"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PV Module Cable Connectors</w:t>
            </w:r>
          </w:p>
        </w:tc>
        <w:tc>
          <w:tcPr>
            <w:tcW w:w="810" w:type="dxa"/>
          </w:tcPr>
          <w:p w14:paraId="28BDC3AE" w14:textId="77777777" w:rsidR="002164F8" w:rsidRPr="009B06DE" w:rsidRDefault="002164F8" w:rsidP="006A77D1">
            <w:pPr>
              <w:spacing w:before="40" w:after="40"/>
              <w:rPr>
                <w:color w:val="000000" w:themeColor="text1"/>
                <w:sz w:val="22"/>
                <w:szCs w:val="22"/>
              </w:rPr>
            </w:pPr>
          </w:p>
        </w:tc>
        <w:tc>
          <w:tcPr>
            <w:tcW w:w="1080" w:type="dxa"/>
          </w:tcPr>
          <w:p w14:paraId="1308AC73"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4ECC8122" w14:textId="77777777" w:rsidR="002164F8" w:rsidRPr="009B06DE" w:rsidRDefault="002164F8" w:rsidP="006A77D1">
            <w:pPr>
              <w:spacing w:after="0"/>
              <w:rPr>
                <w:color w:val="000000" w:themeColor="text1"/>
                <w:sz w:val="22"/>
                <w:szCs w:val="22"/>
              </w:rPr>
            </w:pPr>
          </w:p>
        </w:tc>
        <w:tc>
          <w:tcPr>
            <w:tcW w:w="1440" w:type="dxa"/>
          </w:tcPr>
          <w:p w14:paraId="1682C886" w14:textId="77777777" w:rsidR="002164F8" w:rsidRPr="009B06DE" w:rsidRDefault="002164F8" w:rsidP="006A77D1">
            <w:pPr>
              <w:spacing w:after="0"/>
              <w:rPr>
                <w:color w:val="000000" w:themeColor="text1"/>
                <w:sz w:val="22"/>
                <w:szCs w:val="22"/>
              </w:rPr>
            </w:pPr>
          </w:p>
        </w:tc>
      </w:tr>
      <w:tr w:rsidR="009B06DE" w:rsidRPr="009B06DE" w14:paraId="6474AD82" w14:textId="77777777" w:rsidTr="006A77D1">
        <w:trPr>
          <w:trHeight w:val="54"/>
        </w:trPr>
        <w:tc>
          <w:tcPr>
            <w:tcW w:w="9990" w:type="dxa"/>
            <w:gridSpan w:val="6"/>
          </w:tcPr>
          <w:p w14:paraId="49949714" w14:textId="548B122E" w:rsidR="002164F8" w:rsidRPr="009B06DE" w:rsidRDefault="002164F8" w:rsidP="006A77D1">
            <w:pPr>
              <w:spacing w:before="40" w:after="40"/>
              <w:rPr>
                <w:b/>
                <w:color w:val="000000" w:themeColor="text1"/>
                <w:sz w:val="22"/>
                <w:szCs w:val="22"/>
              </w:rPr>
            </w:pPr>
            <w:r w:rsidRPr="009B06DE">
              <w:rPr>
                <w:b/>
                <w:color w:val="000000" w:themeColor="text1"/>
                <w:sz w:val="22"/>
                <w:szCs w:val="22"/>
              </w:rPr>
              <w:t xml:space="preserve">c) Distribution System as per BPDBs’ Standard </w:t>
            </w:r>
          </w:p>
        </w:tc>
      </w:tr>
      <w:tr w:rsidR="009B06DE" w:rsidRPr="009B06DE" w14:paraId="34D4AEC2" w14:textId="77777777" w:rsidTr="006A77D1">
        <w:trPr>
          <w:trHeight w:val="193"/>
        </w:trPr>
        <w:tc>
          <w:tcPr>
            <w:tcW w:w="630" w:type="dxa"/>
          </w:tcPr>
          <w:p w14:paraId="6B314CDC"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vAlign w:val="center"/>
          </w:tcPr>
          <w:p w14:paraId="5D5E7EB1"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11 KV Distribution Line as per BPDB standard (5 KM)</w:t>
            </w:r>
          </w:p>
        </w:tc>
        <w:tc>
          <w:tcPr>
            <w:tcW w:w="810" w:type="dxa"/>
          </w:tcPr>
          <w:p w14:paraId="0D2F465D" w14:textId="77777777" w:rsidR="002164F8" w:rsidRPr="009B06DE" w:rsidRDefault="002164F8" w:rsidP="006A77D1">
            <w:pPr>
              <w:spacing w:before="40" w:after="40"/>
              <w:rPr>
                <w:color w:val="000000" w:themeColor="text1"/>
                <w:sz w:val="22"/>
                <w:szCs w:val="22"/>
              </w:rPr>
            </w:pPr>
          </w:p>
        </w:tc>
        <w:tc>
          <w:tcPr>
            <w:tcW w:w="1080" w:type="dxa"/>
          </w:tcPr>
          <w:p w14:paraId="69AB0D23" w14:textId="54B1DA4C" w:rsidR="002164F8" w:rsidRPr="009B06DE" w:rsidRDefault="00971CFE"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6223F01F" w14:textId="77777777" w:rsidR="002164F8" w:rsidRPr="009B06DE" w:rsidRDefault="002164F8" w:rsidP="006A77D1">
            <w:pPr>
              <w:spacing w:after="0"/>
              <w:rPr>
                <w:color w:val="000000" w:themeColor="text1"/>
                <w:sz w:val="22"/>
                <w:szCs w:val="22"/>
              </w:rPr>
            </w:pPr>
          </w:p>
        </w:tc>
        <w:tc>
          <w:tcPr>
            <w:tcW w:w="1440" w:type="dxa"/>
          </w:tcPr>
          <w:p w14:paraId="17BFD17F" w14:textId="77777777" w:rsidR="002164F8" w:rsidRPr="009B06DE" w:rsidRDefault="002164F8" w:rsidP="006A77D1">
            <w:pPr>
              <w:spacing w:after="0"/>
              <w:rPr>
                <w:color w:val="000000" w:themeColor="text1"/>
                <w:sz w:val="22"/>
                <w:szCs w:val="22"/>
              </w:rPr>
            </w:pPr>
          </w:p>
        </w:tc>
      </w:tr>
      <w:tr w:rsidR="009B06DE" w:rsidRPr="009B06DE" w14:paraId="0C60D56B" w14:textId="77777777" w:rsidTr="006A77D1">
        <w:trPr>
          <w:trHeight w:val="193"/>
        </w:trPr>
        <w:tc>
          <w:tcPr>
            <w:tcW w:w="630" w:type="dxa"/>
          </w:tcPr>
          <w:p w14:paraId="5E41161A"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01F9C42F"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11/0.4 kV Distribution Line as per BPDB standard (10 KM)</w:t>
            </w:r>
          </w:p>
        </w:tc>
        <w:tc>
          <w:tcPr>
            <w:tcW w:w="810" w:type="dxa"/>
          </w:tcPr>
          <w:p w14:paraId="65E7DF4B" w14:textId="77777777" w:rsidR="002164F8" w:rsidRPr="009B06DE" w:rsidRDefault="002164F8" w:rsidP="006A77D1">
            <w:pPr>
              <w:spacing w:before="40" w:after="40"/>
              <w:rPr>
                <w:color w:val="000000" w:themeColor="text1"/>
                <w:sz w:val="22"/>
                <w:szCs w:val="22"/>
              </w:rPr>
            </w:pPr>
          </w:p>
        </w:tc>
        <w:tc>
          <w:tcPr>
            <w:tcW w:w="1080" w:type="dxa"/>
          </w:tcPr>
          <w:p w14:paraId="0B6E1E23"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1A86DFB0" w14:textId="77777777" w:rsidR="002164F8" w:rsidRPr="009B06DE" w:rsidRDefault="002164F8" w:rsidP="006A77D1">
            <w:pPr>
              <w:spacing w:after="0"/>
              <w:rPr>
                <w:color w:val="000000" w:themeColor="text1"/>
                <w:sz w:val="22"/>
                <w:szCs w:val="22"/>
              </w:rPr>
            </w:pPr>
          </w:p>
        </w:tc>
        <w:tc>
          <w:tcPr>
            <w:tcW w:w="1440" w:type="dxa"/>
          </w:tcPr>
          <w:p w14:paraId="4340148A" w14:textId="77777777" w:rsidR="002164F8" w:rsidRPr="009B06DE" w:rsidRDefault="002164F8" w:rsidP="006A77D1">
            <w:pPr>
              <w:spacing w:after="0"/>
              <w:rPr>
                <w:color w:val="000000" w:themeColor="text1"/>
                <w:sz w:val="22"/>
                <w:szCs w:val="22"/>
              </w:rPr>
            </w:pPr>
          </w:p>
        </w:tc>
      </w:tr>
      <w:tr w:rsidR="009B06DE" w:rsidRPr="009B06DE" w14:paraId="12AAB384" w14:textId="77777777" w:rsidTr="006A77D1">
        <w:trPr>
          <w:trHeight w:val="193"/>
        </w:trPr>
        <w:tc>
          <w:tcPr>
            <w:tcW w:w="630" w:type="dxa"/>
          </w:tcPr>
          <w:p w14:paraId="79E810D5"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56DAA69A"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0.4 kV Distribution Line as per BPDB standard (15 KM)</w:t>
            </w:r>
          </w:p>
        </w:tc>
        <w:tc>
          <w:tcPr>
            <w:tcW w:w="810" w:type="dxa"/>
          </w:tcPr>
          <w:p w14:paraId="1D363917" w14:textId="77777777" w:rsidR="002164F8" w:rsidRPr="009B06DE" w:rsidRDefault="002164F8" w:rsidP="006A77D1">
            <w:pPr>
              <w:spacing w:before="40" w:after="40"/>
              <w:rPr>
                <w:color w:val="000000" w:themeColor="text1"/>
                <w:sz w:val="22"/>
                <w:szCs w:val="22"/>
              </w:rPr>
            </w:pPr>
          </w:p>
        </w:tc>
        <w:tc>
          <w:tcPr>
            <w:tcW w:w="1080" w:type="dxa"/>
          </w:tcPr>
          <w:p w14:paraId="4438E459"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559CFEA0" w14:textId="77777777" w:rsidR="002164F8" w:rsidRPr="009B06DE" w:rsidRDefault="002164F8" w:rsidP="006A77D1">
            <w:pPr>
              <w:spacing w:after="0"/>
              <w:rPr>
                <w:color w:val="000000" w:themeColor="text1"/>
                <w:sz w:val="22"/>
                <w:szCs w:val="22"/>
              </w:rPr>
            </w:pPr>
          </w:p>
        </w:tc>
        <w:tc>
          <w:tcPr>
            <w:tcW w:w="1440" w:type="dxa"/>
          </w:tcPr>
          <w:p w14:paraId="02E1273B" w14:textId="77777777" w:rsidR="002164F8" w:rsidRPr="009B06DE" w:rsidRDefault="002164F8" w:rsidP="006A77D1">
            <w:pPr>
              <w:spacing w:after="0"/>
              <w:rPr>
                <w:color w:val="000000" w:themeColor="text1"/>
                <w:sz w:val="22"/>
                <w:szCs w:val="22"/>
              </w:rPr>
            </w:pPr>
          </w:p>
        </w:tc>
      </w:tr>
      <w:tr w:rsidR="009B06DE" w:rsidRPr="009B06DE" w14:paraId="76E8D9ED" w14:textId="77777777" w:rsidTr="006A77D1">
        <w:trPr>
          <w:trHeight w:val="193"/>
        </w:trPr>
        <w:tc>
          <w:tcPr>
            <w:tcW w:w="630" w:type="dxa"/>
          </w:tcPr>
          <w:p w14:paraId="39B58175"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03344052"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11/0.4kV, 250kVA Distribution Transformer (10 Nos)</w:t>
            </w:r>
          </w:p>
        </w:tc>
        <w:tc>
          <w:tcPr>
            <w:tcW w:w="810" w:type="dxa"/>
          </w:tcPr>
          <w:p w14:paraId="069442F7" w14:textId="77777777" w:rsidR="002164F8" w:rsidRPr="009B06DE" w:rsidRDefault="002164F8" w:rsidP="006A77D1">
            <w:pPr>
              <w:spacing w:before="40" w:after="40"/>
              <w:rPr>
                <w:color w:val="000000" w:themeColor="text1"/>
                <w:sz w:val="22"/>
                <w:szCs w:val="22"/>
              </w:rPr>
            </w:pPr>
          </w:p>
        </w:tc>
        <w:tc>
          <w:tcPr>
            <w:tcW w:w="1080" w:type="dxa"/>
          </w:tcPr>
          <w:p w14:paraId="00D9A18D"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381761F3" w14:textId="77777777" w:rsidR="002164F8" w:rsidRPr="009B06DE" w:rsidRDefault="002164F8" w:rsidP="006A77D1">
            <w:pPr>
              <w:spacing w:after="0"/>
              <w:rPr>
                <w:color w:val="000000" w:themeColor="text1"/>
                <w:sz w:val="22"/>
                <w:szCs w:val="22"/>
              </w:rPr>
            </w:pPr>
          </w:p>
        </w:tc>
        <w:tc>
          <w:tcPr>
            <w:tcW w:w="1440" w:type="dxa"/>
          </w:tcPr>
          <w:p w14:paraId="741579A6" w14:textId="77777777" w:rsidR="002164F8" w:rsidRPr="009B06DE" w:rsidRDefault="002164F8" w:rsidP="006A77D1">
            <w:pPr>
              <w:spacing w:after="0"/>
              <w:rPr>
                <w:color w:val="000000" w:themeColor="text1"/>
                <w:sz w:val="22"/>
                <w:szCs w:val="22"/>
              </w:rPr>
            </w:pPr>
          </w:p>
        </w:tc>
      </w:tr>
      <w:tr w:rsidR="009B06DE" w:rsidRPr="009B06DE" w14:paraId="13196CC0" w14:textId="77777777" w:rsidTr="006A77D1">
        <w:trPr>
          <w:trHeight w:val="193"/>
        </w:trPr>
        <w:tc>
          <w:tcPr>
            <w:tcW w:w="630" w:type="dxa"/>
          </w:tcPr>
          <w:p w14:paraId="5DFD466B"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5883514F"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11/0.4kV, 100kVA Distribution Transformer (15 Nos)</w:t>
            </w:r>
          </w:p>
        </w:tc>
        <w:tc>
          <w:tcPr>
            <w:tcW w:w="810" w:type="dxa"/>
          </w:tcPr>
          <w:p w14:paraId="40D326C1" w14:textId="77777777" w:rsidR="002164F8" w:rsidRPr="009B06DE" w:rsidRDefault="002164F8" w:rsidP="006A77D1">
            <w:pPr>
              <w:spacing w:before="40" w:after="40"/>
              <w:rPr>
                <w:color w:val="000000" w:themeColor="text1"/>
                <w:sz w:val="22"/>
                <w:szCs w:val="22"/>
              </w:rPr>
            </w:pPr>
          </w:p>
        </w:tc>
        <w:tc>
          <w:tcPr>
            <w:tcW w:w="1080" w:type="dxa"/>
          </w:tcPr>
          <w:p w14:paraId="7F8298E5"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503080C7" w14:textId="77777777" w:rsidR="002164F8" w:rsidRPr="009B06DE" w:rsidRDefault="002164F8" w:rsidP="006A77D1">
            <w:pPr>
              <w:spacing w:after="0"/>
              <w:rPr>
                <w:color w:val="000000" w:themeColor="text1"/>
                <w:sz w:val="22"/>
                <w:szCs w:val="22"/>
              </w:rPr>
            </w:pPr>
          </w:p>
        </w:tc>
        <w:tc>
          <w:tcPr>
            <w:tcW w:w="1440" w:type="dxa"/>
          </w:tcPr>
          <w:p w14:paraId="6FC9283C" w14:textId="77777777" w:rsidR="002164F8" w:rsidRPr="009B06DE" w:rsidRDefault="002164F8" w:rsidP="006A77D1">
            <w:pPr>
              <w:spacing w:after="0"/>
              <w:rPr>
                <w:color w:val="000000" w:themeColor="text1"/>
                <w:sz w:val="22"/>
                <w:szCs w:val="22"/>
              </w:rPr>
            </w:pPr>
          </w:p>
        </w:tc>
      </w:tr>
      <w:tr w:rsidR="009B06DE" w:rsidRPr="009B06DE" w14:paraId="753558D4" w14:textId="77777777" w:rsidTr="006A77D1">
        <w:trPr>
          <w:trHeight w:val="193"/>
        </w:trPr>
        <w:tc>
          <w:tcPr>
            <w:tcW w:w="630" w:type="dxa"/>
          </w:tcPr>
          <w:p w14:paraId="516DCB67"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7C211D75"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11/0.4kV, 50kVA Distribution Transformer (20 Nos)</w:t>
            </w:r>
          </w:p>
        </w:tc>
        <w:tc>
          <w:tcPr>
            <w:tcW w:w="810" w:type="dxa"/>
          </w:tcPr>
          <w:p w14:paraId="1D74190D" w14:textId="77777777" w:rsidR="002164F8" w:rsidRPr="009B06DE" w:rsidRDefault="002164F8" w:rsidP="006A77D1">
            <w:pPr>
              <w:spacing w:before="40" w:after="40"/>
              <w:rPr>
                <w:color w:val="000000" w:themeColor="text1"/>
                <w:sz w:val="22"/>
                <w:szCs w:val="22"/>
              </w:rPr>
            </w:pPr>
          </w:p>
        </w:tc>
        <w:tc>
          <w:tcPr>
            <w:tcW w:w="1080" w:type="dxa"/>
          </w:tcPr>
          <w:p w14:paraId="09F1D1D5"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1D0B7E25" w14:textId="77777777" w:rsidR="002164F8" w:rsidRPr="009B06DE" w:rsidRDefault="002164F8" w:rsidP="006A77D1">
            <w:pPr>
              <w:spacing w:after="0"/>
              <w:rPr>
                <w:color w:val="000000" w:themeColor="text1"/>
                <w:sz w:val="22"/>
                <w:szCs w:val="22"/>
              </w:rPr>
            </w:pPr>
          </w:p>
        </w:tc>
        <w:tc>
          <w:tcPr>
            <w:tcW w:w="1440" w:type="dxa"/>
          </w:tcPr>
          <w:p w14:paraId="5CF319E5" w14:textId="77777777" w:rsidR="002164F8" w:rsidRPr="009B06DE" w:rsidRDefault="002164F8" w:rsidP="006A77D1">
            <w:pPr>
              <w:spacing w:after="0"/>
              <w:rPr>
                <w:color w:val="000000" w:themeColor="text1"/>
                <w:sz w:val="22"/>
                <w:szCs w:val="22"/>
              </w:rPr>
            </w:pPr>
          </w:p>
        </w:tc>
      </w:tr>
      <w:tr w:rsidR="009B06DE" w:rsidRPr="009B06DE" w14:paraId="07BBD586" w14:textId="77777777" w:rsidTr="006A77D1">
        <w:trPr>
          <w:trHeight w:val="193"/>
        </w:trPr>
        <w:tc>
          <w:tcPr>
            <w:tcW w:w="630" w:type="dxa"/>
          </w:tcPr>
          <w:p w14:paraId="1A9DB9C6"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2FECA50A" w14:textId="26B6023A" w:rsidR="002164F8" w:rsidRPr="009B06DE" w:rsidRDefault="002164F8" w:rsidP="005704FB">
            <w:pPr>
              <w:spacing w:before="40" w:after="40"/>
              <w:jc w:val="left"/>
              <w:rPr>
                <w:color w:val="000000" w:themeColor="text1"/>
                <w:sz w:val="22"/>
                <w:szCs w:val="22"/>
              </w:rPr>
            </w:pPr>
            <w:r w:rsidRPr="009B06DE">
              <w:rPr>
                <w:color w:val="000000" w:themeColor="text1"/>
                <w:sz w:val="22"/>
                <w:szCs w:val="22"/>
              </w:rPr>
              <w:t>6.35/0.23kV,</w:t>
            </w:r>
            <w:r w:rsidR="005704FB" w:rsidRPr="009B06DE">
              <w:rPr>
                <w:color w:val="000000" w:themeColor="text1"/>
                <w:sz w:val="22"/>
                <w:szCs w:val="22"/>
              </w:rPr>
              <w:t xml:space="preserve"> </w:t>
            </w:r>
            <w:r w:rsidRPr="009B06DE">
              <w:rPr>
                <w:color w:val="000000" w:themeColor="text1"/>
                <w:sz w:val="22"/>
                <w:szCs w:val="22"/>
              </w:rPr>
              <w:t>10kVA 1P Distribution Transformer (30 Nos)</w:t>
            </w:r>
          </w:p>
        </w:tc>
        <w:tc>
          <w:tcPr>
            <w:tcW w:w="810" w:type="dxa"/>
          </w:tcPr>
          <w:p w14:paraId="24844EBF" w14:textId="77777777" w:rsidR="002164F8" w:rsidRPr="009B06DE" w:rsidRDefault="002164F8" w:rsidP="006A77D1">
            <w:pPr>
              <w:spacing w:before="40" w:after="40"/>
              <w:rPr>
                <w:color w:val="000000" w:themeColor="text1"/>
                <w:sz w:val="22"/>
                <w:szCs w:val="22"/>
              </w:rPr>
            </w:pPr>
          </w:p>
        </w:tc>
        <w:tc>
          <w:tcPr>
            <w:tcW w:w="1080" w:type="dxa"/>
          </w:tcPr>
          <w:p w14:paraId="02CDAE43" w14:textId="77777777" w:rsidR="002164F8" w:rsidRPr="009B06DE" w:rsidRDefault="002164F8" w:rsidP="006A77D1">
            <w:pPr>
              <w:spacing w:before="40" w:after="40"/>
              <w:rPr>
                <w:color w:val="000000" w:themeColor="text1"/>
                <w:sz w:val="22"/>
                <w:szCs w:val="22"/>
              </w:rPr>
            </w:pPr>
            <w:r w:rsidRPr="009B06DE">
              <w:rPr>
                <w:color w:val="000000" w:themeColor="text1"/>
                <w:sz w:val="22"/>
                <w:szCs w:val="22"/>
              </w:rPr>
              <w:t>1 Lot</w:t>
            </w:r>
          </w:p>
        </w:tc>
        <w:tc>
          <w:tcPr>
            <w:tcW w:w="1530" w:type="dxa"/>
          </w:tcPr>
          <w:p w14:paraId="27A2EEA6" w14:textId="77777777" w:rsidR="002164F8" w:rsidRPr="009B06DE" w:rsidRDefault="002164F8" w:rsidP="006A77D1">
            <w:pPr>
              <w:spacing w:after="0"/>
              <w:rPr>
                <w:color w:val="000000" w:themeColor="text1"/>
                <w:sz w:val="22"/>
                <w:szCs w:val="22"/>
              </w:rPr>
            </w:pPr>
          </w:p>
        </w:tc>
        <w:tc>
          <w:tcPr>
            <w:tcW w:w="1440" w:type="dxa"/>
          </w:tcPr>
          <w:p w14:paraId="30AA1386" w14:textId="77777777" w:rsidR="002164F8" w:rsidRPr="009B06DE" w:rsidRDefault="002164F8" w:rsidP="006A77D1">
            <w:pPr>
              <w:spacing w:after="0"/>
              <w:rPr>
                <w:color w:val="000000" w:themeColor="text1"/>
                <w:sz w:val="22"/>
                <w:szCs w:val="22"/>
              </w:rPr>
            </w:pPr>
          </w:p>
        </w:tc>
      </w:tr>
      <w:tr w:rsidR="009B06DE" w:rsidRPr="009B06DE" w14:paraId="71060613" w14:textId="77777777" w:rsidTr="006A77D1">
        <w:trPr>
          <w:trHeight w:val="193"/>
        </w:trPr>
        <w:tc>
          <w:tcPr>
            <w:tcW w:w="630" w:type="dxa"/>
          </w:tcPr>
          <w:p w14:paraId="4BFB20FD" w14:textId="77777777" w:rsidR="002164F8" w:rsidRPr="009B06DE" w:rsidRDefault="002164F8" w:rsidP="00E211BC">
            <w:pPr>
              <w:pStyle w:val="ListParagraph"/>
              <w:numPr>
                <w:ilvl w:val="0"/>
                <w:numId w:val="107"/>
              </w:numPr>
              <w:spacing w:after="0"/>
              <w:ind w:left="810"/>
              <w:jc w:val="center"/>
              <w:rPr>
                <w:color w:val="000000" w:themeColor="text1"/>
              </w:rPr>
            </w:pPr>
          </w:p>
        </w:tc>
        <w:tc>
          <w:tcPr>
            <w:tcW w:w="4500" w:type="dxa"/>
          </w:tcPr>
          <w:p w14:paraId="7C2D634C" w14:textId="707DEAC2" w:rsidR="002164F8" w:rsidRPr="009B06DE" w:rsidRDefault="002164F8" w:rsidP="006A77D1">
            <w:pPr>
              <w:spacing w:before="40" w:after="40"/>
              <w:rPr>
                <w:color w:val="000000" w:themeColor="text1"/>
                <w:sz w:val="22"/>
                <w:szCs w:val="22"/>
              </w:rPr>
            </w:pPr>
            <w:bookmarkStart w:id="401" w:name="_Hlk192797224"/>
            <w:r w:rsidRPr="009B06DE">
              <w:rPr>
                <w:color w:val="000000" w:themeColor="text1"/>
                <w:sz w:val="22"/>
                <w:szCs w:val="22"/>
              </w:rPr>
              <w:t>Service Wire and Metering Arrangement for End Mile Connection as per BPDB standard</w:t>
            </w:r>
            <w:bookmarkEnd w:id="401"/>
            <w:r w:rsidR="00DC09E7" w:rsidRPr="009B06DE">
              <w:rPr>
                <w:color w:val="000000" w:themeColor="text1"/>
                <w:sz w:val="22"/>
                <w:szCs w:val="22"/>
              </w:rPr>
              <w:t xml:space="preserve"> (</w:t>
            </w:r>
            <w:r w:rsidR="002D1BFE">
              <w:rPr>
                <w:color w:val="000000" w:themeColor="text1"/>
                <w:sz w:val="22"/>
                <w:szCs w:val="22"/>
              </w:rPr>
              <w:t>As per</w:t>
            </w:r>
            <w:r w:rsidR="00DC09E7" w:rsidRPr="009B06DE">
              <w:rPr>
                <w:color w:val="000000" w:themeColor="text1"/>
                <w:sz w:val="22"/>
                <w:szCs w:val="22"/>
              </w:rPr>
              <w:t xml:space="preserve"> Annex</w:t>
            </w:r>
            <w:r w:rsidR="009C703F" w:rsidRPr="009B06DE">
              <w:rPr>
                <w:color w:val="000000" w:themeColor="text1"/>
                <w:sz w:val="22"/>
                <w:szCs w:val="22"/>
              </w:rPr>
              <w:t xml:space="preserve"> </w:t>
            </w:r>
            <w:r w:rsidR="005704FB" w:rsidRPr="009B06DE">
              <w:rPr>
                <w:color w:val="000000" w:themeColor="text1"/>
                <w:sz w:val="22"/>
                <w:szCs w:val="22"/>
              </w:rPr>
              <w:t>VI</w:t>
            </w:r>
            <w:r w:rsidR="004C62DD" w:rsidRPr="009B06DE">
              <w:rPr>
                <w:color w:val="000000" w:themeColor="text1"/>
                <w:sz w:val="22"/>
                <w:szCs w:val="22"/>
              </w:rPr>
              <w:t xml:space="preserve"> </w:t>
            </w:r>
            <w:r w:rsidR="00DC09E7" w:rsidRPr="009B06DE">
              <w:rPr>
                <w:color w:val="000000" w:themeColor="text1"/>
                <w:sz w:val="22"/>
                <w:szCs w:val="22"/>
              </w:rPr>
              <w:t>of</w:t>
            </w:r>
            <w:r w:rsidR="004C62DD" w:rsidRPr="009B06DE">
              <w:rPr>
                <w:color w:val="000000" w:themeColor="text1"/>
                <w:sz w:val="22"/>
                <w:szCs w:val="22"/>
              </w:rPr>
              <w:t xml:space="preserve"> Bid Volume 2</w:t>
            </w:r>
            <w:r w:rsidR="00DC09E7" w:rsidRPr="009B06DE">
              <w:rPr>
                <w:color w:val="000000" w:themeColor="text1"/>
                <w:sz w:val="22"/>
                <w:szCs w:val="22"/>
              </w:rPr>
              <w:t>)</w:t>
            </w:r>
          </w:p>
        </w:tc>
        <w:tc>
          <w:tcPr>
            <w:tcW w:w="810" w:type="dxa"/>
          </w:tcPr>
          <w:p w14:paraId="74474F32" w14:textId="77777777" w:rsidR="002164F8" w:rsidRPr="009B06DE" w:rsidRDefault="002164F8" w:rsidP="006A77D1">
            <w:pPr>
              <w:spacing w:before="40" w:after="40"/>
              <w:rPr>
                <w:color w:val="000000" w:themeColor="text1"/>
              </w:rPr>
            </w:pPr>
          </w:p>
        </w:tc>
        <w:tc>
          <w:tcPr>
            <w:tcW w:w="1080" w:type="dxa"/>
          </w:tcPr>
          <w:p w14:paraId="6EB62347" w14:textId="77777777" w:rsidR="002164F8" w:rsidRPr="009B06DE" w:rsidRDefault="002164F8" w:rsidP="006A77D1">
            <w:pPr>
              <w:spacing w:before="40" w:after="40"/>
              <w:rPr>
                <w:color w:val="000000" w:themeColor="text1"/>
              </w:rPr>
            </w:pPr>
            <w:r w:rsidRPr="009B06DE">
              <w:rPr>
                <w:color w:val="000000" w:themeColor="text1"/>
                <w:sz w:val="22"/>
                <w:szCs w:val="22"/>
              </w:rPr>
              <w:t>1 Lot</w:t>
            </w:r>
          </w:p>
        </w:tc>
        <w:tc>
          <w:tcPr>
            <w:tcW w:w="1530" w:type="dxa"/>
          </w:tcPr>
          <w:p w14:paraId="5C744D35" w14:textId="77777777" w:rsidR="002164F8" w:rsidRPr="009B06DE" w:rsidRDefault="002164F8" w:rsidP="006A77D1">
            <w:pPr>
              <w:spacing w:after="0"/>
              <w:rPr>
                <w:color w:val="000000" w:themeColor="text1"/>
              </w:rPr>
            </w:pPr>
          </w:p>
        </w:tc>
        <w:tc>
          <w:tcPr>
            <w:tcW w:w="1440" w:type="dxa"/>
          </w:tcPr>
          <w:p w14:paraId="74C2D22D" w14:textId="77777777" w:rsidR="002164F8" w:rsidRPr="009B06DE" w:rsidRDefault="002164F8" w:rsidP="006A77D1">
            <w:pPr>
              <w:spacing w:after="0"/>
              <w:rPr>
                <w:color w:val="000000" w:themeColor="text1"/>
              </w:rPr>
            </w:pPr>
          </w:p>
        </w:tc>
      </w:tr>
    </w:tbl>
    <w:p w14:paraId="0F23FF51" w14:textId="77777777" w:rsidR="002164F8" w:rsidRPr="009B06DE" w:rsidRDefault="002164F8" w:rsidP="002164F8">
      <w:pPr>
        <w:spacing w:after="0"/>
        <w:rPr>
          <w:rFonts w:ascii="Times New Roman" w:hAnsi="Times New Roman" w:cs="Times New Roman"/>
          <w:color w:val="000000" w:themeColor="text1"/>
        </w:rPr>
      </w:pPr>
    </w:p>
    <w:tbl>
      <w:tblPr>
        <w:tblStyle w:val="TableGrid"/>
        <w:tblW w:w="9990" w:type="dxa"/>
        <w:tblInd w:w="-455" w:type="dxa"/>
        <w:tblLayout w:type="fixed"/>
        <w:tblLook w:val="04A0" w:firstRow="1" w:lastRow="0" w:firstColumn="1" w:lastColumn="0" w:noHBand="0" w:noVBand="1"/>
      </w:tblPr>
      <w:tblGrid>
        <w:gridCol w:w="630"/>
        <w:gridCol w:w="4500"/>
        <w:gridCol w:w="810"/>
        <w:gridCol w:w="1080"/>
        <w:gridCol w:w="1530"/>
        <w:gridCol w:w="1440"/>
      </w:tblGrid>
      <w:tr w:rsidR="009B06DE" w:rsidRPr="009B06DE" w14:paraId="7DF54C14" w14:textId="77777777" w:rsidTr="006A77D1">
        <w:trPr>
          <w:trHeight w:val="60"/>
        </w:trPr>
        <w:tc>
          <w:tcPr>
            <w:tcW w:w="8550" w:type="dxa"/>
            <w:gridSpan w:val="5"/>
          </w:tcPr>
          <w:p w14:paraId="73067601" w14:textId="77777777" w:rsidR="002164F8" w:rsidRPr="009B06DE" w:rsidRDefault="002164F8" w:rsidP="006A77D1">
            <w:pPr>
              <w:spacing w:before="40" w:after="40"/>
              <w:rPr>
                <w:b/>
                <w:color w:val="000000" w:themeColor="text1"/>
                <w:sz w:val="22"/>
                <w:szCs w:val="22"/>
              </w:rPr>
            </w:pPr>
            <w:r w:rsidRPr="009B06DE">
              <w:rPr>
                <w:b/>
                <w:color w:val="000000" w:themeColor="text1"/>
                <w:sz w:val="22"/>
                <w:szCs w:val="22"/>
              </w:rPr>
              <w:t>d) O &amp; M Vehicle/tools</w:t>
            </w:r>
          </w:p>
        </w:tc>
        <w:tc>
          <w:tcPr>
            <w:tcW w:w="1440" w:type="dxa"/>
          </w:tcPr>
          <w:p w14:paraId="59E9EB50" w14:textId="77777777" w:rsidR="002164F8" w:rsidRPr="009B06DE" w:rsidRDefault="002164F8" w:rsidP="006A77D1">
            <w:pPr>
              <w:spacing w:after="0"/>
              <w:rPr>
                <w:color w:val="000000" w:themeColor="text1"/>
                <w:sz w:val="22"/>
                <w:szCs w:val="22"/>
              </w:rPr>
            </w:pPr>
          </w:p>
        </w:tc>
      </w:tr>
      <w:tr w:rsidR="009B06DE" w:rsidRPr="009B06DE" w14:paraId="1CFE4393" w14:textId="77777777" w:rsidTr="006A77D1">
        <w:trPr>
          <w:trHeight w:val="193"/>
        </w:trPr>
        <w:tc>
          <w:tcPr>
            <w:tcW w:w="630" w:type="dxa"/>
          </w:tcPr>
          <w:p w14:paraId="46748A4F"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7FEADA07" w14:textId="10930938" w:rsidR="002164F8" w:rsidRPr="009B06DE" w:rsidRDefault="002164F8" w:rsidP="00991FE1">
            <w:pPr>
              <w:spacing w:before="40" w:after="40"/>
              <w:jc w:val="left"/>
              <w:rPr>
                <w:color w:val="000000" w:themeColor="text1"/>
                <w:sz w:val="22"/>
                <w:szCs w:val="22"/>
              </w:rPr>
            </w:pPr>
            <w:r w:rsidRPr="009B06DE">
              <w:rPr>
                <w:color w:val="000000" w:themeColor="text1"/>
                <w:sz w:val="22"/>
                <w:szCs w:val="22"/>
              </w:rPr>
              <w:t>Double Cabin Pick-up minimum 2700 CC</w:t>
            </w:r>
            <w:r w:rsidR="00991FE1" w:rsidRPr="009B06DE">
              <w:rPr>
                <w:color w:val="000000" w:themeColor="text1"/>
                <w:sz w:val="22"/>
                <w:szCs w:val="22"/>
              </w:rPr>
              <w:t xml:space="preserve"> (</w:t>
            </w:r>
            <w:r w:rsidR="002D1BFE">
              <w:rPr>
                <w:color w:val="000000" w:themeColor="text1"/>
                <w:sz w:val="22"/>
                <w:szCs w:val="22"/>
              </w:rPr>
              <w:t xml:space="preserve">As per </w:t>
            </w:r>
            <w:r w:rsidR="00991FE1" w:rsidRPr="009B06DE">
              <w:rPr>
                <w:color w:val="000000" w:themeColor="text1"/>
                <w:sz w:val="22"/>
                <w:szCs w:val="22"/>
              </w:rPr>
              <w:t>Annex-</w:t>
            </w:r>
            <w:r w:rsidR="006A77D1" w:rsidRPr="009B06DE">
              <w:rPr>
                <w:color w:val="000000" w:themeColor="text1"/>
                <w:sz w:val="22"/>
                <w:szCs w:val="22"/>
              </w:rPr>
              <w:t>VII</w:t>
            </w:r>
            <w:r w:rsidR="0083624A" w:rsidRPr="009B06DE">
              <w:rPr>
                <w:color w:val="000000" w:themeColor="text1"/>
                <w:sz w:val="22"/>
                <w:szCs w:val="22"/>
              </w:rPr>
              <w:t xml:space="preserve"> of Vol 2</w:t>
            </w:r>
            <w:r w:rsidR="006A77D1" w:rsidRPr="009B06DE">
              <w:rPr>
                <w:color w:val="000000" w:themeColor="text1"/>
                <w:sz w:val="22"/>
                <w:szCs w:val="22"/>
              </w:rPr>
              <w:t>)</w:t>
            </w:r>
          </w:p>
        </w:tc>
        <w:tc>
          <w:tcPr>
            <w:tcW w:w="810" w:type="dxa"/>
          </w:tcPr>
          <w:p w14:paraId="6FBB3CDF" w14:textId="77777777" w:rsidR="002164F8" w:rsidRPr="009B06DE" w:rsidRDefault="002164F8" w:rsidP="006A77D1">
            <w:pPr>
              <w:spacing w:after="0"/>
              <w:rPr>
                <w:color w:val="000000" w:themeColor="text1"/>
                <w:sz w:val="22"/>
                <w:szCs w:val="22"/>
              </w:rPr>
            </w:pPr>
          </w:p>
        </w:tc>
        <w:tc>
          <w:tcPr>
            <w:tcW w:w="1080" w:type="dxa"/>
          </w:tcPr>
          <w:p w14:paraId="7D1B1A70" w14:textId="77777777" w:rsidR="002164F8" w:rsidRPr="009B06DE" w:rsidRDefault="002164F8" w:rsidP="006A77D1">
            <w:pPr>
              <w:spacing w:after="0"/>
              <w:rPr>
                <w:color w:val="000000" w:themeColor="text1"/>
                <w:sz w:val="22"/>
                <w:szCs w:val="22"/>
              </w:rPr>
            </w:pPr>
            <w:r w:rsidRPr="009B06DE">
              <w:rPr>
                <w:color w:val="000000" w:themeColor="text1"/>
                <w:sz w:val="22"/>
                <w:szCs w:val="22"/>
              </w:rPr>
              <w:t>1 Nos</w:t>
            </w:r>
          </w:p>
        </w:tc>
        <w:tc>
          <w:tcPr>
            <w:tcW w:w="1530" w:type="dxa"/>
          </w:tcPr>
          <w:p w14:paraId="13D23C64" w14:textId="77777777" w:rsidR="002164F8" w:rsidRPr="009B06DE" w:rsidRDefault="002164F8" w:rsidP="006A77D1">
            <w:pPr>
              <w:spacing w:after="0"/>
              <w:rPr>
                <w:color w:val="000000" w:themeColor="text1"/>
                <w:sz w:val="22"/>
                <w:szCs w:val="22"/>
              </w:rPr>
            </w:pPr>
          </w:p>
        </w:tc>
        <w:tc>
          <w:tcPr>
            <w:tcW w:w="1440" w:type="dxa"/>
          </w:tcPr>
          <w:p w14:paraId="03638BFE" w14:textId="77777777" w:rsidR="002164F8" w:rsidRPr="009B06DE" w:rsidRDefault="002164F8" w:rsidP="006A77D1">
            <w:pPr>
              <w:spacing w:after="0"/>
              <w:rPr>
                <w:color w:val="000000" w:themeColor="text1"/>
                <w:sz w:val="22"/>
                <w:szCs w:val="22"/>
              </w:rPr>
            </w:pPr>
          </w:p>
        </w:tc>
      </w:tr>
      <w:tr w:rsidR="009B06DE" w:rsidRPr="009B06DE" w14:paraId="0B115550" w14:textId="77777777" w:rsidTr="006A77D1">
        <w:trPr>
          <w:trHeight w:val="193"/>
        </w:trPr>
        <w:tc>
          <w:tcPr>
            <w:tcW w:w="630" w:type="dxa"/>
          </w:tcPr>
          <w:p w14:paraId="61732FFF"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1B05426C" w14:textId="0FA61602" w:rsidR="002164F8" w:rsidRPr="009B06DE" w:rsidRDefault="00991FE1" w:rsidP="00991FE1">
            <w:pPr>
              <w:spacing w:before="40" w:after="40"/>
              <w:jc w:val="left"/>
              <w:rPr>
                <w:color w:val="000000" w:themeColor="text1"/>
                <w:sz w:val="22"/>
                <w:szCs w:val="22"/>
              </w:rPr>
            </w:pPr>
            <w:r w:rsidRPr="009B06DE">
              <w:rPr>
                <w:color w:val="000000" w:themeColor="text1"/>
                <w:sz w:val="22"/>
                <w:szCs w:val="22"/>
              </w:rPr>
              <w:t xml:space="preserve">Electric Vehicle </w:t>
            </w:r>
            <w:r w:rsidR="002164F8" w:rsidRPr="009B06DE">
              <w:rPr>
                <w:color w:val="000000" w:themeColor="text1"/>
                <w:sz w:val="22"/>
                <w:szCs w:val="22"/>
              </w:rPr>
              <w:t>(4 Seated, Motor Power- minimum 100 KW)</w:t>
            </w:r>
            <w:r w:rsidRPr="009B06DE">
              <w:rPr>
                <w:color w:val="000000" w:themeColor="text1"/>
                <w:sz w:val="22"/>
                <w:szCs w:val="22"/>
              </w:rPr>
              <w:t xml:space="preserve"> (</w:t>
            </w:r>
            <w:r w:rsidR="002D1BFE">
              <w:rPr>
                <w:color w:val="000000" w:themeColor="text1"/>
                <w:sz w:val="22"/>
                <w:szCs w:val="22"/>
              </w:rPr>
              <w:t xml:space="preserve">As per </w:t>
            </w:r>
            <w:r w:rsidRPr="009B06DE">
              <w:rPr>
                <w:color w:val="000000" w:themeColor="text1"/>
                <w:sz w:val="22"/>
                <w:szCs w:val="22"/>
              </w:rPr>
              <w:t>Annex-</w:t>
            </w:r>
            <w:r w:rsidR="006A77D1" w:rsidRPr="009B06DE">
              <w:rPr>
                <w:color w:val="000000" w:themeColor="text1"/>
                <w:sz w:val="22"/>
                <w:szCs w:val="22"/>
              </w:rPr>
              <w:t>VIII</w:t>
            </w:r>
            <w:r w:rsidR="0083624A" w:rsidRPr="009B06DE">
              <w:rPr>
                <w:color w:val="000000" w:themeColor="text1"/>
                <w:sz w:val="22"/>
                <w:szCs w:val="22"/>
              </w:rPr>
              <w:t xml:space="preserve"> of Vol 2</w:t>
            </w:r>
            <w:r w:rsidR="006A77D1" w:rsidRPr="009B06DE">
              <w:rPr>
                <w:color w:val="000000" w:themeColor="text1"/>
                <w:sz w:val="22"/>
                <w:szCs w:val="22"/>
              </w:rPr>
              <w:t>)</w:t>
            </w:r>
          </w:p>
        </w:tc>
        <w:tc>
          <w:tcPr>
            <w:tcW w:w="810" w:type="dxa"/>
          </w:tcPr>
          <w:p w14:paraId="33D1FB95" w14:textId="77777777" w:rsidR="002164F8" w:rsidRPr="009B06DE" w:rsidRDefault="002164F8" w:rsidP="006A77D1">
            <w:pPr>
              <w:spacing w:after="0"/>
              <w:rPr>
                <w:color w:val="000000" w:themeColor="text1"/>
                <w:sz w:val="22"/>
                <w:szCs w:val="22"/>
              </w:rPr>
            </w:pPr>
          </w:p>
        </w:tc>
        <w:tc>
          <w:tcPr>
            <w:tcW w:w="1080" w:type="dxa"/>
          </w:tcPr>
          <w:p w14:paraId="19AD4E82" w14:textId="77777777" w:rsidR="002164F8" w:rsidRPr="009B06DE" w:rsidRDefault="002164F8" w:rsidP="006A77D1">
            <w:pPr>
              <w:spacing w:after="0"/>
              <w:rPr>
                <w:color w:val="000000" w:themeColor="text1"/>
                <w:sz w:val="22"/>
                <w:szCs w:val="22"/>
              </w:rPr>
            </w:pPr>
            <w:r w:rsidRPr="009B06DE">
              <w:rPr>
                <w:color w:val="000000" w:themeColor="text1"/>
                <w:sz w:val="22"/>
                <w:szCs w:val="22"/>
              </w:rPr>
              <w:t>1 Nos</w:t>
            </w:r>
          </w:p>
        </w:tc>
        <w:tc>
          <w:tcPr>
            <w:tcW w:w="1530" w:type="dxa"/>
          </w:tcPr>
          <w:p w14:paraId="28A9A0BA" w14:textId="77777777" w:rsidR="002164F8" w:rsidRPr="009B06DE" w:rsidRDefault="002164F8" w:rsidP="006A77D1">
            <w:pPr>
              <w:spacing w:after="0"/>
              <w:rPr>
                <w:color w:val="000000" w:themeColor="text1"/>
                <w:sz w:val="22"/>
                <w:szCs w:val="22"/>
              </w:rPr>
            </w:pPr>
          </w:p>
        </w:tc>
        <w:tc>
          <w:tcPr>
            <w:tcW w:w="1440" w:type="dxa"/>
          </w:tcPr>
          <w:p w14:paraId="0E87CEB3" w14:textId="77777777" w:rsidR="002164F8" w:rsidRPr="009B06DE" w:rsidRDefault="002164F8" w:rsidP="006A77D1">
            <w:pPr>
              <w:spacing w:after="0"/>
              <w:rPr>
                <w:color w:val="000000" w:themeColor="text1"/>
                <w:sz w:val="22"/>
                <w:szCs w:val="22"/>
              </w:rPr>
            </w:pPr>
          </w:p>
        </w:tc>
      </w:tr>
      <w:tr w:rsidR="009B06DE" w:rsidRPr="009B06DE" w14:paraId="6187BA5E" w14:textId="77777777" w:rsidTr="006A77D1">
        <w:trPr>
          <w:trHeight w:val="193"/>
        </w:trPr>
        <w:tc>
          <w:tcPr>
            <w:tcW w:w="630" w:type="dxa"/>
          </w:tcPr>
          <w:p w14:paraId="33029EF4" w14:textId="77777777" w:rsidR="002164F8" w:rsidRPr="009B06DE" w:rsidRDefault="002164F8" w:rsidP="00E211BC">
            <w:pPr>
              <w:pStyle w:val="ListParagraph"/>
              <w:numPr>
                <w:ilvl w:val="0"/>
                <w:numId w:val="107"/>
              </w:numPr>
              <w:spacing w:after="0"/>
              <w:ind w:left="810"/>
              <w:jc w:val="center"/>
              <w:rPr>
                <w:color w:val="000000" w:themeColor="text1"/>
                <w:sz w:val="22"/>
                <w:szCs w:val="22"/>
              </w:rPr>
            </w:pPr>
          </w:p>
        </w:tc>
        <w:tc>
          <w:tcPr>
            <w:tcW w:w="4500" w:type="dxa"/>
          </w:tcPr>
          <w:p w14:paraId="0698B5A9" w14:textId="62415949" w:rsidR="002164F8" w:rsidRPr="009B06DE" w:rsidRDefault="002164F8" w:rsidP="006A77D1">
            <w:pPr>
              <w:spacing w:after="0"/>
              <w:rPr>
                <w:color w:val="000000" w:themeColor="text1"/>
                <w:sz w:val="22"/>
                <w:szCs w:val="22"/>
              </w:rPr>
            </w:pPr>
            <w:r w:rsidRPr="009B06DE">
              <w:rPr>
                <w:color w:val="000000" w:themeColor="text1"/>
                <w:sz w:val="22"/>
                <w:szCs w:val="22"/>
              </w:rPr>
              <w:t>Motor Cycle (</w:t>
            </w:r>
            <w:r w:rsidR="003E1878" w:rsidRPr="009B06DE">
              <w:rPr>
                <w:color w:val="000000" w:themeColor="text1"/>
                <w:sz w:val="22"/>
                <w:szCs w:val="22"/>
              </w:rPr>
              <w:t xml:space="preserve">minimum </w:t>
            </w:r>
            <w:r w:rsidRPr="009B06DE">
              <w:rPr>
                <w:color w:val="000000" w:themeColor="text1"/>
                <w:sz w:val="22"/>
                <w:szCs w:val="22"/>
              </w:rPr>
              <w:t>125 cc)- 2 nos</w:t>
            </w:r>
          </w:p>
        </w:tc>
        <w:tc>
          <w:tcPr>
            <w:tcW w:w="810" w:type="dxa"/>
          </w:tcPr>
          <w:p w14:paraId="2B7DBEA8" w14:textId="77777777" w:rsidR="002164F8" w:rsidRPr="009B06DE" w:rsidRDefault="002164F8" w:rsidP="006A77D1">
            <w:pPr>
              <w:spacing w:after="0"/>
              <w:rPr>
                <w:color w:val="000000" w:themeColor="text1"/>
                <w:sz w:val="22"/>
                <w:szCs w:val="22"/>
              </w:rPr>
            </w:pPr>
          </w:p>
        </w:tc>
        <w:tc>
          <w:tcPr>
            <w:tcW w:w="1080" w:type="dxa"/>
          </w:tcPr>
          <w:p w14:paraId="1207F798" w14:textId="77777777" w:rsidR="002164F8" w:rsidRPr="009B06DE" w:rsidRDefault="002164F8" w:rsidP="006A77D1">
            <w:pPr>
              <w:spacing w:after="0"/>
              <w:rPr>
                <w:color w:val="000000" w:themeColor="text1"/>
                <w:sz w:val="22"/>
                <w:szCs w:val="22"/>
              </w:rPr>
            </w:pPr>
            <w:r w:rsidRPr="009B06DE">
              <w:rPr>
                <w:color w:val="000000" w:themeColor="text1"/>
                <w:sz w:val="22"/>
                <w:szCs w:val="22"/>
              </w:rPr>
              <w:t>2 Nos</w:t>
            </w:r>
          </w:p>
        </w:tc>
        <w:tc>
          <w:tcPr>
            <w:tcW w:w="1530" w:type="dxa"/>
          </w:tcPr>
          <w:p w14:paraId="56B23D69" w14:textId="77777777" w:rsidR="002164F8" w:rsidRPr="009B06DE" w:rsidRDefault="002164F8" w:rsidP="006A77D1">
            <w:pPr>
              <w:spacing w:after="0"/>
              <w:rPr>
                <w:color w:val="000000" w:themeColor="text1"/>
                <w:sz w:val="22"/>
                <w:szCs w:val="22"/>
              </w:rPr>
            </w:pPr>
          </w:p>
        </w:tc>
        <w:tc>
          <w:tcPr>
            <w:tcW w:w="1440" w:type="dxa"/>
          </w:tcPr>
          <w:p w14:paraId="0EEAD205" w14:textId="77777777" w:rsidR="002164F8" w:rsidRPr="009B06DE" w:rsidRDefault="002164F8" w:rsidP="006A77D1">
            <w:pPr>
              <w:spacing w:after="0"/>
              <w:rPr>
                <w:color w:val="000000" w:themeColor="text1"/>
                <w:sz w:val="22"/>
                <w:szCs w:val="22"/>
              </w:rPr>
            </w:pPr>
          </w:p>
        </w:tc>
      </w:tr>
      <w:tr w:rsidR="009B06DE" w:rsidRPr="009B06DE" w14:paraId="51E74E28" w14:textId="77777777" w:rsidTr="006A77D1">
        <w:trPr>
          <w:trHeight w:val="60"/>
        </w:trPr>
        <w:tc>
          <w:tcPr>
            <w:tcW w:w="8550" w:type="dxa"/>
            <w:gridSpan w:val="5"/>
          </w:tcPr>
          <w:p w14:paraId="2F059CF7" w14:textId="77777777" w:rsidR="002164F8" w:rsidRPr="009B06DE" w:rsidRDefault="002164F8" w:rsidP="006A77D1">
            <w:pPr>
              <w:spacing w:after="0"/>
              <w:jc w:val="right"/>
              <w:rPr>
                <w:color w:val="000000" w:themeColor="text1"/>
                <w:sz w:val="22"/>
                <w:szCs w:val="22"/>
              </w:rPr>
            </w:pPr>
            <w:r w:rsidRPr="009B06DE">
              <w:rPr>
                <w:color w:val="000000" w:themeColor="text1"/>
                <w:sz w:val="22"/>
                <w:szCs w:val="22"/>
              </w:rPr>
              <w:t>Total (to Schedule No. 5. Grand Summary):</w:t>
            </w:r>
          </w:p>
        </w:tc>
        <w:tc>
          <w:tcPr>
            <w:tcW w:w="1440" w:type="dxa"/>
          </w:tcPr>
          <w:p w14:paraId="05636A07" w14:textId="77777777" w:rsidR="002164F8" w:rsidRPr="009B06DE" w:rsidRDefault="002164F8" w:rsidP="006A77D1">
            <w:pPr>
              <w:spacing w:after="0"/>
              <w:rPr>
                <w:color w:val="000000" w:themeColor="text1"/>
                <w:sz w:val="22"/>
                <w:szCs w:val="22"/>
              </w:rPr>
            </w:pPr>
          </w:p>
        </w:tc>
      </w:tr>
      <w:tr w:rsidR="009B06DE" w:rsidRPr="009B06DE" w14:paraId="57AF2E8B" w14:textId="77777777" w:rsidTr="006A77D1">
        <w:trPr>
          <w:trHeight w:val="193"/>
        </w:trPr>
        <w:tc>
          <w:tcPr>
            <w:tcW w:w="7020" w:type="dxa"/>
            <w:gridSpan w:val="4"/>
          </w:tcPr>
          <w:p w14:paraId="31AE368A" w14:textId="77777777" w:rsidR="002164F8" w:rsidRPr="009B06DE" w:rsidRDefault="002164F8" w:rsidP="006A77D1">
            <w:pPr>
              <w:spacing w:after="0"/>
              <w:rPr>
                <w:color w:val="000000" w:themeColor="text1"/>
                <w:sz w:val="22"/>
                <w:szCs w:val="22"/>
              </w:rPr>
            </w:pPr>
          </w:p>
        </w:tc>
        <w:tc>
          <w:tcPr>
            <w:tcW w:w="2970" w:type="dxa"/>
            <w:gridSpan w:val="2"/>
          </w:tcPr>
          <w:p w14:paraId="036F1617" w14:textId="77777777" w:rsidR="002164F8" w:rsidRPr="009B06DE" w:rsidRDefault="002164F8" w:rsidP="006A77D1">
            <w:pPr>
              <w:spacing w:after="0"/>
              <w:rPr>
                <w:color w:val="000000" w:themeColor="text1"/>
                <w:sz w:val="22"/>
                <w:szCs w:val="22"/>
              </w:rPr>
            </w:pPr>
          </w:p>
        </w:tc>
      </w:tr>
      <w:tr w:rsidR="009B06DE" w:rsidRPr="009B06DE" w14:paraId="3CC723C2" w14:textId="77777777" w:rsidTr="006A77D1">
        <w:trPr>
          <w:trHeight w:val="413"/>
        </w:trPr>
        <w:tc>
          <w:tcPr>
            <w:tcW w:w="7020" w:type="dxa"/>
            <w:gridSpan w:val="4"/>
            <w:vAlign w:val="center"/>
          </w:tcPr>
          <w:p w14:paraId="7699818E" w14:textId="77777777" w:rsidR="002164F8" w:rsidRPr="009B06DE" w:rsidRDefault="002164F8" w:rsidP="006A77D1">
            <w:pPr>
              <w:spacing w:after="0"/>
              <w:jc w:val="center"/>
              <w:rPr>
                <w:color w:val="000000" w:themeColor="text1"/>
                <w:sz w:val="22"/>
                <w:szCs w:val="22"/>
              </w:rPr>
            </w:pPr>
            <w:r w:rsidRPr="009B06DE">
              <w:rPr>
                <w:color w:val="000000" w:themeColor="text1"/>
                <w:sz w:val="22"/>
                <w:szCs w:val="22"/>
              </w:rPr>
              <w:t>Name of Bidder:</w:t>
            </w:r>
          </w:p>
        </w:tc>
        <w:tc>
          <w:tcPr>
            <w:tcW w:w="2970" w:type="dxa"/>
            <w:gridSpan w:val="2"/>
          </w:tcPr>
          <w:p w14:paraId="7A0C1679" w14:textId="77777777" w:rsidR="002164F8" w:rsidRPr="009B06DE" w:rsidRDefault="002164F8" w:rsidP="006A77D1">
            <w:pPr>
              <w:spacing w:after="0"/>
              <w:rPr>
                <w:color w:val="000000" w:themeColor="text1"/>
                <w:sz w:val="22"/>
                <w:szCs w:val="22"/>
              </w:rPr>
            </w:pPr>
          </w:p>
        </w:tc>
      </w:tr>
      <w:tr w:rsidR="009B06DE" w:rsidRPr="009B06DE" w14:paraId="11915807" w14:textId="77777777" w:rsidTr="006A77D1">
        <w:trPr>
          <w:trHeight w:val="530"/>
        </w:trPr>
        <w:tc>
          <w:tcPr>
            <w:tcW w:w="7020" w:type="dxa"/>
            <w:gridSpan w:val="4"/>
            <w:vAlign w:val="center"/>
          </w:tcPr>
          <w:p w14:paraId="3EB3906F" w14:textId="77777777" w:rsidR="002164F8" w:rsidRPr="009B06DE" w:rsidRDefault="002164F8" w:rsidP="006A77D1">
            <w:pPr>
              <w:spacing w:after="0"/>
              <w:jc w:val="center"/>
              <w:rPr>
                <w:color w:val="000000" w:themeColor="text1"/>
                <w:sz w:val="22"/>
                <w:szCs w:val="22"/>
              </w:rPr>
            </w:pPr>
            <w:r w:rsidRPr="009B06DE">
              <w:rPr>
                <w:color w:val="000000" w:themeColor="text1"/>
                <w:sz w:val="22"/>
                <w:szCs w:val="22"/>
              </w:rPr>
              <w:t>Signature of Bidder:</w:t>
            </w:r>
          </w:p>
        </w:tc>
        <w:tc>
          <w:tcPr>
            <w:tcW w:w="2970" w:type="dxa"/>
            <w:gridSpan w:val="2"/>
          </w:tcPr>
          <w:p w14:paraId="09B8CCB1" w14:textId="77777777" w:rsidR="002164F8" w:rsidRPr="009B06DE" w:rsidRDefault="002164F8" w:rsidP="006A77D1">
            <w:pPr>
              <w:spacing w:after="0"/>
              <w:rPr>
                <w:color w:val="000000" w:themeColor="text1"/>
                <w:sz w:val="22"/>
                <w:szCs w:val="22"/>
              </w:rPr>
            </w:pPr>
          </w:p>
        </w:tc>
      </w:tr>
    </w:tbl>
    <w:p w14:paraId="0FEAC117" w14:textId="77777777" w:rsidR="002164F8" w:rsidRPr="009B06DE" w:rsidRDefault="002164F8" w:rsidP="002164F8">
      <w:pPr>
        <w:rPr>
          <w:rFonts w:ascii="Times New Roman" w:hAnsi="Times New Roman" w:cs="Times New Roman"/>
          <w:color w:val="000000" w:themeColor="text1"/>
          <w:vertAlign w:val="superscript"/>
        </w:rPr>
      </w:pPr>
    </w:p>
    <w:p w14:paraId="3BFE39D7" w14:textId="77777777" w:rsidR="002164F8" w:rsidRPr="009B06DE" w:rsidRDefault="002164F8" w:rsidP="002164F8">
      <w:pPr>
        <w:rPr>
          <w:rFonts w:ascii="Times New Roman" w:hAnsi="Times New Roman" w:cs="Times New Roman"/>
          <w:color w:val="000000" w:themeColor="text1"/>
        </w:rPr>
      </w:pPr>
      <w:r w:rsidRPr="009B06DE">
        <w:rPr>
          <w:rFonts w:ascii="Times New Roman" w:hAnsi="Times New Roman" w:cs="Times New Roman"/>
          <w:color w:val="000000" w:themeColor="text1"/>
          <w:vertAlign w:val="superscript"/>
        </w:rPr>
        <w:t>1</w:t>
      </w:r>
      <w:r w:rsidRPr="009B06DE">
        <w:rPr>
          <w:rFonts w:ascii="Times New Roman" w:hAnsi="Times New Roman" w:cs="Times New Roman"/>
          <w:color w:val="000000" w:themeColor="text1"/>
        </w:rPr>
        <w:t xml:space="preserve"> Bidders shall enter a code representing the country of origin of all imported plant and equipment.</w:t>
      </w:r>
    </w:p>
    <w:p w14:paraId="22FDC692" w14:textId="77777777" w:rsidR="002164F8" w:rsidRPr="009B06DE" w:rsidRDefault="002164F8" w:rsidP="002164F8">
      <w:pPr>
        <w:rPr>
          <w:rFonts w:ascii="Times New Roman" w:hAnsi="Times New Roman" w:cs="Times New Roman"/>
          <w:color w:val="000000" w:themeColor="text1"/>
        </w:rPr>
      </w:pPr>
      <w:r w:rsidRPr="009B06DE">
        <w:rPr>
          <w:rFonts w:ascii="Times New Roman" w:hAnsi="Times New Roman" w:cs="Times New Roman"/>
          <w:color w:val="000000" w:themeColor="text1"/>
          <w:vertAlign w:val="superscript"/>
        </w:rPr>
        <w:t>2</w:t>
      </w:r>
      <w:r w:rsidRPr="009B06DE">
        <w:rPr>
          <w:rFonts w:ascii="Times New Roman" w:hAnsi="Times New Roman" w:cs="Times New Roman"/>
          <w:color w:val="000000" w:themeColor="text1"/>
        </w:rPr>
        <w:t xml:space="preserve"> Specify currency. Create and use as many columns for Unit Price and Total Price as there are currencies.</w:t>
      </w:r>
    </w:p>
    <w:p w14:paraId="7CB7A43B" w14:textId="77777777" w:rsidR="002164F8" w:rsidRPr="009B06DE" w:rsidRDefault="002164F8" w:rsidP="002164F8">
      <w:pPr>
        <w:pStyle w:val="S4-Heading2"/>
        <w:rPr>
          <w:rFonts w:ascii="Times New Roman" w:hAnsi="Times New Roman" w:cs="Times New Roman"/>
          <w:color w:val="000000" w:themeColor="text1"/>
          <w:sz w:val="22"/>
        </w:rPr>
      </w:pPr>
    </w:p>
    <w:p w14:paraId="2C24596E" w14:textId="77777777" w:rsidR="002164F8" w:rsidRPr="009B06DE" w:rsidRDefault="002164F8" w:rsidP="002164F8">
      <w:pPr>
        <w:pStyle w:val="S4-Heading2"/>
        <w:rPr>
          <w:rFonts w:ascii="Times New Roman" w:hAnsi="Times New Roman" w:cs="Times New Roman"/>
          <w:color w:val="000000" w:themeColor="text1"/>
          <w:sz w:val="22"/>
        </w:rPr>
      </w:pPr>
    </w:p>
    <w:p w14:paraId="09879D51" w14:textId="77777777" w:rsidR="002164F8" w:rsidRPr="009B06DE" w:rsidRDefault="002164F8" w:rsidP="002164F8">
      <w:pPr>
        <w:rPr>
          <w:rFonts w:ascii="Times New Roman" w:hAnsi="Times New Roman" w:cs="Times New Roman"/>
          <w:color w:val="000000" w:themeColor="text1"/>
        </w:rPr>
        <w:sectPr w:rsidR="002164F8" w:rsidRPr="009B06DE" w:rsidSect="002164F8">
          <w:headerReference w:type="even" r:id="rId54"/>
          <w:footerReference w:type="even" r:id="rId55"/>
          <w:footerReference w:type="default" r:id="rId56"/>
          <w:footerReference w:type="first" r:id="rId57"/>
          <w:pgSz w:w="12240" w:h="15840" w:code="1"/>
          <w:pgMar w:top="1440" w:right="1440" w:bottom="1440" w:left="1800" w:header="720" w:footer="720" w:gutter="0"/>
          <w:cols w:space="720"/>
          <w:docGrid w:linePitch="326"/>
        </w:sectPr>
      </w:pPr>
    </w:p>
    <w:p w14:paraId="32AAE36D" w14:textId="77777777" w:rsidR="002164F8" w:rsidRPr="009B06DE" w:rsidRDefault="002164F8" w:rsidP="002164F8">
      <w:pPr>
        <w:pStyle w:val="S4-Heading2"/>
        <w:rPr>
          <w:rFonts w:ascii="Times New Roman" w:hAnsi="Times New Roman" w:cs="Times New Roman"/>
          <w:color w:val="000000" w:themeColor="text1"/>
          <w:sz w:val="22"/>
        </w:rPr>
      </w:pPr>
      <w:bookmarkStart w:id="402" w:name="_Toc208772222"/>
      <w:r w:rsidRPr="009B06DE">
        <w:rPr>
          <w:rFonts w:ascii="Times New Roman" w:hAnsi="Times New Roman" w:cs="Times New Roman"/>
          <w:color w:val="000000" w:themeColor="text1"/>
          <w:sz w:val="22"/>
        </w:rPr>
        <w:lastRenderedPageBreak/>
        <w:t>Country of Origin Declaration Form</w:t>
      </w:r>
      <w:bookmarkEnd w:id="402"/>
    </w:p>
    <w:p w14:paraId="60E38C83" w14:textId="77777777" w:rsidR="002164F8" w:rsidRPr="009B06DE" w:rsidRDefault="002164F8" w:rsidP="002164F8">
      <w:pPr>
        <w:rPr>
          <w:rFonts w:ascii="Times New Roman" w:hAnsi="Times New Roman" w:cs="Times New Roman"/>
          <w:color w:val="000000" w:themeColor="text1"/>
        </w:rPr>
      </w:pPr>
    </w:p>
    <w:tbl>
      <w:tblPr>
        <w:tblW w:w="8993"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631"/>
        <w:gridCol w:w="3690"/>
      </w:tblGrid>
      <w:tr w:rsidR="009B06DE" w:rsidRPr="009B06DE" w14:paraId="7440DD10" w14:textId="77777777" w:rsidTr="006A77D1">
        <w:tc>
          <w:tcPr>
            <w:tcW w:w="720" w:type="dxa"/>
            <w:tcBorders>
              <w:top w:val="single" w:sz="6" w:space="0" w:color="auto"/>
              <w:left w:val="single" w:sz="6" w:space="0" w:color="auto"/>
              <w:bottom w:val="single" w:sz="6" w:space="0" w:color="auto"/>
              <w:right w:val="single" w:sz="6" w:space="0" w:color="auto"/>
            </w:tcBorders>
          </w:tcPr>
          <w:p w14:paraId="1492551C"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Item</w:t>
            </w:r>
          </w:p>
        </w:tc>
        <w:tc>
          <w:tcPr>
            <w:tcW w:w="2952" w:type="dxa"/>
            <w:tcBorders>
              <w:top w:val="single" w:sz="6" w:space="0" w:color="auto"/>
              <w:left w:val="nil"/>
              <w:bottom w:val="single" w:sz="6" w:space="0" w:color="auto"/>
              <w:right w:val="single" w:sz="6" w:space="0" w:color="auto"/>
            </w:tcBorders>
          </w:tcPr>
          <w:p w14:paraId="4CD7CCA4"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Description</w:t>
            </w:r>
          </w:p>
        </w:tc>
        <w:tc>
          <w:tcPr>
            <w:tcW w:w="1631" w:type="dxa"/>
            <w:tcBorders>
              <w:top w:val="single" w:sz="6" w:space="0" w:color="auto"/>
              <w:left w:val="nil"/>
              <w:bottom w:val="single" w:sz="6" w:space="0" w:color="auto"/>
              <w:right w:val="single" w:sz="6" w:space="0" w:color="auto"/>
            </w:tcBorders>
          </w:tcPr>
          <w:p w14:paraId="0DD295A2"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Code</w:t>
            </w:r>
          </w:p>
        </w:tc>
        <w:tc>
          <w:tcPr>
            <w:tcW w:w="3690" w:type="dxa"/>
            <w:tcBorders>
              <w:top w:val="single" w:sz="6" w:space="0" w:color="auto"/>
              <w:left w:val="single" w:sz="6" w:space="0" w:color="auto"/>
              <w:bottom w:val="single" w:sz="6" w:space="0" w:color="auto"/>
              <w:right w:val="single" w:sz="6" w:space="0" w:color="auto"/>
            </w:tcBorders>
          </w:tcPr>
          <w:p w14:paraId="62C32A76"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Country</w:t>
            </w:r>
          </w:p>
        </w:tc>
      </w:tr>
      <w:tr w:rsidR="009B06DE" w:rsidRPr="009B06DE" w14:paraId="09AB4CE5" w14:textId="77777777" w:rsidTr="006A77D1">
        <w:tc>
          <w:tcPr>
            <w:tcW w:w="720" w:type="dxa"/>
            <w:tcBorders>
              <w:top w:val="single" w:sz="6" w:space="0" w:color="auto"/>
              <w:left w:val="single" w:sz="6" w:space="0" w:color="auto"/>
              <w:right w:val="single" w:sz="6" w:space="0" w:color="auto"/>
            </w:tcBorders>
          </w:tcPr>
          <w:p w14:paraId="776D93BD" w14:textId="77777777" w:rsidR="002164F8" w:rsidRPr="009B06DE" w:rsidRDefault="002164F8" w:rsidP="006A77D1">
            <w:pPr>
              <w:rPr>
                <w:rFonts w:ascii="Times New Roman" w:hAnsi="Times New Roman" w:cs="Times New Roman"/>
                <w:color w:val="000000" w:themeColor="text1"/>
              </w:rPr>
            </w:pPr>
          </w:p>
        </w:tc>
        <w:tc>
          <w:tcPr>
            <w:tcW w:w="2952" w:type="dxa"/>
            <w:tcBorders>
              <w:top w:val="single" w:sz="6" w:space="0" w:color="auto"/>
              <w:left w:val="nil"/>
              <w:right w:val="single" w:sz="6" w:space="0" w:color="auto"/>
            </w:tcBorders>
          </w:tcPr>
          <w:p w14:paraId="41C9AD46" w14:textId="77777777" w:rsidR="002164F8" w:rsidRPr="009B06DE" w:rsidRDefault="002164F8" w:rsidP="006A77D1">
            <w:pPr>
              <w:rPr>
                <w:rFonts w:ascii="Times New Roman" w:hAnsi="Times New Roman" w:cs="Times New Roman"/>
                <w:color w:val="000000" w:themeColor="text1"/>
              </w:rPr>
            </w:pPr>
          </w:p>
        </w:tc>
        <w:tc>
          <w:tcPr>
            <w:tcW w:w="1631" w:type="dxa"/>
            <w:tcBorders>
              <w:top w:val="single" w:sz="6" w:space="0" w:color="auto"/>
              <w:left w:val="nil"/>
              <w:right w:val="single" w:sz="6" w:space="0" w:color="auto"/>
            </w:tcBorders>
          </w:tcPr>
          <w:p w14:paraId="71093AC2" w14:textId="77777777" w:rsidR="002164F8" w:rsidRPr="009B06DE" w:rsidRDefault="002164F8" w:rsidP="006A77D1">
            <w:pPr>
              <w:rPr>
                <w:rFonts w:ascii="Times New Roman" w:hAnsi="Times New Roman" w:cs="Times New Roman"/>
                <w:color w:val="000000" w:themeColor="text1"/>
              </w:rPr>
            </w:pPr>
          </w:p>
        </w:tc>
        <w:tc>
          <w:tcPr>
            <w:tcW w:w="3690" w:type="dxa"/>
            <w:tcBorders>
              <w:top w:val="single" w:sz="6" w:space="0" w:color="auto"/>
              <w:left w:val="single" w:sz="6" w:space="0" w:color="auto"/>
              <w:right w:val="single" w:sz="6" w:space="0" w:color="auto"/>
            </w:tcBorders>
          </w:tcPr>
          <w:p w14:paraId="0A2006A3" w14:textId="77777777" w:rsidR="002164F8" w:rsidRPr="009B06DE" w:rsidRDefault="002164F8" w:rsidP="006A77D1">
            <w:pPr>
              <w:rPr>
                <w:rFonts w:ascii="Times New Roman" w:hAnsi="Times New Roman" w:cs="Times New Roman"/>
                <w:color w:val="000000" w:themeColor="text1"/>
              </w:rPr>
            </w:pPr>
          </w:p>
        </w:tc>
      </w:tr>
      <w:tr w:rsidR="009B06DE" w:rsidRPr="009B06DE" w14:paraId="4275851D" w14:textId="77777777" w:rsidTr="006A77D1">
        <w:tc>
          <w:tcPr>
            <w:tcW w:w="720" w:type="dxa"/>
            <w:tcBorders>
              <w:left w:val="single" w:sz="6" w:space="0" w:color="auto"/>
              <w:right w:val="single" w:sz="6" w:space="0" w:color="auto"/>
            </w:tcBorders>
          </w:tcPr>
          <w:p w14:paraId="0BB1B114" w14:textId="77777777" w:rsidR="002164F8" w:rsidRPr="009B06DE" w:rsidRDefault="002164F8" w:rsidP="006A77D1">
            <w:pPr>
              <w:rPr>
                <w:rFonts w:ascii="Times New Roman" w:hAnsi="Times New Roman" w:cs="Times New Roman"/>
                <w:color w:val="000000" w:themeColor="text1"/>
              </w:rPr>
            </w:pPr>
          </w:p>
        </w:tc>
        <w:tc>
          <w:tcPr>
            <w:tcW w:w="2952" w:type="dxa"/>
            <w:tcBorders>
              <w:left w:val="nil"/>
              <w:right w:val="single" w:sz="6" w:space="0" w:color="auto"/>
            </w:tcBorders>
          </w:tcPr>
          <w:p w14:paraId="3AE31579" w14:textId="77777777" w:rsidR="002164F8" w:rsidRPr="009B06DE" w:rsidRDefault="002164F8" w:rsidP="006A77D1">
            <w:pPr>
              <w:rPr>
                <w:rFonts w:ascii="Times New Roman" w:hAnsi="Times New Roman" w:cs="Times New Roman"/>
                <w:color w:val="000000" w:themeColor="text1"/>
              </w:rPr>
            </w:pPr>
          </w:p>
        </w:tc>
        <w:tc>
          <w:tcPr>
            <w:tcW w:w="1631" w:type="dxa"/>
            <w:tcBorders>
              <w:left w:val="nil"/>
              <w:right w:val="single" w:sz="6" w:space="0" w:color="auto"/>
            </w:tcBorders>
          </w:tcPr>
          <w:p w14:paraId="34BB8831" w14:textId="77777777" w:rsidR="002164F8" w:rsidRPr="009B06DE" w:rsidRDefault="002164F8" w:rsidP="006A77D1">
            <w:pPr>
              <w:rPr>
                <w:rFonts w:ascii="Times New Roman" w:hAnsi="Times New Roman" w:cs="Times New Roman"/>
                <w:color w:val="000000" w:themeColor="text1"/>
              </w:rPr>
            </w:pPr>
          </w:p>
        </w:tc>
        <w:tc>
          <w:tcPr>
            <w:tcW w:w="3690" w:type="dxa"/>
            <w:tcBorders>
              <w:left w:val="single" w:sz="6" w:space="0" w:color="auto"/>
              <w:right w:val="single" w:sz="6" w:space="0" w:color="auto"/>
            </w:tcBorders>
          </w:tcPr>
          <w:p w14:paraId="19649359" w14:textId="77777777" w:rsidR="002164F8" w:rsidRPr="009B06DE" w:rsidRDefault="002164F8" w:rsidP="006A77D1">
            <w:pPr>
              <w:rPr>
                <w:rFonts w:ascii="Times New Roman" w:hAnsi="Times New Roman" w:cs="Times New Roman"/>
                <w:color w:val="000000" w:themeColor="text1"/>
              </w:rPr>
            </w:pPr>
          </w:p>
        </w:tc>
      </w:tr>
      <w:tr w:rsidR="009B06DE" w:rsidRPr="009B06DE" w14:paraId="02E03C4A" w14:textId="77777777" w:rsidTr="006A77D1">
        <w:tc>
          <w:tcPr>
            <w:tcW w:w="720" w:type="dxa"/>
            <w:tcBorders>
              <w:left w:val="single" w:sz="6" w:space="0" w:color="auto"/>
              <w:right w:val="single" w:sz="6" w:space="0" w:color="auto"/>
            </w:tcBorders>
          </w:tcPr>
          <w:p w14:paraId="318083D3" w14:textId="77777777" w:rsidR="002164F8" w:rsidRPr="009B06DE" w:rsidRDefault="002164F8" w:rsidP="006A77D1">
            <w:pPr>
              <w:rPr>
                <w:rFonts w:ascii="Times New Roman" w:hAnsi="Times New Roman" w:cs="Times New Roman"/>
                <w:color w:val="000000" w:themeColor="text1"/>
              </w:rPr>
            </w:pPr>
          </w:p>
        </w:tc>
        <w:tc>
          <w:tcPr>
            <w:tcW w:w="2952" w:type="dxa"/>
            <w:tcBorders>
              <w:left w:val="nil"/>
              <w:right w:val="single" w:sz="6" w:space="0" w:color="auto"/>
            </w:tcBorders>
          </w:tcPr>
          <w:p w14:paraId="2A4E0AC6" w14:textId="77777777" w:rsidR="002164F8" w:rsidRPr="009B06DE" w:rsidRDefault="002164F8" w:rsidP="006A77D1">
            <w:pPr>
              <w:rPr>
                <w:rFonts w:ascii="Times New Roman" w:hAnsi="Times New Roman" w:cs="Times New Roman"/>
                <w:color w:val="000000" w:themeColor="text1"/>
              </w:rPr>
            </w:pPr>
          </w:p>
        </w:tc>
        <w:tc>
          <w:tcPr>
            <w:tcW w:w="1631" w:type="dxa"/>
            <w:tcBorders>
              <w:left w:val="nil"/>
              <w:right w:val="single" w:sz="6" w:space="0" w:color="auto"/>
            </w:tcBorders>
          </w:tcPr>
          <w:p w14:paraId="0F000E99" w14:textId="77777777" w:rsidR="002164F8" w:rsidRPr="009B06DE" w:rsidRDefault="002164F8" w:rsidP="006A77D1">
            <w:pPr>
              <w:rPr>
                <w:rFonts w:ascii="Times New Roman" w:hAnsi="Times New Roman" w:cs="Times New Roman"/>
                <w:color w:val="000000" w:themeColor="text1"/>
              </w:rPr>
            </w:pPr>
          </w:p>
        </w:tc>
        <w:tc>
          <w:tcPr>
            <w:tcW w:w="3690" w:type="dxa"/>
            <w:tcBorders>
              <w:left w:val="single" w:sz="6" w:space="0" w:color="auto"/>
              <w:right w:val="single" w:sz="6" w:space="0" w:color="auto"/>
            </w:tcBorders>
          </w:tcPr>
          <w:p w14:paraId="103CADB2" w14:textId="77777777" w:rsidR="002164F8" w:rsidRPr="009B06DE" w:rsidRDefault="002164F8" w:rsidP="006A77D1">
            <w:pPr>
              <w:rPr>
                <w:rFonts w:ascii="Times New Roman" w:hAnsi="Times New Roman" w:cs="Times New Roman"/>
                <w:color w:val="000000" w:themeColor="text1"/>
              </w:rPr>
            </w:pPr>
          </w:p>
        </w:tc>
      </w:tr>
      <w:tr w:rsidR="009B06DE" w:rsidRPr="009B06DE" w14:paraId="4A9741D6" w14:textId="77777777" w:rsidTr="006A77D1">
        <w:tc>
          <w:tcPr>
            <w:tcW w:w="720" w:type="dxa"/>
            <w:tcBorders>
              <w:left w:val="single" w:sz="6" w:space="0" w:color="auto"/>
              <w:right w:val="single" w:sz="6" w:space="0" w:color="auto"/>
            </w:tcBorders>
          </w:tcPr>
          <w:p w14:paraId="6F75A651" w14:textId="77777777" w:rsidR="002164F8" w:rsidRPr="009B06DE" w:rsidRDefault="002164F8" w:rsidP="006A77D1">
            <w:pPr>
              <w:rPr>
                <w:rFonts w:ascii="Times New Roman" w:hAnsi="Times New Roman" w:cs="Times New Roman"/>
                <w:color w:val="000000" w:themeColor="text1"/>
              </w:rPr>
            </w:pPr>
          </w:p>
        </w:tc>
        <w:tc>
          <w:tcPr>
            <w:tcW w:w="2952" w:type="dxa"/>
            <w:tcBorders>
              <w:left w:val="nil"/>
              <w:right w:val="single" w:sz="6" w:space="0" w:color="auto"/>
            </w:tcBorders>
          </w:tcPr>
          <w:p w14:paraId="0F7A5D8E" w14:textId="77777777" w:rsidR="002164F8" w:rsidRPr="009B06DE" w:rsidRDefault="002164F8" w:rsidP="006A77D1">
            <w:pPr>
              <w:rPr>
                <w:rFonts w:ascii="Times New Roman" w:hAnsi="Times New Roman" w:cs="Times New Roman"/>
                <w:color w:val="000000" w:themeColor="text1"/>
              </w:rPr>
            </w:pPr>
          </w:p>
        </w:tc>
        <w:tc>
          <w:tcPr>
            <w:tcW w:w="1631" w:type="dxa"/>
            <w:tcBorders>
              <w:left w:val="nil"/>
              <w:right w:val="single" w:sz="6" w:space="0" w:color="auto"/>
            </w:tcBorders>
          </w:tcPr>
          <w:p w14:paraId="6463B8D2" w14:textId="77777777" w:rsidR="002164F8" w:rsidRPr="009B06DE" w:rsidRDefault="002164F8" w:rsidP="006A77D1">
            <w:pPr>
              <w:rPr>
                <w:rFonts w:ascii="Times New Roman" w:hAnsi="Times New Roman" w:cs="Times New Roman"/>
                <w:color w:val="000000" w:themeColor="text1"/>
              </w:rPr>
            </w:pPr>
          </w:p>
        </w:tc>
        <w:tc>
          <w:tcPr>
            <w:tcW w:w="3690" w:type="dxa"/>
            <w:tcBorders>
              <w:left w:val="single" w:sz="6" w:space="0" w:color="auto"/>
              <w:right w:val="single" w:sz="6" w:space="0" w:color="auto"/>
            </w:tcBorders>
          </w:tcPr>
          <w:p w14:paraId="60B63EE2" w14:textId="77777777" w:rsidR="002164F8" w:rsidRPr="009B06DE" w:rsidRDefault="002164F8" w:rsidP="006A77D1">
            <w:pPr>
              <w:rPr>
                <w:rFonts w:ascii="Times New Roman" w:hAnsi="Times New Roman" w:cs="Times New Roman"/>
                <w:color w:val="000000" w:themeColor="text1"/>
              </w:rPr>
            </w:pPr>
          </w:p>
        </w:tc>
      </w:tr>
      <w:tr w:rsidR="009B06DE" w:rsidRPr="009B06DE" w14:paraId="7C70E053" w14:textId="77777777" w:rsidTr="006A77D1">
        <w:tc>
          <w:tcPr>
            <w:tcW w:w="720" w:type="dxa"/>
            <w:tcBorders>
              <w:left w:val="single" w:sz="6" w:space="0" w:color="auto"/>
              <w:bottom w:val="single" w:sz="6" w:space="0" w:color="auto"/>
              <w:right w:val="single" w:sz="6" w:space="0" w:color="auto"/>
            </w:tcBorders>
          </w:tcPr>
          <w:p w14:paraId="27C59180" w14:textId="77777777" w:rsidR="002164F8" w:rsidRPr="009B06DE" w:rsidRDefault="002164F8" w:rsidP="006A77D1">
            <w:pPr>
              <w:rPr>
                <w:rFonts w:ascii="Times New Roman" w:hAnsi="Times New Roman" w:cs="Times New Roman"/>
                <w:color w:val="000000" w:themeColor="text1"/>
              </w:rPr>
            </w:pPr>
          </w:p>
        </w:tc>
        <w:tc>
          <w:tcPr>
            <w:tcW w:w="2952" w:type="dxa"/>
            <w:tcBorders>
              <w:left w:val="nil"/>
              <w:bottom w:val="single" w:sz="6" w:space="0" w:color="auto"/>
              <w:right w:val="single" w:sz="6" w:space="0" w:color="auto"/>
            </w:tcBorders>
          </w:tcPr>
          <w:p w14:paraId="616B9E69" w14:textId="77777777" w:rsidR="002164F8" w:rsidRPr="009B06DE" w:rsidRDefault="002164F8" w:rsidP="006A77D1">
            <w:pPr>
              <w:rPr>
                <w:rFonts w:ascii="Times New Roman" w:hAnsi="Times New Roman" w:cs="Times New Roman"/>
                <w:color w:val="000000" w:themeColor="text1"/>
              </w:rPr>
            </w:pPr>
          </w:p>
        </w:tc>
        <w:tc>
          <w:tcPr>
            <w:tcW w:w="1631" w:type="dxa"/>
            <w:tcBorders>
              <w:left w:val="nil"/>
              <w:bottom w:val="single" w:sz="6" w:space="0" w:color="auto"/>
              <w:right w:val="single" w:sz="6" w:space="0" w:color="auto"/>
            </w:tcBorders>
          </w:tcPr>
          <w:p w14:paraId="78A903D9" w14:textId="77777777" w:rsidR="002164F8" w:rsidRPr="009B06DE" w:rsidRDefault="002164F8" w:rsidP="006A77D1">
            <w:pPr>
              <w:rPr>
                <w:rFonts w:ascii="Times New Roman" w:hAnsi="Times New Roman" w:cs="Times New Roman"/>
                <w:color w:val="000000" w:themeColor="text1"/>
              </w:rPr>
            </w:pPr>
          </w:p>
        </w:tc>
        <w:tc>
          <w:tcPr>
            <w:tcW w:w="3690" w:type="dxa"/>
            <w:tcBorders>
              <w:left w:val="single" w:sz="6" w:space="0" w:color="auto"/>
              <w:bottom w:val="single" w:sz="6" w:space="0" w:color="auto"/>
              <w:right w:val="single" w:sz="6" w:space="0" w:color="auto"/>
            </w:tcBorders>
          </w:tcPr>
          <w:p w14:paraId="070596A5" w14:textId="77777777" w:rsidR="002164F8" w:rsidRPr="009B06DE" w:rsidRDefault="002164F8" w:rsidP="006A77D1">
            <w:pPr>
              <w:rPr>
                <w:rFonts w:ascii="Times New Roman" w:hAnsi="Times New Roman" w:cs="Times New Roman"/>
                <w:color w:val="000000" w:themeColor="text1"/>
              </w:rPr>
            </w:pPr>
          </w:p>
        </w:tc>
      </w:tr>
    </w:tbl>
    <w:p w14:paraId="115ACCB0" w14:textId="79E0A04E" w:rsidR="002164F8" w:rsidRPr="009B06DE" w:rsidRDefault="002164F8" w:rsidP="002164F8">
      <w:pPr>
        <w:pStyle w:val="S4-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403" w:name="_Toc208772223"/>
      <w:r w:rsidRPr="009B06DE">
        <w:rPr>
          <w:rFonts w:ascii="Times New Roman" w:hAnsi="Times New Roman" w:cs="Times New Roman"/>
          <w:color w:val="000000" w:themeColor="text1"/>
          <w:sz w:val="22"/>
        </w:rPr>
        <w:lastRenderedPageBreak/>
        <w:t xml:space="preserve">Schedule No. 2.  Plant and </w:t>
      </w:r>
      <w:r w:rsidR="004864A4" w:rsidRPr="009B06DE">
        <w:rPr>
          <w:rFonts w:ascii="Times New Roman" w:hAnsi="Times New Roman" w:cs="Times New Roman"/>
          <w:color w:val="000000" w:themeColor="text1"/>
          <w:sz w:val="22"/>
        </w:rPr>
        <w:t xml:space="preserve">Equipment </w:t>
      </w:r>
      <w:r w:rsidRPr="009B06DE">
        <w:rPr>
          <w:rFonts w:ascii="Times New Roman" w:hAnsi="Times New Roman" w:cs="Times New Roman"/>
          <w:color w:val="000000" w:themeColor="text1"/>
          <w:sz w:val="22"/>
        </w:rPr>
        <w:t>Supplied from Within the Employer’s Country</w:t>
      </w:r>
      <w:bookmarkEnd w:id="403"/>
    </w:p>
    <w:tbl>
      <w:tblPr>
        <w:tblStyle w:val="TableGrid"/>
        <w:tblW w:w="9900" w:type="dxa"/>
        <w:tblInd w:w="-455" w:type="dxa"/>
        <w:tblLayout w:type="fixed"/>
        <w:tblLook w:val="04A0" w:firstRow="1" w:lastRow="0" w:firstColumn="1" w:lastColumn="0" w:noHBand="0" w:noVBand="1"/>
      </w:tblPr>
      <w:tblGrid>
        <w:gridCol w:w="630"/>
        <w:gridCol w:w="810"/>
        <w:gridCol w:w="2970"/>
        <w:gridCol w:w="810"/>
        <w:gridCol w:w="1080"/>
        <w:gridCol w:w="1170"/>
        <w:gridCol w:w="1620"/>
        <w:gridCol w:w="810"/>
      </w:tblGrid>
      <w:tr w:rsidR="009B06DE" w:rsidRPr="009B06DE" w14:paraId="2558C0F3" w14:textId="77777777" w:rsidTr="005F27CF">
        <w:trPr>
          <w:trHeight w:val="130"/>
          <w:tblHeader/>
        </w:trPr>
        <w:tc>
          <w:tcPr>
            <w:tcW w:w="630" w:type="dxa"/>
            <w:vAlign w:val="center"/>
          </w:tcPr>
          <w:p w14:paraId="636B2B37" w14:textId="77777777" w:rsidR="00E2191E" w:rsidRPr="009B06DE" w:rsidRDefault="00E2191E" w:rsidP="006A77D1">
            <w:pPr>
              <w:spacing w:after="0"/>
              <w:jc w:val="center"/>
              <w:rPr>
                <w:b/>
                <w:color w:val="000000" w:themeColor="text1"/>
                <w:sz w:val="22"/>
                <w:szCs w:val="22"/>
              </w:rPr>
            </w:pPr>
            <w:r w:rsidRPr="009B06DE">
              <w:rPr>
                <w:b/>
                <w:color w:val="000000" w:themeColor="text1"/>
                <w:sz w:val="22"/>
                <w:szCs w:val="22"/>
              </w:rPr>
              <w:t>Sl. No.</w:t>
            </w:r>
          </w:p>
        </w:tc>
        <w:tc>
          <w:tcPr>
            <w:tcW w:w="3780" w:type="dxa"/>
            <w:gridSpan w:val="2"/>
            <w:vAlign w:val="center"/>
          </w:tcPr>
          <w:p w14:paraId="2165CE6D" w14:textId="77777777" w:rsidR="00E2191E" w:rsidRPr="009B06DE" w:rsidRDefault="00E2191E" w:rsidP="006A77D1">
            <w:pPr>
              <w:spacing w:after="0"/>
              <w:jc w:val="center"/>
              <w:rPr>
                <w:b/>
                <w:color w:val="000000" w:themeColor="text1"/>
                <w:sz w:val="22"/>
                <w:szCs w:val="22"/>
              </w:rPr>
            </w:pPr>
            <w:r w:rsidRPr="009B06DE">
              <w:rPr>
                <w:b/>
                <w:color w:val="000000" w:themeColor="text1"/>
                <w:sz w:val="22"/>
                <w:szCs w:val="22"/>
              </w:rPr>
              <w:t>Item Description</w:t>
            </w:r>
          </w:p>
        </w:tc>
        <w:tc>
          <w:tcPr>
            <w:tcW w:w="810" w:type="dxa"/>
            <w:vAlign w:val="center"/>
          </w:tcPr>
          <w:p w14:paraId="59ACDF39" w14:textId="77777777" w:rsidR="00E2191E" w:rsidRPr="009B06DE" w:rsidRDefault="00E2191E" w:rsidP="006A77D1">
            <w:pPr>
              <w:spacing w:after="0"/>
              <w:jc w:val="center"/>
              <w:rPr>
                <w:b/>
                <w:color w:val="000000" w:themeColor="text1"/>
                <w:sz w:val="22"/>
                <w:szCs w:val="22"/>
              </w:rPr>
            </w:pPr>
            <w:r w:rsidRPr="009B06DE">
              <w:rPr>
                <w:b/>
                <w:color w:val="000000" w:themeColor="text1"/>
                <w:sz w:val="22"/>
                <w:szCs w:val="22"/>
              </w:rPr>
              <w:t>Code</w:t>
            </w:r>
            <w:r w:rsidRPr="009B06DE">
              <w:rPr>
                <w:b/>
                <w:color w:val="000000" w:themeColor="text1"/>
                <w:sz w:val="22"/>
                <w:szCs w:val="22"/>
                <w:vertAlign w:val="superscript"/>
              </w:rPr>
              <w:t>1</w:t>
            </w:r>
          </w:p>
        </w:tc>
        <w:tc>
          <w:tcPr>
            <w:tcW w:w="1080" w:type="dxa"/>
            <w:vAlign w:val="center"/>
          </w:tcPr>
          <w:p w14:paraId="57FC6D50" w14:textId="77777777" w:rsidR="00E2191E" w:rsidRPr="009B06DE" w:rsidRDefault="00E2191E" w:rsidP="006A77D1">
            <w:pPr>
              <w:spacing w:after="0"/>
              <w:jc w:val="center"/>
              <w:rPr>
                <w:b/>
                <w:color w:val="000000" w:themeColor="text1"/>
                <w:sz w:val="22"/>
                <w:szCs w:val="22"/>
              </w:rPr>
            </w:pPr>
            <w:r w:rsidRPr="009B06DE">
              <w:rPr>
                <w:b/>
                <w:color w:val="000000" w:themeColor="text1"/>
                <w:sz w:val="22"/>
                <w:szCs w:val="22"/>
              </w:rPr>
              <w:t>Qty.</w:t>
            </w:r>
          </w:p>
        </w:tc>
        <w:tc>
          <w:tcPr>
            <w:tcW w:w="1170" w:type="dxa"/>
            <w:vAlign w:val="center"/>
          </w:tcPr>
          <w:p w14:paraId="09FA8D94" w14:textId="187C9D4F" w:rsidR="00E2191E" w:rsidRPr="009B06DE" w:rsidRDefault="0088519A" w:rsidP="006A77D1">
            <w:pPr>
              <w:spacing w:after="0"/>
              <w:jc w:val="center"/>
              <w:rPr>
                <w:b/>
                <w:color w:val="000000" w:themeColor="text1"/>
                <w:sz w:val="22"/>
                <w:szCs w:val="22"/>
              </w:rPr>
            </w:pPr>
            <w:r w:rsidRPr="009B06DE">
              <w:rPr>
                <w:b/>
                <w:color w:val="000000" w:themeColor="text1"/>
                <w:sz w:val="16"/>
                <w:szCs w:val="16"/>
              </w:rPr>
              <w:t xml:space="preserve">EXW </w:t>
            </w:r>
            <w:r w:rsidR="00E2191E" w:rsidRPr="009B06DE">
              <w:rPr>
                <w:b/>
                <w:color w:val="000000" w:themeColor="text1"/>
                <w:sz w:val="16"/>
                <w:szCs w:val="16"/>
              </w:rPr>
              <w:t>Unit Price</w:t>
            </w:r>
            <w:r w:rsidR="00E2191E" w:rsidRPr="009B06DE">
              <w:rPr>
                <w:b/>
                <w:color w:val="000000" w:themeColor="text1"/>
                <w:sz w:val="16"/>
                <w:szCs w:val="16"/>
                <w:vertAlign w:val="superscript"/>
              </w:rPr>
              <w:t>2</w:t>
            </w:r>
            <w:r w:rsidR="00E2191E" w:rsidRPr="009B06DE">
              <w:rPr>
                <w:b/>
                <w:color w:val="000000" w:themeColor="text1"/>
                <w:sz w:val="16"/>
                <w:szCs w:val="16"/>
              </w:rPr>
              <w:t xml:space="preserve"> </w:t>
            </w:r>
          </w:p>
        </w:tc>
        <w:tc>
          <w:tcPr>
            <w:tcW w:w="1620" w:type="dxa"/>
          </w:tcPr>
          <w:p w14:paraId="129A0BE9" w14:textId="002BA0BE" w:rsidR="0097293D" w:rsidRPr="009B06DE" w:rsidRDefault="00092D10" w:rsidP="0097293D">
            <w:pPr>
              <w:spacing w:after="0"/>
              <w:jc w:val="center"/>
              <w:rPr>
                <w:b/>
                <w:color w:val="000000" w:themeColor="text1"/>
              </w:rPr>
            </w:pPr>
            <w:r w:rsidRPr="009B06DE">
              <w:rPr>
                <w:b/>
                <w:color w:val="000000" w:themeColor="text1"/>
              </w:rPr>
              <w:t xml:space="preserve">VAT, </w:t>
            </w:r>
            <w:r w:rsidR="0097293D" w:rsidRPr="009B06DE">
              <w:rPr>
                <w:b/>
                <w:color w:val="000000" w:themeColor="text1"/>
              </w:rPr>
              <w:t>Sales and other taxes payable per line item if Contract is awarded (in accordance with ITB 17.5 (b) (ii)</w:t>
            </w:r>
          </w:p>
          <w:p w14:paraId="739B4381" w14:textId="77777777" w:rsidR="00E2191E" w:rsidRPr="009B06DE" w:rsidRDefault="00E2191E" w:rsidP="006A77D1">
            <w:pPr>
              <w:spacing w:after="0"/>
              <w:jc w:val="center"/>
              <w:rPr>
                <w:b/>
                <w:color w:val="000000" w:themeColor="text1"/>
              </w:rPr>
            </w:pPr>
          </w:p>
        </w:tc>
        <w:tc>
          <w:tcPr>
            <w:tcW w:w="810" w:type="dxa"/>
            <w:vAlign w:val="center"/>
          </w:tcPr>
          <w:p w14:paraId="6C160F60" w14:textId="6888E9F7" w:rsidR="00E2191E" w:rsidRPr="009B06DE" w:rsidRDefault="0097293D" w:rsidP="006A77D1">
            <w:pPr>
              <w:spacing w:after="0"/>
              <w:jc w:val="center"/>
              <w:rPr>
                <w:b/>
                <w:color w:val="000000" w:themeColor="text1"/>
                <w:sz w:val="22"/>
                <w:szCs w:val="22"/>
              </w:rPr>
            </w:pPr>
            <w:r w:rsidRPr="009B06DE">
              <w:rPr>
                <w:b/>
                <w:color w:val="000000" w:themeColor="text1"/>
                <w:sz w:val="22"/>
                <w:szCs w:val="22"/>
              </w:rPr>
              <w:t xml:space="preserve">EXW </w:t>
            </w:r>
            <w:r w:rsidR="00E2191E" w:rsidRPr="009B06DE">
              <w:rPr>
                <w:b/>
                <w:color w:val="000000" w:themeColor="text1"/>
                <w:sz w:val="22"/>
                <w:szCs w:val="22"/>
              </w:rPr>
              <w:t>Total Price</w:t>
            </w:r>
            <w:r w:rsidR="00E2191E" w:rsidRPr="009B06DE">
              <w:rPr>
                <w:b/>
                <w:color w:val="000000" w:themeColor="text1"/>
                <w:sz w:val="22"/>
                <w:szCs w:val="22"/>
                <w:vertAlign w:val="superscript"/>
              </w:rPr>
              <w:t>2</w:t>
            </w:r>
          </w:p>
        </w:tc>
      </w:tr>
      <w:tr w:rsidR="009B06DE" w:rsidRPr="009B06DE" w14:paraId="5E1A2CE2" w14:textId="77777777" w:rsidTr="005F27CF">
        <w:trPr>
          <w:trHeight w:val="82"/>
          <w:tblHeader/>
        </w:trPr>
        <w:tc>
          <w:tcPr>
            <w:tcW w:w="630" w:type="dxa"/>
            <w:vAlign w:val="center"/>
          </w:tcPr>
          <w:p w14:paraId="58EEF37B" w14:textId="77777777" w:rsidR="00E2191E" w:rsidRPr="009B06DE" w:rsidRDefault="00E2191E" w:rsidP="006A77D1">
            <w:pPr>
              <w:spacing w:after="0"/>
              <w:jc w:val="center"/>
              <w:rPr>
                <w:i/>
                <w:color w:val="000000" w:themeColor="text1"/>
                <w:sz w:val="22"/>
                <w:szCs w:val="22"/>
              </w:rPr>
            </w:pPr>
            <w:r w:rsidRPr="009B06DE">
              <w:rPr>
                <w:i/>
                <w:color w:val="000000" w:themeColor="text1"/>
                <w:sz w:val="22"/>
                <w:szCs w:val="22"/>
              </w:rPr>
              <w:t>(1)</w:t>
            </w:r>
          </w:p>
        </w:tc>
        <w:tc>
          <w:tcPr>
            <w:tcW w:w="3780" w:type="dxa"/>
            <w:gridSpan w:val="2"/>
            <w:vAlign w:val="center"/>
          </w:tcPr>
          <w:p w14:paraId="61FFA147" w14:textId="77777777" w:rsidR="00E2191E" w:rsidRPr="009B06DE" w:rsidRDefault="00E2191E" w:rsidP="006A77D1">
            <w:pPr>
              <w:spacing w:after="0"/>
              <w:jc w:val="center"/>
              <w:rPr>
                <w:i/>
                <w:color w:val="000000" w:themeColor="text1"/>
                <w:sz w:val="22"/>
                <w:szCs w:val="22"/>
              </w:rPr>
            </w:pPr>
            <w:r w:rsidRPr="009B06DE">
              <w:rPr>
                <w:i/>
                <w:color w:val="000000" w:themeColor="text1"/>
                <w:sz w:val="22"/>
                <w:szCs w:val="22"/>
              </w:rPr>
              <w:t>(2)</w:t>
            </w:r>
          </w:p>
        </w:tc>
        <w:tc>
          <w:tcPr>
            <w:tcW w:w="810" w:type="dxa"/>
            <w:vAlign w:val="center"/>
          </w:tcPr>
          <w:p w14:paraId="26DB1AB4" w14:textId="77777777" w:rsidR="00E2191E" w:rsidRPr="009B06DE" w:rsidRDefault="00E2191E" w:rsidP="006A77D1">
            <w:pPr>
              <w:spacing w:after="0"/>
              <w:jc w:val="center"/>
              <w:rPr>
                <w:i/>
                <w:color w:val="000000" w:themeColor="text1"/>
                <w:sz w:val="22"/>
                <w:szCs w:val="22"/>
              </w:rPr>
            </w:pPr>
            <w:r w:rsidRPr="009B06DE">
              <w:rPr>
                <w:i/>
                <w:color w:val="000000" w:themeColor="text1"/>
                <w:sz w:val="22"/>
                <w:szCs w:val="22"/>
              </w:rPr>
              <w:t>(3)</w:t>
            </w:r>
          </w:p>
        </w:tc>
        <w:tc>
          <w:tcPr>
            <w:tcW w:w="1080" w:type="dxa"/>
            <w:vAlign w:val="center"/>
          </w:tcPr>
          <w:p w14:paraId="3E9C332C" w14:textId="77777777" w:rsidR="00E2191E" w:rsidRPr="009B06DE" w:rsidRDefault="00E2191E" w:rsidP="006A77D1">
            <w:pPr>
              <w:spacing w:after="0"/>
              <w:jc w:val="center"/>
              <w:rPr>
                <w:i/>
                <w:color w:val="000000" w:themeColor="text1"/>
                <w:sz w:val="22"/>
                <w:szCs w:val="22"/>
              </w:rPr>
            </w:pPr>
            <w:r w:rsidRPr="009B06DE">
              <w:rPr>
                <w:i/>
                <w:color w:val="000000" w:themeColor="text1"/>
                <w:sz w:val="22"/>
                <w:szCs w:val="22"/>
              </w:rPr>
              <w:t>(4)</w:t>
            </w:r>
          </w:p>
        </w:tc>
        <w:tc>
          <w:tcPr>
            <w:tcW w:w="1170" w:type="dxa"/>
            <w:vAlign w:val="center"/>
          </w:tcPr>
          <w:p w14:paraId="0963F947" w14:textId="77777777" w:rsidR="00E2191E" w:rsidRPr="009B06DE" w:rsidRDefault="00E2191E" w:rsidP="006A77D1">
            <w:pPr>
              <w:spacing w:after="0"/>
              <w:jc w:val="center"/>
              <w:rPr>
                <w:i/>
                <w:color w:val="000000" w:themeColor="text1"/>
                <w:sz w:val="22"/>
                <w:szCs w:val="22"/>
              </w:rPr>
            </w:pPr>
            <w:r w:rsidRPr="009B06DE">
              <w:rPr>
                <w:i/>
                <w:color w:val="000000" w:themeColor="text1"/>
                <w:sz w:val="22"/>
                <w:szCs w:val="22"/>
              </w:rPr>
              <w:t>(5)</w:t>
            </w:r>
          </w:p>
        </w:tc>
        <w:tc>
          <w:tcPr>
            <w:tcW w:w="1620" w:type="dxa"/>
          </w:tcPr>
          <w:p w14:paraId="67A02E35" w14:textId="17A47B71" w:rsidR="00E2191E" w:rsidRPr="009B06DE" w:rsidRDefault="0097293D" w:rsidP="006A77D1">
            <w:pPr>
              <w:spacing w:after="0"/>
              <w:jc w:val="center"/>
              <w:rPr>
                <w:i/>
                <w:color w:val="000000" w:themeColor="text1"/>
              </w:rPr>
            </w:pPr>
            <w:r w:rsidRPr="009B06DE">
              <w:rPr>
                <w:i/>
                <w:color w:val="000000" w:themeColor="text1"/>
              </w:rPr>
              <w:t>(6)</w:t>
            </w:r>
          </w:p>
        </w:tc>
        <w:tc>
          <w:tcPr>
            <w:tcW w:w="810" w:type="dxa"/>
            <w:vAlign w:val="center"/>
          </w:tcPr>
          <w:p w14:paraId="5B5EC78C" w14:textId="7039773C" w:rsidR="00E2191E" w:rsidRPr="009B06DE" w:rsidRDefault="00E2191E" w:rsidP="006A77D1">
            <w:pPr>
              <w:spacing w:after="0"/>
              <w:jc w:val="center"/>
              <w:rPr>
                <w:i/>
                <w:color w:val="000000" w:themeColor="text1"/>
                <w:sz w:val="22"/>
                <w:szCs w:val="22"/>
              </w:rPr>
            </w:pPr>
            <w:r w:rsidRPr="009B06DE">
              <w:rPr>
                <w:i/>
                <w:color w:val="000000" w:themeColor="text1"/>
                <w:sz w:val="22"/>
                <w:szCs w:val="22"/>
              </w:rPr>
              <w:t>(6)=(4)×(5)</w:t>
            </w:r>
          </w:p>
        </w:tc>
      </w:tr>
      <w:tr w:rsidR="009B06DE" w:rsidRPr="009B06DE" w14:paraId="77B4642C" w14:textId="77777777" w:rsidTr="005F27CF">
        <w:trPr>
          <w:trHeight w:val="68"/>
        </w:trPr>
        <w:tc>
          <w:tcPr>
            <w:tcW w:w="1440" w:type="dxa"/>
            <w:gridSpan w:val="2"/>
          </w:tcPr>
          <w:p w14:paraId="19E502D8" w14:textId="77777777" w:rsidR="00E2191E" w:rsidRPr="009B06DE" w:rsidRDefault="00E2191E" w:rsidP="006A77D1">
            <w:pPr>
              <w:spacing w:after="0"/>
              <w:rPr>
                <w:b/>
                <w:color w:val="000000" w:themeColor="text1"/>
              </w:rPr>
            </w:pPr>
          </w:p>
        </w:tc>
        <w:tc>
          <w:tcPr>
            <w:tcW w:w="8460" w:type="dxa"/>
            <w:gridSpan w:val="6"/>
          </w:tcPr>
          <w:p w14:paraId="2D38D0F0" w14:textId="172FA54C" w:rsidR="00E2191E" w:rsidRPr="009B06DE" w:rsidRDefault="00E2191E" w:rsidP="006A77D1">
            <w:pPr>
              <w:spacing w:after="0"/>
              <w:rPr>
                <w:b/>
                <w:color w:val="000000" w:themeColor="text1"/>
                <w:sz w:val="22"/>
                <w:szCs w:val="22"/>
              </w:rPr>
            </w:pPr>
            <w:r w:rsidRPr="009B06DE">
              <w:rPr>
                <w:b/>
                <w:color w:val="000000" w:themeColor="text1"/>
                <w:sz w:val="22"/>
                <w:szCs w:val="22"/>
              </w:rPr>
              <w:t>a) Supply of Plant’s Equipment</w:t>
            </w:r>
          </w:p>
        </w:tc>
      </w:tr>
      <w:tr w:rsidR="009B06DE" w:rsidRPr="009B06DE" w14:paraId="370614A4" w14:textId="77777777" w:rsidTr="005F27CF">
        <w:trPr>
          <w:trHeight w:val="193"/>
        </w:trPr>
        <w:tc>
          <w:tcPr>
            <w:tcW w:w="630" w:type="dxa"/>
            <w:vAlign w:val="center"/>
          </w:tcPr>
          <w:p w14:paraId="5E73D5C8" w14:textId="77777777" w:rsidR="00E2191E" w:rsidRPr="009B06DE" w:rsidRDefault="00E2191E" w:rsidP="00E211BC">
            <w:pPr>
              <w:pStyle w:val="ListParagraph"/>
              <w:numPr>
                <w:ilvl w:val="0"/>
                <w:numId w:val="130"/>
              </w:numPr>
              <w:spacing w:after="0"/>
              <w:jc w:val="center"/>
              <w:rPr>
                <w:color w:val="000000" w:themeColor="text1"/>
                <w:sz w:val="22"/>
                <w:szCs w:val="22"/>
              </w:rPr>
            </w:pPr>
          </w:p>
        </w:tc>
        <w:tc>
          <w:tcPr>
            <w:tcW w:w="3780" w:type="dxa"/>
            <w:gridSpan w:val="2"/>
            <w:vAlign w:val="center"/>
          </w:tcPr>
          <w:p w14:paraId="1CDD45C8" w14:textId="71667004"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Photovoltaic Module: Mono Crystalline and bifacial, Minimum individual Capacity- 650Wp, Cumulative Output-10MWp</w:t>
            </w:r>
          </w:p>
        </w:tc>
        <w:tc>
          <w:tcPr>
            <w:tcW w:w="810" w:type="dxa"/>
          </w:tcPr>
          <w:p w14:paraId="6FCAC140" w14:textId="77777777" w:rsidR="00E2191E" w:rsidRPr="009B06DE" w:rsidRDefault="00E2191E" w:rsidP="006A77D1">
            <w:pPr>
              <w:spacing w:before="40" w:after="40"/>
              <w:rPr>
                <w:color w:val="000000" w:themeColor="text1"/>
                <w:sz w:val="22"/>
                <w:szCs w:val="22"/>
              </w:rPr>
            </w:pPr>
          </w:p>
        </w:tc>
        <w:tc>
          <w:tcPr>
            <w:tcW w:w="1080" w:type="dxa"/>
          </w:tcPr>
          <w:p w14:paraId="5064ABE9"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4123E6A1" w14:textId="77777777" w:rsidR="00E2191E" w:rsidRPr="009B06DE" w:rsidRDefault="00E2191E" w:rsidP="006A77D1">
            <w:pPr>
              <w:spacing w:after="0"/>
              <w:rPr>
                <w:color w:val="000000" w:themeColor="text1"/>
                <w:sz w:val="22"/>
                <w:szCs w:val="22"/>
              </w:rPr>
            </w:pPr>
          </w:p>
        </w:tc>
        <w:tc>
          <w:tcPr>
            <w:tcW w:w="1620" w:type="dxa"/>
          </w:tcPr>
          <w:p w14:paraId="3855F5D5" w14:textId="77777777" w:rsidR="00E2191E" w:rsidRPr="009B06DE" w:rsidRDefault="00E2191E" w:rsidP="006A77D1">
            <w:pPr>
              <w:spacing w:after="0"/>
              <w:rPr>
                <w:color w:val="000000" w:themeColor="text1"/>
              </w:rPr>
            </w:pPr>
          </w:p>
        </w:tc>
        <w:tc>
          <w:tcPr>
            <w:tcW w:w="810" w:type="dxa"/>
          </w:tcPr>
          <w:p w14:paraId="1953984A" w14:textId="113BA5D7" w:rsidR="00E2191E" w:rsidRPr="009B06DE" w:rsidRDefault="00E2191E" w:rsidP="006A77D1">
            <w:pPr>
              <w:spacing w:after="0"/>
              <w:rPr>
                <w:color w:val="000000" w:themeColor="text1"/>
                <w:sz w:val="22"/>
                <w:szCs w:val="22"/>
              </w:rPr>
            </w:pPr>
          </w:p>
        </w:tc>
      </w:tr>
      <w:tr w:rsidR="009B06DE" w:rsidRPr="009B06DE" w14:paraId="372CE3DB" w14:textId="77777777" w:rsidTr="005F27CF">
        <w:trPr>
          <w:trHeight w:val="61"/>
        </w:trPr>
        <w:tc>
          <w:tcPr>
            <w:tcW w:w="630" w:type="dxa"/>
            <w:vAlign w:val="center"/>
          </w:tcPr>
          <w:p w14:paraId="7F52B589"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230B406F"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 xml:space="preserve">Grid Tied Inverters (Minimum 250kW Each)  </w:t>
            </w:r>
            <w:r w:rsidRPr="009B06DE">
              <w:rPr>
                <w:color w:val="000000" w:themeColor="text1"/>
                <w:sz w:val="22"/>
                <w:szCs w:val="22"/>
              </w:rPr>
              <w:br/>
              <w:t>Cumulative Minimum Output - 8 MW (AC)</w:t>
            </w:r>
          </w:p>
        </w:tc>
        <w:tc>
          <w:tcPr>
            <w:tcW w:w="810" w:type="dxa"/>
          </w:tcPr>
          <w:p w14:paraId="01B398F3" w14:textId="77777777" w:rsidR="00E2191E" w:rsidRPr="009B06DE" w:rsidRDefault="00E2191E" w:rsidP="006A77D1">
            <w:pPr>
              <w:spacing w:before="40" w:after="40"/>
              <w:rPr>
                <w:color w:val="000000" w:themeColor="text1"/>
                <w:sz w:val="22"/>
                <w:szCs w:val="22"/>
              </w:rPr>
            </w:pPr>
          </w:p>
        </w:tc>
        <w:tc>
          <w:tcPr>
            <w:tcW w:w="1080" w:type="dxa"/>
          </w:tcPr>
          <w:p w14:paraId="61FF65B6"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1DEDE33E" w14:textId="77777777" w:rsidR="00E2191E" w:rsidRPr="009B06DE" w:rsidRDefault="00E2191E" w:rsidP="006A77D1">
            <w:pPr>
              <w:spacing w:after="0"/>
              <w:rPr>
                <w:color w:val="000000" w:themeColor="text1"/>
                <w:sz w:val="22"/>
                <w:szCs w:val="22"/>
              </w:rPr>
            </w:pPr>
          </w:p>
        </w:tc>
        <w:tc>
          <w:tcPr>
            <w:tcW w:w="1620" w:type="dxa"/>
          </w:tcPr>
          <w:p w14:paraId="3908DAB2" w14:textId="77777777" w:rsidR="00E2191E" w:rsidRPr="009B06DE" w:rsidRDefault="00E2191E" w:rsidP="006A77D1">
            <w:pPr>
              <w:spacing w:after="0"/>
              <w:rPr>
                <w:color w:val="000000" w:themeColor="text1"/>
              </w:rPr>
            </w:pPr>
          </w:p>
        </w:tc>
        <w:tc>
          <w:tcPr>
            <w:tcW w:w="810" w:type="dxa"/>
          </w:tcPr>
          <w:p w14:paraId="4A33901F" w14:textId="267386D8" w:rsidR="00E2191E" w:rsidRPr="009B06DE" w:rsidRDefault="00E2191E" w:rsidP="006A77D1">
            <w:pPr>
              <w:spacing w:after="0"/>
              <w:rPr>
                <w:color w:val="000000" w:themeColor="text1"/>
                <w:sz w:val="22"/>
                <w:szCs w:val="22"/>
              </w:rPr>
            </w:pPr>
          </w:p>
        </w:tc>
      </w:tr>
      <w:tr w:rsidR="009B06DE" w:rsidRPr="009B06DE" w14:paraId="728599D9" w14:textId="77777777" w:rsidTr="005F27CF">
        <w:trPr>
          <w:trHeight w:val="201"/>
        </w:trPr>
        <w:tc>
          <w:tcPr>
            <w:tcW w:w="630" w:type="dxa"/>
            <w:vAlign w:val="center"/>
          </w:tcPr>
          <w:p w14:paraId="502E264B"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157FEE01"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Battery Inverter (Minimum 200kW Each)</w:t>
            </w:r>
          </w:p>
          <w:p w14:paraId="67DA5F46"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Cumulative Minimum Output Capacity- 5 MW (AC)</w:t>
            </w:r>
          </w:p>
        </w:tc>
        <w:tc>
          <w:tcPr>
            <w:tcW w:w="810" w:type="dxa"/>
          </w:tcPr>
          <w:p w14:paraId="3F85E223" w14:textId="77777777" w:rsidR="00E2191E" w:rsidRPr="009B06DE" w:rsidRDefault="00E2191E" w:rsidP="006A77D1">
            <w:pPr>
              <w:spacing w:before="40" w:after="40"/>
              <w:rPr>
                <w:color w:val="000000" w:themeColor="text1"/>
                <w:sz w:val="22"/>
                <w:szCs w:val="22"/>
              </w:rPr>
            </w:pPr>
          </w:p>
        </w:tc>
        <w:tc>
          <w:tcPr>
            <w:tcW w:w="1080" w:type="dxa"/>
          </w:tcPr>
          <w:p w14:paraId="0E412D2A"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756E4C91" w14:textId="77777777" w:rsidR="00E2191E" w:rsidRPr="009B06DE" w:rsidRDefault="00E2191E" w:rsidP="006A77D1">
            <w:pPr>
              <w:spacing w:after="0"/>
              <w:rPr>
                <w:color w:val="000000" w:themeColor="text1"/>
                <w:sz w:val="22"/>
                <w:szCs w:val="22"/>
              </w:rPr>
            </w:pPr>
          </w:p>
        </w:tc>
        <w:tc>
          <w:tcPr>
            <w:tcW w:w="1620" w:type="dxa"/>
          </w:tcPr>
          <w:p w14:paraId="1B3FB801" w14:textId="77777777" w:rsidR="00E2191E" w:rsidRPr="009B06DE" w:rsidRDefault="00E2191E" w:rsidP="006A77D1">
            <w:pPr>
              <w:spacing w:after="0"/>
              <w:rPr>
                <w:color w:val="000000" w:themeColor="text1"/>
              </w:rPr>
            </w:pPr>
          </w:p>
        </w:tc>
        <w:tc>
          <w:tcPr>
            <w:tcW w:w="810" w:type="dxa"/>
          </w:tcPr>
          <w:p w14:paraId="237C4C3E" w14:textId="6F2FE3B6" w:rsidR="00E2191E" w:rsidRPr="009B06DE" w:rsidRDefault="00E2191E" w:rsidP="006A77D1">
            <w:pPr>
              <w:spacing w:after="0"/>
              <w:rPr>
                <w:color w:val="000000" w:themeColor="text1"/>
                <w:sz w:val="22"/>
                <w:szCs w:val="22"/>
              </w:rPr>
            </w:pPr>
          </w:p>
        </w:tc>
      </w:tr>
      <w:tr w:rsidR="009B06DE" w:rsidRPr="009B06DE" w14:paraId="69E515F7" w14:textId="77777777" w:rsidTr="005F27CF">
        <w:trPr>
          <w:trHeight w:val="368"/>
        </w:trPr>
        <w:tc>
          <w:tcPr>
            <w:tcW w:w="630" w:type="dxa"/>
            <w:vAlign w:val="center"/>
          </w:tcPr>
          <w:p w14:paraId="0A6C03EF"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6CDFA317"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PV Modules Mounting Structures</w:t>
            </w:r>
          </w:p>
        </w:tc>
        <w:tc>
          <w:tcPr>
            <w:tcW w:w="810" w:type="dxa"/>
          </w:tcPr>
          <w:p w14:paraId="5A809D31" w14:textId="77777777" w:rsidR="00E2191E" w:rsidRPr="009B06DE" w:rsidRDefault="00E2191E" w:rsidP="006A77D1">
            <w:pPr>
              <w:spacing w:before="40" w:after="40"/>
              <w:rPr>
                <w:color w:val="000000" w:themeColor="text1"/>
                <w:sz w:val="22"/>
                <w:szCs w:val="22"/>
              </w:rPr>
            </w:pPr>
          </w:p>
        </w:tc>
        <w:tc>
          <w:tcPr>
            <w:tcW w:w="1080" w:type="dxa"/>
          </w:tcPr>
          <w:p w14:paraId="131B5A1D"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1B5CC0F0" w14:textId="77777777" w:rsidR="00E2191E" w:rsidRPr="009B06DE" w:rsidRDefault="00E2191E" w:rsidP="006A77D1">
            <w:pPr>
              <w:spacing w:after="0"/>
              <w:rPr>
                <w:color w:val="000000" w:themeColor="text1"/>
                <w:sz w:val="22"/>
                <w:szCs w:val="22"/>
              </w:rPr>
            </w:pPr>
          </w:p>
        </w:tc>
        <w:tc>
          <w:tcPr>
            <w:tcW w:w="1620" w:type="dxa"/>
          </w:tcPr>
          <w:p w14:paraId="3133E130" w14:textId="77777777" w:rsidR="00E2191E" w:rsidRPr="009B06DE" w:rsidRDefault="00E2191E" w:rsidP="006A77D1">
            <w:pPr>
              <w:spacing w:after="0"/>
              <w:rPr>
                <w:color w:val="000000" w:themeColor="text1"/>
              </w:rPr>
            </w:pPr>
          </w:p>
        </w:tc>
        <w:tc>
          <w:tcPr>
            <w:tcW w:w="810" w:type="dxa"/>
          </w:tcPr>
          <w:p w14:paraId="506265B8" w14:textId="22BFBFF5" w:rsidR="00E2191E" w:rsidRPr="009B06DE" w:rsidRDefault="00E2191E" w:rsidP="006A77D1">
            <w:pPr>
              <w:spacing w:after="0"/>
              <w:rPr>
                <w:color w:val="000000" w:themeColor="text1"/>
                <w:sz w:val="22"/>
                <w:szCs w:val="22"/>
              </w:rPr>
            </w:pPr>
          </w:p>
        </w:tc>
      </w:tr>
      <w:tr w:rsidR="009B06DE" w:rsidRPr="009B06DE" w14:paraId="69160AAE" w14:textId="77777777" w:rsidTr="005F27CF">
        <w:trPr>
          <w:trHeight w:val="201"/>
        </w:trPr>
        <w:tc>
          <w:tcPr>
            <w:tcW w:w="630" w:type="dxa"/>
            <w:vAlign w:val="center"/>
          </w:tcPr>
          <w:p w14:paraId="14888192"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53DF7389" w14:textId="20030233"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Battery Energy Storage System (BESS)- 16 MWh (@ 11 KV output) Maximum modular unit-2 MWh</w:t>
            </w:r>
          </w:p>
        </w:tc>
        <w:tc>
          <w:tcPr>
            <w:tcW w:w="810" w:type="dxa"/>
          </w:tcPr>
          <w:p w14:paraId="3E604322" w14:textId="77777777" w:rsidR="00E2191E" w:rsidRPr="009B06DE" w:rsidRDefault="00E2191E" w:rsidP="006A77D1">
            <w:pPr>
              <w:spacing w:before="40" w:after="40"/>
              <w:rPr>
                <w:color w:val="000000" w:themeColor="text1"/>
                <w:sz w:val="22"/>
                <w:szCs w:val="22"/>
              </w:rPr>
            </w:pPr>
          </w:p>
        </w:tc>
        <w:tc>
          <w:tcPr>
            <w:tcW w:w="1080" w:type="dxa"/>
          </w:tcPr>
          <w:p w14:paraId="0DFC4C91"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231208A8" w14:textId="77777777" w:rsidR="00E2191E" w:rsidRPr="009B06DE" w:rsidRDefault="00E2191E" w:rsidP="006A77D1">
            <w:pPr>
              <w:spacing w:after="0"/>
              <w:rPr>
                <w:color w:val="000000" w:themeColor="text1"/>
                <w:sz w:val="22"/>
                <w:szCs w:val="22"/>
              </w:rPr>
            </w:pPr>
          </w:p>
        </w:tc>
        <w:tc>
          <w:tcPr>
            <w:tcW w:w="1620" w:type="dxa"/>
          </w:tcPr>
          <w:p w14:paraId="6768CF29" w14:textId="77777777" w:rsidR="00E2191E" w:rsidRPr="009B06DE" w:rsidRDefault="00E2191E" w:rsidP="006A77D1">
            <w:pPr>
              <w:spacing w:after="0"/>
              <w:rPr>
                <w:color w:val="000000" w:themeColor="text1"/>
              </w:rPr>
            </w:pPr>
          </w:p>
        </w:tc>
        <w:tc>
          <w:tcPr>
            <w:tcW w:w="810" w:type="dxa"/>
          </w:tcPr>
          <w:p w14:paraId="05E2CE6E" w14:textId="487FBC54" w:rsidR="00E2191E" w:rsidRPr="009B06DE" w:rsidRDefault="00E2191E" w:rsidP="006A77D1">
            <w:pPr>
              <w:spacing w:after="0"/>
              <w:rPr>
                <w:color w:val="000000" w:themeColor="text1"/>
                <w:sz w:val="22"/>
                <w:szCs w:val="22"/>
              </w:rPr>
            </w:pPr>
          </w:p>
        </w:tc>
      </w:tr>
      <w:tr w:rsidR="009B06DE" w:rsidRPr="009B06DE" w14:paraId="7953D85B" w14:textId="77777777" w:rsidTr="005F27CF">
        <w:trPr>
          <w:trHeight w:val="193"/>
        </w:trPr>
        <w:tc>
          <w:tcPr>
            <w:tcW w:w="630" w:type="dxa"/>
            <w:vAlign w:val="center"/>
          </w:tcPr>
          <w:p w14:paraId="0DA4A24F"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7FF37627"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BOS of BESS (Battery Management System, Container, Climate Control and Fire Suppression System and Related Component)</w:t>
            </w:r>
          </w:p>
        </w:tc>
        <w:tc>
          <w:tcPr>
            <w:tcW w:w="810" w:type="dxa"/>
          </w:tcPr>
          <w:p w14:paraId="3A08C4FB" w14:textId="77777777" w:rsidR="00E2191E" w:rsidRPr="009B06DE" w:rsidRDefault="00E2191E" w:rsidP="006A77D1">
            <w:pPr>
              <w:spacing w:before="40" w:after="40"/>
              <w:rPr>
                <w:color w:val="000000" w:themeColor="text1"/>
                <w:sz w:val="22"/>
                <w:szCs w:val="22"/>
              </w:rPr>
            </w:pPr>
          </w:p>
        </w:tc>
        <w:tc>
          <w:tcPr>
            <w:tcW w:w="1080" w:type="dxa"/>
          </w:tcPr>
          <w:p w14:paraId="7D79B31D"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40D948E2" w14:textId="77777777" w:rsidR="00E2191E" w:rsidRPr="009B06DE" w:rsidRDefault="00E2191E" w:rsidP="006A77D1">
            <w:pPr>
              <w:spacing w:after="0"/>
              <w:rPr>
                <w:color w:val="000000" w:themeColor="text1"/>
                <w:sz w:val="22"/>
                <w:szCs w:val="22"/>
              </w:rPr>
            </w:pPr>
          </w:p>
        </w:tc>
        <w:tc>
          <w:tcPr>
            <w:tcW w:w="1620" w:type="dxa"/>
          </w:tcPr>
          <w:p w14:paraId="7131DB9B" w14:textId="77777777" w:rsidR="00E2191E" w:rsidRPr="009B06DE" w:rsidRDefault="00E2191E" w:rsidP="006A77D1">
            <w:pPr>
              <w:spacing w:after="0"/>
              <w:rPr>
                <w:color w:val="000000" w:themeColor="text1"/>
              </w:rPr>
            </w:pPr>
          </w:p>
        </w:tc>
        <w:tc>
          <w:tcPr>
            <w:tcW w:w="810" w:type="dxa"/>
          </w:tcPr>
          <w:p w14:paraId="6ACDEEED" w14:textId="6D33A445" w:rsidR="00E2191E" w:rsidRPr="009B06DE" w:rsidRDefault="00E2191E" w:rsidP="006A77D1">
            <w:pPr>
              <w:spacing w:after="0"/>
              <w:rPr>
                <w:color w:val="000000" w:themeColor="text1"/>
                <w:sz w:val="22"/>
                <w:szCs w:val="22"/>
              </w:rPr>
            </w:pPr>
          </w:p>
        </w:tc>
      </w:tr>
      <w:tr w:rsidR="009B06DE" w:rsidRPr="009B06DE" w14:paraId="1F643DD9" w14:textId="77777777" w:rsidTr="005F27CF">
        <w:trPr>
          <w:trHeight w:val="193"/>
        </w:trPr>
        <w:tc>
          <w:tcPr>
            <w:tcW w:w="630" w:type="dxa"/>
            <w:vAlign w:val="center"/>
          </w:tcPr>
          <w:p w14:paraId="20A00862" w14:textId="77777777" w:rsidR="00E2191E" w:rsidRPr="009B06DE" w:rsidRDefault="00E2191E" w:rsidP="00E211BC">
            <w:pPr>
              <w:pStyle w:val="ListParagraph"/>
              <w:numPr>
                <w:ilvl w:val="0"/>
                <w:numId w:val="130"/>
              </w:numPr>
              <w:spacing w:after="0"/>
              <w:ind w:left="810"/>
              <w:jc w:val="center"/>
              <w:rPr>
                <w:color w:val="000000" w:themeColor="text1"/>
              </w:rPr>
            </w:pPr>
          </w:p>
        </w:tc>
        <w:tc>
          <w:tcPr>
            <w:tcW w:w="3780" w:type="dxa"/>
            <w:gridSpan w:val="2"/>
            <w:vAlign w:val="center"/>
          </w:tcPr>
          <w:p w14:paraId="366E4BAD" w14:textId="77777777" w:rsidR="00E2191E" w:rsidRPr="009B06DE" w:rsidRDefault="00E2191E" w:rsidP="006A77D1">
            <w:pPr>
              <w:spacing w:before="40" w:after="40"/>
              <w:jc w:val="left"/>
              <w:rPr>
                <w:b/>
                <w:color w:val="000000" w:themeColor="text1"/>
              </w:rPr>
            </w:pPr>
            <w:r w:rsidRPr="009B06DE">
              <w:rPr>
                <w:b/>
                <w:color w:val="000000" w:themeColor="text1"/>
                <w:sz w:val="22"/>
                <w:szCs w:val="22"/>
              </w:rPr>
              <w:t>LV/MV Cable &amp; Accessories</w:t>
            </w:r>
          </w:p>
        </w:tc>
        <w:tc>
          <w:tcPr>
            <w:tcW w:w="810" w:type="dxa"/>
          </w:tcPr>
          <w:p w14:paraId="405A0EE7" w14:textId="77777777" w:rsidR="00E2191E" w:rsidRPr="009B06DE" w:rsidRDefault="00E2191E" w:rsidP="006A77D1">
            <w:pPr>
              <w:spacing w:before="40" w:after="40"/>
              <w:rPr>
                <w:color w:val="000000" w:themeColor="text1"/>
              </w:rPr>
            </w:pPr>
          </w:p>
        </w:tc>
        <w:tc>
          <w:tcPr>
            <w:tcW w:w="1080" w:type="dxa"/>
          </w:tcPr>
          <w:p w14:paraId="59FA92B3" w14:textId="77777777" w:rsidR="00E2191E" w:rsidRPr="009B06DE" w:rsidRDefault="00E2191E" w:rsidP="006A77D1">
            <w:pPr>
              <w:spacing w:before="40" w:after="40"/>
              <w:rPr>
                <w:color w:val="000000" w:themeColor="text1"/>
              </w:rPr>
            </w:pPr>
          </w:p>
        </w:tc>
        <w:tc>
          <w:tcPr>
            <w:tcW w:w="1170" w:type="dxa"/>
          </w:tcPr>
          <w:p w14:paraId="7CDAD49C" w14:textId="77777777" w:rsidR="00E2191E" w:rsidRPr="009B06DE" w:rsidRDefault="00E2191E" w:rsidP="006A77D1">
            <w:pPr>
              <w:spacing w:after="0"/>
              <w:rPr>
                <w:color w:val="000000" w:themeColor="text1"/>
              </w:rPr>
            </w:pPr>
          </w:p>
        </w:tc>
        <w:tc>
          <w:tcPr>
            <w:tcW w:w="1620" w:type="dxa"/>
          </w:tcPr>
          <w:p w14:paraId="2E6D5B35" w14:textId="77777777" w:rsidR="00E2191E" w:rsidRPr="009B06DE" w:rsidRDefault="00E2191E" w:rsidP="006A77D1">
            <w:pPr>
              <w:spacing w:after="0"/>
              <w:rPr>
                <w:color w:val="000000" w:themeColor="text1"/>
              </w:rPr>
            </w:pPr>
          </w:p>
        </w:tc>
        <w:tc>
          <w:tcPr>
            <w:tcW w:w="810" w:type="dxa"/>
          </w:tcPr>
          <w:p w14:paraId="721B60FA" w14:textId="5D15F538" w:rsidR="00E2191E" w:rsidRPr="009B06DE" w:rsidRDefault="00E2191E" w:rsidP="006A77D1">
            <w:pPr>
              <w:spacing w:after="0"/>
              <w:rPr>
                <w:color w:val="000000" w:themeColor="text1"/>
              </w:rPr>
            </w:pPr>
          </w:p>
        </w:tc>
      </w:tr>
      <w:tr w:rsidR="009B06DE" w:rsidRPr="009B06DE" w14:paraId="5387F4E4" w14:textId="77777777" w:rsidTr="005F27CF">
        <w:trPr>
          <w:trHeight w:val="201"/>
        </w:trPr>
        <w:tc>
          <w:tcPr>
            <w:tcW w:w="630" w:type="dxa"/>
            <w:vAlign w:val="center"/>
          </w:tcPr>
          <w:p w14:paraId="63A57E61" w14:textId="77777777" w:rsidR="00E2191E" w:rsidRPr="009B06DE" w:rsidRDefault="00E2191E" w:rsidP="006A77D1">
            <w:pPr>
              <w:spacing w:after="0"/>
              <w:ind w:left="450"/>
              <w:jc w:val="center"/>
              <w:rPr>
                <w:color w:val="000000" w:themeColor="text1"/>
              </w:rPr>
            </w:pPr>
          </w:p>
        </w:tc>
        <w:tc>
          <w:tcPr>
            <w:tcW w:w="3780" w:type="dxa"/>
            <w:gridSpan w:val="2"/>
            <w:vAlign w:val="center"/>
          </w:tcPr>
          <w:p w14:paraId="5EEE3331" w14:textId="77777777" w:rsidR="00E2191E" w:rsidRPr="009B06DE" w:rsidRDefault="00E2191E" w:rsidP="00E211BC">
            <w:pPr>
              <w:pStyle w:val="ListParagraph"/>
              <w:numPr>
                <w:ilvl w:val="0"/>
                <w:numId w:val="128"/>
              </w:numPr>
              <w:spacing w:before="40" w:after="40"/>
              <w:ind w:left="252" w:hanging="252"/>
              <w:rPr>
                <w:color w:val="000000" w:themeColor="text1"/>
                <w:sz w:val="22"/>
              </w:rPr>
            </w:pPr>
            <w:r w:rsidRPr="009B06DE">
              <w:rPr>
                <w:color w:val="000000" w:themeColor="text1"/>
                <w:sz w:val="22"/>
              </w:rPr>
              <w:t>LV Power cable of different sizes as necessary &amp; Accessories</w:t>
            </w:r>
          </w:p>
        </w:tc>
        <w:tc>
          <w:tcPr>
            <w:tcW w:w="810" w:type="dxa"/>
          </w:tcPr>
          <w:p w14:paraId="732EC47A" w14:textId="77777777" w:rsidR="00E2191E" w:rsidRPr="009B06DE" w:rsidRDefault="00E2191E" w:rsidP="006A77D1">
            <w:pPr>
              <w:spacing w:before="40" w:after="40"/>
              <w:rPr>
                <w:color w:val="000000" w:themeColor="text1"/>
                <w:sz w:val="22"/>
                <w:szCs w:val="22"/>
              </w:rPr>
            </w:pPr>
          </w:p>
        </w:tc>
        <w:tc>
          <w:tcPr>
            <w:tcW w:w="1080" w:type="dxa"/>
          </w:tcPr>
          <w:p w14:paraId="643468D1"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49A5F45D" w14:textId="77777777" w:rsidR="00E2191E" w:rsidRPr="009B06DE" w:rsidRDefault="00E2191E" w:rsidP="006A77D1">
            <w:pPr>
              <w:spacing w:after="0"/>
              <w:rPr>
                <w:color w:val="000000" w:themeColor="text1"/>
                <w:sz w:val="22"/>
                <w:szCs w:val="22"/>
              </w:rPr>
            </w:pPr>
          </w:p>
        </w:tc>
        <w:tc>
          <w:tcPr>
            <w:tcW w:w="1620" w:type="dxa"/>
          </w:tcPr>
          <w:p w14:paraId="104B7114" w14:textId="77777777" w:rsidR="00E2191E" w:rsidRPr="009B06DE" w:rsidRDefault="00E2191E" w:rsidP="006A77D1">
            <w:pPr>
              <w:spacing w:after="0"/>
              <w:rPr>
                <w:color w:val="000000" w:themeColor="text1"/>
              </w:rPr>
            </w:pPr>
          </w:p>
        </w:tc>
        <w:tc>
          <w:tcPr>
            <w:tcW w:w="810" w:type="dxa"/>
          </w:tcPr>
          <w:p w14:paraId="7E9C76D6" w14:textId="30E65B5B" w:rsidR="00E2191E" w:rsidRPr="009B06DE" w:rsidRDefault="00E2191E" w:rsidP="006A77D1">
            <w:pPr>
              <w:spacing w:after="0"/>
              <w:rPr>
                <w:color w:val="000000" w:themeColor="text1"/>
                <w:sz w:val="22"/>
                <w:szCs w:val="22"/>
              </w:rPr>
            </w:pPr>
          </w:p>
        </w:tc>
      </w:tr>
      <w:tr w:rsidR="009B06DE" w:rsidRPr="009B06DE" w14:paraId="3A8E2F8A" w14:textId="77777777" w:rsidTr="005F27CF">
        <w:trPr>
          <w:trHeight w:val="201"/>
        </w:trPr>
        <w:tc>
          <w:tcPr>
            <w:tcW w:w="630" w:type="dxa"/>
            <w:vAlign w:val="center"/>
          </w:tcPr>
          <w:p w14:paraId="21CAA021" w14:textId="77777777" w:rsidR="00E2191E" w:rsidRPr="009B06DE" w:rsidRDefault="00E2191E" w:rsidP="006A77D1">
            <w:pPr>
              <w:spacing w:after="0"/>
              <w:ind w:left="450"/>
              <w:jc w:val="center"/>
              <w:rPr>
                <w:color w:val="000000" w:themeColor="text1"/>
              </w:rPr>
            </w:pPr>
          </w:p>
        </w:tc>
        <w:tc>
          <w:tcPr>
            <w:tcW w:w="3780" w:type="dxa"/>
            <w:gridSpan w:val="2"/>
            <w:vAlign w:val="center"/>
          </w:tcPr>
          <w:p w14:paraId="756DC888" w14:textId="77777777" w:rsidR="00E2191E" w:rsidRPr="009B06DE" w:rsidRDefault="00E2191E" w:rsidP="00E211BC">
            <w:pPr>
              <w:pStyle w:val="ListParagraph"/>
              <w:numPr>
                <w:ilvl w:val="0"/>
                <w:numId w:val="128"/>
              </w:numPr>
              <w:spacing w:before="40" w:after="40"/>
              <w:ind w:left="252" w:hanging="252"/>
              <w:rPr>
                <w:color w:val="000000" w:themeColor="text1"/>
                <w:sz w:val="22"/>
              </w:rPr>
            </w:pPr>
            <w:r w:rsidRPr="009B06DE">
              <w:rPr>
                <w:color w:val="000000" w:themeColor="text1"/>
                <w:sz w:val="22"/>
              </w:rPr>
              <w:t>LV Control cable of different sizes as necessary &amp; Accessories</w:t>
            </w:r>
          </w:p>
        </w:tc>
        <w:tc>
          <w:tcPr>
            <w:tcW w:w="810" w:type="dxa"/>
          </w:tcPr>
          <w:p w14:paraId="0FB3129A" w14:textId="77777777" w:rsidR="00E2191E" w:rsidRPr="009B06DE" w:rsidRDefault="00E2191E" w:rsidP="006A77D1">
            <w:pPr>
              <w:spacing w:before="40" w:after="40"/>
              <w:rPr>
                <w:color w:val="000000" w:themeColor="text1"/>
              </w:rPr>
            </w:pPr>
          </w:p>
        </w:tc>
        <w:tc>
          <w:tcPr>
            <w:tcW w:w="1080" w:type="dxa"/>
          </w:tcPr>
          <w:p w14:paraId="63DD67E6" w14:textId="77777777" w:rsidR="00E2191E" w:rsidRPr="009B06DE" w:rsidRDefault="00E2191E" w:rsidP="006A77D1">
            <w:pPr>
              <w:spacing w:before="40" w:after="40"/>
              <w:rPr>
                <w:color w:val="000000" w:themeColor="text1"/>
              </w:rPr>
            </w:pPr>
            <w:r w:rsidRPr="009B06DE">
              <w:rPr>
                <w:color w:val="000000" w:themeColor="text1"/>
                <w:sz w:val="22"/>
                <w:szCs w:val="22"/>
              </w:rPr>
              <w:t>1 Lot</w:t>
            </w:r>
          </w:p>
        </w:tc>
        <w:tc>
          <w:tcPr>
            <w:tcW w:w="1170" w:type="dxa"/>
          </w:tcPr>
          <w:p w14:paraId="3FE7C71C" w14:textId="77777777" w:rsidR="00E2191E" w:rsidRPr="009B06DE" w:rsidRDefault="00E2191E" w:rsidP="006A77D1">
            <w:pPr>
              <w:spacing w:after="0"/>
              <w:rPr>
                <w:color w:val="000000" w:themeColor="text1"/>
              </w:rPr>
            </w:pPr>
          </w:p>
        </w:tc>
        <w:tc>
          <w:tcPr>
            <w:tcW w:w="1620" w:type="dxa"/>
          </w:tcPr>
          <w:p w14:paraId="0E1DE160" w14:textId="77777777" w:rsidR="00E2191E" w:rsidRPr="009B06DE" w:rsidRDefault="00E2191E" w:rsidP="006A77D1">
            <w:pPr>
              <w:spacing w:after="0"/>
              <w:rPr>
                <w:color w:val="000000" w:themeColor="text1"/>
              </w:rPr>
            </w:pPr>
          </w:p>
        </w:tc>
        <w:tc>
          <w:tcPr>
            <w:tcW w:w="810" w:type="dxa"/>
          </w:tcPr>
          <w:p w14:paraId="39CE4DDF" w14:textId="26CC7E81" w:rsidR="00E2191E" w:rsidRPr="009B06DE" w:rsidRDefault="00E2191E" w:rsidP="006A77D1">
            <w:pPr>
              <w:spacing w:after="0"/>
              <w:rPr>
                <w:color w:val="000000" w:themeColor="text1"/>
              </w:rPr>
            </w:pPr>
          </w:p>
        </w:tc>
      </w:tr>
      <w:tr w:rsidR="009B06DE" w:rsidRPr="009B06DE" w14:paraId="738D80EA" w14:textId="77777777" w:rsidTr="005F27CF">
        <w:trPr>
          <w:trHeight w:val="201"/>
        </w:trPr>
        <w:tc>
          <w:tcPr>
            <w:tcW w:w="630" w:type="dxa"/>
            <w:vAlign w:val="center"/>
          </w:tcPr>
          <w:p w14:paraId="7BC29E91" w14:textId="77777777" w:rsidR="00E2191E" w:rsidRPr="009B06DE" w:rsidRDefault="00E2191E" w:rsidP="006A77D1">
            <w:pPr>
              <w:spacing w:after="0"/>
              <w:ind w:left="450"/>
              <w:jc w:val="center"/>
              <w:rPr>
                <w:color w:val="000000" w:themeColor="text1"/>
              </w:rPr>
            </w:pPr>
          </w:p>
        </w:tc>
        <w:tc>
          <w:tcPr>
            <w:tcW w:w="3780" w:type="dxa"/>
            <w:gridSpan w:val="2"/>
            <w:vAlign w:val="center"/>
          </w:tcPr>
          <w:p w14:paraId="744A0DEB" w14:textId="77777777" w:rsidR="00E2191E" w:rsidRPr="009B06DE" w:rsidRDefault="00E2191E" w:rsidP="00E211BC">
            <w:pPr>
              <w:pStyle w:val="ListParagraph"/>
              <w:numPr>
                <w:ilvl w:val="0"/>
                <w:numId w:val="128"/>
              </w:numPr>
              <w:spacing w:before="40" w:after="40"/>
              <w:ind w:left="252" w:hanging="252"/>
              <w:rPr>
                <w:color w:val="000000" w:themeColor="text1"/>
                <w:sz w:val="22"/>
              </w:rPr>
            </w:pPr>
            <w:r w:rsidRPr="009B06DE">
              <w:rPr>
                <w:color w:val="000000" w:themeColor="text1"/>
                <w:sz w:val="22"/>
              </w:rPr>
              <w:t>MV (11kV) XLPE Power cable of different sizes as necessary &amp; Accessories</w:t>
            </w:r>
          </w:p>
        </w:tc>
        <w:tc>
          <w:tcPr>
            <w:tcW w:w="810" w:type="dxa"/>
          </w:tcPr>
          <w:p w14:paraId="5804EA47" w14:textId="77777777" w:rsidR="00E2191E" w:rsidRPr="009B06DE" w:rsidRDefault="00E2191E" w:rsidP="006A77D1">
            <w:pPr>
              <w:spacing w:before="40" w:after="40"/>
              <w:rPr>
                <w:color w:val="000000" w:themeColor="text1"/>
              </w:rPr>
            </w:pPr>
          </w:p>
        </w:tc>
        <w:tc>
          <w:tcPr>
            <w:tcW w:w="1080" w:type="dxa"/>
          </w:tcPr>
          <w:p w14:paraId="4F9C9403" w14:textId="77777777" w:rsidR="00E2191E" w:rsidRPr="009B06DE" w:rsidRDefault="00E2191E" w:rsidP="006A77D1">
            <w:pPr>
              <w:spacing w:before="40" w:after="40"/>
              <w:rPr>
                <w:color w:val="000000" w:themeColor="text1"/>
              </w:rPr>
            </w:pPr>
            <w:r w:rsidRPr="009B06DE">
              <w:rPr>
                <w:color w:val="000000" w:themeColor="text1"/>
                <w:sz w:val="22"/>
                <w:szCs w:val="22"/>
              </w:rPr>
              <w:t>1 Lot</w:t>
            </w:r>
          </w:p>
        </w:tc>
        <w:tc>
          <w:tcPr>
            <w:tcW w:w="1170" w:type="dxa"/>
          </w:tcPr>
          <w:p w14:paraId="44E71859" w14:textId="77777777" w:rsidR="00E2191E" w:rsidRPr="009B06DE" w:rsidRDefault="00E2191E" w:rsidP="006A77D1">
            <w:pPr>
              <w:spacing w:after="0"/>
              <w:rPr>
                <w:color w:val="000000" w:themeColor="text1"/>
              </w:rPr>
            </w:pPr>
          </w:p>
        </w:tc>
        <w:tc>
          <w:tcPr>
            <w:tcW w:w="1620" w:type="dxa"/>
          </w:tcPr>
          <w:p w14:paraId="56A47499" w14:textId="77777777" w:rsidR="00E2191E" w:rsidRPr="009B06DE" w:rsidRDefault="00E2191E" w:rsidP="006A77D1">
            <w:pPr>
              <w:spacing w:after="0"/>
              <w:rPr>
                <w:color w:val="000000" w:themeColor="text1"/>
              </w:rPr>
            </w:pPr>
          </w:p>
        </w:tc>
        <w:tc>
          <w:tcPr>
            <w:tcW w:w="810" w:type="dxa"/>
          </w:tcPr>
          <w:p w14:paraId="709DDF54" w14:textId="5162CECD" w:rsidR="00E2191E" w:rsidRPr="009B06DE" w:rsidRDefault="00E2191E" w:rsidP="006A77D1">
            <w:pPr>
              <w:spacing w:after="0"/>
              <w:rPr>
                <w:color w:val="000000" w:themeColor="text1"/>
              </w:rPr>
            </w:pPr>
          </w:p>
        </w:tc>
      </w:tr>
      <w:tr w:rsidR="009B06DE" w:rsidRPr="009B06DE" w14:paraId="161F3EF0" w14:textId="77777777" w:rsidTr="005F27CF">
        <w:trPr>
          <w:trHeight w:val="287"/>
        </w:trPr>
        <w:tc>
          <w:tcPr>
            <w:tcW w:w="630" w:type="dxa"/>
            <w:vAlign w:val="center"/>
          </w:tcPr>
          <w:p w14:paraId="16978453"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4DBC2C9C"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PCMS system</w:t>
            </w:r>
          </w:p>
        </w:tc>
        <w:tc>
          <w:tcPr>
            <w:tcW w:w="810" w:type="dxa"/>
          </w:tcPr>
          <w:p w14:paraId="470828F3" w14:textId="77777777" w:rsidR="00E2191E" w:rsidRPr="009B06DE" w:rsidRDefault="00E2191E" w:rsidP="006A77D1">
            <w:pPr>
              <w:spacing w:before="40" w:after="40"/>
              <w:rPr>
                <w:color w:val="000000" w:themeColor="text1"/>
                <w:sz w:val="22"/>
                <w:szCs w:val="22"/>
              </w:rPr>
            </w:pPr>
          </w:p>
        </w:tc>
        <w:tc>
          <w:tcPr>
            <w:tcW w:w="1080" w:type="dxa"/>
          </w:tcPr>
          <w:p w14:paraId="1F17C8AC"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6E7A3284" w14:textId="77777777" w:rsidR="00E2191E" w:rsidRPr="009B06DE" w:rsidRDefault="00E2191E" w:rsidP="006A77D1">
            <w:pPr>
              <w:spacing w:after="0"/>
              <w:rPr>
                <w:color w:val="000000" w:themeColor="text1"/>
                <w:sz w:val="22"/>
                <w:szCs w:val="22"/>
              </w:rPr>
            </w:pPr>
          </w:p>
        </w:tc>
        <w:tc>
          <w:tcPr>
            <w:tcW w:w="1620" w:type="dxa"/>
          </w:tcPr>
          <w:p w14:paraId="73928065" w14:textId="77777777" w:rsidR="00E2191E" w:rsidRPr="009B06DE" w:rsidRDefault="00E2191E" w:rsidP="006A77D1">
            <w:pPr>
              <w:spacing w:after="0"/>
              <w:rPr>
                <w:color w:val="000000" w:themeColor="text1"/>
              </w:rPr>
            </w:pPr>
          </w:p>
        </w:tc>
        <w:tc>
          <w:tcPr>
            <w:tcW w:w="810" w:type="dxa"/>
          </w:tcPr>
          <w:p w14:paraId="60F0EF75" w14:textId="4FB5267E" w:rsidR="00E2191E" w:rsidRPr="009B06DE" w:rsidRDefault="00E2191E" w:rsidP="006A77D1">
            <w:pPr>
              <w:spacing w:after="0"/>
              <w:rPr>
                <w:color w:val="000000" w:themeColor="text1"/>
                <w:sz w:val="22"/>
                <w:szCs w:val="22"/>
              </w:rPr>
            </w:pPr>
          </w:p>
        </w:tc>
      </w:tr>
      <w:tr w:rsidR="009B06DE" w:rsidRPr="009B06DE" w14:paraId="17CC2BC9" w14:textId="77777777" w:rsidTr="005F27CF">
        <w:trPr>
          <w:trHeight w:val="201"/>
        </w:trPr>
        <w:tc>
          <w:tcPr>
            <w:tcW w:w="630" w:type="dxa"/>
            <w:vAlign w:val="center"/>
          </w:tcPr>
          <w:p w14:paraId="47BE3216"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669458F8"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Security &amp; Surveillance</w:t>
            </w:r>
          </w:p>
        </w:tc>
        <w:tc>
          <w:tcPr>
            <w:tcW w:w="810" w:type="dxa"/>
          </w:tcPr>
          <w:p w14:paraId="64262045" w14:textId="77777777" w:rsidR="00E2191E" w:rsidRPr="009B06DE" w:rsidRDefault="00E2191E" w:rsidP="006A77D1">
            <w:pPr>
              <w:spacing w:before="40" w:after="40"/>
              <w:rPr>
                <w:color w:val="000000" w:themeColor="text1"/>
                <w:sz w:val="22"/>
                <w:szCs w:val="22"/>
              </w:rPr>
            </w:pPr>
          </w:p>
        </w:tc>
        <w:tc>
          <w:tcPr>
            <w:tcW w:w="1080" w:type="dxa"/>
          </w:tcPr>
          <w:p w14:paraId="25B0F2C6"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105E6B80" w14:textId="77777777" w:rsidR="00E2191E" w:rsidRPr="009B06DE" w:rsidRDefault="00E2191E" w:rsidP="006A77D1">
            <w:pPr>
              <w:spacing w:after="0"/>
              <w:rPr>
                <w:color w:val="000000" w:themeColor="text1"/>
                <w:sz w:val="22"/>
                <w:szCs w:val="22"/>
              </w:rPr>
            </w:pPr>
          </w:p>
        </w:tc>
        <w:tc>
          <w:tcPr>
            <w:tcW w:w="1620" w:type="dxa"/>
          </w:tcPr>
          <w:p w14:paraId="6973C260" w14:textId="77777777" w:rsidR="00E2191E" w:rsidRPr="009B06DE" w:rsidRDefault="00E2191E" w:rsidP="006A77D1">
            <w:pPr>
              <w:spacing w:after="0"/>
              <w:rPr>
                <w:color w:val="000000" w:themeColor="text1"/>
              </w:rPr>
            </w:pPr>
          </w:p>
        </w:tc>
        <w:tc>
          <w:tcPr>
            <w:tcW w:w="810" w:type="dxa"/>
          </w:tcPr>
          <w:p w14:paraId="114ED19D" w14:textId="464BEA99" w:rsidR="00E2191E" w:rsidRPr="009B06DE" w:rsidRDefault="00E2191E" w:rsidP="006A77D1">
            <w:pPr>
              <w:spacing w:after="0"/>
              <w:rPr>
                <w:color w:val="000000" w:themeColor="text1"/>
                <w:sz w:val="22"/>
                <w:szCs w:val="22"/>
              </w:rPr>
            </w:pPr>
          </w:p>
        </w:tc>
      </w:tr>
      <w:tr w:rsidR="009B06DE" w:rsidRPr="009B06DE" w14:paraId="40DE58C5" w14:textId="77777777" w:rsidTr="005F27CF">
        <w:trPr>
          <w:trHeight w:val="193"/>
        </w:trPr>
        <w:tc>
          <w:tcPr>
            <w:tcW w:w="630" w:type="dxa"/>
            <w:vAlign w:val="center"/>
          </w:tcPr>
          <w:p w14:paraId="0EB876E5"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55B5DD7F"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 xml:space="preserve">Power Transformer </w:t>
            </w:r>
            <w:r w:rsidRPr="009B06DE">
              <w:rPr>
                <w:color w:val="000000" w:themeColor="text1"/>
                <w:sz w:val="22"/>
              </w:rPr>
              <w:t>LV</w:t>
            </w:r>
            <w:r w:rsidRPr="009B06DE">
              <w:rPr>
                <w:color w:val="000000" w:themeColor="text1"/>
                <w:sz w:val="22"/>
                <w:szCs w:val="22"/>
              </w:rPr>
              <w:t xml:space="preserve"> /11 kV, 3400 kVA &amp; accessories</w:t>
            </w:r>
          </w:p>
        </w:tc>
        <w:tc>
          <w:tcPr>
            <w:tcW w:w="810" w:type="dxa"/>
          </w:tcPr>
          <w:p w14:paraId="3CFF34B8" w14:textId="77777777" w:rsidR="00E2191E" w:rsidRPr="009B06DE" w:rsidRDefault="00E2191E" w:rsidP="006A77D1">
            <w:pPr>
              <w:spacing w:before="40" w:after="40"/>
              <w:rPr>
                <w:color w:val="000000" w:themeColor="text1"/>
                <w:sz w:val="22"/>
                <w:szCs w:val="22"/>
              </w:rPr>
            </w:pPr>
          </w:p>
        </w:tc>
        <w:tc>
          <w:tcPr>
            <w:tcW w:w="1080" w:type="dxa"/>
          </w:tcPr>
          <w:p w14:paraId="259639AF"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5 Nos.</w:t>
            </w:r>
          </w:p>
        </w:tc>
        <w:tc>
          <w:tcPr>
            <w:tcW w:w="1170" w:type="dxa"/>
          </w:tcPr>
          <w:p w14:paraId="0F2FA2F4" w14:textId="77777777" w:rsidR="00E2191E" w:rsidRPr="009B06DE" w:rsidRDefault="00E2191E" w:rsidP="006A77D1">
            <w:pPr>
              <w:spacing w:after="0"/>
              <w:rPr>
                <w:color w:val="000000" w:themeColor="text1"/>
                <w:sz w:val="22"/>
                <w:szCs w:val="22"/>
              </w:rPr>
            </w:pPr>
          </w:p>
        </w:tc>
        <w:tc>
          <w:tcPr>
            <w:tcW w:w="1620" w:type="dxa"/>
          </w:tcPr>
          <w:p w14:paraId="62571F2F" w14:textId="77777777" w:rsidR="00E2191E" w:rsidRPr="009B06DE" w:rsidRDefault="00E2191E" w:rsidP="006A77D1">
            <w:pPr>
              <w:spacing w:after="0"/>
              <w:rPr>
                <w:color w:val="000000" w:themeColor="text1"/>
              </w:rPr>
            </w:pPr>
          </w:p>
        </w:tc>
        <w:tc>
          <w:tcPr>
            <w:tcW w:w="810" w:type="dxa"/>
          </w:tcPr>
          <w:p w14:paraId="318B1CD8" w14:textId="38CB17A6" w:rsidR="00E2191E" w:rsidRPr="009B06DE" w:rsidRDefault="00E2191E" w:rsidP="006A77D1">
            <w:pPr>
              <w:spacing w:after="0"/>
              <w:rPr>
                <w:color w:val="000000" w:themeColor="text1"/>
                <w:sz w:val="22"/>
                <w:szCs w:val="22"/>
              </w:rPr>
            </w:pPr>
          </w:p>
        </w:tc>
      </w:tr>
      <w:tr w:rsidR="009B06DE" w:rsidRPr="009B06DE" w14:paraId="5A440AE7" w14:textId="77777777" w:rsidTr="005F27CF">
        <w:trPr>
          <w:trHeight w:val="201"/>
        </w:trPr>
        <w:tc>
          <w:tcPr>
            <w:tcW w:w="630" w:type="dxa"/>
            <w:vAlign w:val="center"/>
          </w:tcPr>
          <w:p w14:paraId="2D00504A"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0014EEBE"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 xml:space="preserve">Power Transformer </w:t>
            </w:r>
            <w:r w:rsidRPr="009B06DE">
              <w:rPr>
                <w:color w:val="000000" w:themeColor="text1"/>
                <w:sz w:val="22"/>
              </w:rPr>
              <w:t>LV</w:t>
            </w:r>
            <w:r w:rsidRPr="009B06DE">
              <w:rPr>
                <w:color w:val="000000" w:themeColor="text1"/>
                <w:sz w:val="22"/>
                <w:szCs w:val="22"/>
              </w:rPr>
              <w:t xml:space="preserve"> /11 kV, 1250 kVA &amp; accessories</w:t>
            </w:r>
          </w:p>
        </w:tc>
        <w:tc>
          <w:tcPr>
            <w:tcW w:w="810" w:type="dxa"/>
          </w:tcPr>
          <w:p w14:paraId="3E17A9EB" w14:textId="77777777" w:rsidR="00E2191E" w:rsidRPr="009B06DE" w:rsidRDefault="00E2191E" w:rsidP="006A77D1">
            <w:pPr>
              <w:spacing w:before="40" w:after="40"/>
              <w:rPr>
                <w:color w:val="000000" w:themeColor="text1"/>
                <w:sz w:val="22"/>
                <w:szCs w:val="22"/>
              </w:rPr>
            </w:pPr>
          </w:p>
        </w:tc>
        <w:tc>
          <w:tcPr>
            <w:tcW w:w="1080" w:type="dxa"/>
          </w:tcPr>
          <w:p w14:paraId="2CDE6D5F"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Nos.</w:t>
            </w:r>
          </w:p>
        </w:tc>
        <w:tc>
          <w:tcPr>
            <w:tcW w:w="1170" w:type="dxa"/>
          </w:tcPr>
          <w:p w14:paraId="6C16A42F" w14:textId="77777777" w:rsidR="00E2191E" w:rsidRPr="009B06DE" w:rsidRDefault="00E2191E" w:rsidP="006A77D1">
            <w:pPr>
              <w:spacing w:after="0"/>
              <w:rPr>
                <w:color w:val="000000" w:themeColor="text1"/>
                <w:sz w:val="22"/>
                <w:szCs w:val="22"/>
              </w:rPr>
            </w:pPr>
          </w:p>
        </w:tc>
        <w:tc>
          <w:tcPr>
            <w:tcW w:w="1620" w:type="dxa"/>
          </w:tcPr>
          <w:p w14:paraId="0EC35E9A" w14:textId="77777777" w:rsidR="00E2191E" w:rsidRPr="009B06DE" w:rsidRDefault="00E2191E" w:rsidP="006A77D1">
            <w:pPr>
              <w:spacing w:after="0"/>
              <w:rPr>
                <w:color w:val="000000" w:themeColor="text1"/>
              </w:rPr>
            </w:pPr>
          </w:p>
        </w:tc>
        <w:tc>
          <w:tcPr>
            <w:tcW w:w="810" w:type="dxa"/>
          </w:tcPr>
          <w:p w14:paraId="3BA594A3" w14:textId="6C4784ED" w:rsidR="00E2191E" w:rsidRPr="009B06DE" w:rsidRDefault="00E2191E" w:rsidP="006A77D1">
            <w:pPr>
              <w:spacing w:after="0"/>
              <w:rPr>
                <w:color w:val="000000" w:themeColor="text1"/>
                <w:sz w:val="22"/>
                <w:szCs w:val="22"/>
              </w:rPr>
            </w:pPr>
          </w:p>
        </w:tc>
      </w:tr>
      <w:tr w:rsidR="009B06DE" w:rsidRPr="009B06DE" w14:paraId="787B0D89" w14:textId="77777777" w:rsidTr="005F27CF">
        <w:trPr>
          <w:trHeight w:val="193"/>
        </w:trPr>
        <w:tc>
          <w:tcPr>
            <w:tcW w:w="630" w:type="dxa"/>
            <w:vAlign w:val="center"/>
          </w:tcPr>
          <w:p w14:paraId="7F632A03"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1A4FBD16"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Auxiliary Transformer 11/</w:t>
            </w:r>
            <w:r w:rsidRPr="009B06DE">
              <w:rPr>
                <w:color w:val="000000" w:themeColor="text1"/>
                <w:sz w:val="22"/>
              </w:rPr>
              <w:t xml:space="preserve"> 0.4</w:t>
            </w:r>
            <w:r w:rsidRPr="009B06DE">
              <w:rPr>
                <w:color w:val="000000" w:themeColor="text1"/>
                <w:sz w:val="22"/>
                <w:szCs w:val="22"/>
              </w:rPr>
              <w:t xml:space="preserve"> kV, 250kVA including all other accessories.</w:t>
            </w:r>
          </w:p>
        </w:tc>
        <w:tc>
          <w:tcPr>
            <w:tcW w:w="810" w:type="dxa"/>
          </w:tcPr>
          <w:p w14:paraId="0015C28C" w14:textId="77777777" w:rsidR="00E2191E" w:rsidRPr="009B06DE" w:rsidRDefault="00E2191E" w:rsidP="006A77D1">
            <w:pPr>
              <w:spacing w:before="40" w:after="40"/>
              <w:rPr>
                <w:color w:val="000000" w:themeColor="text1"/>
                <w:sz w:val="22"/>
                <w:szCs w:val="22"/>
              </w:rPr>
            </w:pPr>
          </w:p>
        </w:tc>
        <w:tc>
          <w:tcPr>
            <w:tcW w:w="1080" w:type="dxa"/>
          </w:tcPr>
          <w:p w14:paraId="5DD52842"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Nos.</w:t>
            </w:r>
          </w:p>
        </w:tc>
        <w:tc>
          <w:tcPr>
            <w:tcW w:w="1170" w:type="dxa"/>
          </w:tcPr>
          <w:p w14:paraId="55765D0B" w14:textId="77777777" w:rsidR="00E2191E" w:rsidRPr="009B06DE" w:rsidRDefault="00E2191E" w:rsidP="006A77D1">
            <w:pPr>
              <w:spacing w:after="0"/>
              <w:rPr>
                <w:color w:val="000000" w:themeColor="text1"/>
                <w:sz w:val="22"/>
                <w:szCs w:val="22"/>
              </w:rPr>
            </w:pPr>
          </w:p>
        </w:tc>
        <w:tc>
          <w:tcPr>
            <w:tcW w:w="1620" w:type="dxa"/>
          </w:tcPr>
          <w:p w14:paraId="59F5B0BC" w14:textId="77777777" w:rsidR="00E2191E" w:rsidRPr="009B06DE" w:rsidRDefault="00E2191E" w:rsidP="006A77D1">
            <w:pPr>
              <w:spacing w:after="0"/>
              <w:rPr>
                <w:color w:val="000000" w:themeColor="text1"/>
              </w:rPr>
            </w:pPr>
          </w:p>
        </w:tc>
        <w:tc>
          <w:tcPr>
            <w:tcW w:w="810" w:type="dxa"/>
          </w:tcPr>
          <w:p w14:paraId="38DC5A25" w14:textId="2E3247B5" w:rsidR="00E2191E" w:rsidRPr="009B06DE" w:rsidRDefault="00E2191E" w:rsidP="006A77D1">
            <w:pPr>
              <w:spacing w:after="0"/>
              <w:rPr>
                <w:color w:val="000000" w:themeColor="text1"/>
                <w:sz w:val="22"/>
                <w:szCs w:val="22"/>
              </w:rPr>
            </w:pPr>
          </w:p>
        </w:tc>
      </w:tr>
      <w:tr w:rsidR="009B06DE" w:rsidRPr="009B06DE" w14:paraId="46427E4F" w14:textId="77777777" w:rsidTr="005F27CF">
        <w:trPr>
          <w:trHeight w:val="201"/>
        </w:trPr>
        <w:tc>
          <w:tcPr>
            <w:tcW w:w="630" w:type="dxa"/>
            <w:vAlign w:val="center"/>
          </w:tcPr>
          <w:p w14:paraId="23C347A4"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15A0369F"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LV Switchgear panel comprising ACB/MCCB including Control and Protection as required.</w:t>
            </w:r>
          </w:p>
        </w:tc>
        <w:tc>
          <w:tcPr>
            <w:tcW w:w="810" w:type="dxa"/>
          </w:tcPr>
          <w:p w14:paraId="3E5C35A6" w14:textId="77777777" w:rsidR="00E2191E" w:rsidRPr="009B06DE" w:rsidRDefault="00E2191E" w:rsidP="006A77D1">
            <w:pPr>
              <w:spacing w:before="40" w:after="40"/>
              <w:rPr>
                <w:color w:val="000000" w:themeColor="text1"/>
                <w:sz w:val="22"/>
                <w:szCs w:val="22"/>
              </w:rPr>
            </w:pPr>
          </w:p>
        </w:tc>
        <w:tc>
          <w:tcPr>
            <w:tcW w:w="1080" w:type="dxa"/>
          </w:tcPr>
          <w:p w14:paraId="7282EA82"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236B68D3" w14:textId="77777777" w:rsidR="00E2191E" w:rsidRPr="009B06DE" w:rsidRDefault="00E2191E" w:rsidP="006A77D1">
            <w:pPr>
              <w:spacing w:after="0"/>
              <w:rPr>
                <w:color w:val="000000" w:themeColor="text1"/>
                <w:sz w:val="22"/>
                <w:szCs w:val="22"/>
              </w:rPr>
            </w:pPr>
          </w:p>
        </w:tc>
        <w:tc>
          <w:tcPr>
            <w:tcW w:w="1620" w:type="dxa"/>
          </w:tcPr>
          <w:p w14:paraId="36940602" w14:textId="77777777" w:rsidR="00E2191E" w:rsidRPr="009B06DE" w:rsidRDefault="00E2191E" w:rsidP="006A77D1">
            <w:pPr>
              <w:spacing w:after="0"/>
              <w:rPr>
                <w:color w:val="000000" w:themeColor="text1"/>
              </w:rPr>
            </w:pPr>
          </w:p>
        </w:tc>
        <w:tc>
          <w:tcPr>
            <w:tcW w:w="810" w:type="dxa"/>
          </w:tcPr>
          <w:p w14:paraId="6AA13A32" w14:textId="58D9CCD6" w:rsidR="00E2191E" w:rsidRPr="009B06DE" w:rsidRDefault="00E2191E" w:rsidP="006A77D1">
            <w:pPr>
              <w:spacing w:after="0"/>
              <w:rPr>
                <w:color w:val="000000" w:themeColor="text1"/>
                <w:sz w:val="22"/>
                <w:szCs w:val="22"/>
              </w:rPr>
            </w:pPr>
          </w:p>
        </w:tc>
      </w:tr>
      <w:tr w:rsidR="009B06DE" w:rsidRPr="009B06DE" w14:paraId="3CEA78CC" w14:textId="77777777" w:rsidTr="005F27CF">
        <w:trPr>
          <w:trHeight w:val="201"/>
        </w:trPr>
        <w:tc>
          <w:tcPr>
            <w:tcW w:w="630" w:type="dxa"/>
            <w:vAlign w:val="center"/>
          </w:tcPr>
          <w:p w14:paraId="7FF476FC" w14:textId="77777777" w:rsidR="00E2191E" w:rsidRPr="009B06DE" w:rsidRDefault="00E2191E" w:rsidP="00E211BC">
            <w:pPr>
              <w:pStyle w:val="ListParagraph"/>
              <w:numPr>
                <w:ilvl w:val="0"/>
                <w:numId w:val="130"/>
              </w:numPr>
              <w:spacing w:after="0"/>
              <w:ind w:left="810"/>
              <w:jc w:val="center"/>
              <w:rPr>
                <w:color w:val="000000" w:themeColor="text1"/>
              </w:rPr>
            </w:pPr>
          </w:p>
        </w:tc>
        <w:tc>
          <w:tcPr>
            <w:tcW w:w="3780" w:type="dxa"/>
            <w:gridSpan w:val="2"/>
            <w:vAlign w:val="center"/>
          </w:tcPr>
          <w:p w14:paraId="60859D07" w14:textId="77777777" w:rsidR="00E2191E" w:rsidRPr="009B06DE" w:rsidRDefault="00E2191E" w:rsidP="006A77D1">
            <w:pPr>
              <w:spacing w:before="40" w:after="40"/>
              <w:rPr>
                <w:color w:val="000000" w:themeColor="text1"/>
              </w:rPr>
            </w:pPr>
            <w:r w:rsidRPr="009B06DE">
              <w:rPr>
                <w:color w:val="000000" w:themeColor="text1"/>
                <w:sz w:val="22"/>
                <w:szCs w:val="22"/>
              </w:rPr>
              <w:t>MV (11kV) Switchgear panel comprising 3-Phase bus bars 1250A, (VCB 630A 11 Nos. &amp; 1250A 2 Nos. at least), 25 kA for 3 sec. 1-Phase CT of ratio 200-400/5-5A &amp; 400-800/5-5A respectively. Three poles over current &amp; single pole EF Relays for IDMT protection, Ammeter, Voltmeter, kWh meters, kVAR &amp; MW meters and all other accessories as required.</w:t>
            </w:r>
          </w:p>
        </w:tc>
        <w:tc>
          <w:tcPr>
            <w:tcW w:w="810" w:type="dxa"/>
          </w:tcPr>
          <w:p w14:paraId="00E5FC93" w14:textId="77777777" w:rsidR="00E2191E" w:rsidRPr="009B06DE" w:rsidRDefault="00E2191E" w:rsidP="006A77D1">
            <w:pPr>
              <w:spacing w:before="40" w:after="40"/>
              <w:rPr>
                <w:color w:val="000000" w:themeColor="text1"/>
              </w:rPr>
            </w:pPr>
          </w:p>
        </w:tc>
        <w:tc>
          <w:tcPr>
            <w:tcW w:w="1080" w:type="dxa"/>
          </w:tcPr>
          <w:p w14:paraId="12173D84" w14:textId="77777777" w:rsidR="00E2191E" w:rsidRPr="009B06DE" w:rsidRDefault="00E2191E" w:rsidP="006A77D1">
            <w:pPr>
              <w:spacing w:before="40" w:after="40"/>
              <w:rPr>
                <w:color w:val="000000" w:themeColor="text1"/>
              </w:rPr>
            </w:pPr>
            <w:r w:rsidRPr="009B06DE">
              <w:rPr>
                <w:color w:val="000000" w:themeColor="text1"/>
                <w:sz w:val="22"/>
                <w:szCs w:val="22"/>
              </w:rPr>
              <w:t>1 Lot</w:t>
            </w:r>
          </w:p>
        </w:tc>
        <w:tc>
          <w:tcPr>
            <w:tcW w:w="1170" w:type="dxa"/>
          </w:tcPr>
          <w:p w14:paraId="209FA794" w14:textId="77777777" w:rsidR="00E2191E" w:rsidRPr="009B06DE" w:rsidRDefault="00E2191E" w:rsidP="006A77D1">
            <w:pPr>
              <w:spacing w:after="0"/>
              <w:rPr>
                <w:color w:val="000000" w:themeColor="text1"/>
              </w:rPr>
            </w:pPr>
          </w:p>
        </w:tc>
        <w:tc>
          <w:tcPr>
            <w:tcW w:w="1620" w:type="dxa"/>
          </w:tcPr>
          <w:p w14:paraId="6829C7AB" w14:textId="77777777" w:rsidR="00E2191E" w:rsidRPr="009B06DE" w:rsidRDefault="00E2191E" w:rsidP="006A77D1">
            <w:pPr>
              <w:spacing w:after="0"/>
              <w:rPr>
                <w:color w:val="000000" w:themeColor="text1"/>
              </w:rPr>
            </w:pPr>
          </w:p>
        </w:tc>
        <w:tc>
          <w:tcPr>
            <w:tcW w:w="810" w:type="dxa"/>
          </w:tcPr>
          <w:p w14:paraId="27ECA7B4" w14:textId="038A3542" w:rsidR="00E2191E" w:rsidRPr="009B06DE" w:rsidRDefault="00E2191E" w:rsidP="006A77D1">
            <w:pPr>
              <w:spacing w:after="0"/>
              <w:rPr>
                <w:color w:val="000000" w:themeColor="text1"/>
              </w:rPr>
            </w:pPr>
          </w:p>
        </w:tc>
      </w:tr>
      <w:tr w:rsidR="009B06DE" w:rsidRPr="009B06DE" w14:paraId="207D22DF" w14:textId="77777777" w:rsidTr="005F27CF">
        <w:trPr>
          <w:trHeight w:val="210"/>
        </w:trPr>
        <w:tc>
          <w:tcPr>
            <w:tcW w:w="630" w:type="dxa"/>
            <w:vAlign w:val="center"/>
          </w:tcPr>
          <w:p w14:paraId="0A29087C"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63373B16"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DC, UPS &amp; Auxiliary Power Supply</w:t>
            </w:r>
          </w:p>
        </w:tc>
        <w:tc>
          <w:tcPr>
            <w:tcW w:w="810" w:type="dxa"/>
          </w:tcPr>
          <w:p w14:paraId="58E2A41E" w14:textId="77777777" w:rsidR="00E2191E" w:rsidRPr="009B06DE" w:rsidRDefault="00E2191E" w:rsidP="006A77D1">
            <w:pPr>
              <w:spacing w:before="40" w:after="40"/>
              <w:rPr>
                <w:color w:val="000000" w:themeColor="text1"/>
                <w:sz w:val="22"/>
                <w:szCs w:val="22"/>
              </w:rPr>
            </w:pPr>
          </w:p>
        </w:tc>
        <w:tc>
          <w:tcPr>
            <w:tcW w:w="1080" w:type="dxa"/>
          </w:tcPr>
          <w:p w14:paraId="09BEE6AC"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7BA40ACE" w14:textId="77777777" w:rsidR="00E2191E" w:rsidRPr="009B06DE" w:rsidRDefault="00E2191E" w:rsidP="006A77D1">
            <w:pPr>
              <w:spacing w:after="0"/>
              <w:rPr>
                <w:color w:val="000000" w:themeColor="text1"/>
                <w:sz w:val="22"/>
                <w:szCs w:val="22"/>
              </w:rPr>
            </w:pPr>
          </w:p>
        </w:tc>
        <w:tc>
          <w:tcPr>
            <w:tcW w:w="1620" w:type="dxa"/>
          </w:tcPr>
          <w:p w14:paraId="5C583EBF" w14:textId="77777777" w:rsidR="00E2191E" w:rsidRPr="009B06DE" w:rsidRDefault="00E2191E" w:rsidP="006A77D1">
            <w:pPr>
              <w:spacing w:after="0"/>
              <w:rPr>
                <w:color w:val="000000" w:themeColor="text1"/>
              </w:rPr>
            </w:pPr>
          </w:p>
        </w:tc>
        <w:tc>
          <w:tcPr>
            <w:tcW w:w="810" w:type="dxa"/>
          </w:tcPr>
          <w:p w14:paraId="5F3F7520" w14:textId="04EEE873" w:rsidR="00E2191E" w:rsidRPr="009B06DE" w:rsidRDefault="00E2191E" w:rsidP="006A77D1">
            <w:pPr>
              <w:spacing w:after="0"/>
              <w:rPr>
                <w:color w:val="000000" w:themeColor="text1"/>
                <w:sz w:val="22"/>
                <w:szCs w:val="22"/>
              </w:rPr>
            </w:pPr>
          </w:p>
        </w:tc>
      </w:tr>
      <w:tr w:rsidR="009B06DE" w:rsidRPr="009B06DE" w14:paraId="61465919" w14:textId="77777777" w:rsidTr="005F27CF">
        <w:trPr>
          <w:trHeight w:val="210"/>
        </w:trPr>
        <w:tc>
          <w:tcPr>
            <w:tcW w:w="630" w:type="dxa"/>
            <w:vAlign w:val="center"/>
          </w:tcPr>
          <w:p w14:paraId="7BAF7B1B"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1612C08F"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Static Var Generator (SVG), 11kV, 3MVAR</w:t>
            </w:r>
          </w:p>
        </w:tc>
        <w:tc>
          <w:tcPr>
            <w:tcW w:w="810" w:type="dxa"/>
          </w:tcPr>
          <w:p w14:paraId="6871EA44" w14:textId="77777777" w:rsidR="00E2191E" w:rsidRPr="009B06DE" w:rsidRDefault="00E2191E" w:rsidP="006A77D1">
            <w:pPr>
              <w:spacing w:before="40" w:after="40"/>
              <w:rPr>
                <w:color w:val="000000" w:themeColor="text1"/>
                <w:sz w:val="22"/>
                <w:szCs w:val="22"/>
              </w:rPr>
            </w:pPr>
          </w:p>
        </w:tc>
        <w:tc>
          <w:tcPr>
            <w:tcW w:w="1080" w:type="dxa"/>
          </w:tcPr>
          <w:p w14:paraId="75351502"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Nos.</w:t>
            </w:r>
          </w:p>
        </w:tc>
        <w:tc>
          <w:tcPr>
            <w:tcW w:w="1170" w:type="dxa"/>
          </w:tcPr>
          <w:p w14:paraId="1073D38F" w14:textId="77777777" w:rsidR="00E2191E" w:rsidRPr="009B06DE" w:rsidRDefault="00E2191E" w:rsidP="006A77D1">
            <w:pPr>
              <w:spacing w:after="0"/>
              <w:rPr>
                <w:color w:val="000000" w:themeColor="text1"/>
                <w:sz w:val="22"/>
                <w:szCs w:val="22"/>
              </w:rPr>
            </w:pPr>
          </w:p>
        </w:tc>
        <w:tc>
          <w:tcPr>
            <w:tcW w:w="1620" w:type="dxa"/>
          </w:tcPr>
          <w:p w14:paraId="3A08B2AA" w14:textId="77777777" w:rsidR="00E2191E" w:rsidRPr="009B06DE" w:rsidRDefault="00E2191E" w:rsidP="006A77D1">
            <w:pPr>
              <w:spacing w:after="0"/>
              <w:rPr>
                <w:color w:val="000000" w:themeColor="text1"/>
              </w:rPr>
            </w:pPr>
          </w:p>
        </w:tc>
        <w:tc>
          <w:tcPr>
            <w:tcW w:w="810" w:type="dxa"/>
          </w:tcPr>
          <w:p w14:paraId="4687C2BB" w14:textId="6F736C25" w:rsidR="00E2191E" w:rsidRPr="009B06DE" w:rsidRDefault="00E2191E" w:rsidP="006A77D1">
            <w:pPr>
              <w:spacing w:after="0"/>
              <w:rPr>
                <w:color w:val="000000" w:themeColor="text1"/>
                <w:sz w:val="22"/>
                <w:szCs w:val="22"/>
              </w:rPr>
            </w:pPr>
          </w:p>
        </w:tc>
      </w:tr>
      <w:tr w:rsidR="009B06DE" w:rsidRPr="009B06DE" w14:paraId="7FDC9056" w14:textId="77777777" w:rsidTr="005F27CF">
        <w:trPr>
          <w:trHeight w:val="210"/>
        </w:trPr>
        <w:tc>
          <w:tcPr>
            <w:tcW w:w="630" w:type="dxa"/>
            <w:vAlign w:val="center"/>
          </w:tcPr>
          <w:p w14:paraId="62D4F3C3"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1E987E52"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Fire Fighting System and Illumination</w:t>
            </w:r>
          </w:p>
        </w:tc>
        <w:tc>
          <w:tcPr>
            <w:tcW w:w="810" w:type="dxa"/>
          </w:tcPr>
          <w:p w14:paraId="5B32DAA4" w14:textId="77777777" w:rsidR="00E2191E" w:rsidRPr="009B06DE" w:rsidRDefault="00E2191E" w:rsidP="006A77D1">
            <w:pPr>
              <w:spacing w:before="40" w:after="40"/>
              <w:rPr>
                <w:color w:val="000000" w:themeColor="text1"/>
                <w:sz w:val="22"/>
                <w:szCs w:val="22"/>
              </w:rPr>
            </w:pPr>
          </w:p>
        </w:tc>
        <w:tc>
          <w:tcPr>
            <w:tcW w:w="1080" w:type="dxa"/>
          </w:tcPr>
          <w:p w14:paraId="48FAB106"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54661F27" w14:textId="77777777" w:rsidR="00E2191E" w:rsidRPr="009B06DE" w:rsidRDefault="00E2191E" w:rsidP="006A77D1">
            <w:pPr>
              <w:spacing w:after="0"/>
              <w:rPr>
                <w:color w:val="000000" w:themeColor="text1"/>
                <w:sz w:val="22"/>
                <w:szCs w:val="22"/>
              </w:rPr>
            </w:pPr>
          </w:p>
        </w:tc>
        <w:tc>
          <w:tcPr>
            <w:tcW w:w="1620" w:type="dxa"/>
          </w:tcPr>
          <w:p w14:paraId="0C59301C" w14:textId="77777777" w:rsidR="00E2191E" w:rsidRPr="009B06DE" w:rsidRDefault="00E2191E" w:rsidP="006A77D1">
            <w:pPr>
              <w:spacing w:after="0"/>
              <w:rPr>
                <w:color w:val="000000" w:themeColor="text1"/>
              </w:rPr>
            </w:pPr>
          </w:p>
        </w:tc>
        <w:tc>
          <w:tcPr>
            <w:tcW w:w="810" w:type="dxa"/>
          </w:tcPr>
          <w:p w14:paraId="6CC5EB30" w14:textId="701FBB16" w:rsidR="00E2191E" w:rsidRPr="009B06DE" w:rsidRDefault="00E2191E" w:rsidP="006A77D1">
            <w:pPr>
              <w:spacing w:after="0"/>
              <w:rPr>
                <w:color w:val="000000" w:themeColor="text1"/>
                <w:sz w:val="22"/>
                <w:szCs w:val="22"/>
              </w:rPr>
            </w:pPr>
          </w:p>
        </w:tc>
      </w:tr>
      <w:tr w:rsidR="009B06DE" w:rsidRPr="009B06DE" w14:paraId="09C60087" w14:textId="77777777" w:rsidTr="005F27CF">
        <w:trPr>
          <w:trHeight w:val="193"/>
        </w:trPr>
        <w:tc>
          <w:tcPr>
            <w:tcW w:w="630" w:type="dxa"/>
            <w:vAlign w:val="center"/>
          </w:tcPr>
          <w:p w14:paraId="4B9A35D8"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76106A05"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 xml:space="preserve">Weather Station (Pyranometer and Associated Equipment) </w:t>
            </w:r>
          </w:p>
        </w:tc>
        <w:tc>
          <w:tcPr>
            <w:tcW w:w="810" w:type="dxa"/>
          </w:tcPr>
          <w:p w14:paraId="6EC037C0" w14:textId="77777777" w:rsidR="00E2191E" w:rsidRPr="009B06DE" w:rsidRDefault="00E2191E" w:rsidP="006A77D1">
            <w:pPr>
              <w:spacing w:before="40" w:after="40"/>
              <w:rPr>
                <w:color w:val="000000" w:themeColor="text1"/>
                <w:sz w:val="22"/>
                <w:szCs w:val="22"/>
              </w:rPr>
            </w:pPr>
          </w:p>
        </w:tc>
        <w:tc>
          <w:tcPr>
            <w:tcW w:w="1080" w:type="dxa"/>
          </w:tcPr>
          <w:p w14:paraId="5F27BD5B"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12982899" w14:textId="77777777" w:rsidR="00E2191E" w:rsidRPr="009B06DE" w:rsidRDefault="00E2191E" w:rsidP="006A77D1">
            <w:pPr>
              <w:spacing w:after="0"/>
              <w:rPr>
                <w:color w:val="000000" w:themeColor="text1"/>
                <w:sz w:val="22"/>
                <w:szCs w:val="22"/>
              </w:rPr>
            </w:pPr>
          </w:p>
        </w:tc>
        <w:tc>
          <w:tcPr>
            <w:tcW w:w="1620" w:type="dxa"/>
          </w:tcPr>
          <w:p w14:paraId="798E8E1B" w14:textId="77777777" w:rsidR="00E2191E" w:rsidRPr="009B06DE" w:rsidRDefault="00E2191E" w:rsidP="006A77D1">
            <w:pPr>
              <w:spacing w:after="0"/>
              <w:rPr>
                <w:color w:val="000000" w:themeColor="text1"/>
              </w:rPr>
            </w:pPr>
          </w:p>
        </w:tc>
        <w:tc>
          <w:tcPr>
            <w:tcW w:w="810" w:type="dxa"/>
          </w:tcPr>
          <w:p w14:paraId="725A3591" w14:textId="72887F75" w:rsidR="00E2191E" w:rsidRPr="009B06DE" w:rsidRDefault="00E2191E" w:rsidP="006A77D1">
            <w:pPr>
              <w:spacing w:after="0"/>
              <w:rPr>
                <w:color w:val="000000" w:themeColor="text1"/>
                <w:sz w:val="22"/>
                <w:szCs w:val="22"/>
              </w:rPr>
            </w:pPr>
          </w:p>
        </w:tc>
      </w:tr>
      <w:tr w:rsidR="009B06DE" w:rsidRPr="009B06DE" w14:paraId="6248E73F" w14:textId="77777777" w:rsidTr="005F27CF">
        <w:trPr>
          <w:trHeight w:val="193"/>
        </w:trPr>
        <w:tc>
          <w:tcPr>
            <w:tcW w:w="630" w:type="dxa"/>
            <w:vAlign w:val="center"/>
          </w:tcPr>
          <w:p w14:paraId="0C0EF078"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342BF2A0"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Metering system (11kV CT PT Metering)</w:t>
            </w:r>
          </w:p>
        </w:tc>
        <w:tc>
          <w:tcPr>
            <w:tcW w:w="810" w:type="dxa"/>
          </w:tcPr>
          <w:p w14:paraId="1507C576" w14:textId="77777777" w:rsidR="00E2191E" w:rsidRPr="009B06DE" w:rsidRDefault="00E2191E" w:rsidP="006A77D1">
            <w:pPr>
              <w:spacing w:before="40" w:after="40"/>
              <w:rPr>
                <w:color w:val="000000" w:themeColor="text1"/>
                <w:sz w:val="22"/>
                <w:szCs w:val="22"/>
              </w:rPr>
            </w:pPr>
          </w:p>
        </w:tc>
        <w:tc>
          <w:tcPr>
            <w:tcW w:w="1080" w:type="dxa"/>
          </w:tcPr>
          <w:p w14:paraId="662EF178"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31F26BE0" w14:textId="77777777" w:rsidR="00E2191E" w:rsidRPr="009B06DE" w:rsidRDefault="00E2191E" w:rsidP="006A77D1">
            <w:pPr>
              <w:spacing w:after="0"/>
              <w:rPr>
                <w:color w:val="000000" w:themeColor="text1"/>
                <w:sz w:val="22"/>
                <w:szCs w:val="22"/>
              </w:rPr>
            </w:pPr>
          </w:p>
        </w:tc>
        <w:tc>
          <w:tcPr>
            <w:tcW w:w="1620" w:type="dxa"/>
          </w:tcPr>
          <w:p w14:paraId="42214B7A" w14:textId="77777777" w:rsidR="00E2191E" w:rsidRPr="009B06DE" w:rsidRDefault="00E2191E" w:rsidP="006A77D1">
            <w:pPr>
              <w:spacing w:after="0"/>
              <w:rPr>
                <w:color w:val="000000" w:themeColor="text1"/>
              </w:rPr>
            </w:pPr>
          </w:p>
        </w:tc>
        <w:tc>
          <w:tcPr>
            <w:tcW w:w="810" w:type="dxa"/>
          </w:tcPr>
          <w:p w14:paraId="3C213DB4" w14:textId="178E1DFE" w:rsidR="00E2191E" w:rsidRPr="009B06DE" w:rsidRDefault="00E2191E" w:rsidP="006A77D1">
            <w:pPr>
              <w:spacing w:after="0"/>
              <w:rPr>
                <w:color w:val="000000" w:themeColor="text1"/>
                <w:sz w:val="22"/>
                <w:szCs w:val="22"/>
              </w:rPr>
            </w:pPr>
          </w:p>
        </w:tc>
      </w:tr>
      <w:tr w:rsidR="009B06DE" w:rsidRPr="009B06DE" w14:paraId="671DF0C6" w14:textId="77777777" w:rsidTr="005F27CF">
        <w:trPr>
          <w:trHeight w:val="246"/>
        </w:trPr>
        <w:tc>
          <w:tcPr>
            <w:tcW w:w="630" w:type="dxa"/>
            <w:vAlign w:val="center"/>
          </w:tcPr>
          <w:p w14:paraId="21DC5952"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1D5B54D1"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Emergency Diesel Generator 1250 KVA with all ancillary equipment</w:t>
            </w:r>
          </w:p>
        </w:tc>
        <w:tc>
          <w:tcPr>
            <w:tcW w:w="810" w:type="dxa"/>
          </w:tcPr>
          <w:p w14:paraId="53D187FA" w14:textId="77777777" w:rsidR="00E2191E" w:rsidRPr="009B06DE" w:rsidRDefault="00E2191E" w:rsidP="006A77D1">
            <w:pPr>
              <w:spacing w:before="40" w:after="40"/>
              <w:rPr>
                <w:color w:val="000000" w:themeColor="text1"/>
                <w:sz w:val="22"/>
                <w:szCs w:val="22"/>
              </w:rPr>
            </w:pPr>
          </w:p>
        </w:tc>
        <w:tc>
          <w:tcPr>
            <w:tcW w:w="1080" w:type="dxa"/>
          </w:tcPr>
          <w:p w14:paraId="285A688C"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Nos.</w:t>
            </w:r>
          </w:p>
        </w:tc>
        <w:tc>
          <w:tcPr>
            <w:tcW w:w="1170" w:type="dxa"/>
          </w:tcPr>
          <w:p w14:paraId="2F699DD3" w14:textId="77777777" w:rsidR="00E2191E" w:rsidRPr="009B06DE" w:rsidRDefault="00E2191E" w:rsidP="006A77D1">
            <w:pPr>
              <w:spacing w:after="0"/>
              <w:rPr>
                <w:color w:val="000000" w:themeColor="text1"/>
                <w:sz w:val="22"/>
                <w:szCs w:val="22"/>
              </w:rPr>
            </w:pPr>
          </w:p>
        </w:tc>
        <w:tc>
          <w:tcPr>
            <w:tcW w:w="1620" w:type="dxa"/>
          </w:tcPr>
          <w:p w14:paraId="0AB6EA2E" w14:textId="77777777" w:rsidR="00E2191E" w:rsidRPr="009B06DE" w:rsidRDefault="00E2191E" w:rsidP="006A77D1">
            <w:pPr>
              <w:spacing w:after="0"/>
              <w:rPr>
                <w:color w:val="000000" w:themeColor="text1"/>
              </w:rPr>
            </w:pPr>
          </w:p>
        </w:tc>
        <w:tc>
          <w:tcPr>
            <w:tcW w:w="810" w:type="dxa"/>
          </w:tcPr>
          <w:p w14:paraId="01D86EC3" w14:textId="2EF867E8" w:rsidR="00E2191E" w:rsidRPr="009B06DE" w:rsidRDefault="00E2191E" w:rsidP="006A77D1">
            <w:pPr>
              <w:spacing w:after="0"/>
              <w:rPr>
                <w:color w:val="000000" w:themeColor="text1"/>
                <w:sz w:val="22"/>
                <w:szCs w:val="22"/>
              </w:rPr>
            </w:pPr>
          </w:p>
        </w:tc>
      </w:tr>
      <w:tr w:rsidR="009B06DE" w:rsidRPr="009B06DE" w14:paraId="6EE5F75F" w14:textId="77777777" w:rsidTr="005F27CF">
        <w:trPr>
          <w:trHeight w:val="210"/>
        </w:trPr>
        <w:tc>
          <w:tcPr>
            <w:tcW w:w="1440" w:type="dxa"/>
            <w:gridSpan w:val="2"/>
          </w:tcPr>
          <w:p w14:paraId="6E52C69C" w14:textId="77777777" w:rsidR="00E2191E" w:rsidRPr="009B06DE" w:rsidRDefault="00E2191E" w:rsidP="006A77D1">
            <w:pPr>
              <w:spacing w:before="40" w:after="40"/>
              <w:rPr>
                <w:b/>
                <w:color w:val="000000" w:themeColor="text1"/>
              </w:rPr>
            </w:pPr>
          </w:p>
        </w:tc>
        <w:tc>
          <w:tcPr>
            <w:tcW w:w="8460" w:type="dxa"/>
            <w:gridSpan w:val="6"/>
          </w:tcPr>
          <w:p w14:paraId="02AAD625" w14:textId="31503D77" w:rsidR="00E2191E" w:rsidRPr="009B06DE" w:rsidRDefault="00E2191E" w:rsidP="006A77D1">
            <w:pPr>
              <w:spacing w:before="40" w:after="40"/>
              <w:jc w:val="left"/>
              <w:rPr>
                <w:b/>
                <w:color w:val="000000" w:themeColor="text1"/>
                <w:sz w:val="22"/>
                <w:szCs w:val="22"/>
              </w:rPr>
            </w:pPr>
            <w:r w:rsidRPr="009B06DE">
              <w:rPr>
                <w:b/>
                <w:color w:val="000000" w:themeColor="text1"/>
                <w:sz w:val="22"/>
                <w:szCs w:val="22"/>
              </w:rPr>
              <w:t>b) Mandatory Spare Parts for Plant's Equipment</w:t>
            </w:r>
          </w:p>
        </w:tc>
      </w:tr>
      <w:tr w:rsidR="009B06DE" w:rsidRPr="009B06DE" w14:paraId="6CDAF48E" w14:textId="77777777" w:rsidTr="005F27CF">
        <w:trPr>
          <w:trHeight w:val="210"/>
        </w:trPr>
        <w:tc>
          <w:tcPr>
            <w:tcW w:w="630" w:type="dxa"/>
          </w:tcPr>
          <w:p w14:paraId="074FDE9F"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1E1C1B8F" w14:textId="77777777" w:rsidR="00E2191E" w:rsidRPr="009B06DE" w:rsidRDefault="00E2191E" w:rsidP="006A77D1">
            <w:pPr>
              <w:spacing w:before="40" w:after="40"/>
              <w:jc w:val="left"/>
              <w:rPr>
                <w:color w:val="000000" w:themeColor="text1"/>
                <w:sz w:val="22"/>
                <w:szCs w:val="22"/>
              </w:rPr>
            </w:pPr>
            <w:r w:rsidRPr="009B06DE">
              <w:rPr>
                <w:color w:val="000000" w:themeColor="text1"/>
                <w:sz w:val="22"/>
                <w:szCs w:val="22"/>
              </w:rPr>
              <w:t>PV modules (1% of installed modules)</w:t>
            </w:r>
          </w:p>
        </w:tc>
        <w:tc>
          <w:tcPr>
            <w:tcW w:w="810" w:type="dxa"/>
          </w:tcPr>
          <w:p w14:paraId="3759ED5B" w14:textId="77777777" w:rsidR="00E2191E" w:rsidRPr="009B06DE" w:rsidRDefault="00E2191E" w:rsidP="006A77D1">
            <w:pPr>
              <w:spacing w:before="40" w:after="40"/>
              <w:rPr>
                <w:color w:val="000000" w:themeColor="text1"/>
                <w:sz w:val="22"/>
                <w:szCs w:val="22"/>
              </w:rPr>
            </w:pPr>
          </w:p>
        </w:tc>
        <w:tc>
          <w:tcPr>
            <w:tcW w:w="1080" w:type="dxa"/>
          </w:tcPr>
          <w:p w14:paraId="0FF37C93"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0AFED5F1" w14:textId="77777777" w:rsidR="00E2191E" w:rsidRPr="009B06DE" w:rsidRDefault="00E2191E" w:rsidP="006A77D1">
            <w:pPr>
              <w:spacing w:after="0"/>
              <w:rPr>
                <w:color w:val="000000" w:themeColor="text1"/>
                <w:sz w:val="22"/>
                <w:szCs w:val="22"/>
              </w:rPr>
            </w:pPr>
          </w:p>
        </w:tc>
        <w:tc>
          <w:tcPr>
            <w:tcW w:w="1620" w:type="dxa"/>
          </w:tcPr>
          <w:p w14:paraId="280B382E" w14:textId="77777777" w:rsidR="00E2191E" w:rsidRPr="009B06DE" w:rsidRDefault="00E2191E" w:rsidP="006A77D1">
            <w:pPr>
              <w:spacing w:after="0"/>
              <w:rPr>
                <w:color w:val="000000" w:themeColor="text1"/>
              </w:rPr>
            </w:pPr>
          </w:p>
        </w:tc>
        <w:tc>
          <w:tcPr>
            <w:tcW w:w="810" w:type="dxa"/>
          </w:tcPr>
          <w:p w14:paraId="6D623D6A" w14:textId="24FD64A8" w:rsidR="00E2191E" w:rsidRPr="009B06DE" w:rsidRDefault="00E2191E" w:rsidP="006A77D1">
            <w:pPr>
              <w:spacing w:after="0"/>
              <w:rPr>
                <w:color w:val="000000" w:themeColor="text1"/>
                <w:sz w:val="22"/>
                <w:szCs w:val="22"/>
              </w:rPr>
            </w:pPr>
          </w:p>
        </w:tc>
      </w:tr>
      <w:tr w:rsidR="009B06DE" w:rsidRPr="009B06DE" w14:paraId="06295751" w14:textId="77777777" w:rsidTr="005F27CF">
        <w:trPr>
          <w:trHeight w:val="201"/>
        </w:trPr>
        <w:tc>
          <w:tcPr>
            <w:tcW w:w="630" w:type="dxa"/>
          </w:tcPr>
          <w:p w14:paraId="26E4DEE7"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35480C60"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Inverters (7.5% of installed units)</w:t>
            </w:r>
          </w:p>
        </w:tc>
        <w:tc>
          <w:tcPr>
            <w:tcW w:w="810" w:type="dxa"/>
          </w:tcPr>
          <w:p w14:paraId="280F8B27" w14:textId="77777777" w:rsidR="00E2191E" w:rsidRPr="009B06DE" w:rsidRDefault="00E2191E" w:rsidP="006A77D1">
            <w:pPr>
              <w:spacing w:before="40" w:after="40"/>
              <w:rPr>
                <w:color w:val="000000" w:themeColor="text1"/>
                <w:sz w:val="22"/>
                <w:szCs w:val="22"/>
              </w:rPr>
            </w:pPr>
          </w:p>
        </w:tc>
        <w:tc>
          <w:tcPr>
            <w:tcW w:w="1080" w:type="dxa"/>
          </w:tcPr>
          <w:p w14:paraId="775A2D8F"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5992B159" w14:textId="77777777" w:rsidR="00E2191E" w:rsidRPr="009B06DE" w:rsidRDefault="00E2191E" w:rsidP="006A77D1">
            <w:pPr>
              <w:spacing w:after="0"/>
              <w:rPr>
                <w:color w:val="000000" w:themeColor="text1"/>
                <w:sz w:val="22"/>
                <w:szCs w:val="22"/>
              </w:rPr>
            </w:pPr>
          </w:p>
        </w:tc>
        <w:tc>
          <w:tcPr>
            <w:tcW w:w="1620" w:type="dxa"/>
          </w:tcPr>
          <w:p w14:paraId="19A3B3EA" w14:textId="77777777" w:rsidR="00E2191E" w:rsidRPr="009B06DE" w:rsidRDefault="00E2191E" w:rsidP="006A77D1">
            <w:pPr>
              <w:spacing w:after="0"/>
              <w:rPr>
                <w:color w:val="000000" w:themeColor="text1"/>
              </w:rPr>
            </w:pPr>
          </w:p>
        </w:tc>
        <w:tc>
          <w:tcPr>
            <w:tcW w:w="810" w:type="dxa"/>
          </w:tcPr>
          <w:p w14:paraId="6BAA7A79" w14:textId="602C2C13" w:rsidR="00E2191E" w:rsidRPr="009B06DE" w:rsidRDefault="00E2191E" w:rsidP="006A77D1">
            <w:pPr>
              <w:spacing w:after="0"/>
              <w:rPr>
                <w:color w:val="000000" w:themeColor="text1"/>
                <w:sz w:val="22"/>
                <w:szCs w:val="22"/>
              </w:rPr>
            </w:pPr>
          </w:p>
        </w:tc>
      </w:tr>
      <w:tr w:rsidR="009B06DE" w:rsidRPr="009B06DE" w14:paraId="6C877B6B" w14:textId="77777777" w:rsidTr="005F27CF">
        <w:trPr>
          <w:trHeight w:val="193"/>
        </w:trPr>
        <w:tc>
          <w:tcPr>
            <w:tcW w:w="630" w:type="dxa"/>
          </w:tcPr>
          <w:p w14:paraId="7B076C81"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66DA85E6"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PV Module Cable Connectors</w:t>
            </w:r>
          </w:p>
        </w:tc>
        <w:tc>
          <w:tcPr>
            <w:tcW w:w="810" w:type="dxa"/>
          </w:tcPr>
          <w:p w14:paraId="684FBE44" w14:textId="77777777" w:rsidR="00E2191E" w:rsidRPr="009B06DE" w:rsidRDefault="00E2191E" w:rsidP="006A77D1">
            <w:pPr>
              <w:spacing w:before="40" w:after="40"/>
              <w:rPr>
                <w:color w:val="000000" w:themeColor="text1"/>
                <w:sz w:val="22"/>
                <w:szCs w:val="22"/>
              </w:rPr>
            </w:pPr>
          </w:p>
        </w:tc>
        <w:tc>
          <w:tcPr>
            <w:tcW w:w="1080" w:type="dxa"/>
          </w:tcPr>
          <w:p w14:paraId="56431E41"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67EC7E80" w14:textId="77777777" w:rsidR="00E2191E" w:rsidRPr="009B06DE" w:rsidRDefault="00E2191E" w:rsidP="006A77D1">
            <w:pPr>
              <w:spacing w:after="0"/>
              <w:rPr>
                <w:color w:val="000000" w:themeColor="text1"/>
                <w:sz w:val="22"/>
                <w:szCs w:val="22"/>
              </w:rPr>
            </w:pPr>
          </w:p>
        </w:tc>
        <w:tc>
          <w:tcPr>
            <w:tcW w:w="1620" w:type="dxa"/>
          </w:tcPr>
          <w:p w14:paraId="3A5E7647" w14:textId="77777777" w:rsidR="00E2191E" w:rsidRPr="009B06DE" w:rsidRDefault="00E2191E" w:rsidP="006A77D1">
            <w:pPr>
              <w:spacing w:after="0"/>
              <w:rPr>
                <w:color w:val="000000" w:themeColor="text1"/>
              </w:rPr>
            </w:pPr>
          </w:p>
        </w:tc>
        <w:tc>
          <w:tcPr>
            <w:tcW w:w="810" w:type="dxa"/>
          </w:tcPr>
          <w:p w14:paraId="76BDDB00" w14:textId="090FB34E" w:rsidR="00E2191E" w:rsidRPr="009B06DE" w:rsidRDefault="00E2191E" w:rsidP="006A77D1">
            <w:pPr>
              <w:spacing w:after="0"/>
              <w:rPr>
                <w:color w:val="000000" w:themeColor="text1"/>
                <w:sz w:val="22"/>
                <w:szCs w:val="22"/>
              </w:rPr>
            </w:pPr>
          </w:p>
        </w:tc>
      </w:tr>
      <w:tr w:rsidR="009B06DE" w:rsidRPr="009B06DE" w14:paraId="442F0D83" w14:textId="77777777" w:rsidTr="005F27CF">
        <w:trPr>
          <w:trHeight w:val="54"/>
        </w:trPr>
        <w:tc>
          <w:tcPr>
            <w:tcW w:w="1440" w:type="dxa"/>
            <w:gridSpan w:val="2"/>
          </w:tcPr>
          <w:p w14:paraId="7C83E9F7" w14:textId="77777777" w:rsidR="00E2191E" w:rsidRPr="009B06DE" w:rsidRDefault="00E2191E" w:rsidP="006A77D1">
            <w:pPr>
              <w:spacing w:before="40" w:after="40"/>
              <w:rPr>
                <w:b/>
                <w:color w:val="000000" w:themeColor="text1"/>
              </w:rPr>
            </w:pPr>
          </w:p>
        </w:tc>
        <w:tc>
          <w:tcPr>
            <w:tcW w:w="8460" w:type="dxa"/>
            <w:gridSpan w:val="6"/>
          </w:tcPr>
          <w:p w14:paraId="2496B1C8" w14:textId="7F83C0AF" w:rsidR="00E2191E" w:rsidRPr="009B06DE" w:rsidRDefault="00E2191E" w:rsidP="006A77D1">
            <w:pPr>
              <w:spacing w:before="40" w:after="40"/>
              <w:rPr>
                <w:b/>
                <w:color w:val="000000" w:themeColor="text1"/>
                <w:sz w:val="22"/>
                <w:szCs w:val="22"/>
              </w:rPr>
            </w:pPr>
            <w:r w:rsidRPr="009B06DE">
              <w:rPr>
                <w:b/>
                <w:color w:val="000000" w:themeColor="text1"/>
                <w:sz w:val="22"/>
                <w:szCs w:val="22"/>
              </w:rPr>
              <w:t>c) Distribution System as per BPDBs’ Standard</w:t>
            </w:r>
          </w:p>
        </w:tc>
      </w:tr>
      <w:tr w:rsidR="009B06DE" w:rsidRPr="009B06DE" w14:paraId="3453D648" w14:textId="77777777" w:rsidTr="005F27CF">
        <w:trPr>
          <w:trHeight w:val="193"/>
        </w:trPr>
        <w:tc>
          <w:tcPr>
            <w:tcW w:w="630" w:type="dxa"/>
          </w:tcPr>
          <w:p w14:paraId="5C263BD8"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vAlign w:val="center"/>
          </w:tcPr>
          <w:p w14:paraId="41D2C4D4"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11 KV Distribution Line as per BPDB standard (5 KM)</w:t>
            </w:r>
          </w:p>
        </w:tc>
        <w:tc>
          <w:tcPr>
            <w:tcW w:w="810" w:type="dxa"/>
          </w:tcPr>
          <w:p w14:paraId="4DD5E06B" w14:textId="77777777" w:rsidR="00E2191E" w:rsidRPr="009B06DE" w:rsidRDefault="00E2191E" w:rsidP="006A77D1">
            <w:pPr>
              <w:spacing w:before="40" w:after="40"/>
              <w:rPr>
                <w:color w:val="000000" w:themeColor="text1"/>
                <w:sz w:val="22"/>
                <w:szCs w:val="22"/>
              </w:rPr>
            </w:pPr>
          </w:p>
        </w:tc>
        <w:tc>
          <w:tcPr>
            <w:tcW w:w="1080" w:type="dxa"/>
          </w:tcPr>
          <w:p w14:paraId="210F35D3" w14:textId="185DF39D"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5F90A808" w14:textId="77777777" w:rsidR="00E2191E" w:rsidRPr="009B06DE" w:rsidRDefault="00E2191E" w:rsidP="006A77D1">
            <w:pPr>
              <w:spacing w:after="0"/>
              <w:rPr>
                <w:color w:val="000000" w:themeColor="text1"/>
                <w:sz w:val="22"/>
                <w:szCs w:val="22"/>
              </w:rPr>
            </w:pPr>
          </w:p>
        </w:tc>
        <w:tc>
          <w:tcPr>
            <w:tcW w:w="1620" w:type="dxa"/>
          </w:tcPr>
          <w:p w14:paraId="1DAA1211" w14:textId="77777777" w:rsidR="00E2191E" w:rsidRPr="009B06DE" w:rsidRDefault="00E2191E" w:rsidP="006A77D1">
            <w:pPr>
              <w:spacing w:after="0"/>
              <w:rPr>
                <w:color w:val="000000" w:themeColor="text1"/>
              </w:rPr>
            </w:pPr>
          </w:p>
        </w:tc>
        <w:tc>
          <w:tcPr>
            <w:tcW w:w="810" w:type="dxa"/>
          </w:tcPr>
          <w:p w14:paraId="4B8B2694" w14:textId="5B0659A6" w:rsidR="00E2191E" w:rsidRPr="009B06DE" w:rsidRDefault="00E2191E" w:rsidP="006A77D1">
            <w:pPr>
              <w:spacing w:after="0"/>
              <w:rPr>
                <w:color w:val="000000" w:themeColor="text1"/>
                <w:sz w:val="22"/>
                <w:szCs w:val="22"/>
              </w:rPr>
            </w:pPr>
          </w:p>
        </w:tc>
      </w:tr>
      <w:tr w:rsidR="009B06DE" w:rsidRPr="009B06DE" w14:paraId="47C89C94" w14:textId="77777777" w:rsidTr="005F27CF">
        <w:trPr>
          <w:trHeight w:val="193"/>
        </w:trPr>
        <w:tc>
          <w:tcPr>
            <w:tcW w:w="630" w:type="dxa"/>
          </w:tcPr>
          <w:p w14:paraId="0F504BD2"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tcPr>
          <w:p w14:paraId="16796B98"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11/0.4 kV Distribution Line as per BPDB standard (10 KM)</w:t>
            </w:r>
          </w:p>
        </w:tc>
        <w:tc>
          <w:tcPr>
            <w:tcW w:w="810" w:type="dxa"/>
          </w:tcPr>
          <w:p w14:paraId="4B215174" w14:textId="77777777" w:rsidR="00E2191E" w:rsidRPr="009B06DE" w:rsidRDefault="00E2191E" w:rsidP="006A77D1">
            <w:pPr>
              <w:spacing w:before="40" w:after="40"/>
              <w:rPr>
                <w:color w:val="000000" w:themeColor="text1"/>
                <w:sz w:val="22"/>
                <w:szCs w:val="22"/>
              </w:rPr>
            </w:pPr>
          </w:p>
        </w:tc>
        <w:tc>
          <w:tcPr>
            <w:tcW w:w="1080" w:type="dxa"/>
          </w:tcPr>
          <w:p w14:paraId="583EA190"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75C8E3A8" w14:textId="77777777" w:rsidR="00E2191E" w:rsidRPr="009B06DE" w:rsidRDefault="00E2191E" w:rsidP="006A77D1">
            <w:pPr>
              <w:spacing w:after="0"/>
              <w:rPr>
                <w:color w:val="000000" w:themeColor="text1"/>
                <w:sz w:val="22"/>
                <w:szCs w:val="22"/>
              </w:rPr>
            </w:pPr>
          </w:p>
        </w:tc>
        <w:tc>
          <w:tcPr>
            <w:tcW w:w="1620" w:type="dxa"/>
          </w:tcPr>
          <w:p w14:paraId="35E35E5F" w14:textId="77777777" w:rsidR="00E2191E" w:rsidRPr="009B06DE" w:rsidRDefault="00E2191E" w:rsidP="006A77D1">
            <w:pPr>
              <w:spacing w:after="0"/>
              <w:rPr>
                <w:color w:val="000000" w:themeColor="text1"/>
              </w:rPr>
            </w:pPr>
          </w:p>
        </w:tc>
        <w:tc>
          <w:tcPr>
            <w:tcW w:w="810" w:type="dxa"/>
          </w:tcPr>
          <w:p w14:paraId="36D295C6" w14:textId="7E73A73A" w:rsidR="00E2191E" w:rsidRPr="009B06DE" w:rsidRDefault="00E2191E" w:rsidP="006A77D1">
            <w:pPr>
              <w:spacing w:after="0"/>
              <w:rPr>
                <w:color w:val="000000" w:themeColor="text1"/>
                <w:sz w:val="22"/>
                <w:szCs w:val="22"/>
              </w:rPr>
            </w:pPr>
          </w:p>
        </w:tc>
      </w:tr>
      <w:tr w:rsidR="009B06DE" w:rsidRPr="009B06DE" w14:paraId="3EA9A065" w14:textId="77777777" w:rsidTr="005F27CF">
        <w:trPr>
          <w:trHeight w:val="193"/>
        </w:trPr>
        <w:tc>
          <w:tcPr>
            <w:tcW w:w="630" w:type="dxa"/>
          </w:tcPr>
          <w:p w14:paraId="762BB6D3"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tcPr>
          <w:p w14:paraId="0611AD6C"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0.4 kV Distribution Line as per BPDB standard (15 KM)</w:t>
            </w:r>
          </w:p>
        </w:tc>
        <w:tc>
          <w:tcPr>
            <w:tcW w:w="810" w:type="dxa"/>
          </w:tcPr>
          <w:p w14:paraId="6F36C9F2" w14:textId="77777777" w:rsidR="00E2191E" w:rsidRPr="009B06DE" w:rsidRDefault="00E2191E" w:rsidP="006A77D1">
            <w:pPr>
              <w:spacing w:before="40" w:after="40"/>
              <w:rPr>
                <w:color w:val="000000" w:themeColor="text1"/>
                <w:sz w:val="22"/>
                <w:szCs w:val="22"/>
              </w:rPr>
            </w:pPr>
          </w:p>
        </w:tc>
        <w:tc>
          <w:tcPr>
            <w:tcW w:w="1080" w:type="dxa"/>
          </w:tcPr>
          <w:p w14:paraId="23EE2E38"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036FE401" w14:textId="77777777" w:rsidR="00E2191E" w:rsidRPr="009B06DE" w:rsidRDefault="00E2191E" w:rsidP="006A77D1">
            <w:pPr>
              <w:spacing w:after="0"/>
              <w:rPr>
                <w:color w:val="000000" w:themeColor="text1"/>
                <w:sz w:val="22"/>
                <w:szCs w:val="22"/>
              </w:rPr>
            </w:pPr>
          </w:p>
        </w:tc>
        <w:tc>
          <w:tcPr>
            <w:tcW w:w="1620" w:type="dxa"/>
          </w:tcPr>
          <w:p w14:paraId="11BC6C20" w14:textId="77777777" w:rsidR="00E2191E" w:rsidRPr="009B06DE" w:rsidRDefault="00E2191E" w:rsidP="006A77D1">
            <w:pPr>
              <w:spacing w:after="0"/>
              <w:rPr>
                <w:color w:val="000000" w:themeColor="text1"/>
              </w:rPr>
            </w:pPr>
          </w:p>
        </w:tc>
        <w:tc>
          <w:tcPr>
            <w:tcW w:w="810" w:type="dxa"/>
          </w:tcPr>
          <w:p w14:paraId="768A9CAD" w14:textId="2405E8B0" w:rsidR="00E2191E" w:rsidRPr="009B06DE" w:rsidRDefault="00E2191E" w:rsidP="006A77D1">
            <w:pPr>
              <w:spacing w:after="0"/>
              <w:rPr>
                <w:color w:val="000000" w:themeColor="text1"/>
                <w:sz w:val="22"/>
                <w:szCs w:val="22"/>
              </w:rPr>
            </w:pPr>
          </w:p>
        </w:tc>
      </w:tr>
      <w:tr w:rsidR="009B06DE" w:rsidRPr="009B06DE" w14:paraId="2A1C2977" w14:textId="77777777" w:rsidTr="005F27CF">
        <w:trPr>
          <w:trHeight w:val="193"/>
        </w:trPr>
        <w:tc>
          <w:tcPr>
            <w:tcW w:w="630" w:type="dxa"/>
          </w:tcPr>
          <w:p w14:paraId="0C7B0CCD"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tcPr>
          <w:p w14:paraId="67A6BA3C"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11/0.4kV, 250kVA Distribution Transformer (10 Nos)</w:t>
            </w:r>
          </w:p>
        </w:tc>
        <w:tc>
          <w:tcPr>
            <w:tcW w:w="810" w:type="dxa"/>
          </w:tcPr>
          <w:p w14:paraId="02437E9F" w14:textId="77777777" w:rsidR="00E2191E" w:rsidRPr="009B06DE" w:rsidRDefault="00E2191E" w:rsidP="006A77D1">
            <w:pPr>
              <w:spacing w:before="40" w:after="40"/>
              <w:rPr>
                <w:color w:val="000000" w:themeColor="text1"/>
                <w:sz w:val="22"/>
                <w:szCs w:val="22"/>
              </w:rPr>
            </w:pPr>
          </w:p>
        </w:tc>
        <w:tc>
          <w:tcPr>
            <w:tcW w:w="1080" w:type="dxa"/>
          </w:tcPr>
          <w:p w14:paraId="725D3FAC"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7E60A63D" w14:textId="77777777" w:rsidR="00E2191E" w:rsidRPr="009B06DE" w:rsidRDefault="00E2191E" w:rsidP="006A77D1">
            <w:pPr>
              <w:spacing w:after="0"/>
              <w:rPr>
                <w:color w:val="000000" w:themeColor="text1"/>
                <w:sz w:val="22"/>
                <w:szCs w:val="22"/>
              </w:rPr>
            </w:pPr>
          </w:p>
        </w:tc>
        <w:tc>
          <w:tcPr>
            <w:tcW w:w="1620" w:type="dxa"/>
          </w:tcPr>
          <w:p w14:paraId="3C3E3186" w14:textId="77777777" w:rsidR="00E2191E" w:rsidRPr="009B06DE" w:rsidRDefault="00E2191E" w:rsidP="006A77D1">
            <w:pPr>
              <w:spacing w:after="0"/>
              <w:rPr>
                <w:color w:val="000000" w:themeColor="text1"/>
              </w:rPr>
            </w:pPr>
          </w:p>
        </w:tc>
        <w:tc>
          <w:tcPr>
            <w:tcW w:w="810" w:type="dxa"/>
          </w:tcPr>
          <w:p w14:paraId="5CD6738F" w14:textId="061DB1E4" w:rsidR="00E2191E" w:rsidRPr="009B06DE" w:rsidRDefault="00E2191E" w:rsidP="006A77D1">
            <w:pPr>
              <w:spacing w:after="0"/>
              <w:rPr>
                <w:color w:val="000000" w:themeColor="text1"/>
                <w:sz w:val="22"/>
                <w:szCs w:val="22"/>
              </w:rPr>
            </w:pPr>
          </w:p>
        </w:tc>
      </w:tr>
      <w:tr w:rsidR="009B06DE" w:rsidRPr="009B06DE" w14:paraId="179A32AE" w14:textId="77777777" w:rsidTr="005F27CF">
        <w:trPr>
          <w:trHeight w:val="193"/>
        </w:trPr>
        <w:tc>
          <w:tcPr>
            <w:tcW w:w="630" w:type="dxa"/>
          </w:tcPr>
          <w:p w14:paraId="156F7F04"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tcPr>
          <w:p w14:paraId="71688C8C"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11/0.4kV, 100kVA Distribution Transformer (15 Nos)</w:t>
            </w:r>
          </w:p>
        </w:tc>
        <w:tc>
          <w:tcPr>
            <w:tcW w:w="810" w:type="dxa"/>
          </w:tcPr>
          <w:p w14:paraId="52E4DDBB" w14:textId="77777777" w:rsidR="00E2191E" w:rsidRPr="009B06DE" w:rsidRDefault="00E2191E" w:rsidP="006A77D1">
            <w:pPr>
              <w:spacing w:before="40" w:after="40"/>
              <w:rPr>
                <w:color w:val="000000" w:themeColor="text1"/>
                <w:sz w:val="22"/>
                <w:szCs w:val="22"/>
              </w:rPr>
            </w:pPr>
          </w:p>
        </w:tc>
        <w:tc>
          <w:tcPr>
            <w:tcW w:w="1080" w:type="dxa"/>
          </w:tcPr>
          <w:p w14:paraId="311B26FA"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79B308B4" w14:textId="77777777" w:rsidR="00E2191E" w:rsidRPr="009B06DE" w:rsidRDefault="00E2191E" w:rsidP="006A77D1">
            <w:pPr>
              <w:spacing w:after="0"/>
              <w:rPr>
                <w:color w:val="000000" w:themeColor="text1"/>
                <w:sz w:val="22"/>
                <w:szCs w:val="22"/>
              </w:rPr>
            </w:pPr>
          </w:p>
        </w:tc>
        <w:tc>
          <w:tcPr>
            <w:tcW w:w="1620" w:type="dxa"/>
          </w:tcPr>
          <w:p w14:paraId="5967DF01" w14:textId="77777777" w:rsidR="00E2191E" w:rsidRPr="009B06DE" w:rsidRDefault="00E2191E" w:rsidP="006A77D1">
            <w:pPr>
              <w:spacing w:after="0"/>
              <w:rPr>
                <w:color w:val="000000" w:themeColor="text1"/>
              </w:rPr>
            </w:pPr>
          </w:p>
        </w:tc>
        <w:tc>
          <w:tcPr>
            <w:tcW w:w="810" w:type="dxa"/>
          </w:tcPr>
          <w:p w14:paraId="6461D0F5" w14:textId="004104F5" w:rsidR="00E2191E" w:rsidRPr="009B06DE" w:rsidRDefault="00E2191E" w:rsidP="006A77D1">
            <w:pPr>
              <w:spacing w:after="0"/>
              <w:rPr>
                <w:color w:val="000000" w:themeColor="text1"/>
                <w:sz w:val="22"/>
                <w:szCs w:val="22"/>
              </w:rPr>
            </w:pPr>
          </w:p>
        </w:tc>
      </w:tr>
      <w:tr w:rsidR="009B06DE" w:rsidRPr="009B06DE" w14:paraId="1490B4B8" w14:textId="77777777" w:rsidTr="005F27CF">
        <w:trPr>
          <w:trHeight w:val="193"/>
        </w:trPr>
        <w:tc>
          <w:tcPr>
            <w:tcW w:w="630" w:type="dxa"/>
          </w:tcPr>
          <w:p w14:paraId="1196F15D"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tcPr>
          <w:p w14:paraId="66B64072"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11/0.4kV, 50kVA Distribution Transformer (20 Nos)</w:t>
            </w:r>
          </w:p>
        </w:tc>
        <w:tc>
          <w:tcPr>
            <w:tcW w:w="810" w:type="dxa"/>
          </w:tcPr>
          <w:p w14:paraId="78D33013" w14:textId="77777777" w:rsidR="00E2191E" w:rsidRPr="009B06DE" w:rsidRDefault="00E2191E" w:rsidP="006A77D1">
            <w:pPr>
              <w:spacing w:before="40" w:after="40"/>
              <w:rPr>
                <w:color w:val="000000" w:themeColor="text1"/>
                <w:sz w:val="22"/>
                <w:szCs w:val="22"/>
              </w:rPr>
            </w:pPr>
          </w:p>
        </w:tc>
        <w:tc>
          <w:tcPr>
            <w:tcW w:w="1080" w:type="dxa"/>
          </w:tcPr>
          <w:p w14:paraId="58E840DD"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610D30C8" w14:textId="77777777" w:rsidR="00E2191E" w:rsidRPr="009B06DE" w:rsidRDefault="00E2191E" w:rsidP="006A77D1">
            <w:pPr>
              <w:spacing w:after="0"/>
              <w:rPr>
                <w:color w:val="000000" w:themeColor="text1"/>
                <w:sz w:val="22"/>
                <w:szCs w:val="22"/>
              </w:rPr>
            </w:pPr>
          </w:p>
        </w:tc>
        <w:tc>
          <w:tcPr>
            <w:tcW w:w="1620" w:type="dxa"/>
          </w:tcPr>
          <w:p w14:paraId="60B9C835" w14:textId="77777777" w:rsidR="00E2191E" w:rsidRPr="009B06DE" w:rsidRDefault="00E2191E" w:rsidP="006A77D1">
            <w:pPr>
              <w:spacing w:after="0"/>
              <w:rPr>
                <w:color w:val="000000" w:themeColor="text1"/>
              </w:rPr>
            </w:pPr>
          </w:p>
        </w:tc>
        <w:tc>
          <w:tcPr>
            <w:tcW w:w="810" w:type="dxa"/>
          </w:tcPr>
          <w:p w14:paraId="521541F8" w14:textId="77A3C497" w:rsidR="00E2191E" w:rsidRPr="009B06DE" w:rsidRDefault="00E2191E" w:rsidP="006A77D1">
            <w:pPr>
              <w:spacing w:after="0"/>
              <w:rPr>
                <w:color w:val="000000" w:themeColor="text1"/>
                <w:sz w:val="22"/>
                <w:szCs w:val="22"/>
              </w:rPr>
            </w:pPr>
          </w:p>
        </w:tc>
      </w:tr>
      <w:tr w:rsidR="009B06DE" w:rsidRPr="009B06DE" w14:paraId="406ABF79" w14:textId="77777777" w:rsidTr="005F27CF">
        <w:trPr>
          <w:trHeight w:val="193"/>
        </w:trPr>
        <w:tc>
          <w:tcPr>
            <w:tcW w:w="630" w:type="dxa"/>
          </w:tcPr>
          <w:p w14:paraId="0E71A05B" w14:textId="77777777" w:rsidR="00E2191E" w:rsidRPr="009B06DE" w:rsidRDefault="00E2191E" w:rsidP="00E211BC">
            <w:pPr>
              <w:pStyle w:val="ListParagraph"/>
              <w:numPr>
                <w:ilvl w:val="0"/>
                <w:numId w:val="130"/>
              </w:numPr>
              <w:spacing w:after="0"/>
              <w:ind w:left="810"/>
              <w:jc w:val="center"/>
              <w:rPr>
                <w:color w:val="000000" w:themeColor="text1"/>
                <w:sz w:val="22"/>
                <w:szCs w:val="22"/>
              </w:rPr>
            </w:pPr>
          </w:p>
        </w:tc>
        <w:tc>
          <w:tcPr>
            <w:tcW w:w="3780" w:type="dxa"/>
            <w:gridSpan w:val="2"/>
          </w:tcPr>
          <w:p w14:paraId="38218EA9"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6.35/0.23kV, 10kVA 1P Distribution Transformer (30 Nos)</w:t>
            </w:r>
          </w:p>
        </w:tc>
        <w:tc>
          <w:tcPr>
            <w:tcW w:w="810" w:type="dxa"/>
          </w:tcPr>
          <w:p w14:paraId="7A6ACDCC" w14:textId="77777777" w:rsidR="00E2191E" w:rsidRPr="009B06DE" w:rsidRDefault="00E2191E" w:rsidP="006A77D1">
            <w:pPr>
              <w:spacing w:before="40" w:after="40"/>
              <w:rPr>
                <w:color w:val="000000" w:themeColor="text1"/>
                <w:sz w:val="22"/>
                <w:szCs w:val="22"/>
              </w:rPr>
            </w:pPr>
          </w:p>
        </w:tc>
        <w:tc>
          <w:tcPr>
            <w:tcW w:w="1080" w:type="dxa"/>
          </w:tcPr>
          <w:p w14:paraId="6E65F43B" w14:textId="77777777" w:rsidR="00E2191E" w:rsidRPr="009B06DE" w:rsidRDefault="00E2191E" w:rsidP="006A77D1">
            <w:pPr>
              <w:spacing w:before="40" w:after="40"/>
              <w:rPr>
                <w:color w:val="000000" w:themeColor="text1"/>
                <w:sz w:val="22"/>
                <w:szCs w:val="22"/>
              </w:rPr>
            </w:pPr>
            <w:r w:rsidRPr="009B06DE">
              <w:rPr>
                <w:color w:val="000000" w:themeColor="text1"/>
                <w:sz w:val="22"/>
                <w:szCs w:val="22"/>
              </w:rPr>
              <w:t>1 Lot</w:t>
            </w:r>
          </w:p>
        </w:tc>
        <w:tc>
          <w:tcPr>
            <w:tcW w:w="1170" w:type="dxa"/>
          </w:tcPr>
          <w:p w14:paraId="585775A4" w14:textId="77777777" w:rsidR="00E2191E" w:rsidRPr="009B06DE" w:rsidRDefault="00E2191E" w:rsidP="006A77D1">
            <w:pPr>
              <w:spacing w:after="0"/>
              <w:rPr>
                <w:color w:val="000000" w:themeColor="text1"/>
                <w:sz w:val="22"/>
                <w:szCs w:val="22"/>
              </w:rPr>
            </w:pPr>
          </w:p>
        </w:tc>
        <w:tc>
          <w:tcPr>
            <w:tcW w:w="1620" w:type="dxa"/>
          </w:tcPr>
          <w:p w14:paraId="3F0A2943" w14:textId="77777777" w:rsidR="00E2191E" w:rsidRPr="009B06DE" w:rsidRDefault="00E2191E" w:rsidP="006A77D1">
            <w:pPr>
              <w:spacing w:after="0"/>
              <w:rPr>
                <w:color w:val="000000" w:themeColor="text1"/>
              </w:rPr>
            </w:pPr>
          </w:p>
        </w:tc>
        <w:tc>
          <w:tcPr>
            <w:tcW w:w="810" w:type="dxa"/>
          </w:tcPr>
          <w:p w14:paraId="2E48F84F" w14:textId="79229710" w:rsidR="00E2191E" w:rsidRPr="009B06DE" w:rsidRDefault="00E2191E" w:rsidP="006A77D1">
            <w:pPr>
              <w:spacing w:after="0"/>
              <w:rPr>
                <w:color w:val="000000" w:themeColor="text1"/>
                <w:sz w:val="22"/>
                <w:szCs w:val="22"/>
              </w:rPr>
            </w:pPr>
          </w:p>
        </w:tc>
      </w:tr>
      <w:tr w:rsidR="009B06DE" w:rsidRPr="009B06DE" w14:paraId="7E78CB3B" w14:textId="77777777" w:rsidTr="005F27CF">
        <w:trPr>
          <w:trHeight w:val="193"/>
        </w:trPr>
        <w:tc>
          <w:tcPr>
            <w:tcW w:w="630" w:type="dxa"/>
          </w:tcPr>
          <w:p w14:paraId="5A405774" w14:textId="77777777" w:rsidR="00E2191E" w:rsidRPr="009B06DE" w:rsidRDefault="00E2191E" w:rsidP="00E211BC">
            <w:pPr>
              <w:pStyle w:val="ListParagraph"/>
              <w:numPr>
                <w:ilvl w:val="0"/>
                <w:numId w:val="130"/>
              </w:numPr>
              <w:spacing w:after="0"/>
              <w:ind w:left="810"/>
              <w:jc w:val="center"/>
              <w:rPr>
                <w:color w:val="000000" w:themeColor="text1"/>
              </w:rPr>
            </w:pPr>
          </w:p>
        </w:tc>
        <w:tc>
          <w:tcPr>
            <w:tcW w:w="3780" w:type="dxa"/>
            <w:gridSpan w:val="2"/>
          </w:tcPr>
          <w:p w14:paraId="7167D674" w14:textId="28B612E1" w:rsidR="00E2191E" w:rsidRPr="009B06DE" w:rsidRDefault="00E2191E" w:rsidP="0078361E">
            <w:pPr>
              <w:spacing w:before="40" w:after="40"/>
              <w:rPr>
                <w:color w:val="000000" w:themeColor="text1"/>
                <w:sz w:val="22"/>
                <w:szCs w:val="22"/>
              </w:rPr>
            </w:pPr>
            <w:r w:rsidRPr="009B06DE">
              <w:rPr>
                <w:color w:val="000000" w:themeColor="text1"/>
                <w:sz w:val="22"/>
                <w:szCs w:val="22"/>
              </w:rPr>
              <w:t>Service Wire and Metering Arrangement for End Mile Connection as per BPDB standard (see Annex VI of Bid Volume 2)</w:t>
            </w:r>
          </w:p>
        </w:tc>
        <w:tc>
          <w:tcPr>
            <w:tcW w:w="810" w:type="dxa"/>
          </w:tcPr>
          <w:p w14:paraId="379B0DC3" w14:textId="77777777" w:rsidR="00E2191E" w:rsidRPr="009B06DE" w:rsidRDefault="00E2191E" w:rsidP="0078361E">
            <w:pPr>
              <w:spacing w:before="40" w:after="40"/>
              <w:rPr>
                <w:color w:val="000000" w:themeColor="text1"/>
              </w:rPr>
            </w:pPr>
          </w:p>
        </w:tc>
        <w:tc>
          <w:tcPr>
            <w:tcW w:w="1080" w:type="dxa"/>
          </w:tcPr>
          <w:p w14:paraId="526BC1CA" w14:textId="77777777" w:rsidR="00E2191E" w:rsidRPr="009B06DE" w:rsidRDefault="00E2191E" w:rsidP="0078361E">
            <w:pPr>
              <w:spacing w:before="40" w:after="40"/>
              <w:rPr>
                <w:color w:val="000000" w:themeColor="text1"/>
              </w:rPr>
            </w:pPr>
            <w:r w:rsidRPr="009B06DE">
              <w:rPr>
                <w:color w:val="000000" w:themeColor="text1"/>
                <w:sz w:val="22"/>
                <w:szCs w:val="22"/>
              </w:rPr>
              <w:t>1 Lot</w:t>
            </w:r>
          </w:p>
        </w:tc>
        <w:tc>
          <w:tcPr>
            <w:tcW w:w="1170" w:type="dxa"/>
          </w:tcPr>
          <w:p w14:paraId="0AF634F5" w14:textId="77777777" w:rsidR="00E2191E" w:rsidRPr="009B06DE" w:rsidRDefault="00E2191E" w:rsidP="0078361E">
            <w:pPr>
              <w:spacing w:after="0"/>
              <w:rPr>
                <w:color w:val="000000" w:themeColor="text1"/>
              </w:rPr>
            </w:pPr>
          </w:p>
        </w:tc>
        <w:tc>
          <w:tcPr>
            <w:tcW w:w="1620" w:type="dxa"/>
          </w:tcPr>
          <w:p w14:paraId="0BC9EF7A" w14:textId="77777777" w:rsidR="00E2191E" w:rsidRPr="009B06DE" w:rsidRDefault="00E2191E" w:rsidP="0078361E">
            <w:pPr>
              <w:spacing w:after="0"/>
              <w:rPr>
                <w:color w:val="000000" w:themeColor="text1"/>
              </w:rPr>
            </w:pPr>
          </w:p>
        </w:tc>
        <w:tc>
          <w:tcPr>
            <w:tcW w:w="810" w:type="dxa"/>
          </w:tcPr>
          <w:p w14:paraId="225A54ED" w14:textId="2185242F" w:rsidR="00E2191E" w:rsidRPr="009B06DE" w:rsidRDefault="00E2191E" w:rsidP="0078361E">
            <w:pPr>
              <w:spacing w:after="0"/>
              <w:rPr>
                <w:color w:val="000000" w:themeColor="text1"/>
              </w:rPr>
            </w:pPr>
          </w:p>
        </w:tc>
      </w:tr>
    </w:tbl>
    <w:p w14:paraId="7B198D0B" w14:textId="77777777" w:rsidR="002164F8" w:rsidRPr="009B06DE" w:rsidRDefault="002164F8" w:rsidP="002164F8">
      <w:pPr>
        <w:spacing w:after="0"/>
        <w:rPr>
          <w:rFonts w:ascii="Times New Roman" w:hAnsi="Times New Roman" w:cs="Times New Roman"/>
          <w:color w:val="000000" w:themeColor="text1"/>
        </w:rPr>
      </w:pPr>
    </w:p>
    <w:tbl>
      <w:tblPr>
        <w:tblStyle w:val="TableGrid"/>
        <w:tblW w:w="9990" w:type="dxa"/>
        <w:tblInd w:w="-455" w:type="dxa"/>
        <w:tblLayout w:type="fixed"/>
        <w:tblLook w:val="04A0" w:firstRow="1" w:lastRow="0" w:firstColumn="1" w:lastColumn="0" w:noHBand="0" w:noVBand="1"/>
      </w:tblPr>
      <w:tblGrid>
        <w:gridCol w:w="630"/>
        <w:gridCol w:w="4500"/>
        <w:gridCol w:w="810"/>
        <w:gridCol w:w="1080"/>
        <w:gridCol w:w="1530"/>
        <w:gridCol w:w="1440"/>
      </w:tblGrid>
      <w:tr w:rsidR="009B06DE" w:rsidRPr="009B06DE" w14:paraId="4FD6B497" w14:textId="77777777" w:rsidTr="006A77D1">
        <w:trPr>
          <w:trHeight w:val="60"/>
        </w:trPr>
        <w:tc>
          <w:tcPr>
            <w:tcW w:w="8550" w:type="dxa"/>
            <w:gridSpan w:val="5"/>
          </w:tcPr>
          <w:p w14:paraId="1E44CD85" w14:textId="77777777" w:rsidR="002164F8" w:rsidRPr="009B06DE" w:rsidRDefault="002164F8" w:rsidP="006A77D1">
            <w:pPr>
              <w:spacing w:before="40" w:after="40"/>
              <w:rPr>
                <w:b/>
                <w:color w:val="000000" w:themeColor="text1"/>
                <w:sz w:val="22"/>
                <w:szCs w:val="22"/>
              </w:rPr>
            </w:pPr>
            <w:r w:rsidRPr="009B06DE">
              <w:rPr>
                <w:b/>
                <w:color w:val="000000" w:themeColor="text1"/>
                <w:sz w:val="22"/>
                <w:szCs w:val="22"/>
              </w:rPr>
              <w:t>d) O &amp; M Vehicle/tools</w:t>
            </w:r>
          </w:p>
        </w:tc>
        <w:tc>
          <w:tcPr>
            <w:tcW w:w="1440" w:type="dxa"/>
          </w:tcPr>
          <w:p w14:paraId="508D17CB" w14:textId="77777777" w:rsidR="002164F8" w:rsidRPr="009B06DE" w:rsidRDefault="002164F8" w:rsidP="006A77D1">
            <w:pPr>
              <w:spacing w:after="0"/>
              <w:rPr>
                <w:color w:val="000000" w:themeColor="text1"/>
                <w:sz w:val="22"/>
                <w:szCs w:val="22"/>
              </w:rPr>
            </w:pPr>
          </w:p>
        </w:tc>
      </w:tr>
      <w:tr w:rsidR="009B06DE" w:rsidRPr="009B06DE" w14:paraId="3C7309AE" w14:textId="77777777" w:rsidTr="006A77D1">
        <w:trPr>
          <w:trHeight w:val="193"/>
        </w:trPr>
        <w:tc>
          <w:tcPr>
            <w:tcW w:w="630" w:type="dxa"/>
          </w:tcPr>
          <w:p w14:paraId="7ADAE9A1" w14:textId="77777777" w:rsidR="0083624A" w:rsidRPr="009B06DE" w:rsidRDefault="0083624A" w:rsidP="00E211BC">
            <w:pPr>
              <w:pStyle w:val="ListParagraph"/>
              <w:numPr>
                <w:ilvl w:val="0"/>
                <w:numId w:val="130"/>
              </w:numPr>
              <w:spacing w:after="0"/>
              <w:ind w:left="810"/>
              <w:jc w:val="center"/>
              <w:rPr>
                <w:color w:val="000000" w:themeColor="text1"/>
                <w:sz w:val="22"/>
                <w:szCs w:val="22"/>
              </w:rPr>
            </w:pPr>
          </w:p>
        </w:tc>
        <w:tc>
          <w:tcPr>
            <w:tcW w:w="4500" w:type="dxa"/>
          </w:tcPr>
          <w:p w14:paraId="3B41D174" w14:textId="1A64CECC" w:rsidR="0083624A" w:rsidRPr="009B06DE" w:rsidRDefault="0083624A" w:rsidP="0083624A">
            <w:pPr>
              <w:spacing w:before="40" w:after="40"/>
              <w:rPr>
                <w:color w:val="000000" w:themeColor="text1"/>
                <w:sz w:val="22"/>
                <w:szCs w:val="22"/>
              </w:rPr>
            </w:pPr>
            <w:r w:rsidRPr="009B06DE">
              <w:rPr>
                <w:color w:val="000000" w:themeColor="text1"/>
                <w:sz w:val="22"/>
                <w:szCs w:val="22"/>
              </w:rPr>
              <w:t>Double Cabin Pick-up minimum 2700 CC (see Annex-VII of Vol 2)</w:t>
            </w:r>
          </w:p>
        </w:tc>
        <w:tc>
          <w:tcPr>
            <w:tcW w:w="810" w:type="dxa"/>
          </w:tcPr>
          <w:p w14:paraId="670D34AB" w14:textId="77777777" w:rsidR="0083624A" w:rsidRPr="009B06DE" w:rsidRDefault="0083624A" w:rsidP="0083624A">
            <w:pPr>
              <w:spacing w:after="0"/>
              <w:rPr>
                <w:color w:val="000000" w:themeColor="text1"/>
                <w:sz w:val="22"/>
                <w:szCs w:val="22"/>
              </w:rPr>
            </w:pPr>
          </w:p>
        </w:tc>
        <w:tc>
          <w:tcPr>
            <w:tcW w:w="1080" w:type="dxa"/>
          </w:tcPr>
          <w:p w14:paraId="00AA62AF" w14:textId="77777777" w:rsidR="0083624A" w:rsidRPr="009B06DE" w:rsidRDefault="0083624A" w:rsidP="0083624A">
            <w:pPr>
              <w:spacing w:after="0"/>
              <w:rPr>
                <w:color w:val="000000" w:themeColor="text1"/>
                <w:sz w:val="22"/>
                <w:szCs w:val="22"/>
              </w:rPr>
            </w:pPr>
            <w:r w:rsidRPr="009B06DE">
              <w:rPr>
                <w:color w:val="000000" w:themeColor="text1"/>
                <w:sz w:val="22"/>
                <w:szCs w:val="22"/>
              </w:rPr>
              <w:t>1 Nos</w:t>
            </w:r>
          </w:p>
        </w:tc>
        <w:tc>
          <w:tcPr>
            <w:tcW w:w="1530" w:type="dxa"/>
          </w:tcPr>
          <w:p w14:paraId="23988FE5" w14:textId="77777777" w:rsidR="0083624A" w:rsidRPr="009B06DE" w:rsidRDefault="0083624A" w:rsidP="0083624A">
            <w:pPr>
              <w:spacing w:after="0"/>
              <w:rPr>
                <w:color w:val="000000" w:themeColor="text1"/>
                <w:sz w:val="22"/>
                <w:szCs w:val="22"/>
              </w:rPr>
            </w:pPr>
          </w:p>
        </w:tc>
        <w:tc>
          <w:tcPr>
            <w:tcW w:w="1440" w:type="dxa"/>
          </w:tcPr>
          <w:p w14:paraId="2ED50023" w14:textId="77777777" w:rsidR="0083624A" w:rsidRPr="009B06DE" w:rsidRDefault="0083624A" w:rsidP="0083624A">
            <w:pPr>
              <w:spacing w:after="0"/>
              <w:rPr>
                <w:color w:val="000000" w:themeColor="text1"/>
                <w:sz w:val="22"/>
                <w:szCs w:val="22"/>
              </w:rPr>
            </w:pPr>
          </w:p>
        </w:tc>
      </w:tr>
      <w:tr w:rsidR="009B06DE" w:rsidRPr="009B06DE" w14:paraId="411A4C5E" w14:textId="77777777" w:rsidTr="006A77D1">
        <w:trPr>
          <w:trHeight w:val="193"/>
        </w:trPr>
        <w:tc>
          <w:tcPr>
            <w:tcW w:w="630" w:type="dxa"/>
          </w:tcPr>
          <w:p w14:paraId="24473AEE" w14:textId="77777777" w:rsidR="0083624A" w:rsidRPr="009B06DE" w:rsidRDefault="0083624A" w:rsidP="00E211BC">
            <w:pPr>
              <w:pStyle w:val="ListParagraph"/>
              <w:numPr>
                <w:ilvl w:val="0"/>
                <w:numId w:val="130"/>
              </w:numPr>
              <w:spacing w:after="0"/>
              <w:ind w:left="810"/>
              <w:jc w:val="center"/>
              <w:rPr>
                <w:color w:val="000000" w:themeColor="text1"/>
                <w:sz w:val="22"/>
                <w:szCs w:val="22"/>
              </w:rPr>
            </w:pPr>
          </w:p>
        </w:tc>
        <w:tc>
          <w:tcPr>
            <w:tcW w:w="4500" w:type="dxa"/>
          </w:tcPr>
          <w:p w14:paraId="5BAC8F08" w14:textId="3FD05E95" w:rsidR="0083624A" w:rsidRPr="009B06DE" w:rsidRDefault="0083624A" w:rsidP="0083624A">
            <w:pPr>
              <w:spacing w:before="40" w:after="40"/>
              <w:rPr>
                <w:color w:val="000000" w:themeColor="text1"/>
                <w:sz w:val="22"/>
                <w:szCs w:val="22"/>
              </w:rPr>
            </w:pPr>
            <w:r w:rsidRPr="009B06DE">
              <w:rPr>
                <w:color w:val="000000" w:themeColor="text1"/>
                <w:sz w:val="22"/>
                <w:szCs w:val="22"/>
              </w:rPr>
              <w:t>Electric Vehicle (4 Seated, Motor Power- minimum 100 KW) (see Annex-VIII of Vol 2)</w:t>
            </w:r>
          </w:p>
        </w:tc>
        <w:tc>
          <w:tcPr>
            <w:tcW w:w="810" w:type="dxa"/>
          </w:tcPr>
          <w:p w14:paraId="05F80631" w14:textId="77777777" w:rsidR="0083624A" w:rsidRPr="009B06DE" w:rsidRDefault="0083624A" w:rsidP="0083624A">
            <w:pPr>
              <w:spacing w:after="0"/>
              <w:rPr>
                <w:color w:val="000000" w:themeColor="text1"/>
                <w:sz w:val="22"/>
                <w:szCs w:val="22"/>
              </w:rPr>
            </w:pPr>
          </w:p>
        </w:tc>
        <w:tc>
          <w:tcPr>
            <w:tcW w:w="1080" w:type="dxa"/>
          </w:tcPr>
          <w:p w14:paraId="171248F0" w14:textId="77777777" w:rsidR="0083624A" w:rsidRPr="009B06DE" w:rsidRDefault="0083624A" w:rsidP="0083624A">
            <w:pPr>
              <w:spacing w:after="0"/>
              <w:rPr>
                <w:color w:val="000000" w:themeColor="text1"/>
                <w:sz w:val="22"/>
                <w:szCs w:val="22"/>
              </w:rPr>
            </w:pPr>
            <w:r w:rsidRPr="009B06DE">
              <w:rPr>
                <w:color w:val="000000" w:themeColor="text1"/>
                <w:sz w:val="22"/>
                <w:szCs w:val="22"/>
              </w:rPr>
              <w:t>1 Nos</w:t>
            </w:r>
          </w:p>
        </w:tc>
        <w:tc>
          <w:tcPr>
            <w:tcW w:w="1530" w:type="dxa"/>
          </w:tcPr>
          <w:p w14:paraId="3384EF70" w14:textId="77777777" w:rsidR="0083624A" w:rsidRPr="009B06DE" w:rsidRDefault="0083624A" w:rsidP="0083624A">
            <w:pPr>
              <w:spacing w:after="0"/>
              <w:rPr>
                <w:color w:val="000000" w:themeColor="text1"/>
                <w:sz w:val="22"/>
                <w:szCs w:val="22"/>
              </w:rPr>
            </w:pPr>
          </w:p>
        </w:tc>
        <w:tc>
          <w:tcPr>
            <w:tcW w:w="1440" w:type="dxa"/>
          </w:tcPr>
          <w:p w14:paraId="0DE263C6" w14:textId="77777777" w:rsidR="0083624A" w:rsidRPr="009B06DE" w:rsidRDefault="0083624A" w:rsidP="0083624A">
            <w:pPr>
              <w:spacing w:after="0"/>
              <w:rPr>
                <w:color w:val="000000" w:themeColor="text1"/>
                <w:sz w:val="22"/>
                <w:szCs w:val="22"/>
              </w:rPr>
            </w:pPr>
          </w:p>
        </w:tc>
      </w:tr>
      <w:tr w:rsidR="009B06DE" w:rsidRPr="009B06DE" w14:paraId="638ED83D" w14:textId="77777777" w:rsidTr="006A77D1">
        <w:trPr>
          <w:trHeight w:val="193"/>
        </w:trPr>
        <w:tc>
          <w:tcPr>
            <w:tcW w:w="630" w:type="dxa"/>
          </w:tcPr>
          <w:p w14:paraId="28F076C9" w14:textId="77777777" w:rsidR="002164F8" w:rsidRPr="009B06DE" w:rsidRDefault="002164F8" w:rsidP="00E211BC">
            <w:pPr>
              <w:pStyle w:val="ListParagraph"/>
              <w:numPr>
                <w:ilvl w:val="0"/>
                <w:numId w:val="130"/>
              </w:numPr>
              <w:spacing w:after="0"/>
              <w:ind w:left="810"/>
              <w:jc w:val="center"/>
              <w:rPr>
                <w:color w:val="000000" w:themeColor="text1"/>
                <w:sz w:val="22"/>
                <w:szCs w:val="22"/>
              </w:rPr>
            </w:pPr>
          </w:p>
        </w:tc>
        <w:tc>
          <w:tcPr>
            <w:tcW w:w="4500" w:type="dxa"/>
          </w:tcPr>
          <w:p w14:paraId="2C09BF2F" w14:textId="485C9FF6" w:rsidR="002164F8" w:rsidRPr="009B06DE" w:rsidRDefault="002164F8" w:rsidP="006A77D1">
            <w:pPr>
              <w:spacing w:after="0"/>
              <w:rPr>
                <w:color w:val="000000" w:themeColor="text1"/>
                <w:sz w:val="22"/>
                <w:szCs w:val="22"/>
              </w:rPr>
            </w:pPr>
            <w:r w:rsidRPr="009B06DE">
              <w:rPr>
                <w:color w:val="000000" w:themeColor="text1"/>
                <w:sz w:val="22"/>
                <w:szCs w:val="22"/>
              </w:rPr>
              <w:t>Motor Cycle (</w:t>
            </w:r>
            <w:r w:rsidR="003E1878" w:rsidRPr="009B06DE">
              <w:rPr>
                <w:color w:val="000000" w:themeColor="text1"/>
                <w:sz w:val="22"/>
                <w:szCs w:val="22"/>
              </w:rPr>
              <w:t xml:space="preserve">minimum </w:t>
            </w:r>
            <w:r w:rsidRPr="009B06DE">
              <w:rPr>
                <w:color w:val="000000" w:themeColor="text1"/>
                <w:sz w:val="22"/>
                <w:szCs w:val="22"/>
              </w:rPr>
              <w:t>125 cc)- 2 nos</w:t>
            </w:r>
          </w:p>
        </w:tc>
        <w:tc>
          <w:tcPr>
            <w:tcW w:w="810" w:type="dxa"/>
          </w:tcPr>
          <w:p w14:paraId="0CF83077" w14:textId="77777777" w:rsidR="002164F8" w:rsidRPr="009B06DE" w:rsidRDefault="002164F8" w:rsidP="006A77D1">
            <w:pPr>
              <w:spacing w:after="0"/>
              <w:rPr>
                <w:color w:val="000000" w:themeColor="text1"/>
                <w:sz w:val="22"/>
                <w:szCs w:val="22"/>
              </w:rPr>
            </w:pPr>
          </w:p>
        </w:tc>
        <w:tc>
          <w:tcPr>
            <w:tcW w:w="1080" w:type="dxa"/>
          </w:tcPr>
          <w:p w14:paraId="2867F629" w14:textId="77777777" w:rsidR="002164F8" w:rsidRPr="009B06DE" w:rsidRDefault="002164F8" w:rsidP="006A77D1">
            <w:pPr>
              <w:spacing w:after="0"/>
              <w:rPr>
                <w:color w:val="000000" w:themeColor="text1"/>
                <w:sz w:val="22"/>
                <w:szCs w:val="22"/>
              </w:rPr>
            </w:pPr>
            <w:r w:rsidRPr="009B06DE">
              <w:rPr>
                <w:color w:val="000000" w:themeColor="text1"/>
                <w:sz w:val="22"/>
                <w:szCs w:val="22"/>
              </w:rPr>
              <w:t>2 Nos</w:t>
            </w:r>
          </w:p>
        </w:tc>
        <w:tc>
          <w:tcPr>
            <w:tcW w:w="1530" w:type="dxa"/>
          </w:tcPr>
          <w:p w14:paraId="375B4DD3" w14:textId="77777777" w:rsidR="002164F8" w:rsidRPr="009B06DE" w:rsidRDefault="002164F8" w:rsidP="006A77D1">
            <w:pPr>
              <w:spacing w:after="0"/>
              <w:rPr>
                <w:color w:val="000000" w:themeColor="text1"/>
                <w:sz w:val="22"/>
                <w:szCs w:val="22"/>
              </w:rPr>
            </w:pPr>
          </w:p>
        </w:tc>
        <w:tc>
          <w:tcPr>
            <w:tcW w:w="1440" w:type="dxa"/>
          </w:tcPr>
          <w:p w14:paraId="44C563B4" w14:textId="77777777" w:rsidR="002164F8" w:rsidRPr="009B06DE" w:rsidRDefault="002164F8" w:rsidP="006A77D1">
            <w:pPr>
              <w:spacing w:after="0"/>
              <w:rPr>
                <w:color w:val="000000" w:themeColor="text1"/>
                <w:sz w:val="22"/>
                <w:szCs w:val="22"/>
              </w:rPr>
            </w:pPr>
          </w:p>
        </w:tc>
      </w:tr>
      <w:tr w:rsidR="009B06DE" w:rsidRPr="009B06DE" w14:paraId="3154DCAC" w14:textId="77777777" w:rsidTr="006A77D1">
        <w:trPr>
          <w:trHeight w:val="60"/>
        </w:trPr>
        <w:tc>
          <w:tcPr>
            <w:tcW w:w="8550" w:type="dxa"/>
            <w:gridSpan w:val="5"/>
          </w:tcPr>
          <w:p w14:paraId="7A0A92EB" w14:textId="77777777" w:rsidR="002164F8" w:rsidRPr="009B06DE" w:rsidRDefault="002164F8" w:rsidP="006A77D1">
            <w:pPr>
              <w:spacing w:after="0"/>
              <w:jc w:val="right"/>
              <w:rPr>
                <w:color w:val="000000" w:themeColor="text1"/>
                <w:sz w:val="22"/>
                <w:szCs w:val="22"/>
              </w:rPr>
            </w:pPr>
            <w:r w:rsidRPr="009B06DE">
              <w:rPr>
                <w:color w:val="000000" w:themeColor="text1"/>
                <w:sz w:val="22"/>
                <w:szCs w:val="22"/>
              </w:rPr>
              <w:t>Total (to Schedule No. 5. Grand Summary):</w:t>
            </w:r>
          </w:p>
        </w:tc>
        <w:tc>
          <w:tcPr>
            <w:tcW w:w="1440" w:type="dxa"/>
          </w:tcPr>
          <w:p w14:paraId="02B33DC2" w14:textId="77777777" w:rsidR="002164F8" w:rsidRPr="009B06DE" w:rsidRDefault="002164F8" w:rsidP="006A77D1">
            <w:pPr>
              <w:spacing w:after="0"/>
              <w:rPr>
                <w:color w:val="000000" w:themeColor="text1"/>
                <w:sz w:val="22"/>
                <w:szCs w:val="22"/>
              </w:rPr>
            </w:pPr>
          </w:p>
        </w:tc>
      </w:tr>
      <w:tr w:rsidR="009B06DE" w:rsidRPr="009B06DE" w14:paraId="69568D2F" w14:textId="77777777" w:rsidTr="006A77D1">
        <w:trPr>
          <w:trHeight w:val="193"/>
        </w:trPr>
        <w:tc>
          <w:tcPr>
            <w:tcW w:w="7020" w:type="dxa"/>
            <w:gridSpan w:val="4"/>
          </w:tcPr>
          <w:p w14:paraId="1FA277DF" w14:textId="77777777" w:rsidR="002164F8" w:rsidRPr="009B06DE" w:rsidRDefault="002164F8" w:rsidP="006A77D1">
            <w:pPr>
              <w:spacing w:after="0"/>
              <w:rPr>
                <w:color w:val="000000" w:themeColor="text1"/>
                <w:sz w:val="22"/>
                <w:szCs w:val="22"/>
              </w:rPr>
            </w:pPr>
          </w:p>
        </w:tc>
        <w:tc>
          <w:tcPr>
            <w:tcW w:w="2970" w:type="dxa"/>
            <w:gridSpan w:val="2"/>
          </w:tcPr>
          <w:p w14:paraId="36DD7822" w14:textId="77777777" w:rsidR="002164F8" w:rsidRPr="009B06DE" w:rsidRDefault="002164F8" w:rsidP="006A77D1">
            <w:pPr>
              <w:spacing w:after="0"/>
              <w:rPr>
                <w:color w:val="000000" w:themeColor="text1"/>
                <w:sz w:val="22"/>
                <w:szCs w:val="22"/>
              </w:rPr>
            </w:pPr>
          </w:p>
        </w:tc>
      </w:tr>
      <w:tr w:rsidR="009B06DE" w:rsidRPr="009B06DE" w14:paraId="3723BEAB" w14:textId="77777777" w:rsidTr="006A77D1">
        <w:trPr>
          <w:trHeight w:val="413"/>
        </w:trPr>
        <w:tc>
          <w:tcPr>
            <w:tcW w:w="7020" w:type="dxa"/>
            <w:gridSpan w:val="4"/>
            <w:vAlign w:val="center"/>
          </w:tcPr>
          <w:p w14:paraId="3873464D" w14:textId="77777777" w:rsidR="002164F8" w:rsidRPr="009B06DE" w:rsidRDefault="002164F8" w:rsidP="006A77D1">
            <w:pPr>
              <w:spacing w:after="0"/>
              <w:jc w:val="center"/>
              <w:rPr>
                <w:color w:val="000000" w:themeColor="text1"/>
                <w:sz w:val="22"/>
                <w:szCs w:val="22"/>
              </w:rPr>
            </w:pPr>
            <w:r w:rsidRPr="009B06DE">
              <w:rPr>
                <w:color w:val="000000" w:themeColor="text1"/>
                <w:sz w:val="22"/>
                <w:szCs w:val="22"/>
              </w:rPr>
              <w:t>Name of Bidder:</w:t>
            </w:r>
          </w:p>
        </w:tc>
        <w:tc>
          <w:tcPr>
            <w:tcW w:w="2970" w:type="dxa"/>
            <w:gridSpan w:val="2"/>
          </w:tcPr>
          <w:p w14:paraId="395CC5F9" w14:textId="77777777" w:rsidR="002164F8" w:rsidRPr="009B06DE" w:rsidRDefault="002164F8" w:rsidP="006A77D1">
            <w:pPr>
              <w:spacing w:after="0"/>
              <w:rPr>
                <w:color w:val="000000" w:themeColor="text1"/>
                <w:sz w:val="22"/>
                <w:szCs w:val="22"/>
              </w:rPr>
            </w:pPr>
          </w:p>
        </w:tc>
      </w:tr>
      <w:tr w:rsidR="009B06DE" w:rsidRPr="009B06DE" w14:paraId="58415D5C" w14:textId="77777777" w:rsidTr="006A77D1">
        <w:trPr>
          <w:trHeight w:val="530"/>
        </w:trPr>
        <w:tc>
          <w:tcPr>
            <w:tcW w:w="7020" w:type="dxa"/>
            <w:gridSpan w:val="4"/>
            <w:vAlign w:val="center"/>
          </w:tcPr>
          <w:p w14:paraId="71567E75" w14:textId="77777777" w:rsidR="002164F8" w:rsidRPr="009B06DE" w:rsidRDefault="002164F8" w:rsidP="006A77D1">
            <w:pPr>
              <w:spacing w:after="0"/>
              <w:jc w:val="center"/>
              <w:rPr>
                <w:color w:val="000000" w:themeColor="text1"/>
                <w:sz w:val="22"/>
                <w:szCs w:val="22"/>
              </w:rPr>
            </w:pPr>
            <w:r w:rsidRPr="009B06DE">
              <w:rPr>
                <w:color w:val="000000" w:themeColor="text1"/>
                <w:sz w:val="22"/>
                <w:szCs w:val="22"/>
              </w:rPr>
              <w:t>Signature of Bidder:</w:t>
            </w:r>
          </w:p>
        </w:tc>
        <w:tc>
          <w:tcPr>
            <w:tcW w:w="2970" w:type="dxa"/>
            <w:gridSpan w:val="2"/>
          </w:tcPr>
          <w:p w14:paraId="1E3E54A1" w14:textId="77777777" w:rsidR="002164F8" w:rsidRPr="009B06DE" w:rsidRDefault="002164F8" w:rsidP="006A77D1">
            <w:pPr>
              <w:spacing w:after="0"/>
              <w:rPr>
                <w:color w:val="000000" w:themeColor="text1"/>
                <w:sz w:val="22"/>
                <w:szCs w:val="22"/>
              </w:rPr>
            </w:pPr>
          </w:p>
        </w:tc>
      </w:tr>
    </w:tbl>
    <w:p w14:paraId="5EA76717" w14:textId="77777777" w:rsidR="002164F8" w:rsidRPr="009B06DE" w:rsidRDefault="002164F8" w:rsidP="002164F8">
      <w:pPr>
        <w:rPr>
          <w:rFonts w:ascii="Times New Roman" w:hAnsi="Times New Roman" w:cs="Times New Roman"/>
          <w:color w:val="000000" w:themeColor="text1"/>
          <w:vertAlign w:val="superscript"/>
        </w:rPr>
      </w:pPr>
    </w:p>
    <w:p w14:paraId="572AC0EF" w14:textId="77777777" w:rsidR="002164F8" w:rsidRPr="009B06DE" w:rsidRDefault="002164F8" w:rsidP="002164F8">
      <w:pPr>
        <w:rPr>
          <w:rFonts w:ascii="Times New Roman" w:hAnsi="Times New Roman" w:cs="Times New Roman"/>
          <w:color w:val="000000" w:themeColor="text1"/>
        </w:rPr>
      </w:pPr>
      <w:r w:rsidRPr="009B06DE">
        <w:rPr>
          <w:rFonts w:ascii="Times New Roman" w:hAnsi="Times New Roman" w:cs="Times New Roman"/>
          <w:color w:val="000000" w:themeColor="text1"/>
          <w:vertAlign w:val="superscript"/>
        </w:rPr>
        <w:t>1</w:t>
      </w:r>
      <w:r w:rsidRPr="009B06DE">
        <w:rPr>
          <w:rFonts w:ascii="Times New Roman" w:hAnsi="Times New Roman" w:cs="Times New Roman"/>
          <w:color w:val="000000" w:themeColor="text1"/>
        </w:rPr>
        <w:t xml:space="preserve"> Bidders shall enter a code representing the country of origin of all imported plant and equipment.</w:t>
      </w:r>
    </w:p>
    <w:p w14:paraId="1E387A07" w14:textId="77777777" w:rsidR="002164F8" w:rsidRPr="009B06DE" w:rsidRDefault="002164F8" w:rsidP="002164F8">
      <w:pPr>
        <w:rPr>
          <w:rFonts w:ascii="Times New Roman" w:hAnsi="Times New Roman" w:cs="Times New Roman"/>
          <w:color w:val="000000" w:themeColor="text1"/>
        </w:rPr>
      </w:pPr>
      <w:r w:rsidRPr="009B06DE">
        <w:rPr>
          <w:rFonts w:ascii="Times New Roman" w:hAnsi="Times New Roman" w:cs="Times New Roman"/>
          <w:color w:val="000000" w:themeColor="text1"/>
          <w:vertAlign w:val="superscript"/>
        </w:rPr>
        <w:t>2</w:t>
      </w:r>
      <w:r w:rsidRPr="009B06DE">
        <w:rPr>
          <w:rFonts w:ascii="Times New Roman" w:hAnsi="Times New Roman" w:cs="Times New Roman"/>
          <w:color w:val="000000" w:themeColor="text1"/>
        </w:rPr>
        <w:t xml:space="preserve"> Specify currency. Create and use as many columns for Unit Price and Total Price as there are currencies.</w:t>
      </w:r>
    </w:p>
    <w:p w14:paraId="685FFFF2" w14:textId="77777777" w:rsidR="002164F8" w:rsidRPr="009B06DE" w:rsidRDefault="002164F8" w:rsidP="002164F8">
      <w:pP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p>
    <w:p w14:paraId="45EAD3DC" w14:textId="77777777" w:rsidR="002164F8" w:rsidRPr="009B06DE" w:rsidRDefault="002164F8" w:rsidP="002164F8">
      <w:pPr>
        <w:pStyle w:val="S4-Heading2"/>
        <w:rPr>
          <w:rFonts w:ascii="Times New Roman" w:hAnsi="Times New Roman" w:cs="Times New Roman"/>
          <w:color w:val="000000" w:themeColor="text1"/>
          <w:sz w:val="22"/>
        </w:rPr>
      </w:pPr>
      <w:bookmarkStart w:id="404" w:name="_Toc208772224"/>
      <w:r w:rsidRPr="009B06DE">
        <w:rPr>
          <w:rFonts w:ascii="Times New Roman" w:hAnsi="Times New Roman" w:cs="Times New Roman"/>
          <w:color w:val="000000" w:themeColor="text1"/>
          <w:sz w:val="22"/>
        </w:rPr>
        <w:lastRenderedPageBreak/>
        <w:t>Schedule No. 3.  Design Services</w:t>
      </w:r>
      <w:bookmarkEnd w:id="404"/>
    </w:p>
    <w:p w14:paraId="5CCE7CCE" w14:textId="77777777" w:rsidR="002164F8" w:rsidRPr="009B06DE" w:rsidRDefault="002164F8" w:rsidP="002164F8">
      <w:pPr>
        <w:rPr>
          <w:rFonts w:ascii="Times New Roman" w:hAnsi="Times New Roman" w:cs="Times New Roman"/>
          <w:color w:val="000000" w:themeColor="text1"/>
        </w:rPr>
      </w:pPr>
    </w:p>
    <w:tbl>
      <w:tblPr>
        <w:tblW w:w="9001" w:type="dxa"/>
        <w:tblInd w:w="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44"/>
        <w:gridCol w:w="945"/>
        <w:gridCol w:w="313"/>
        <w:gridCol w:w="1018"/>
        <w:gridCol w:w="291"/>
        <w:gridCol w:w="1309"/>
        <w:gridCol w:w="1309"/>
      </w:tblGrid>
      <w:tr w:rsidR="009B06DE" w:rsidRPr="009B06DE" w14:paraId="19171BD6" w14:textId="77777777" w:rsidTr="006A77D1">
        <w:tc>
          <w:tcPr>
            <w:tcW w:w="720" w:type="dxa"/>
            <w:tcBorders>
              <w:top w:val="single" w:sz="6" w:space="0" w:color="auto"/>
              <w:bottom w:val="nil"/>
              <w:right w:val="nil"/>
            </w:tcBorders>
          </w:tcPr>
          <w:p w14:paraId="7896DB86"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Item</w:t>
            </w:r>
          </w:p>
        </w:tc>
        <w:tc>
          <w:tcPr>
            <w:tcW w:w="3096" w:type="dxa"/>
            <w:gridSpan w:val="2"/>
            <w:tcBorders>
              <w:top w:val="single" w:sz="6" w:space="0" w:color="auto"/>
              <w:left w:val="single" w:sz="6" w:space="0" w:color="auto"/>
              <w:bottom w:val="nil"/>
              <w:right w:val="single" w:sz="6" w:space="0" w:color="auto"/>
            </w:tcBorders>
          </w:tcPr>
          <w:p w14:paraId="4E70AB13"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Description</w:t>
            </w:r>
          </w:p>
        </w:tc>
        <w:tc>
          <w:tcPr>
            <w:tcW w:w="945" w:type="dxa"/>
            <w:tcBorders>
              <w:top w:val="single" w:sz="6" w:space="0" w:color="auto"/>
              <w:left w:val="single" w:sz="6" w:space="0" w:color="auto"/>
              <w:bottom w:val="nil"/>
              <w:right w:val="single" w:sz="6" w:space="0" w:color="auto"/>
            </w:tcBorders>
          </w:tcPr>
          <w:p w14:paraId="535FDA6F"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Qty.</w:t>
            </w:r>
          </w:p>
        </w:tc>
        <w:tc>
          <w:tcPr>
            <w:tcW w:w="2931" w:type="dxa"/>
            <w:gridSpan w:val="4"/>
            <w:tcBorders>
              <w:top w:val="single" w:sz="6" w:space="0" w:color="auto"/>
              <w:left w:val="nil"/>
              <w:bottom w:val="nil"/>
              <w:right w:val="nil"/>
            </w:tcBorders>
          </w:tcPr>
          <w:p w14:paraId="1F4BA8B2"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Unit Price</w:t>
            </w:r>
            <w:r w:rsidRPr="009B06DE">
              <w:rPr>
                <w:rFonts w:ascii="Times New Roman" w:hAnsi="Times New Roman" w:cs="Times New Roman"/>
                <w:color w:val="000000" w:themeColor="text1"/>
                <w:vertAlign w:val="superscript"/>
              </w:rPr>
              <w:t>1</w:t>
            </w:r>
          </w:p>
        </w:tc>
        <w:tc>
          <w:tcPr>
            <w:tcW w:w="1309" w:type="dxa"/>
            <w:tcBorders>
              <w:top w:val="single" w:sz="6" w:space="0" w:color="auto"/>
              <w:left w:val="single" w:sz="6" w:space="0" w:color="auto"/>
              <w:bottom w:val="nil"/>
            </w:tcBorders>
          </w:tcPr>
          <w:p w14:paraId="34937C5F"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Total Price</w:t>
            </w:r>
            <w:r w:rsidRPr="009B06DE">
              <w:rPr>
                <w:rFonts w:ascii="Times New Roman" w:hAnsi="Times New Roman" w:cs="Times New Roman"/>
                <w:color w:val="000000" w:themeColor="text1"/>
                <w:vertAlign w:val="superscript"/>
              </w:rPr>
              <w:t>1</w:t>
            </w:r>
          </w:p>
        </w:tc>
      </w:tr>
      <w:tr w:rsidR="009B06DE" w:rsidRPr="009B06DE" w14:paraId="211C007B" w14:textId="77777777" w:rsidTr="006A77D1">
        <w:tc>
          <w:tcPr>
            <w:tcW w:w="720" w:type="dxa"/>
            <w:tcBorders>
              <w:top w:val="nil"/>
              <w:bottom w:val="nil"/>
              <w:right w:val="nil"/>
            </w:tcBorders>
          </w:tcPr>
          <w:p w14:paraId="2693939F" w14:textId="77777777" w:rsidR="002164F8" w:rsidRPr="009B06DE" w:rsidRDefault="002164F8" w:rsidP="006A77D1">
            <w:pPr>
              <w:spacing w:after="0"/>
              <w:rPr>
                <w:rFonts w:ascii="Times New Roman" w:hAnsi="Times New Roman" w:cs="Times New Roman"/>
                <w:color w:val="000000" w:themeColor="text1"/>
              </w:rPr>
            </w:pPr>
          </w:p>
        </w:tc>
        <w:tc>
          <w:tcPr>
            <w:tcW w:w="3096" w:type="dxa"/>
            <w:gridSpan w:val="2"/>
            <w:tcBorders>
              <w:top w:val="nil"/>
              <w:left w:val="single" w:sz="6" w:space="0" w:color="auto"/>
              <w:bottom w:val="nil"/>
              <w:right w:val="single" w:sz="6" w:space="0" w:color="auto"/>
            </w:tcBorders>
          </w:tcPr>
          <w:p w14:paraId="0692FB0E" w14:textId="77777777" w:rsidR="002164F8" w:rsidRPr="009B06DE" w:rsidRDefault="002164F8" w:rsidP="006A77D1">
            <w:pPr>
              <w:spacing w:after="0"/>
              <w:rPr>
                <w:rFonts w:ascii="Times New Roman" w:hAnsi="Times New Roman" w:cs="Times New Roman"/>
                <w:color w:val="000000" w:themeColor="text1"/>
              </w:rPr>
            </w:pPr>
          </w:p>
        </w:tc>
        <w:tc>
          <w:tcPr>
            <w:tcW w:w="945" w:type="dxa"/>
            <w:tcBorders>
              <w:top w:val="nil"/>
              <w:left w:val="single" w:sz="6" w:space="0" w:color="auto"/>
              <w:bottom w:val="nil"/>
              <w:right w:val="single" w:sz="6" w:space="0" w:color="auto"/>
            </w:tcBorders>
          </w:tcPr>
          <w:p w14:paraId="4FB5F5B7" w14:textId="77777777" w:rsidR="002164F8" w:rsidRPr="009B06DE" w:rsidRDefault="002164F8" w:rsidP="006A77D1">
            <w:pPr>
              <w:spacing w:after="0"/>
              <w:rPr>
                <w:rFonts w:ascii="Times New Roman" w:hAnsi="Times New Roman" w:cs="Times New Roman"/>
                <w:color w:val="000000" w:themeColor="text1"/>
              </w:rPr>
            </w:pPr>
          </w:p>
        </w:tc>
        <w:tc>
          <w:tcPr>
            <w:tcW w:w="1331" w:type="dxa"/>
            <w:gridSpan w:val="2"/>
            <w:tcBorders>
              <w:top w:val="single" w:sz="6" w:space="0" w:color="auto"/>
              <w:left w:val="nil"/>
              <w:bottom w:val="nil"/>
              <w:right w:val="nil"/>
            </w:tcBorders>
          </w:tcPr>
          <w:p w14:paraId="12A05F13" w14:textId="1D76A283"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Local Currency Portion</w:t>
            </w:r>
            <w:r w:rsidR="00D54BF8" w:rsidRPr="009B06DE">
              <w:rPr>
                <w:rFonts w:ascii="Times New Roman" w:hAnsi="Times New Roman" w:cs="Times New Roman"/>
                <w:color w:val="000000" w:themeColor="text1"/>
              </w:rPr>
              <w:t>*</w:t>
            </w:r>
          </w:p>
        </w:tc>
        <w:tc>
          <w:tcPr>
            <w:tcW w:w="1600" w:type="dxa"/>
            <w:gridSpan w:val="2"/>
            <w:tcBorders>
              <w:top w:val="single" w:sz="6" w:space="0" w:color="auto"/>
              <w:left w:val="single" w:sz="6" w:space="0" w:color="auto"/>
              <w:bottom w:val="nil"/>
              <w:right w:val="single" w:sz="6" w:space="0" w:color="auto"/>
            </w:tcBorders>
          </w:tcPr>
          <w:p w14:paraId="2D6C1D77" w14:textId="0ACB06F7" w:rsidR="002164F8" w:rsidRPr="009B06DE" w:rsidRDefault="002164F8" w:rsidP="006A77D1">
            <w:pPr>
              <w:spacing w:after="0"/>
              <w:ind w:left="-115" w:right="-137"/>
              <w:jc w:val="center"/>
              <w:rPr>
                <w:rFonts w:ascii="Times New Roman" w:hAnsi="Times New Roman" w:cs="Times New Roman"/>
                <w:color w:val="000000" w:themeColor="text1"/>
              </w:rPr>
            </w:pPr>
            <w:r w:rsidRPr="009B06DE">
              <w:rPr>
                <w:rFonts w:ascii="Times New Roman" w:hAnsi="Times New Roman" w:cs="Times New Roman"/>
                <w:color w:val="000000" w:themeColor="text1"/>
              </w:rPr>
              <w:t>Foreign Currency Portion</w:t>
            </w:r>
            <w:r w:rsidR="00D54BF8" w:rsidRPr="009B06DE">
              <w:rPr>
                <w:rFonts w:ascii="Times New Roman" w:hAnsi="Times New Roman" w:cs="Times New Roman"/>
                <w:color w:val="000000" w:themeColor="text1"/>
              </w:rPr>
              <w:t>*</w:t>
            </w:r>
          </w:p>
        </w:tc>
        <w:tc>
          <w:tcPr>
            <w:tcW w:w="1309" w:type="dxa"/>
            <w:tcBorders>
              <w:top w:val="nil"/>
              <w:left w:val="nil"/>
              <w:bottom w:val="nil"/>
            </w:tcBorders>
          </w:tcPr>
          <w:p w14:paraId="27B33599"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2558986B" w14:textId="77777777" w:rsidTr="006A77D1">
        <w:tc>
          <w:tcPr>
            <w:tcW w:w="720" w:type="dxa"/>
            <w:tcBorders>
              <w:top w:val="nil"/>
              <w:bottom w:val="single" w:sz="6" w:space="0" w:color="auto"/>
              <w:right w:val="nil"/>
            </w:tcBorders>
          </w:tcPr>
          <w:p w14:paraId="4A4B369D" w14:textId="77777777" w:rsidR="002164F8" w:rsidRPr="009B06DE" w:rsidRDefault="002164F8" w:rsidP="006A77D1">
            <w:pPr>
              <w:spacing w:after="0"/>
              <w:rPr>
                <w:rFonts w:ascii="Times New Roman" w:hAnsi="Times New Roman" w:cs="Times New Roman"/>
                <w:color w:val="000000" w:themeColor="text1"/>
              </w:rPr>
            </w:pPr>
          </w:p>
        </w:tc>
        <w:tc>
          <w:tcPr>
            <w:tcW w:w="3096" w:type="dxa"/>
            <w:gridSpan w:val="2"/>
            <w:tcBorders>
              <w:top w:val="nil"/>
              <w:left w:val="single" w:sz="6" w:space="0" w:color="auto"/>
              <w:bottom w:val="single" w:sz="6" w:space="0" w:color="auto"/>
              <w:right w:val="single" w:sz="6" w:space="0" w:color="auto"/>
            </w:tcBorders>
          </w:tcPr>
          <w:p w14:paraId="427B0D43" w14:textId="77777777" w:rsidR="002164F8" w:rsidRPr="009B06DE" w:rsidRDefault="002164F8" w:rsidP="006A77D1">
            <w:pPr>
              <w:spacing w:after="0"/>
              <w:rPr>
                <w:rFonts w:ascii="Times New Roman" w:hAnsi="Times New Roman" w:cs="Times New Roman"/>
                <w:color w:val="000000" w:themeColor="text1"/>
              </w:rPr>
            </w:pPr>
          </w:p>
        </w:tc>
        <w:tc>
          <w:tcPr>
            <w:tcW w:w="945" w:type="dxa"/>
            <w:tcBorders>
              <w:top w:val="nil"/>
              <w:left w:val="single" w:sz="6" w:space="0" w:color="auto"/>
              <w:bottom w:val="single" w:sz="6" w:space="0" w:color="auto"/>
              <w:right w:val="single" w:sz="6" w:space="0" w:color="auto"/>
            </w:tcBorders>
          </w:tcPr>
          <w:p w14:paraId="05B89038"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(1)</w:t>
            </w:r>
          </w:p>
        </w:tc>
        <w:tc>
          <w:tcPr>
            <w:tcW w:w="1331" w:type="dxa"/>
            <w:gridSpan w:val="2"/>
            <w:tcBorders>
              <w:top w:val="nil"/>
              <w:left w:val="nil"/>
              <w:bottom w:val="single" w:sz="6" w:space="0" w:color="auto"/>
              <w:right w:val="nil"/>
            </w:tcBorders>
          </w:tcPr>
          <w:p w14:paraId="148175C2"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(2)</w:t>
            </w:r>
          </w:p>
        </w:tc>
        <w:tc>
          <w:tcPr>
            <w:tcW w:w="1600" w:type="dxa"/>
            <w:gridSpan w:val="2"/>
            <w:tcBorders>
              <w:top w:val="nil"/>
              <w:left w:val="single" w:sz="6" w:space="0" w:color="auto"/>
              <w:bottom w:val="single" w:sz="6" w:space="0" w:color="auto"/>
              <w:right w:val="single" w:sz="6" w:space="0" w:color="auto"/>
            </w:tcBorders>
          </w:tcPr>
          <w:p w14:paraId="458F5CE8"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(optional)</w:t>
            </w:r>
          </w:p>
        </w:tc>
        <w:tc>
          <w:tcPr>
            <w:tcW w:w="1309" w:type="dxa"/>
            <w:tcBorders>
              <w:top w:val="nil"/>
              <w:left w:val="nil"/>
              <w:bottom w:val="single" w:sz="6" w:space="0" w:color="auto"/>
            </w:tcBorders>
          </w:tcPr>
          <w:p w14:paraId="27EC0A6C"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(1) x (2)</w:t>
            </w:r>
          </w:p>
        </w:tc>
      </w:tr>
      <w:tr w:rsidR="009B06DE" w:rsidRPr="009B06DE" w14:paraId="5941E11C" w14:textId="77777777" w:rsidTr="006A77D1">
        <w:tc>
          <w:tcPr>
            <w:tcW w:w="720" w:type="dxa"/>
            <w:tcBorders>
              <w:top w:val="single" w:sz="6" w:space="0" w:color="auto"/>
              <w:bottom w:val="dotted" w:sz="4" w:space="0" w:color="auto"/>
              <w:right w:val="nil"/>
            </w:tcBorders>
          </w:tcPr>
          <w:p w14:paraId="52DC09C7"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w:t>
            </w:r>
          </w:p>
        </w:tc>
        <w:tc>
          <w:tcPr>
            <w:tcW w:w="3096" w:type="dxa"/>
            <w:gridSpan w:val="2"/>
            <w:tcBorders>
              <w:top w:val="single" w:sz="6" w:space="0" w:color="auto"/>
              <w:left w:val="single" w:sz="6" w:space="0" w:color="auto"/>
              <w:bottom w:val="dotted" w:sz="4" w:space="0" w:color="auto"/>
              <w:right w:val="single" w:sz="6" w:space="0" w:color="auto"/>
            </w:tcBorders>
          </w:tcPr>
          <w:p w14:paraId="5E6FE704"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Design Services of Power Plant including all plant, equipment, machineries, BESS and Distribution System</w:t>
            </w:r>
          </w:p>
        </w:tc>
        <w:tc>
          <w:tcPr>
            <w:tcW w:w="945" w:type="dxa"/>
            <w:tcBorders>
              <w:top w:val="single" w:sz="6" w:space="0" w:color="auto"/>
              <w:left w:val="single" w:sz="6" w:space="0" w:color="auto"/>
              <w:bottom w:val="dotted" w:sz="4" w:space="0" w:color="auto"/>
              <w:right w:val="single" w:sz="6" w:space="0" w:color="auto"/>
            </w:tcBorders>
          </w:tcPr>
          <w:p w14:paraId="05FE687C"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single" w:sz="6" w:space="0" w:color="auto"/>
              <w:left w:val="nil"/>
              <w:bottom w:val="dotted" w:sz="4" w:space="0" w:color="auto"/>
              <w:right w:val="nil"/>
            </w:tcBorders>
          </w:tcPr>
          <w:p w14:paraId="0BFB2355"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single" w:sz="6" w:space="0" w:color="auto"/>
              <w:left w:val="single" w:sz="6" w:space="0" w:color="auto"/>
              <w:bottom w:val="dotted" w:sz="4" w:space="0" w:color="auto"/>
              <w:right w:val="single" w:sz="6" w:space="0" w:color="auto"/>
            </w:tcBorders>
          </w:tcPr>
          <w:p w14:paraId="3C8735E4"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single" w:sz="6" w:space="0" w:color="auto"/>
              <w:left w:val="nil"/>
              <w:bottom w:val="dotted" w:sz="4" w:space="0" w:color="auto"/>
            </w:tcBorders>
          </w:tcPr>
          <w:p w14:paraId="2A2B46A5"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20348857" w14:textId="77777777" w:rsidTr="003F0219">
        <w:trPr>
          <w:trHeight w:val="323"/>
        </w:trPr>
        <w:tc>
          <w:tcPr>
            <w:tcW w:w="720" w:type="dxa"/>
            <w:tcBorders>
              <w:top w:val="dotted" w:sz="4" w:space="0" w:color="auto"/>
              <w:bottom w:val="dotted" w:sz="4" w:space="0" w:color="auto"/>
              <w:right w:val="nil"/>
            </w:tcBorders>
          </w:tcPr>
          <w:p w14:paraId="4F65DFB7"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1.1</w:t>
            </w:r>
          </w:p>
        </w:tc>
        <w:tc>
          <w:tcPr>
            <w:tcW w:w="3096" w:type="dxa"/>
            <w:gridSpan w:val="2"/>
            <w:tcBorders>
              <w:top w:val="dotted" w:sz="4" w:space="0" w:color="auto"/>
              <w:left w:val="single" w:sz="6" w:space="0" w:color="auto"/>
              <w:bottom w:val="dotted" w:sz="4" w:space="0" w:color="auto"/>
              <w:right w:val="single" w:sz="6" w:space="0" w:color="auto"/>
            </w:tcBorders>
          </w:tcPr>
          <w:p w14:paraId="12444294"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Electrical studies</w:t>
            </w:r>
          </w:p>
        </w:tc>
        <w:tc>
          <w:tcPr>
            <w:tcW w:w="945" w:type="dxa"/>
            <w:tcBorders>
              <w:top w:val="dotted" w:sz="4" w:space="0" w:color="auto"/>
              <w:left w:val="single" w:sz="6" w:space="0" w:color="auto"/>
              <w:bottom w:val="dotted" w:sz="4" w:space="0" w:color="auto"/>
              <w:right w:val="single" w:sz="6" w:space="0" w:color="auto"/>
            </w:tcBorders>
          </w:tcPr>
          <w:p w14:paraId="5FBAEC19"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21006E19"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288C87F4"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3248716F"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49E9D591" w14:textId="77777777" w:rsidTr="006A77D1">
        <w:tc>
          <w:tcPr>
            <w:tcW w:w="720" w:type="dxa"/>
            <w:tcBorders>
              <w:top w:val="dotted" w:sz="4" w:space="0" w:color="auto"/>
              <w:bottom w:val="dotted" w:sz="4" w:space="0" w:color="auto"/>
              <w:right w:val="nil"/>
            </w:tcBorders>
          </w:tcPr>
          <w:p w14:paraId="1A5F435B"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1.2</w:t>
            </w:r>
          </w:p>
        </w:tc>
        <w:tc>
          <w:tcPr>
            <w:tcW w:w="3096" w:type="dxa"/>
            <w:gridSpan w:val="2"/>
            <w:tcBorders>
              <w:top w:val="dotted" w:sz="4" w:space="0" w:color="auto"/>
              <w:left w:val="single" w:sz="6" w:space="0" w:color="auto"/>
              <w:bottom w:val="dotted" w:sz="4" w:space="0" w:color="auto"/>
              <w:right w:val="single" w:sz="6" w:space="0" w:color="auto"/>
            </w:tcBorders>
          </w:tcPr>
          <w:p w14:paraId="53A7B40D"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Study of the producible of the solar PV power plant</w:t>
            </w:r>
          </w:p>
        </w:tc>
        <w:tc>
          <w:tcPr>
            <w:tcW w:w="945" w:type="dxa"/>
            <w:tcBorders>
              <w:top w:val="dotted" w:sz="4" w:space="0" w:color="auto"/>
              <w:left w:val="single" w:sz="6" w:space="0" w:color="auto"/>
              <w:bottom w:val="dotted" w:sz="4" w:space="0" w:color="auto"/>
              <w:right w:val="single" w:sz="6" w:space="0" w:color="auto"/>
            </w:tcBorders>
          </w:tcPr>
          <w:p w14:paraId="63B34730"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6FBEEEED"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0AE0E8EC"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71544BB8"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41FA5C16" w14:textId="77777777" w:rsidTr="006A77D1">
        <w:tc>
          <w:tcPr>
            <w:tcW w:w="720" w:type="dxa"/>
            <w:tcBorders>
              <w:top w:val="dotted" w:sz="4" w:space="0" w:color="auto"/>
              <w:bottom w:val="dotted" w:sz="4" w:space="0" w:color="auto"/>
              <w:right w:val="nil"/>
            </w:tcBorders>
          </w:tcPr>
          <w:p w14:paraId="2AB3021B"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1.3</w:t>
            </w:r>
          </w:p>
        </w:tc>
        <w:tc>
          <w:tcPr>
            <w:tcW w:w="3096" w:type="dxa"/>
            <w:gridSpan w:val="2"/>
            <w:tcBorders>
              <w:top w:val="dotted" w:sz="4" w:space="0" w:color="auto"/>
              <w:left w:val="single" w:sz="6" w:space="0" w:color="auto"/>
              <w:bottom w:val="dotted" w:sz="4" w:space="0" w:color="auto"/>
              <w:right w:val="single" w:sz="6" w:space="0" w:color="auto"/>
            </w:tcBorders>
          </w:tcPr>
          <w:p w14:paraId="306484E6"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Civil Work Studies</w:t>
            </w:r>
          </w:p>
        </w:tc>
        <w:tc>
          <w:tcPr>
            <w:tcW w:w="945" w:type="dxa"/>
            <w:tcBorders>
              <w:top w:val="dotted" w:sz="4" w:space="0" w:color="auto"/>
              <w:left w:val="single" w:sz="6" w:space="0" w:color="auto"/>
              <w:bottom w:val="dotted" w:sz="4" w:space="0" w:color="auto"/>
              <w:right w:val="single" w:sz="6" w:space="0" w:color="auto"/>
            </w:tcBorders>
          </w:tcPr>
          <w:p w14:paraId="1B4B4326"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315BC93F"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29443175"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382A187E"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6F6F026D" w14:textId="77777777" w:rsidTr="006E52B7">
        <w:trPr>
          <w:trHeight w:val="440"/>
        </w:trPr>
        <w:tc>
          <w:tcPr>
            <w:tcW w:w="720" w:type="dxa"/>
            <w:tcBorders>
              <w:top w:val="dotted" w:sz="4" w:space="0" w:color="auto"/>
              <w:bottom w:val="dotted" w:sz="4" w:space="0" w:color="auto"/>
              <w:right w:val="nil"/>
            </w:tcBorders>
          </w:tcPr>
          <w:p w14:paraId="3CAB8851"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1.4</w:t>
            </w:r>
          </w:p>
        </w:tc>
        <w:tc>
          <w:tcPr>
            <w:tcW w:w="3096" w:type="dxa"/>
            <w:gridSpan w:val="2"/>
            <w:tcBorders>
              <w:top w:val="dotted" w:sz="4" w:space="0" w:color="auto"/>
              <w:left w:val="single" w:sz="6" w:space="0" w:color="auto"/>
              <w:bottom w:val="dotted" w:sz="4" w:space="0" w:color="auto"/>
              <w:right w:val="single" w:sz="6" w:space="0" w:color="auto"/>
            </w:tcBorders>
          </w:tcPr>
          <w:p w14:paraId="19581489" w14:textId="631896EC" w:rsidR="002164F8" w:rsidRPr="009B06DE" w:rsidRDefault="002164F8" w:rsidP="005E07E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Geotechnical Studies </w:t>
            </w:r>
          </w:p>
        </w:tc>
        <w:tc>
          <w:tcPr>
            <w:tcW w:w="945" w:type="dxa"/>
            <w:tcBorders>
              <w:top w:val="dotted" w:sz="4" w:space="0" w:color="auto"/>
              <w:left w:val="single" w:sz="6" w:space="0" w:color="auto"/>
              <w:bottom w:val="dotted" w:sz="4" w:space="0" w:color="auto"/>
              <w:right w:val="single" w:sz="6" w:space="0" w:color="auto"/>
            </w:tcBorders>
          </w:tcPr>
          <w:p w14:paraId="6530C5FF"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1B28B303"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036838BC"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50553214"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33A33C0E" w14:textId="77777777" w:rsidTr="006A77D1">
        <w:tc>
          <w:tcPr>
            <w:tcW w:w="720" w:type="dxa"/>
            <w:tcBorders>
              <w:top w:val="dotted" w:sz="4" w:space="0" w:color="auto"/>
              <w:bottom w:val="dotted" w:sz="4" w:space="0" w:color="auto"/>
              <w:right w:val="nil"/>
            </w:tcBorders>
          </w:tcPr>
          <w:p w14:paraId="10BD15A6"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2</w:t>
            </w:r>
          </w:p>
        </w:tc>
        <w:tc>
          <w:tcPr>
            <w:tcW w:w="3096" w:type="dxa"/>
            <w:gridSpan w:val="2"/>
            <w:tcBorders>
              <w:top w:val="dotted" w:sz="4" w:space="0" w:color="auto"/>
              <w:left w:val="single" w:sz="6" w:space="0" w:color="auto"/>
              <w:bottom w:val="dotted" w:sz="4" w:space="0" w:color="auto"/>
              <w:right w:val="single" w:sz="6" w:space="0" w:color="auto"/>
            </w:tcBorders>
          </w:tcPr>
          <w:p w14:paraId="40F43322"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Project Management </w:t>
            </w:r>
          </w:p>
        </w:tc>
        <w:tc>
          <w:tcPr>
            <w:tcW w:w="945" w:type="dxa"/>
            <w:tcBorders>
              <w:top w:val="dotted" w:sz="4" w:space="0" w:color="auto"/>
              <w:left w:val="single" w:sz="6" w:space="0" w:color="auto"/>
              <w:bottom w:val="dotted" w:sz="4" w:space="0" w:color="auto"/>
              <w:right w:val="single" w:sz="6" w:space="0" w:color="auto"/>
            </w:tcBorders>
          </w:tcPr>
          <w:p w14:paraId="735A712C"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6FB48C4F"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7C779F1E"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14203BCF"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3BBE4C6C" w14:textId="77777777" w:rsidTr="006A77D1">
        <w:tc>
          <w:tcPr>
            <w:tcW w:w="720" w:type="dxa"/>
            <w:tcBorders>
              <w:top w:val="dotted" w:sz="4" w:space="0" w:color="auto"/>
              <w:bottom w:val="dotted" w:sz="4" w:space="0" w:color="auto"/>
              <w:right w:val="nil"/>
            </w:tcBorders>
          </w:tcPr>
          <w:p w14:paraId="1843C658"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3</w:t>
            </w:r>
          </w:p>
        </w:tc>
        <w:tc>
          <w:tcPr>
            <w:tcW w:w="3096" w:type="dxa"/>
            <w:gridSpan w:val="2"/>
            <w:tcBorders>
              <w:top w:val="dotted" w:sz="4" w:space="0" w:color="auto"/>
              <w:left w:val="single" w:sz="6" w:space="0" w:color="auto"/>
              <w:bottom w:val="dotted" w:sz="4" w:space="0" w:color="auto"/>
              <w:right w:val="single" w:sz="6" w:space="0" w:color="auto"/>
            </w:tcBorders>
          </w:tcPr>
          <w:p w14:paraId="7B1CEEF7"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Quality Management</w:t>
            </w:r>
          </w:p>
        </w:tc>
        <w:tc>
          <w:tcPr>
            <w:tcW w:w="945" w:type="dxa"/>
            <w:tcBorders>
              <w:top w:val="dotted" w:sz="4" w:space="0" w:color="auto"/>
              <w:left w:val="single" w:sz="6" w:space="0" w:color="auto"/>
              <w:bottom w:val="dotted" w:sz="4" w:space="0" w:color="auto"/>
              <w:right w:val="single" w:sz="6" w:space="0" w:color="auto"/>
            </w:tcBorders>
          </w:tcPr>
          <w:p w14:paraId="20086122"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7C83224D"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4DC7D2B7"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05EBA24E"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5A8F2779" w14:textId="77777777" w:rsidTr="006A77D1">
        <w:tc>
          <w:tcPr>
            <w:tcW w:w="720" w:type="dxa"/>
            <w:tcBorders>
              <w:top w:val="dotted" w:sz="4" w:space="0" w:color="auto"/>
              <w:bottom w:val="dotted" w:sz="4" w:space="0" w:color="auto"/>
              <w:right w:val="nil"/>
            </w:tcBorders>
          </w:tcPr>
          <w:p w14:paraId="0E86AD05"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4</w:t>
            </w:r>
          </w:p>
        </w:tc>
        <w:tc>
          <w:tcPr>
            <w:tcW w:w="3096" w:type="dxa"/>
            <w:gridSpan w:val="2"/>
            <w:tcBorders>
              <w:top w:val="dotted" w:sz="4" w:space="0" w:color="auto"/>
              <w:left w:val="single" w:sz="6" w:space="0" w:color="auto"/>
              <w:bottom w:val="dotted" w:sz="4" w:space="0" w:color="auto"/>
              <w:right w:val="single" w:sz="6" w:space="0" w:color="auto"/>
            </w:tcBorders>
          </w:tcPr>
          <w:p w14:paraId="5FA84DDD"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Health and Safety Management</w:t>
            </w:r>
          </w:p>
        </w:tc>
        <w:tc>
          <w:tcPr>
            <w:tcW w:w="945" w:type="dxa"/>
            <w:tcBorders>
              <w:top w:val="dotted" w:sz="4" w:space="0" w:color="auto"/>
              <w:left w:val="single" w:sz="6" w:space="0" w:color="auto"/>
              <w:bottom w:val="dotted" w:sz="4" w:space="0" w:color="auto"/>
              <w:right w:val="single" w:sz="6" w:space="0" w:color="auto"/>
            </w:tcBorders>
          </w:tcPr>
          <w:p w14:paraId="56C00833"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20078277"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5B24E552"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317E6FAE"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6BE4A282" w14:textId="77777777" w:rsidTr="006A77D1">
        <w:tc>
          <w:tcPr>
            <w:tcW w:w="720" w:type="dxa"/>
            <w:tcBorders>
              <w:top w:val="dotted" w:sz="4" w:space="0" w:color="auto"/>
              <w:bottom w:val="dotted" w:sz="4" w:space="0" w:color="auto"/>
              <w:right w:val="nil"/>
            </w:tcBorders>
          </w:tcPr>
          <w:p w14:paraId="40EA2ED0" w14:textId="77777777" w:rsidR="002164F8" w:rsidRPr="009B06DE" w:rsidRDefault="002164F8" w:rsidP="00E211BC">
            <w:pPr>
              <w:pStyle w:val="ListParagraph"/>
              <w:numPr>
                <w:ilvl w:val="0"/>
                <w:numId w:val="131"/>
              </w:numPr>
              <w:spacing w:after="0"/>
              <w:rPr>
                <w:rFonts w:ascii="Times New Roman" w:hAnsi="Times New Roman" w:cs="Times New Roman"/>
                <w:color w:val="000000" w:themeColor="text1"/>
              </w:rPr>
            </w:pPr>
            <w:r w:rsidRPr="009B06DE">
              <w:rPr>
                <w:rFonts w:ascii="Times New Roman" w:hAnsi="Times New Roman" w:cs="Times New Roman"/>
                <w:color w:val="000000" w:themeColor="text1"/>
              </w:rPr>
              <w:t>5</w:t>
            </w:r>
          </w:p>
        </w:tc>
        <w:tc>
          <w:tcPr>
            <w:tcW w:w="3096" w:type="dxa"/>
            <w:gridSpan w:val="2"/>
            <w:tcBorders>
              <w:top w:val="dotted" w:sz="4" w:space="0" w:color="auto"/>
              <w:left w:val="single" w:sz="6" w:space="0" w:color="auto"/>
              <w:bottom w:val="dotted" w:sz="4" w:space="0" w:color="auto"/>
              <w:right w:val="single" w:sz="6" w:space="0" w:color="auto"/>
            </w:tcBorders>
          </w:tcPr>
          <w:p w14:paraId="7312C3F1"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Procurement Management</w:t>
            </w:r>
          </w:p>
        </w:tc>
        <w:tc>
          <w:tcPr>
            <w:tcW w:w="945" w:type="dxa"/>
            <w:tcBorders>
              <w:top w:val="dotted" w:sz="4" w:space="0" w:color="auto"/>
              <w:left w:val="single" w:sz="6" w:space="0" w:color="auto"/>
              <w:bottom w:val="dotted" w:sz="4" w:space="0" w:color="auto"/>
              <w:right w:val="single" w:sz="6" w:space="0" w:color="auto"/>
            </w:tcBorders>
          </w:tcPr>
          <w:p w14:paraId="31F3E159"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1331" w:type="dxa"/>
            <w:gridSpan w:val="2"/>
            <w:tcBorders>
              <w:top w:val="dotted" w:sz="4" w:space="0" w:color="auto"/>
              <w:left w:val="nil"/>
              <w:bottom w:val="dotted" w:sz="4" w:space="0" w:color="auto"/>
              <w:right w:val="nil"/>
            </w:tcBorders>
          </w:tcPr>
          <w:p w14:paraId="7418E347"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79D413B9"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5805A700"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40396F7B" w14:textId="77777777" w:rsidTr="006A77D1">
        <w:tc>
          <w:tcPr>
            <w:tcW w:w="720" w:type="dxa"/>
            <w:tcBorders>
              <w:top w:val="dotted" w:sz="4" w:space="0" w:color="auto"/>
              <w:bottom w:val="dotted" w:sz="4" w:space="0" w:color="auto"/>
              <w:right w:val="nil"/>
            </w:tcBorders>
          </w:tcPr>
          <w:p w14:paraId="3D3B4A91" w14:textId="77777777" w:rsidR="002164F8" w:rsidRPr="009B06DE" w:rsidRDefault="002164F8" w:rsidP="006A77D1">
            <w:pPr>
              <w:spacing w:after="0"/>
              <w:rPr>
                <w:rFonts w:ascii="Times New Roman" w:hAnsi="Times New Roman" w:cs="Times New Roman"/>
                <w:color w:val="000000" w:themeColor="text1"/>
              </w:rPr>
            </w:pPr>
          </w:p>
        </w:tc>
        <w:tc>
          <w:tcPr>
            <w:tcW w:w="3096" w:type="dxa"/>
            <w:gridSpan w:val="2"/>
            <w:tcBorders>
              <w:top w:val="dotted" w:sz="4" w:space="0" w:color="auto"/>
              <w:left w:val="single" w:sz="6" w:space="0" w:color="auto"/>
              <w:bottom w:val="dotted" w:sz="4" w:space="0" w:color="auto"/>
              <w:right w:val="single" w:sz="6" w:space="0" w:color="auto"/>
            </w:tcBorders>
          </w:tcPr>
          <w:p w14:paraId="26A86189" w14:textId="77777777" w:rsidR="002164F8" w:rsidRPr="009B06DE" w:rsidRDefault="002164F8" w:rsidP="006A77D1">
            <w:pPr>
              <w:spacing w:after="0"/>
              <w:rPr>
                <w:rFonts w:ascii="Times New Roman" w:hAnsi="Times New Roman" w:cs="Times New Roman"/>
                <w:color w:val="000000" w:themeColor="text1"/>
              </w:rPr>
            </w:pPr>
          </w:p>
        </w:tc>
        <w:tc>
          <w:tcPr>
            <w:tcW w:w="945" w:type="dxa"/>
            <w:tcBorders>
              <w:top w:val="dotted" w:sz="4" w:space="0" w:color="auto"/>
              <w:left w:val="single" w:sz="6" w:space="0" w:color="auto"/>
              <w:bottom w:val="dotted" w:sz="4" w:space="0" w:color="auto"/>
              <w:right w:val="single" w:sz="6" w:space="0" w:color="auto"/>
            </w:tcBorders>
          </w:tcPr>
          <w:p w14:paraId="24B29BD7" w14:textId="77777777" w:rsidR="002164F8" w:rsidRPr="009B06DE" w:rsidRDefault="002164F8" w:rsidP="006A77D1">
            <w:pPr>
              <w:spacing w:after="0"/>
              <w:rPr>
                <w:rFonts w:ascii="Times New Roman" w:hAnsi="Times New Roman" w:cs="Times New Roman"/>
                <w:color w:val="000000" w:themeColor="text1"/>
              </w:rPr>
            </w:pPr>
          </w:p>
        </w:tc>
        <w:tc>
          <w:tcPr>
            <w:tcW w:w="1331" w:type="dxa"/>
            <w:gridSpan w:val="2"/>
            <w:tcBorders>
              <w:top w:val="dotted" w:sz="4" w:space="0" w:color="auto"/>
              <w:left w:val="nil"/>
              <w:bottom w:val="dotted" w:sz="4" w:space="0" w:color="auto"/>
              <w:right w:val="nil"/>
            </w:tcBorders>
          </w:tcPr>
          <w:p w14:paraId="73113D20"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dotted" w:sz="4" w:space="0" w:color="auto"/>
              <w:right w:val="single" w:sz="6" w:space="0" w:color="auto"/>
            </w:tcBorders>
          </w:tcPr>
          <w:p w14:paraId="7762F367"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dotted" w:sz="4" w:space="0" w:color="auto"/>
            </w:tcBorders>
          </w:tcPr>
          <w:p w14:paraId="2A209D25"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3B4A1774" w14:textId="77777777" w:rsidTr="006A77D1">
        <w:tc>
          <w:tcPr>
            <w:tcW w:w="720" w:type="dxa"/>
            <w:tcBorders>
              <w:top w:val="dotted" w:sz="4" w:space="0" w:color="auto"/>
              <w:bottom w:val="nil"/>
              <w:right w:val="nil"/>
            </w:tcBorders>
          </w:tcPr>
          <w:p w14:paraId="76768FC2" w14:textId="77777777" w:rsidR="002164F8" w:rsidRPr="009B06DE" w:rsidRDefault="002164F8" w:rsidP="006A77D1">
            <w:pPr>
              <w:spacing w:after="0"/>
              <w:rPr>
                <w:rFonts w:ascii="Times New Roman" w:hAnsi="Times New Roman" w:cs="Times New Roman"/>
                <w:color w:val="000000" w:themeColor="text1"/>
              </w:rPr>
            </w:pPr>
          </w:p>
        </w:tc>
        <w:tc>
          <w:tcPr>
            <w:tcW w:w="3096" w:type="dxa"/>
            <w:gridSpan w:val="2"/>
            <w:tcBorders>
              <w:top w:val="dotted" w:sz="4" w:space="0" w:color="auto"/>
              <w:left w:val="single" w:sz="6" w:space="0" w:color="auto"/>
              <w:bottom w:val="single" w:sz="6" w:space="0" w:color="auto"/>
              <w:right w:val="single" w:sz="6" w:space="0" w:color="auto"/>
            </w:tcBorders>
          </w:tcPr>
          <w:p w14:paraId="3D75E9A8" w14:textId="77777777" w:rsidR="002164F8" w:rsidRPr="009B06DE" w:rsidRDefault="002164F8" w:rsidP="006A77D1">
            <w:pPr>
              <w:spacing w:after="0"/>
              <w:rPr>
                <w:rFonts w:ascii="Times New Roman" w:hAnsi="Times New Roman" w:cs="Times New Roman"/>
                <w:color w:val="000000" w:themeColor="text1"/>
              </w:rPr>
            </w:pPr>
          </w:p>
        </w:tc>
        <w:tc>
          <w:tcPr>
            <w:tcW w:w="945" w:type="dxa"/>
            <w:tcBorders>
              <w:top w:val="dotted" w:sz="4" w:space="0" w:color="auto"/>
              <w:left w:val="single" w:sz="6" w:space="0" w:color="auto"/>
              <w:bottom w:val="single" w:sz="6" w:space="0" w:color="auto"/>
              <w:right w:val="single" w:sz="6" w:space="0" w:color="auto"/>
            </w:tcBorders>
          </w:tcPr>
          <w:p w14:paraId="6F91A653" w14:textId="77777777" w:rsidR="002164F8" w:rsidRPr="009B06DE" w:rsidRDefault="002164F8" w:rsidP="006A77D1">
            <w:pPr>
              <w:spacing w:after="0"/>
              <w:rPr>
                <w:rFonts w:ascii="Times New Roman" w:hAnsi="Times New Roman" w:cs="Times New Roman"/>
                <w:color w:val="000000" w:themeColor="text1"/>
              </w:rPr>
            </w:pPr>
          </w:p>
        </w:tc>
        <w:tc>
          <w:tcPr>
            <w:tcW w:w="1331" w:type="dxa"/>
            <w:gridSpan w:val="2"/>
            <w:tcBorders>
              <w:top w:val="dotted" w:sz="4" w:space="0" w:color="auto"/>
              <w:left w:val="nil"/>
              <w:bottom w:val="nil"/>
              <w:right w:val="nil"/>
            </w:tcBorders>
          </w:tcPr>
          <w:p w14:paraId="41A6A541" w14:textId="77777777" w:rsidR="002164F8" w:rsidRPr="009B06DE" w:rsidRDefault="002164F8" w:rsidP="006A77D1">
            <w:pPr>
              <w:spacing w:after="0"/>
              <w:rPr>
                <w:rFonts w:ascii="Times New Roman" w:hAnsi="Times New Roman" w:cs="Times New Roman"/>
                <w:color w:val="000000" w:themeColor="text1"/>
              </w:rPr>
            </w:pPr>
          </w:p>
        </w:tc>
        <w:tc>
          <w:tcPr>
            <w:tcW w:w="1600" w:type="dxa"/>
            <w:gridSpan w:val="2"/>
            <w:tcBorders>
              <w:top w:val="dotted" w:sz="4" w:space="0" w:color="auto"/>
              <w:left w:val="single" w:sz="6" w:space="0" w:color="auto"/>
              <w:bottom w:val="single" w:sz="6" w:space="0" w:color="auto"/>
              <w:right w:val="single" w:sz="6" w:space="0" w:color="auto"/>
            </w:tcBorders>
          </w:tcPr>
          <w:p w14:paraId="311E860E"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dotted" w:sz="4" w:space="0" w:color="auto"/>
              <w:left w:val="nil"/>
              <w:bottom w:val="nil"/>
            </w:tcBorders>
          </w:tcPr>
          <w:p w14:paraId="7B099FF3"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572B8547" w14:textId="77777777" w:rsidTr="006A77D1">
        <w:tc>
          <w:tcPr>
            <w:tcW w:w="7692" w:type="dxa"/>
            <w:gridSpan w:val="8"/>
            <w:tcBorders>
              <w:top w:val="single" w:sz="6" w:space="0" w:color="auto"/>
              <w:bottom w:val="single" w:sz="6" w:space="0" w:color="auto"/>
              <w:right w:val="nil"/>
            </w:tcBorders>
          </w:tcPr>
          <w:p w14:paraId="24727F74" w14:textId="77777777" w:rsidR="002164F8" w:rsidRPr="009B06DE" w:rsidRDefault="002164F8" w:rsidP="006A77D1">
            <w:pPr>
              <w:spacing w:after="0"/>
              <w:jc w:val="right"/>
              <w:rPr>
                <w:rFonts w:ascii="Times New Roman" w:hAnsi="Times New Roman" w:cs="Times New Roman"/>
                <w:color w:val="000000" w:themeColor="text1"/>
              </w:rPr>
            </w:pPr>
            <w:r w:rsidRPr="009B06DE">
              <w:rPr>
                <w:rFonts w:ascii="Times New Roman" w:hAnsi="Times New Roman" w:cs="Times New Roman"/>
                <w:color w:val="000000" w:themeColor="text1"/>
              </w:rPr>
              <w:t>TOTAL (to Schedule No. 5.  Grand Summary)</w:t>
            </w:r>
          </w:p>
        </w:tc>
        <w:tc>
          <w:tcPr>
            <w:tcW w:w="1309" w:type="dxa"/>
            <w:tcBorders>
              <w:top w:val="single" w:sz="6" w:space="0" w:color="auto"/>
              <w:left w:val="single" w:sz="6" w:space="0" w:color="auto"/>
              <w:bottom w:val="single" w:sz="6" w:space="0" w:color="auto"/>
            </w:tcBorders>
          </w:tcPr>
          <w:p w14:paraId="57905576"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12004CDC" w14:textId="77777777" w:rsidTr="006A77D1">
        <w:tc>
          <w:tcPr>
            <w:tcW w:w="720" w:type="dxa"/>
            <w:tcBorders>
              <w:top w:val="nil"/>
              <w:left w:val="nil"/>
              <w:bottom w:val="nil"/>
              <w:right w:val="nil"/>
            </w:tcBorders>
          </w:tcPr>
          <w:p w14:paraId="3BA4E6D6" w14:textId="77777777" w:rsidR="002164F8" w:rsidRPr="009B06DE" w:rsidRDefault="002164F8" w:rsidP="006A77D1">
            <w:pPr>
              <w:spacing w:after="0"/>
              <w:rPr>
                <w:rFonts w:ascii="Times New Roman" w:hAnsi="Times New Roman" w:cs="Times New Roman"/>
                <w:color w:val="000000" w:themeColor="text1"/>
              </w:rPr>
            </w:pPr>
          </w:p>
        </w:tc>
        <w:tc>
          <w:tcPr>
            <w:tcW w:w="2952" w:type="dxa"/>
            <w:tcBorders>
              <w:top w:val="nil"/>
              <w:left w:val="nil"/>
              <w:bottom w:val="nil"/>
              <w:right w:val="nil"/>
            </w:tcBorders>
          </w:tcPr>
          <w:p w14:paraId="403864C0" w14:textId="77777777" w:rsidR="002164F8" w:rsidRPr="009B06DE" w:rsidRDefault="002164F8" w:rsidP="006A77D1">
            <w:pPr>
              <w:spacing w:after="0"/>
              <w:rPr>
                <w:rFonts w:ascii="Times New Roman" w:hAnsi="Times New Roman" w:cs="Times New Roman"/>
                <w:color w:val="000000" w:themeColor="text1"/>
              </w:rPr>
            </w:pPr>
          </w:p>
        </w:tc>
        <w:tc>
          <w:tcPr>
            <w:tcW w:w="1089" w:type="dxa"/>
            <w:gridSpan w:val="2"/>
            <w:tcBorders>
              <w:top w:val="nil"/>
              <w:left w:val="nil"/>
              <w:bottom w:val="nil"/>
              <w:right w:val="nil"/>
            </w:tcBorders>
          </w:tcPr>
          <w:p w14:paraId="4E7DFEC1" w14:textId="77777777" w:rsidR="002164F8" w:rsidRPr="009B06DE" w:rsidRDefault="002164F8" w:rsidP="006A77D1">
            <w:pPr>
              <w:spacing w:after="0"/>
              <w:rPr>
                <w:rFonts w:ascii="Times New Roman" w:hAnsi="Times New Roman" w:cs="Times New Roman"/>
                <w:color w:val="000000" w:themeColor="text1"/>
              </w:rPr>
            </w:pPr>
          </w:p>
        </w:tc>
        <w:tc>
          <w:tcPr>
            <w:tcW w:w="313" w:type="dxa"/>
            <w:tcBorders>
              <w:top w:val="single" w:sz="6" w:space="0" w:color="auto"/>
              <w:left w:val="single" w:sz="6" w:space="0" w:color="auto"/>
              <w:bottom w:val="nil"/>
              <w:right w:val="nil"/>
            </w:tcBorders>
          </w:tcPr>
          <w:p w14:paraId="52A30642" w14:textId="77777777" w:rsidR="002164F8" w:rsidRPr="009B06DE" w:rsidRDefault="002164F8" w:rsidP="006A77D1">
            <w:pPr>
              <w:spacing w:after="0"/>
              <w:rPr>
                <w:rFonts w:ascii="Times New Roman" w:hAnsi="Times New Roman" w:cs="Times New Roman"/>
                <w:color w:val="000000" w:themeColor="text1"/>
              </w:rPr>
            </w:pPr>
          </w:p>
        </w:tc>
        <w:tc>
          <w:tcPr>
            <w:tcW w:w="1309" w:type="dxa"/>
            <w:gridSpan w:val="2"/>
            <w:tcBorders>
              <w:top w:val="single" w:sz="6" w:space="0" w:color="auto"/>
              <w:left w:val="nil"/>
              <w:bottom w:val="nil"/>
              <w:right w:val="nil"/>
            </w:tcBorders>
          </w:tcPr>
          <w:p w14:paraId="5333EB24"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single" w:sz="6" w:space="0" w:color="auto"/>
              <w:left w:val="nil"/>
              <w:bottom w:val="nil"/>
              <w:right w:val="nil"/>
            </w:tcBorders>
          </w:tcPr>
          <w:p w14:paraId="09D0A3C4"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single" w:sz="6" w:space="0" w:color="auto"/>
              <w:left w:val="nil"/>
              <w:bottom w:val="nil"/>
              <w:right w:val="single" w:sz="6" w:space="0" w:color="auto"/>
            </w:tcBorders>
          </w:tcPr>
          <w:p w14:paraId="242747F5"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77D4211E" w14:textId="77777777" w:rsidTr="006A77D1">
        <w:tc>
          <w:tcPr>
            <w:tcW w:w="720" w:type="dxa"/>
            <w:tcBorders>
              <w:top w:val="nil"/>
              <w:left w:val="nil"/>
              <w:bottom w:val="nil"/>
              <w:right w:val="nil"/>
            </w:tcBorders>
          </w:tcPr>
          <w:p w14:paraId="30915902" w14:textId="77777777" w:rsidR="002164F8" w:rsidRPr="009B06DE" w:rsidRDefault="002164F8" w:rsidP="006A77D1">
            <w:pPr>
              <w:spacing w:after="0"/>
              <w:jc w:val="center"/>
              <w:rPr>
                <w:rFonts w:ascii="Times New Roman" w:hAnsi="Times New Roman" w:cs="Times New Roman"/>
                <w:color w:val="000000" w:themeColor="text1"/>
              </w:rPr>
            </w:pPr>
          </w:p>
        </w:tc>
        <w:tc>
          <w:tcPr>
            <w:tcW w:w="2952" w:type="dxa"/>
            <w:tcBorders>
              <w:top w:val="nil"/>
              <w:left w:val="nil"/>
              <w:bottom w:val="nil"/>
              <w:right w:val="nil"/>
            </w:tcBorders>
          </w:tcPr>
          <w:p w14:paraId="53106756" w14:textId="77777777" w:rsidR="002164F8" w:rsidRPr="009B06DE" w:rsidRDefault="002164F8" w:rsidP="006A77D1">
            <w:pPr>
              <w:spacing w:after="0"/>
              <w:jc w:val="center"/>
              <w:rPr>
                <w:rFonts w:ascii="Times New Roman" w:hAnsi="Times New Roman" w:cs="Times New Roman"/>
                <w:color w:val="000000" w:themeColor="text1"/>
              </w:rPr>
            </w:pPr>
          </w:p>
        </w:tc>
        <w:tc>
          <w:tcPr>
            <w:tcW w:w="1089" w:type="dxa"/>
            <w:gridSpan w:val="2"/>
            <w:tcBorders>
              <w:top w:val="nil"/>
              <w:left w:val="nil"/>
              <w:bottom w:val="nil"/>
              <w:right w:val="nil"/>
            </w:tcBorders>
          </w:tcPr>
          <w:p w14:paraId="37591E44" w14:textId="77777777" w:rsidR="002164F8" w:rsidRPr="009B06DE" w:rsidRDefault="002164F8" w:rsidP="006A77D1">
            <w:pPr>
              <w:spacing w:after="0"/>
              <w:rPr>
                <w:rFonts w:ascii="Times New Roman" w:hAnsi="Times New Roman" w:cs="Times New Roman"/>
                <w:color w:val="000000" w:themeColor="text1"/>
              </w:rPr>
            </w:pPr>
          </w:p>
        </w:tc>
        <w:tc>
          <w:tcPr>
            <w:tcW w:w="313" w:type="dxa"/>
            <w:tcBorders>
              <w:top w:val="nil"/>
              <w:left w:val="single" w:sz="6" w:space="0" w:color="auto"/>
              <w:bottom w:val="nil"/>
              <w:right w:val="nil"/>
            </w:tcBorders>
          </w:tcPr>
          <w:p w14:paraId="70EAF03D" w14:textId="77777777" w:rsidR="002164F8" w:rsidRPr="009B06DE" w:rsidRDefault="002164F8" w:rsidP="006A77D1">
            <w:pPr>
              <w:spacing w:after="0"/>
              <w:rPr>
                <w:rFonts w:ascii="Times New Roman" w:hAnsi="Times New Roman" w:cs="Times New Roman"/>
                <w:color w:val="000000" w:themeColor="text1"/>
              </w:rPr>
            </w:pPr>
          </w:p>
        </w:tc>
        <w:tc>
          <w:tcPr>
            <w:tcW w:w="1309" w:type="dxa"/>
            <w:gridSpan w:val="2"/>
            <w:tcBorders>
              <w:top w:val="nil"/>
              <w:left w:val="nil"/>
              <w:bottom w:val="nil"/>
              <w:right w:val="nil"/>
            </w:tcBorders>
          </w:tcPr>
          <w:p w14:paraId="000F56B1"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nil"/>
              <w:right w:val="nil"/>
            </w:tcBorders>
          </w:tcPr>
          <w:p w14:paraId="677D6198"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nil"/>
              <w:right w:val="single" w:sz="6" w:space="0" w:color="auto"/>
            </w:tcBorders>
          </w:tcPr>
          <w:p w14:paraId="5016053F"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00CA9746" w14:textId="77777777" w:rsidTr="006A77D1">
        <w:tc>
          <w:tcPr>
            <w:tcW w:w="720" w:type="dxa"/>
            <w:tcBorders>
              <w:top w:val="nil"/>
              <w:left w:val="nil"/>
              <w:bottom w:val="nil"/>
              <w:right w:val="nil"/>
            </w:tcBorders>
          </w:tcPr>
          <w:p w14:paraId="200776EF" w14:textId="77777777" w:rsidR="002164F8" w:rsidRPr="009B06DE" w:rsidRDefault="002164F8" w:rsidP="006A77D1">
            <w:pPr>
              <w:spacing w:after="0"/>
              <w:rPr>
                <w:rFonts w:ascii="Times New Roman" w:hAnsi="Times New Roman" w:cs="Times New Roman"/>
                <w:color w:val="000000" w:themeColor="text1"/>
              </w:rPr>
            </w:pPr>
          </w:p>
        </w:tc>
        <w:tc>
          <w:tcPr>
            <w:tcW w:w="2952" w:type="dxa"/>
            <w:tcBorders>
              <w:top w:val="nil"/>
              <w:left w:val="nil"/>
              <w:bottom w:val="nil"/>
              <w:right w:val="nil"/>
            </w:tcBorders>
          </w:tcPr>
          <w:p w14:paraId="596A6C30" w14:textId="77777777" w:rsidR="002164F8" w:rsidRPr="009B06DE" w:rsidRDefault="002164F8" w:rsidP="006A77D1">
            <w:pPr>
              <w:spacing w:after="0"/>
              <w:rPr>
                <w:rFonts w:ascii="Times New Roman" w:hAnsi="Times New Roman" w:cs="Times New Roman"/>
                <w:color w:val="000000" w:themeColor="text1"/>
              </w:rPr>
            </w:pPr>
          </w:p>
        </w:tc>
        <w:tc>
          <w:tcPr>
            <w:tcW w:w="1089" w:type="dxa"/>
            <w:gridSpan w:val="2"/>
            <w:tcBorders>
              <w:top w:val="nil"/>
              <w:left w:val="nil"/>
              <w:bottom w:val="nil"/>
              <w:right w:val="nil"/>
            </w:tcBorders>
          </w:tcPr>
          <w:p w14:paraId="62C56492" w14:textId="77777777" w:rsidR="002164F8" w:rsidRPr="009B06DE" w:rsidRDefault="002164F8" w:rsidP="006A77D1">
            <w:pPr>
              <w:spacing w:after="0"/>
              <w:rPr>
                <w:rFonts w:ascii="Times New Roman" w:hAnsi="Times New Roman" w:cs="Times New Roman"/>
                <w:color w:val="000000" w:themeColor="text1"/>
              </w:rPr>
            </w:pPr>
          </w:p>
        </w:tc>
        <w:tc>
          <w:tcPr>
            <w:tcW w:w="1622" w:type="dxa"/>
            <w:gridSpan w:val="3"/>
            <w:tcBorders>
              <w:top w:val="nil"/>
              <w:left w:val="single" w:sz="6" w:space="0" w:color="auto"/>
              <w:bottom w:val="nil"/>
              <w:right w:val="nil"/>
            </w:tcBorders>
          </w:tcPr>
          <w:p w14:paraId="49B02DE6" w14:textId="77777777" w:rsidR="002164F8" w:rsidRPr="009B06DE" w:rsidRDefault="002164F8" w:rsidP="006A77D1">
            <w:pPr>
              <w:spacing w:after="0"/>
              <w:jc w:val="right"/>
              <w:rPr>
                <w:rFonts w:ascii="Times New Roman" w:hAnsi="Times New Roman" w:cs="Times New Roman"/>
                <w:color w:val="000000" w:themeColor="text1"/>
              </w:rPr>
            </w:pPr>
            <w:r w:rsidRPr="009B06DE">
              <w:rPr>
                <w:rFonts w:ascii="Times New Roman" w:hAnsi="Times New Roman" w:cs="Times New Roman"/>
                <w:color w:val="000000" w:themeColor="text1"/>
              </w:rPr>
              <w:t>Name of Bidder</w:t>
            </w:r>
          </w:p>
        </w:tc>
        <w:tc>
          <w:tcPr>
            <w:tcW w:w="2618" w:type="dxa"/>
            <w:gridSpan w:val="2"/>
            <w:tcBorders>
              <w:top w:val="nil"/>
              <w:left w:val="nil"/>
              <w:bottom w:val="nil"/>
              <w:right w:val="single" w:sz="6" w:space="0" w:color="auto"/>
            </w:tcBorders>
          </w:tcPr>
          <w:p w14:paraId="06DDA9DF" w14:textId="77777777" w:rsidR="002164F8" w:rsidRPr="009B06DE" w:rsidRDefault="002164F8" w:rsidP="006A77D1">
            <w:pPr>
              <w:tabs>
                <w:tab w:val="left" w:pos="2297"/>
              </w:tabs>
              <w:spacing w:after="0"/>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9B06DE" w:rsidRPr="009B06DE" w14:paraId="09CBD50F" w14:textId="77777777" w:rsidTr="006A77D1">
        <w:tc>
          <w:tcPr>
            <w:tcW w:w="720" w:type="dxa"/>
            <w:tcBorders>
              <w:top w:val="nil"/>
              <w:left w:val="nil"/>
              <w:bottom w:val="nil"/>
              <w:right w:val="nil"/>
            </w:tcBorders>
          </w:tcPr>
          <w:p w14:paraId="771A01F0" w14:textId="77777777" w:rsidR="002164F8" w:rsidRPr="009B06DE" w:rsidRDefault="002164F8" w:rsidP="006A77D1">
            <w:pPr>
              <w:spacing w:after="0"/>
              <w:rPr>
                <w:rFonts w:ascii="Times New Roman" w:hAnsi="Times New Roman" w:cs="Times New Roman"/>
                <w:color w:val="000000" w:themeColor="text1"/>
              </w:rPr>
            </w:pPr>
          </w:p>
        </w:tc>
        <w:tc>
          <w:tcPr>
            <w:tcW w:w="2952" w:type="dxa"/>
            <w:tcBorders>
              <w:top w:val="nil"/>
              <w:left w:val="nil"/>
              <w:bottom w:val="nil"/>
              <w:right w:val="nil"/>
            </w:tcBorders>
          </w:tcPr>
          <w:p w14:paraId="3BC94628" w14:textId="77777777" w:rsidR="002164F8" w:rsidRPr="009B06DE" w:rsidRDefault="002164F8" w:rsidP="006A77D1">
            <w:pPr>
              <w:spacing w:after="0"/>
              <w:rPr>
                <w:rFonts w:ascii="Times New Roman" w:hAnsi="Times New Roman" w:cs="Times New Roman"/>
                <w:color w:val="000000" w:themeColor="text1"/>
              </w:rPr>
            </w:pPr>
          </w:p>
        </w:tc>
        <w:tc>
          <w:tcPr>
            <w:tcW w:w="1089" w:type="dxa"/>
            <w:gridSpan w:val="2"/>
            <w:tcBorders>
              <w:top w:val="nil"/>
              <w:left w:val="nil"/>
              <w:bottom w:val="nil"/>
              <w:right w:val="nil"/>
            </w:tcBorders>
          </w:tcPr>
          <w:p w14:paraId="33953630" w14:textId="77777777" w:rsidR="002164F8" w:rsidRPr="009B06DE" w:rsidRDefault="002164F8" w:rsidP="006A77D1">
            <w:pPr>
              <w:spacing w:after="0"/>
              <w:rPr>
                <w:rFonts w:ascii="Times New Roman" w:hAnsi="Times New Roman" w:cs="Times New Roman"/>
                <w:color w:val="000000" w:themeColor="text1"/>
              </w:rPr>
            </w:pPr>
          </w:p>
        </w:tc>
        <w:tc>
          <w:tcPr>
            <w:tcW w:w="313" w:type="dxa"/>
            <w:tcBorders>
              <w:top w:val="nil"/>
              <w:left w:val="single" w:sz="6" w:space="0" w:color="auto"/>
              <w:bottom w:val="nil"/>
              <w:right w:val="nil"/>
            </w:tcBorders>
          </w:tcPr>
          <w:p w14:paraId="7E4C981D" w14:textId="77777777" w:rsidR="002164F8" w:rsidRPr="009B06DE" w:rsidRDefault="002164F8" w:rsidP="006A77D1">
            <w:pPr>
              <w:spacing w:after="0"/>
              <w:rPr>
                <w:rFonts w:ascii="Times New Roman" w:hAnsi="Times New Roman" w:cs="Times New Roman"/>
                <w:color w:val="000000" w:themeColor="text1"/>
              </w:rPr>
            </w:pPr>
          </w:p>
        </w:tc>
        <w:tc>
          <w:tcPr>
            <w:tcW w:w="1309" w:type="dxa"/>
            <w:gridSpan w:val="2"/>
            <w:tcBorders>
              <w:top w:val="nil"/>
              <w:left w:val="nil"/>
              <w:bottom w:val="nil"/>
              <w:right w:val="nil"/>
            </w:tcBorders>
          </w:tcPr>
          <w:p w14:paraId="5B749814"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nil"/>
              <w:right w:val="nil"/>
            </w:tcBorders>
          </w:tcPr>
          <w:p w14:paraId="22FB27BC"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nil"/>
              <w:right w:val="single" w:sz="6" w:space="0" w:color="auto"/>
            </w:tcBorders>
          </w:tcPr>
          <w:p w14:paraId="1830236D"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02DB32AD" w14:textId="77777777" w:rsidTr="006A77D1">
        <w:tc>
          <w:tcPr>
            <w:tcW w:w="720" w:type="dxa"/>
            <w:tcBorders>
              <w:top w:val="nil"/>
              <w:left w:val="nil"/>
              <w:bottom w:val="nil"/>
              <w:right w:val="nil"/>
            </w:tcBorders>
          </w:tcPr>
          <w:p w14:paraId="6BB9465C" w14:textId="77777777" w:rsidR="002164F8" w:rsidRPr="009B06DE" w:rsidRDefault="002164F8" w:rsidP="006A77D1">
            <w:pPr>
              <w:spacing w:after="0"/>
              <w:rPr>
                <w:rFonts w:ascii="Times New Roman" w:hAnsi="Times New Roman" w:cs="Times New Roman"/>
                <w:color w:val="000000" w:themeColor="text1"/>
              </w:rPr>
            </w:pPr>
          </w:p>
        </w:tc>
        <w:tc>
          <w:tcPr>
            <w:tcW w:w="2952" w:type="dxa"/>
            <w:tcBorders>
              <w:top w:val="nil"/>
              <w:left w:val="nil"/>
              <w:bottom w:val="nil"/>
              <w:right w:val="nil"/>
            </w:tcBorders>
          </w:tcPr>
          <w:p w14:paraId="3DCD342E" w14:textId="77777777" w:rsidR="002164F8" w:rsidRPr="009B06DE" w:rsidRDefault="002164F8" w:rsidP="006A77D1">
            <w:pPr>
              <w:spacing w:after="0"/>
              <w:rPr>
                <w:rFonts w:ascii="Times New Roman" w:hAnsi="Times New Roman" w:cs="Times New Roman"/>
                <w:color w:val="000000" w:themeColor="text1"/>
              </w:rPr>
            </w:pPr>
          </w:p>
        </w:tc>
        <w:tc>
          <w:tcPr>
            <w:tcW w:w="1089" w:type="dxa"/>
            <w:gridSpan w:val="2"/>
            <w:tcBorders>
              <w:top w:val="nil"/>
              <w:left w:val="nil"/>
              <w:bottom w:val="nil"/>
              <w:right w:val="nil"/>
            </w:tcBorders>
          </w:tcPr>
          <w:p w14:paraId="04578CD3" w14:textId="77777777" w:rsidR="002164F8" w:rsidRPr="009B06DE" w:rsidRDefault="002164F8" w:rsidP="006A77D1">
            <w:pPr>
              <w:spacing w:after="0"/>
              <w:rPr>
                <w:rFonts w:ascii="Times New Roman" w:hAnsi="Times New Roman" w:cs="Times New Roman"/>
                <w:color w:val="000000" w:themeColor="text1"/>
              </w:rPr>
            </w:pPr>
          </w:p>
        </w:tc>
        <w:tc>
          <w:tcPr>
            <w:tcW w:w="313" w:type="dxa"/>
            <w:tcBorders>
              <w:top w:val="nil"/>
              <w:left w:val="single" w:sz="6" w:space="0" w:color="auto"/>
              <w:bottom w:val="nil"/>
              <w:right w:val="nil"/>
            </w:tcBorders>
          </w:tcPr>
          <w:p w14:paraId="2DC23267" w14:textId="77777777" w:rsidR="002164F8" w:rsidRPr="009B06DE" w:rsidRDefault="002164F8" w:rsidP="006A77D1">
            <w:pPr>
              <w:spacing w:after="0"/>
              <w:rPr>
                <w:rFonts w:ascii="Times New Roman" w:hAnsi="Times New Roman" w:cs="Times New Roman"/>
                <w:color w:val="000000" w:themeColor="text1"/>
              </w:rPr>
            </w:pPr>
          </w:p>
        </w:tc>
        <w:tc>
          <w:tcPr>
            <w:tcW w:w="1309" w:type="dxa"/>
            <w:gridSpan w:val="2"/>
            <w:tcBorders>
              <w:top w:val="nil"/>
              <w:left w:val="nil"/>
              <w:bottom w:val="nil"/>
              <w:right w:val="nil"/>
            </w:tcBorders>
          </w:tcPr>
          <w:p w14:paraId="0E14524B"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nil"/>
              <w:right w:val="nil"/>
            </w:tcBorders>
          </w:tcPr>
          <w:p w14:paraId="3CA5B58D"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nil"/>
              <w:right w:val="single" w:sz="6" w:space="0" w:color="auto"/>
            </w:tcBorders>
          </w:tcPr>
          <w:p w14:paraId="3C32C5CE"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1C9C88F9" w14:textId="77777777" w:rsidTr="006A77D1">
        <w:tc>
          <w:tcPr>
            <w:tcW w:w="720" w:type="dxa"/>
            <w:tcBorders>
              <w:top w:val="nil"/>
              <w:left w:val="nil"/>
              <w:bottom w:val="nil"/>
              <w:right w:val="nil"/>
            </w:tcBorders>
          </w:tcPr>
          <w:p w14:paraId="2E33CB39" w14:textId="77777777" w:rsidR="002164F8" w:rsidRPr="009B06DE" w:rsidRDefault="002164F8" w:rsidP="006A77D1">
            <w:pPr>
              <w:spacing w:after="0"/>
              <w:rPr>
                <w:rFonts w:ascii="Times New Roman" w:hAnsi="Times New Roman" w:cs="Times New Roman"/>
                <w:color w:val="000000" w:themeColor="text1"/>
              </w:rPr>
            </w:pPr>
          </w:p>
        </w:tc>
        <w:tc>
          <w:tcPr>
            <w:tcW w:w="2952" w:type="dxa"/>
            <w:tcBorders>
              <w:top w:val="nil"/>
              <w:left w:val="nil"/>
              <w:bottom w:val="nil"/>
              <w:right w:val="nil"/>
            </w:tcBorders>
          </w:tcPr>
          <w:p w14:paraId="14082247" w14:textId="77777777" w:rsidR="002164F8" w:rsidRPr="009B06DE" w:rsidRDefault="002164F8" w:rsidP="006A77D1">
            <w:pPr>
              <w:spacing w:after="0"/>
              <w:rPr>
                <w:rFonts w:ascii="Times New Roman" w:hAnsi="Times New Roman" w:cs="Times New Roman"/>
                <w:color w:val="000000" w:themeColor="text1"/>
              </w:rPr>
            </w:pPr>
          </w:p>
        </w:tc>
        <w:tc>
          <w:tcPr>
            <w:tcW w:w="1089" w:type="dxa"/>
            <w:gridSpan w:val="2"/>
            <w:tcBorders>
              <w:top w:val="nil"/>
              <w:left w:val="nil"/>
              <w:bottom w:val="nil"/>
              <w:right w:val="nil"/>
            </w:tcBorders>
          </w:tcPr>
          <w:p w14:paraId="1717BCBC" w14:textId="77777777" w:rsidR="002164F8" w:rsidRPr="009B06DE" w:rsidRDefault="002164F8" w:rsidP="006A77D1">
            <w:pPr>
              <w:spacing w:after="0"/>
              <w:rPr>
                <w:rFonts w:ascii="Times New Roman" w:hAnsi="Times New Roman" w:cs="Times New Roman"/>
                <w:color w:val="000000" w:themeColor="text1"/>
              </w:rPr>
            </w:pPr>
          </w:p>
        </w:tc>
        <w:tc>
          <w:tcPr>
            <w:tcW w:w="1622" w:type="dxa"/>
            <w:gridSpan w:val="3"/>
            <w:tcBorders>
              <w:top w:val="nil"/>
              <w:left w:val="single" w:sz="6" w:space="0" w:color="auto"/>
              <w:bottom w:val="nil"/>
              <w:right w:val="nil"/>
            </w:tcBorders>
          </w:tcPr>
          <w:p w14:paraId="04B041F5" w14:textId="77777777" w:rsidR="002164F8" w:rsidRPr="009B06DE" w:rsidRDefault="002164F8" w:rsidP="006A77D1">
            <w:pPr>
              <w:spacing w:after="0"/>
              <w:jc w:val="right"/>
              <w:rPr>
                <w:rFonts w:ascii="Times New Roman" w:hAnsi="Times New Roman" w:cs="Times New Roman"/>
                <w:color w:val="000000" w:themeColor="text1"/>
              </w:rPr>
            </w:pPr>
            <w:r w:rsidRPr="009B06DE">
              <w:rPr>
                <w:rFonts w:ascii="Times New Roman" w:hAnsi="Times New Roman" w:cs="Times New Roman"/>
                <w:color w:val="000000" w:themeColor="text1"/>
              </w:rPr>
              <w:t>Signature of Bidder</w:t>
            </w:r>
          </w:p>
        </w:tc>
        <w:tc>
          <w:tcPr>
            <w:tcW w:w="2618" w:type="dxa"/>
            <w:gridSpan w:val="2"/>
            <w:tcBorders>
              <w:top w:val="nil"/>
              <w:left w:val="nil"/>
              <w:bottom w:val="nil"/>
              <w:right w:val="single" w:sz="6" w:space="0" w:color="auto"/>
            </w:tcBorders>
          </w:tcPr>
          <w:p w14:paraId="78DEF651" w14:textId="77777777" w:rsidR="002164F8" w:rsidRPr="009B06DE" w:rsidRDefault="002164F8" w:rsidP="006A77D1">
            <w:pPr>
              <w:tabs>
                <w:tab w:val="left" w:pos="2297"/>
              </w:tabs>
              <w:spacing w:after="0"/>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2164F8" w:rsidRPr="009B06DE" w14:paraId="2F119F29" w14:textId="77777777" w:rsidTr="006A77D1">
        <w:tc>
          <w:tcPr>
            <w:tcW w:w="720" w:type="dxa"/>
            <w:tcBorders>
              <w:top w:val="nil"/>
              <w:left w:val="nil"/>
              <w:bottom w:val="nil"/>
              <w:right w:val="nil"/>
            </w:tcBorders>
          </w:tcPr>
          <w:p w14:paraId="3C3F8290" w14:textId="77777777" w:rsidR="002164F8" w:rsidRPr="009B06DE" w:rsidRDefault="002164F8" w:rsidP="006A77D1">
            <w:pPr>
              <w:spacing w:after="0"/>
              <w:rPr>
                <w:rFonts w:ascii="Times New Roman" w:hAnsi="Times New Roman" w:cs="Times New Roman"/>
                <w:color w:val="000000" w:themeColor="text1"/>
              </w:rPr>
            </w:pPr>
          </w:p>
        </w:tc>
        <w:tc>
          <w:tcPr>
            <w:tcW w:w="2952" w:type="dxa"/>
            <w:tcBorders>
              <w:top w:val="nil"/>
              <w:left w:val="nil"/>
              <w:bottom w:val="nil"/>
              <w:right w:val="nil"/>
            </w:tcBorders>
          </w:tcPr>
          <w:p w14:paraId="6B809A70" w14:textId="77777777" w:rsidR="002164F8" w:rsidRPr="009B06DE" w:rsidRDefault="002164F8" w:rsidP="006A77D1">
            <w:pPr>
              <w:spacing w:after="0"/>
              <w:rPr>
                <w:rFonts w:ascii="Times New Roman" w:hAnsi="Times New Roman" w:cs="Times New Roman"/>
                <w:color w:val="000000" w:themeColor="text1"/>
              </w:rPr>
            </w:pPr>
          </w:p>
        </w:tc>
        <w:tc>
          <w:tcPr>
            <w:tcW w:w="1089" w:type="dxa"/>
            <w:gridSpan w:val="2"/>
            <w:tcBorders>
              <w:top w:val="nil"/>
              <w:left w:val="nil"/>
              <w:bottom w:val="nil"/>
              <w:right w:val="nil"/>
            </w:tcBorders>
          </w:tcPr>
          <w:p w14:paraId="3FB1A982" w14:textId="77777777" w:rsidR="002164F8" w:rsidRPr="009B06DE" w:rsidRDefault="002164F8" w:rsidP="006A77D1">
            <w:pPr>
              <w:spacing w:after="0"/>
              <w:rPr>
                <w:rFonts w:ascii="Times New Roman" w:hAnsi="Times New Roman" w:cs="Times New Roman"/>
                <w:color w:val="000000" w:themeColor="text1"/>
              </w:rPr>
            </w:pPr>
          </w:p>
        </w:tc>
        <w:tc>
          <w:tcPr>
            <w:tcW w:w="313" w:type="dxa"/>
            <w:tcBorders>
              <w:top w:val="nil"/>
              <w:left w:val="single" w:sz="6" w:space="0" w:color="auto"/>
              <w:bottom w:val="single" w:sz="6" w:space="0" w:color="auto"/>
              <w:right w:val="nil"/>
            </w:tcBorders>
          </w:tcPr>
          <w:p w14:paraId="1DC0AC95" w14:textId="77777777" w:rsidR="002164F8" w:rsidRPr="009B06DE" w:rsidRDefault="002164F8" w:rsidP="006A77D1">
            <w:pPr>
              <w:spacing w:after="0"/>
              <w:rPr>
                <w:rFonts w:ascii="Times New Roman" w:hAnsi="Times New Roman" w:cs="Times New Roman"/>
                <w:color w:val="000000" w:themeColor="text1"/>
              </w:rPr>
            </w:pPr>
          </w:p>
        </w:tc>
        <w:tc>
          <w:tcPr>
            <w:tcW w:w="1309" w:type="dxa"/>
            <w:gridSpan w:val="2"/>
            <w:tcBorders>
              <w:top w:val="nil"/>
              <w:left w:val="nil"/>
              <w:bottom w:val="single" w:sz="6" w:space="0" w:color="auto"/>
              <w:right w:val="nil"/>
            </w:tcBorders>
          </w:tcPr>
          <w:p w14:paraId="03A98721"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single" w:sz="6" w:space="0" w:color="auto"/>
              <w:right w:val="nil"/>
            </w:tcBorders>
          </w:tcPr>
          <w:p w14:paraId="19B1BCE8" w14:textId="77777777" w:rsidR="002164F8" w:rsidRPr="009B06DE" w:rsidRDefault="002164F8" w:rsidP="006A77D1">
            <w:pPr>
              <w:spacing w:after="0"/>
              <w:rPr>
                <w:rFonts w:ascii="Times New Roman" w:hAnsi="Times New Roman" w:cs="Times New Roman"/>
                <w:color w:val="000000" w:themeColor="text1"/>
              </w:rPr>
            </w:pPr>
          </w:p>
        </w:tc>
        <w:tc>
          <w:tcPr>
            <w:tcW w:w="1309" w:type="dxa"/>
            <w:tcBorders>
              <w:top w:val="nil"/>
              <w:left w:val="nil"/>
              <w:bottom w:val="single" w:sz="6" w:space="0" w:color="auto"/>
              <w:right w:val="single" w:sz="6" w:space="0" w:color="auto"/>
            </w:tcBorders>
          </w:tcPr>
          <w:p w14:paraId="52A8C16F" w14:textId="77777777" w:rsidR="002164F8" w:rsidRPr="009B06DE" w:rsidRDefault="002164F8" w:rsidP="006A77D1">
            <w:pPr>
              <w:spacing w:after="0"/>
              <w:rPr>
                <w:rFonts w:ascii="Times New Roman" w:hAnsi="Times New Roman" w:cs="Times New Roman"/>
                <w:color w:val="000000" w:themeColor="text1"/>
              </w:rPr>
            </w:pPr>
          </w:p>
        </w:tc>
      </w:tr>
    </w:tbl>
    <w:p w14:paraId="5213A795" w14:textId="77777777" w:rsidR="002164F8" w:rsidRPr="009B06DE" w:rsidRDefault="002164F8" w:rsidP="002164F8">
      <w:pPr>
        <w:rPr>
          <w:rFonts w:ascii="Times New Roman" w:hAnsi="Times New Roman" w:cs="Times New Roman"/>
          <w:color w:val="000000" w:themeColor="text1"/>
        </w:rPr>
      </w:pPr>
    </w:p>
    <w:p w14:paraId="5710E81A" w14:textId="77777777" w:rsidR="002164F8" w:rsidRPr="009B06DE" w:rsidRDefault="002164F8" w:rsidP="002164F8">
      <w:pPr>
        <w:rPr>
          <w:rFonts w:ascii="Times New Roman" w:hAnsi="Times New Roman" w:cs="Times New Roman"/>
          <w:color w:val="000000" w:themeColor="text1"/>
        </w:rPr>
      </w:pPr>
      <w:r w:rsidRPr="009B06DE">
        <w:rPr>
          <w:rFonts w:ascii="Times New Roman" w:hAnsi="Times New Roman" w:cs="Times New Roman"/>
          <w:color w:val="000000" w:themeColor="text1"/>
          <w:vertAlign w:val="superscript"/>
        </w:rPr>
        <w:t>1</w:t>
      </w:r>
      <w:r w:rsidRPr="009B06DE">
        <w:rPr>
          <w:rFonts w:ascii="Times New Roman" w:hAnsi="Times New Roman" w:cs="Times New Roman"/>
          <w:color w:val="000000" w:themeColor="text1"/>
        </w:rPr>
        <w:t xml:space="preserve"> Specify currency in accordance with specifications in Bid Data Sheet under ITB 18.1</w:t>
      </w:r>
    </w:p>
    <w:p w14:paraId="3EA519A4" w14:textId="7E3C8F4A" w:rsidR="002164F8" w:rsidRPr="009B06DE" w:rsidRDefault="00D54BF8" w:rsidP="002164F8">
      <w:pPr>
        <w:rPr>
          <w:rFonts w:ascii="Times New Roman" w:hAnsi="Times New Roman" w:cs="Times New Roman"/>
          <w:color w:val="000000" w:themeColor="text1"/>
        </w:rPr>
      </w:pPr>
      <w:r w:rsidRPr="009B06DE">
        <w:rPr>
          <w:rFonts w:ascii="Times New Roman" w:hAnsi="Times New Roman" w:cs="Times New Roman"/>
          <w:color w:val="000000" w:themeColor="text1"/>
        </w:rPr>
        <w:t>*Inclusive of all taxes</w:t>
      </w:r>
    </w:p>
    <w:p w14:paraId="5ED58D81" w14:textId="77777777" w:rsidR="002164F8" w:rsidRPr="009B06DE" w:rsidRDefault="002164F8" w:rsidP="002164F8">
      <w:pPr>
        <w:rPr>
          <w:rFonts w:ascii="Times New Roman" w:hAnsi="Times New Roman" w:cs="Times New Roman"/>
          <w:color w:val="000000" w:themeColor="text1"/>
        </w:rPr>
      </w:pPr>
    </w:p>
    <w:p w14:paraId="1FA4F438" w14:textId="77777777" w:rsidR="002164F8" w:rsidRPr="009B06DE" w:rsidRDefault="002164F8" w:rsidP="002164F8">
      <w:pPr>
        <w:pStyle w:val="S4-Heading2"/>
        <w:rPr>
          <w:rFonts w:ascii="Times New Roman" w:hAnsi="Times New Roman" w:cs="Times New Roman"/>
          <w:color w:val="000000" w:themeColor="text1"/>
          <w:sz w:val="22"/>
        </w:rPr>
      </w:pPr>
      <w:bookmarkStart w:id="405" w:name="_Toc208772225"/>
      <w:r w:rsidRPr="009B06DE">
        <w:rPr>
          <w:rFonts w:ascii="Times New Roman" w:hAnsi="Times New Roman" w:cs="Times New Roman"/>
          <w:color w:val="000000" w:themeColor="text1"/>
          <w:sz w:val="22"/>
        </w:rPr>
        <w:lastRenderedPageBreak/>
        <w:t>Schedule No. 4.  Installation and Other Services</w:t>
      </w:r>
      <w:bookmarkEnd w:id="405"/>
    </w:p>
    <w:tbl>
      <w:tblPr>
        <w:tblW w:w="9000"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3401"/>
        <w:gridCol w:w="1276"/>
        <w:gridCol w:w="236"/>
        <w:gridCol w:w="664"/>
        <w:gridCol w:w="111"/>
        <w:gridCol w:w="521"/>
        <w:gridCol w:w="252"/>
        <w:gridCol w:w="16"/>
        <w:gridCol w:w="974"/>
        <w:gridCol w:w="16"/>
        <w:gridCol w:w="38"/>
        <w:gridCol w:w="775"/>
      </w:tblGrid>
      <w:tr w:rsidR="009B06DE" w:rsidRPr="009B06DE" w14:paraId="355BF0C6" w14:textId="77777777" w:rsidTr="00A536BE">
        <w:trPr>
          <w:tblHeader/>
        </w:trPr>
        <w:tc>
          <w:tcPr>
            <w:tcW w:w="720" w:type="dxa"/>
            <w:tcBorders>
              <w:top w:val="single" w:sz="6" w:space="0" w:color="auto"/>
              <w:bottom w:val="nil"/>
              <w:right w:val="nil"/>
            </w:tcBorders>
          </w:tcPr>
          <w:p w14:paraId="1639CB8F"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Item</w:t>
            </w:r>
          </w:p>
        </w:tc>
        <w:tc>
          <w:tcPr>
            <w:tcW w:w="3401" w:type="dxa"/>
            <w:tcBorders>
              <w:top w:val="single" w:sz="6" w:space="0" w:color="auto"/>
              <w:left w:val="single" w:sz="6" w:space="0" w:color="auto"/>
              <w:bottom w:val="nil"/>
              <w:right w:val="single" w:sz="6" w:space="0" w:color="auto"/>
            </w:tcBorders>
          </w:tcPr>
          <w:p w14:paraId="4242DDCD"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Description</w:t>
            </w:r>
          </w:p>
        </w:tc>
        <w:tc>
          <w:tcPr>
            <w:tcW w:w="1276" w:type="dxa"/>
            <w:tcBorders>
              <w:top w:val="single" w:sz="6" w:space="0" w:color="auto"/>
              <w:left w:val="single" w:sz="6" w:space="0" w:color="auto"/>
              <w:bottom w:val="nil"/>
              <w:right w:val="single" w:sz="6" w:space="0" w:color="auto"/>
            </w:tcBorders>
          </w:tcPr>
          <w:p w14:paraId="1A43EBCC"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Qty.</w:t>
            </w:r>
          </w:p>
        </w:tc>
        <w:tc>
          <w:tcPr>
            <w:tcW w:w="1784" w:type="dxa"/>
            <w:gridSpan w:val="5"/>
            <w:tcBorders>
              <w:top w:val="single" w:sz="6" w:space="0" w:color="auto"/>
              <w:left w:val="nil"/>
              <w:bottom w:val="nil"/>
              <w:right w:val="single" w:sz="6" w:space="0" w:color="auto"/>
            </w:tcBorders>
          </w:tcPr>
          <w:p w14:paraId="3AB9C149"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Unit Price</w:t>
            </w:r>
            <w:r w:rsidRPr="009B06DE">
              <w:rPr>
                <w:rFonts w:ascii="Times New Roman" w:hAnsi="Times New Roman" w:cs="Times New Roman"/>
                <w:color w:val="000000" w:themeColor="text1"/>
                <w:vertAlign w:val="superscript"/>
              </w:rPr>
              <w:t>1</w:t>
            </w:r>
          </w:p>
        </w:tc>
        <w:tc>
          <w:tcPr>
            <w:tcW w:w="1819" w:type="dxa"/>
            <w:gridSpan w:val="5"/>
            <w:tcBorders>
              <w:top w:val="single" w:sz="6" w:space="0" w:color="auto"/>
              <w:left w:val="nil"/>
              <w:bottom w:val="nil"/>
              <w:right w:val="single" w:sz="6" w:space="0" w:color="auto"/>
            </w:tcBorders>
          </w:tcPr>
          <w:p w14:paraId="0338CEA3"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Total Price</w:t>
            </w:r>
            <w:r w:rsidRPr="009B06DE">
              <w:rPr>
                <w:rFonts w:ascii="Times New Roman" w:hAnsi="Times New Roman" w:cs="Times New Roman"/>
                <w:color w:val="000000" w:themeColor="text1"/>
                <w:vertAlign w:val="superscript"/>
              </w:rPr>
              <w:t>1</w:t>
            </w:r>
          </w:p>
        </w:tc>
      </w:tr>
      <w:tr w:rsidR="009B06DE" w:rsidRPr="009B06DE" w14:paraId="5CC6C721" w14:textId="77777777" w:rsidTr="00A536BE">
        <w:trPr>
          <w:tblHeader/>
        </w:trPr>
        <w:tc>
          <w:tcPr>
            <w:tcW w:w="720" w:type="dxa"/>
            <w:tcBorders>
              <w:top w:val="nil"/>
              <w:bottom w:val="single" w:sz="4" w:space="0" w:color="auto"/>
              <w:right w:val="nil"/>
            </w:tcBorders>
          </w:tcPr>
          <w:p w14:paraId="2330A032"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nil"/>
              <w:left w:val="single" w:sz="6" w:space="0" w:color="auto"/>
              <w:bottom w:val="single" w:sz="4" w:space="0" w:color="auto"/>
              <w:right w:val="single" w:sz="6" w:space="0" w:color="auto"/>
            </w:tcBorders>
          </w:tcPr>
          <w:p w14:paraId="1B7E547D"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nil"/>
              <w:left w:val="single" w:sz="6" w:space="0" w:color="auto"/>
              <w:bottom w:val="single" w:sz="4" w:space="0" w:color="auto"/>
              <w:right w:val="single" w:sz="6" w:space="0" w:color="auto"/>
            </w:tcBorders>
          </w:tcPr>
          <w:p w14:paraId="587C0D56" w14:textId="77777777" w:rsidR="002164F8" w:rsidRPr="009B06DE" w:rsidRDefault="002164F8" w:rsidP="006A77D1">
            <w:pPr>
              <w:spacing w:after="0"/>
              <w:rPr>
                <w:rFonts w:ascii="Times New Roman" w:hAnsi="Times New Roman" w:cs="Times New Roman"/>
                <w:color w:val="000000" w:themeColor="text1"/>
              </w:rPr>
            </w:pPr>
          </w:p>
        </w:tc>
        <w:tc>
          <w:tcPr>
            <w:tcW w:w="900" w:type="dxa"/>
            <w:gridSpan w:val="2"/>
            <w:tcBorders>
              <w:top w:val="single" w:sz="6" w:space="0" w:color="auto"/>
              <w:left w:val="nil"/>
              <w:bottom w:val="single" w:sz="4" w:space="0" w:color="auto"/>
              <w:right w:val="nil"/>
            </w:tcBorders>
          </w:tcPr>
          <w:p w14:paraId="2A18727C"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Foreign Currency Portion</w:t>
            </w:r>
          </w:p>
        </w:tc>
        <w:tc>
          <w:tcPr>
            <w:tcW w:w="884" w:type="dxa"/>
            <w:gridSpan w:val="3"/>
            <w:tcBorders>
              <w:top w:val="single" w:sz="6" w:space="0" w:color="auto"/>
              <w:left w:val="single" w:sz="6" w:space="0" w:color="auto"/>
              <w:bottom w:val="single" w:sz="4" w:space="0" w:color="auto"/>
              <w:right w:val="single" w:sz="6" w:space="0" w:color="auto"/>
            </w:tcBorders>
          </w:tcPr>
          <w:p w14:paraId="06ECDB83"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Local Currency Portion</w:t>
            </w:r>
          </w:p>
        </w:tc>
        <w:tc>
          <w:tcPr>
            <w:tcW w:w="990" w:type="dxa"/>
            <w:gridSpan w:val="2"/>
            <w:tcBorders>
              <w:top w:val="single" w:sz="6" w:space="0" w:color="auto"/>
              <w:left w:val="single" w:sz="6" w:space="0" w:color="auto"/>
              <w:bottom w:val="single" w:sz="4" w:space="0" w:color="auto"/>
              <w:right w:val="single" w:sz="6" w:space="0" w:color="auto"/>
            </w:tcBorders>
          </w:tcPr>
          <w:p w14:paraId="47ADE99C"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Foreign</w:t>
            </w:r>
          </w:p>
        </w:tc>
        <w:tc>
          <w:tcPr>
            <w:tcW w:w="829" w:type="dxa"/>
            <w:gridSpan w:val="3"/>
            <w:tcBorders>
              <w:top w:val="single" w:sz="6" w:space="0" w:color="auto"/>
              <w:left w:val="nil"/>
              <w:bottom w:val="single" w:sz="4" w:space="0" w:color="auto"/>
            </w:tcBorders>
          </w:tcPr>
          <w:p w14:paraId="75E7E846" w14:textId="77777777" w:rsidR="002164F8" w:rsidRPr="009B06DE" w:rsidRDefault="002164F8" w:rsidP="006A77D1">
            <w:pPr>
              <w:spacing w:after="0"/>
              <w:jc w:val="center"/>
              <w:rPr>
                <w:rFonts w:ascii="Times New Roman" w:hAnsi="Times New Roman" w:cs="Times New Roman"/>
                <w:color w:val="000000" w:themeColor="text1"/>
              </w:rPr>
            </w:pPr>
            <w:r w:rsidRPr="009B06DE">
              <w:rPr>
                <w:rFonts w:ascii="Times New Roman" w:hAnsi="Times New Roman" w:cs="Times New Roman"/>
                <w:color w:val="000000" w:themeColor="text1"/>
              </w:rPr>
              <w:t>Local</w:t>
            </w:r>
          </w:p>
        </w:tc>
      </w:tr>
      <w:tr w:rsidR="009B06DE" w:rsidRPr="009B06DE" w14:paraId="03716031" w14:textId="77777777" w:rsidTr="00A536BE">
        <w:trPr>
          <w:tblHeader/>
        </w:trPr>
        <w:tc>
          <w:tcPr>
            <w:tcW w:w="720" w:type="dxa"/>
            <w:tcBorders>
              <w:top w:val="single" w:sz="4" w:space="0" w:color="auto"/>
              <w:left w:val="single" w:sz="4" w:space="0" w:color="auto"/>
              <w:bottom w:val="single" w:sz="4" w:space="0" w:color="auto"/>
              <w:right w:val="single" w:sz="4" w:space="0" w:color="auto"/>
            </w:tcBorders>
          </w:tcPr>
          <w:p w14:paraId="50D22703"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292F78C1"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D3855B6"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(1)</w:t>
            </w:r>
          </w:p>
        </w:tc>
        <w:tc>
          <w:tcPr>
            <w:tcW w:w="900" w:type="dxa"/>
            <w:gridSpan w:val="2"/>
            <w:tcBorders>
              <w:top w:val="single" w:sz="4" w:space="0" w:color="auto"/>
              <w:left w:val="single" w:sz="4" w:space="0" w:color="auto"/>
              <w:bottom w:val="single" w:sz="4" w:space="0" w:color="auto"/>
              <w:right w:val="single" w:sz="4" w:space="0" w:color="auto"/>
            </w:tcBorders>
          </w:tcPr>
          <w:p w14:paraId="153CF98B"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(2)</w:t>
            </w:r>
          </w:p>
        </w:tc>
        <w:tc>
          <w:tcPr>
            <w:tcW w:w="884" w:type="dxa"/>
            <w:gridSpan w:val="3"/>
            <w:tcBorders>
              <w:top w:val="single" w:sz="4" w:space="0" w:color="auto"/>
              <w:left w:val="single" w:sz="4" w:space="0" w:color="auto"/>
              <w:bottom w:val="single" w:sz="4" w:space="0" w:color="auto"/>
              <w:right w:val="single" w:sz="4" w:space="0" w:color="auto"/>
            </w:tcBorders>
          </w:tcPr>
          <w:p w14:paraId="5F3DF57A"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(3)</w:t>
            </w:r>
          </w:p>
        </w:tc>
        <w:tc>
          <w:tcPr>
            <w:tcW w:w="990" w:type="dxa"/>
            <w:gridSpan w:val="2"/>
            <w:tcBorders>
              <w:top w:val="single" w:sz="4" w:space="0" w:color="auto"/>
              <w:left w:val="single" w:sz="4" w:space="0" w:color="auto"/>
              <w:bottom w:val="single" w:sz="4" w:space="0" w:color="auto"/>
              <w:right w:val="single" w:sz="4" w:space="0" w:color="auto"/>
            </w:tcBorders>
          </w:tcPr>
          <w:p w14:paraId="66FF3B0F"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(1) x (2)</w:t>
            </w:r>
          </w:p>
        </w:tc>
        <w:tc>
          <w:tcPr>
            <w:tcW w:w="829" w:type="dxa"/>
            <w:gridSpan w:val="3"/>
            <w:tcBorders>
              <w:top w:val="single" w:sz="4" w:space="0" w:color="auto"/>
              <w:left w:val="single" w:sz="4" w:space="0" w:color="auto"/>
              <w:bottom w:val="single" w:sz="4" w:space="0" w:color="auto"/>
              <w:right w:val="single" w:sz="4" w:space="0" w:color="auto"/>
            </w:tcBorders>
          </w:tcPr>
          <w:p w14:paraId="6889A44F" w14:textId="77777777" w:rsidR="002164F8" w:rsidRPr="009B06DE" w:rsidRDefault="002164F8" w:rsidP="006A77D1">
            <w:pPr>
              <w:spacing w:after="0"/>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(1) x (3)</w:t>
            </w:r>
          </w:p>
        </w:tc>
      </w:tr>
      <w:tr w:rsidR="009B06DE" w:rsidRPr="009B06DE" w14:paraId="71D1E0E1" w14:textId="77777777" w:rsidTr="00A536BE">
        <w:tc>
          <w:tcPr>
            <w:tcW w:w="9000" w:type="dxa"/>
            <w:gridSpan w:val="13"/>
            <w:tcBorders>
              <w:top w:val="single" w:sz="4" w:space="0" w:color="auto"/>
              <w:bottom w:val="single" w:sz="4" w:space="0" w:color="auto"/>
            </w:tcBorders>
          </w:tcPr>
          <w:p w14:paraId="2F83E416" w14:textId="77777777" w:rsidR="002164F8" w:rsidRPr="009B06DE" w:rsidRDefault="002164F8" w:rsidP="006A77D1">
            <w:pPr>
              <w:spacing w:after="0"/>
              <w:rPr>
                <w:rFonts w:ascii="Times New Roman" w:hAnsi="Times New Roman" w:cs="Times New Roman"/>
                <w:b/>
                <w:color w:val="000000" w:themeColor="text1"/>
              </w:rPr>
            </w:pPr>
            <w:r w:rsidRPr="009B06DE">
              <w:rPr>
                <w:rFonts w:ascii="Times New Roman" w:hAnsi="Times New Roman" w:cs="Times New Roman"/>
                <w:b/>
                <w:color w:val="000000" w:themeColor="text1"/>
              </w:rPr>
              <w:t>a) Civil</w:t>
            </w:r>
          </w:p>
        </w:tc>
      </w:tr>
      <w:tr w:rsidR="009B06DE" w:rsidRPr="009B06DE" w14:paraId="7ABC44A3" w14:textId="77777777" w:rsidTr="00A536BE">
        <w:tc>
          <w:tcPr>
            <w:tcW w:w="720" w:type="dxa"/>
            <w:tcBorders>
              <w:top w:val="single" w:sz="4" w:space="0" w:color="auto"/>
              <w:left w:val="single" w:sz="4" w:space="0" w:color="auto"/>
              <w:bottom w:val="single" w:sz="4" w:space="0" w:color="auto"/>
              <w:right w:val="single" w:sz="4" w:space="0" w:color="auto"/>
            </w:tcBorders>
          </w:tcPr>
          <w:p w14:paraId="1BACFD1E"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56773898" w14:textId="539EA5F2" w:rsidR="002164F8" w:rsidRPr="009B06DE" w:rsidRDefault="009205B3"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All types of survey, soil investigation, other necessary tests, excavation and land development   </w:t>
            </w:r>
          </w:p>
        </w:tc>
        <w:tc>
          <w:tcPr>
            <w:tcW w:w="1276" w:type="dxa"/>
            <w:tcBorders>
              <w:top w:val="single" w:sz="4" w:space="0" w:color="auto"/>
              <w:left w:val="single" w:sz="4" w:space="0" w:color="auto"/>
              <w:bottom w:val="single" w:sz="4" w:space="0" w:color="auto"/>
              <w:right w:val="single" w:sz="4" w:space="0" w:color="auto"/>
            </w:tcBorders>
          </w:tcPr>
          <w:p w14:paraId="36C3111C"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74743C9B"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2A45F38E"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589D6221"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28CA7A22"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2E31622E" w14:textId="77777777" w:rsidTr="00A536BE">
        <w:tc>
          <w:tcPr>
            <w:tcW w:w="720" w:type="dxa"/>
            <w:tcBorders>
              <w:top w:val="single" w:sz="4" w:space="0" w:color="auto"/>
              <w:left w:val="single" w:sz="4" w:space="0" w:color="auto"/>
              <w:bottom w:val="single" w:sz="4" w:space="0" w:color="auto"/>
              <w:right w:val="single" w:sz="4" w:space="0" w:color="auto"/>
            </w:tcBorders>
          </w:tcPr>
          <w:p w14:paraId="23A21CB3"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1D33BFB1" w14:textId="58482255" w:rsidR="002164F8" w:rsidRPr="009B06DE" w:rsidRDefault="009205B3"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Approach road including Internal Road &amp; walkway as required with drainage system</w:t>
            </w:r>
          </w:p>
        </w:tc>
        <w:tc>
          <w:tcPr>
            <w:tcW w:w="1276" w:type="dxa"/>
            <w:tcBorders>
              <w:top w:val="single" w:sz="4" w:space="0" w:color="auto"/>
              <w:left w:val="single" w:sz="4" w:space="0" w:color="auto"/>
              <w:bottom w:val="single" w:sz="4" w:space="0" w:color="auto"/>
              <w:right w:val="single" w:sz="4" w:space="0" w:color="auto"/>
            </w:tcBorders>
          </w:tcPr>
          <w:p w14:paraId="654DB9C6"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71DCBDEA"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3C6EA3CF"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7B8F01F4"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384AF1F7"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3F2770E3" w14:textId="77777777" w:rsidTr="00A536BE">
        <w:tc>
          <w:tcPr>
            <w:tcW w:w="720" w:type="dxa"/>
            <w:tcBorders>
              <w:top w:val="single" w:sz="4" w:space="0" w:color="auto"/>
              <w:left w:val="single" w:sz="4" w:space="0" w:color="auto"/>
              <w:bottom w:val="single" w:sz="4" w:space="0" w:color="auto"/>
              <w:right w:val="single" w:sz="4" w:space="0" w:color="auto"/>
            </w:tcBorders>
          </w:tcPr>
          <w:p w14:paraId="37904332"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346EAFC1" w14:textId="77777777" w:rsidR="002164F8" w:rsidRPr="009B06DE" w:rsidRDefault="002164F8"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Boundary Wall</w:t>
            </w:r>
          </w:p>
        </w:tc>
        <w:tc>
          <w:tcPr>
            <w:tcW w:w="1276" w:type="dxa"/>
            <w:tcBorders>
              <w:top w:val="single" w:sz="4" w:space="0" w:color="auto"/>
              <w:left w:val="single" w:sz="4" w:space="0" w:color="auto"/>
              <w:bottom w:val="single" w:sz="4" w:space="0" w:color="auto"/>
              <w:right w:val="single" w:sz="4" w:space="0" w:color="auto"/>
            </w:tcBorders>
          </w:tcPr>
          <w:p w14:paraId="155949BF"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1D6ED491"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3FDD90A6"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3202FF35"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380551FF"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6032D01D" w14:textId="77777777" w:rsidTr="00A536BE">
        <w:tc>
          <w:tcPr>
            <w:tcW w:w="720" w:type="dxa"/>
            <w:tcBorders>
              <w:top w:val="single" w:sz="4" w:space="0" w:color="auto"/>
              <w:left w:val="single" w:sz="4" w:space="0" w:color="auto"/>
              <w:bottom w:val="single" w:sz="4" w:space="0" w:color="auto"/>
              <w:right w:val="single" w:sz="4" w:space="0" w:color="auto"/>
            </w:tcBorders>
          </w:tcPr>
          <w:p w14:paraId="672298B8"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3549A608" w14:textId="77777777" w:rsidR="002164F8" w:rsidRPr="009B06DE" w:rsidRDefault="002164F8"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Water Supply System</w:t>
            </w:r>
          </w:p>
        </w:tc>
        <w:tc>
          <w:tcPr>
            <w:tcW w:w="1276" w:type="dxa"/>
            <w:tcBorders>
              <w:top w:val="single" w:sz="4" w:space="0" w:color="auto"/>
              <w:left w:val="single" w:sz="4" w:space="0" w:color="auto"/>
              <w:bottom w:val="single" w:sz="4" w:space="0" w:color="auto"/>
              <w:right w:val="single" w:sz="4" w:space="0" w:color="auto"/>
            </w:tcBorders>
          </w:tcPr>
          <w:p w14:paraId="65735CEB"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15C07F50"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14E0CEAC"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0F654F37"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3C9CA355"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0A3566C7" w14:textId="77777777" w:rsidTr="00A536BE">
        <w:tc>
          <w:tcPr>
            <w:tcW w:w="720" w:type="dxa"/>
            <w:tcBorders>
              <w:top w:val="single" w:sz="4" w:space="0" w:color="auto"/>
              <w:left w:val="single" w:sz="4" w:space="0" w:color="auto"/>
              <w:bottom w:val="single" w:sz="4" w:space="0" w:color="auto"/>
              <w:right w:val="single" w:sz="4" w:space="0" w:color="auto"/>
            </w:tcBorders>
          </w:tcPr>
          <w:p w14:paraId="1866D961"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3CAE26D8" w14:textId="77777777" w:rsidR="002164F8" w:rsidRPr="009B06DE" w:rsidRDefault="002164F8"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Module Washing Arrangement and Drainage System</w:t>
            </w:r>
          </w:p>
        </w:tc>
        <w:tc>
          <w:tcPr>
            <w:tcW w:w="1276" w:type="dxa"/>
            <w:tcBorders>
              <w:top w:val="single" w:sz="4" w:space="0" w:color="auto"/>
              <w:left w:val="single" w:sz="4" w:space="0" w:color="auto"/>
              <w:bottom w:val="single" w:sz="4" w:space="0" w:color="auto"/>
              <w:right w:val="single" w:sz="4" w:space="0" w:color="auto"/>
            </w:tcBorders>
          </w:tcPr>
          <w:p w14:paraId="001506B0"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41AE35BA"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534FE55B"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3B1EB1CB"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23979B81"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4DDABE96" w14:textId="77777777" w:rsidTr="00A536BE">
        <w:tc>
          <w:tcPr>
            <w:tcW w:w="720" w:type="dxa"/>
            <w:tcBorders>
              <w:top w:val="single" w:sz="4" w:space="0" w:color="auto"/>
              <w:left w:val="single" w:sz="4" w:space="0" w:color="auto"/>
              <w:bottom w:val="single" w:sz="4" w:space="0" w:color="auto"/>
              <w:right w:val="single" w:sz="4" w:space="0" w:color="auto"/>
            </w:tcBorders>
          </w:tcPr>
          <w:p w14:paraId="3DB49BA3"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54C390A8" w14:textId="77777777" w:rsidR="002164F8" w:rsidRPr="009B06DE" w:rsidRDefault="002164F8"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Foundation for Module Mounting Structure, BESS system, Diesel Generator &amp; all the Transformers</w:t>
            </w:r>
          </w:p>
        </w:tc>
        <w:tc>
          <w:tcPr>
            <w:tcW w:w="1276" w:type="dxa"/>
            <w:tcBorders>
              <w:top w:val="single" w:sz="4" w:space="0" w:color="auto"/>
              <w:left w:val="single" w:sz="4" w:space="0" w:color="auto"/>
              <w:bottom w:val="single" w:sz="4" w:space="0" w:color="auto"/>
              <w:right w:val="single" w:sz="4" w:space="0" w:color="auto"/>
            </w:tcBorders>
          </w:tcPr>
          <w:p w14:paraId="6D917211"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7FD1EBBC"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334D8B5A"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40E7BF81"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15AAA077"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4217036D" w14:textId="77777777" w:rsidTr="00A536BE">
        <w:tc>
          <w:tcPr>
            <w:tcW w:w="720" w:type="dxa"/>
            <w:tcBorders>
              <w:top w:val="single" w:sz="4" w:space="0" w:color="auto"/>
              <w:left w:val="single" w:sz="4" w:space="0" w:color="auto"/>
              <w:bottom w:val="single" w:sz="4" w:space="0" w:color="auto"/>
              <w:right w:val="single" w:sz="4" w:space="0" w:color="auto"/>
            </w:tcBorders>
          </w:tcPr>
          <w:p w14:paraId="5BCE53A9"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vAlign w:val="center"/>
          </w:tcPr>
          <w:p w14:paraId="156C6C10" w14:textId="77777777" w:rsidR="002164F8" w:rsidRPr="009B06DE" w:rsidRDefault="002164F8"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Diesel storage tank (Storage capacity of 15 days running)</w:t>
            </w:r>
          </w:p>
        </w:tc>
        <w:tc>
          <w:tcPr>
            <w:tcW w:w="1276" w:type="dxa"/>
            <w:tcBorders>
              <w:top w:val="single" w:sz="4" w:space="0" w:color="auto"/>
              <w:left w:val="single" w:sz="4" w:space="0" w:color="auto"/>
              <w:bottom w:val="single" w:sz="4" w:space="0" w:color="auto"/>
              <w:right w:val="single" w:sz="4" w:space="0" w:color="auto"/>
            </w:tcBorders>
          </w:tcPr>
          <w:p w14:paraId="7B7A6A57"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Nos</w:t>
            </w:r>
          </w:p>
        </w:tc>
        <w:tc>
          <w:tcPr>
            <w:tcW w:w="900" w:type="dxa"/>
            <w:gridSpan w:val="2"/>
            <w:tcBorders>
              <w:top w:val="single" w:sz="4" w:space="0" w:color="auto"/>
              <w:left w:val="single" w:sz="4" w:space="0" w:color="auto"/>
              <w:bottom w:val="single" w:sz="4" w:space="0" w:color="auto"/>
              <w:right w:val="single" w:sz="4" w:space="0" w:color="auto"/>
            </w:tcBorders>
          </w:tcPr>
          <w:p w14:paraId="224E8537"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39596154"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34F79EE5"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1A9786B1"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1D18ABFA" w14:textId="77777777" w:rsidTr="00A536BE">
        <w:tc>
          <w:tcPr>
            <w:tcW w:w="720" w:type="dxa"/>
            <w:tcBorders>
              <w:top w:val="single" w:sz="4" w:space="0" w:color="auto"/>
              <w:left w:val="single" w:sz="4" w:space="0" w:color="auto"/>
              <w:bottom w:val="single" w:sz="4" w:space="0" w:color="auto"/>
              <w:right w:val="single" w:sz="4" w:space="0" w:color="auto"/>
            </w:tcBorders>
          </w:tcPr>
          <w:p w14:paraId="07EB3F3F"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66E614C6" w14:textId="3307D03B" w:rsidR="00137999" w:rsidRPr="009B06DE" w:rsidRDefault="002164F8" w:rsidP="00436199">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Construction of </w:t>
            </w:r>
            <w:r w:rsidR="00413D53"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 xml:space="preserve"> storied Control Room Cum Office Building</w:t>
            </w:r>
            <w:r w:rsidR="00231023" w:rsidRPr="009B06DE">
              <w:rPr>
                <w:rFonts w:ascii="Times New Roman" w:hAnsi="Times New Roman" w:cs="Times New Roman"/>
                <w:color w:val="000000" w:themeColor="text1"/>
              </w:rPr>
              <w:t xml:space="preserve">1 </w:t>
            </w:r>
            <w:r w:rsidRPr="009B06DE">
              <w:rPr>
                <w:rFonts w:ascii="Times New Roman" w:hAnsi="Times New Roman" w:cs="Times New Roman"/>
                <w:color w:val="000000" w:themeColor="text1"/>
              </w:rPr>
              <w:t xml:space="preserve">(minimum floor area </w:t>
            </w:r>
            <w:r w:rsidR="00413D53" w:rsidRPr="009B06DE">
              <w:rPr>
                <w:rFonts w:ascii="Times New Roman" w:hAnsi="Times New Roman" w:cs="Times New Roman"/>
                <w:color w:val="000000" w:themeColor="text1"/>
              </w:rPr>
              <w:t>2</w:t>
            </w:r>
            <w:r w:rsidR="00137999" w:rsidRPr="009B06DE">
              <w:rPr>
                <w:rFonts w:ascii="Times New Roman" w:hAnsi="Times New Roman" w:cs="Times New Roman"/>
                <w:color w:val="000000" w:themeColor="text1"/>
              </w:rPr>
              <w:t>25</w:t>
            </w:r>
            <w:r w:rsidRPr="009B06DE">
              <w:rPr>
                <w:rFonts w:ascii="Times New Roman" w:hAnsi="Times New Roman" w:cs="Times New Roman"/>
                <w:color w:val="000000" w:themeColor="text1"/>
              </w:rPr>
              <w:t xml:space="preserve"> sqm)</w:t>
            </w:r>
          </w:p>
        </w:tc>
        <w:tc>
          <w:tcPr>
            <w:tcW w:w="1276" w:type="dxa"/>
            <w:tcBorders>
              <w:top w:val="single" w:sz="4" w:space="0" w:color="auto"/>
              <w:left w:val="single" w:sz="4" w:space="0" w:color="auto"/>
              <w:bottom w:val="single" w:sz="4" w:space="0" w:color="auto"/>
              <w:right w:val="single" w:sz="4" w:space="0" w:color="auto"/>
            </w:tcBorders>
          </w:tcPr>
          <w:p w14:paraId="23B7D54F"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5E7F0852"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4A6F1CB6"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23AD53AD"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4B6FDA5B"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7FF1D107" w14:textId="77777777" w:rsidTr="00A536BE">
        <w:tc>
          <w:tcPr>
            <w:tcW w:w="720" w:type="dxa"/>
            <w:tcBorders>
              <w:top w:val="single" w:sz="4" w:space="0" w:color="auto"/>
              <w:left w:val="single" w:sz="4" w:space="0" w:color="auto"/>
              <w:bottom w:val="single" w:sz="4" w:space="0" w:color="auto"/>
              <w:right w:val="single" w:sz="4" w:space="0" w:color="auto"/>
            </w:tcBorders>
          </w:tcPr>
          <w:p w14:paraId="568A6445"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16358BBA"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Watch Tower</w:t>
            </w:r>
          </w:p>
        </w:tc>
        <w:tc>
          <w:tcPr>
            <w:tcW w:w="1276" w:type="dxa"/>
            <w:tcBorders>
              <w:top w:val="single" w:sz="4" w:space="0" w:color="auto"/>
              <w:left w:val="single" w:sz="4" w:space="0" w:color="auto"/>
              <w:bottom w:val="single" w:sz="4" w:space="0" w:color="auto"/>
              <w:right w:val="single" w:sz="4" w:space="0" w:color="auto"/>
            </w:tcBorders>
          </w:tcPr>
          <w:p w14:paraId="1F3E1E30"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2D18D315"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2C669696"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76ABB6AE"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348C2846"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01D4CEAF" w14:textId="77777777" w:rsidTr="00A536BE">
        <w:tc>
          <w:tcPr>
            <w:tcW w:w="720" w:type="dxa"/>
            <w:tcBorders>
              <w:top w:val="single" w:sz="4" w:space="0" w:color="auto"/>
              <w:left w:val="single" w:sz="4" w:space="0" w:color="auto"/>
              <w:bottom w:val="single" w:sz="4" w:space="0" w:color="auto"/>
              <w:right w:val="single" w:sz="4" w:space="0" w:color="auto"/>
            </w:tcBorders>
          </w:tcPr>
          <w:p w14:paraId="30A4C796" w14:textId="77777777" w:rsidR="009205B3" w:rsidRPr="009B06DE" w:rsidRDefault="009205B3"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3C899345" w14:textId="2C1717A5" w:rsidR="009205B3" w:rsidRPr="009B06DE" w:rsidRDefault="009205B3"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Miscellaneous Related Works</w:t>
            </w:r>
          </w:p>
        </w:tc>
        <w:tc>
          <w:tcPr>
            <w:tcW w:w="1276" w:type="dxa"/>
            <w:tcBorders>
              <w:top w:val="single" w:sz="4" w:space="0" w:color="auto"/>
              <w:left w:val="single" w:sz="4" w:space="0" w:color="auto"/>
              <w:bottom w:val="single" w:sz="4" w:space="0" w:color="auto"/>
              <w:right w:val="single" w:sz="4" w:space="0" w:color="auto"/>
            </w:tcBorders>
          </w:tcPr>
          <w:p w14:paraId="04E38660" w14:textId="0074D9E5" w:rsidR="009205B3" w:rsidRPr="009B06DE" w:rsidRDefault="009205B3"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27A6CF38" w14:textId="77777777" w:rsidR="009205B3" w:rsidRPr="009B06DE" w:rsidRDefault="009205B3"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45684F9D" w14:textId="77777777" w:rsidR="009205B3" w:rsidRPr="009B06DE" w:rsidRDefault="009205B3"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4DC323AF" w14:textId="77777777" w:rsidR="009205B3" w:rsidRPr="009B06DE" w:rsidRDefault="009205B3"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523CCEC2" w14:textId="77777777" w:rsidR="009205B3" w:rsidRPr="009B06DE" w:rsidRDefault="009205B3" w:rsidP="006A77D1">
            <w:pPr>
              <w:spacing w:after="0"/>
              <w:rPr>
                <w:rFonts w:ascii="Times New Roman" w:hAnsi="Times New Roman" w:cs="Times New Roman"/>
                <w:color w:val="000000" w:themeColor="text1"/>
              </w:rPr>
            </w:pPr>
          </w:p>
        </w:tc>
      </w:tr>
      <w:tr w:rsidR="009B06DE" w:rsidRPr="009B06DE" w14:paraId="71CB33D2" w14:textId="77777777" w:rsidTr="00A536BE">
        <w:tc>
          <w:tcPr>
            <w:tcW w:w="9000" w:type="dxa"/>
            <w:gridSpan w:val="13"/>
            <w:tcBorders>
              <w:top w:val="single" w:sz="4" w:space="0" w:color="auto"/>
              <w:left w:val="single" w:sz="4" w:space="0" w:color="auto"/>
              <w:bottom w:val="single" w:sz="4" w:space="0" w:color="auto"/>
              <w:right w:val="single" w:sz="4" w:space="0" w:color="auto"/>
            </w:tcBorders>
          </w:tcPr>
          <w:p w14:paraId="7AED044F"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b/>
                <w:color w:val="000000" w:themeColor="text1"/>
              </w:rPr>
              <w:t>b) Installation</w:t>
            </w:r>
          </w:p>
        </w:tc>
      </w:tr>
      <w:tr w:rsidR="009B06DE" w:rsidRPr="009B06DE" w14:paraId="0D08754A" w14:textId="77777777" w:rsidTr="00A536BE">
        <w:tc>
          <w:tcPr>
            <w:tcW w:w="720" w:type="dxa"/>
            <w:tcBorders>
              <w:top w:val="single" w:sz="4" w:space="0" w:color="auto"/>
              <w:left w:val="single" w:sz="4" w:space="0" w:color="auto"/>
              <w:bottom w:val="single" w:sz="4" w:space="0" w:color="auto"/>
              <w:right w:val="single" w:sz="4" w:space="0" w:color="auto"/>
            </w:tcBorders>
          </w:tcPr>
          <w:p w14:paraId="1B8FF980"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7D6360DD"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Installation, Testing &amp; Commissioning of Power Plant and Distribution System</w:t>
            </w:r>
          </w:p>
        </w:tc>
        <w:tc>
          <w:tcPr>
            <w:tcW w:w="1276" w:type="dxa"/>
            <w:tcBorders>
              <w:top w:val="single" w:sz="4" w:space="0" w:color="auto"/>
              <w:left w:val="single" w:sz="4" w:space="0" w:color="auto"/>
              <w:bottom w:val="single" w:sz="4" w:space="0" w:color="auto"/>
              <w:right w:val="single" w:sz="4" w:space="0" w:color="auto"/>
            </w:tcBorders>
          </w:tcPr>
          <w:p w14:paraId="6887F56B"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42DF02E1"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007E58FE"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0A28C74B"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59723281"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74A940B6" w14:textId="77777777" w:rsidTr="00A536BE">
        <w:tc>
          <w:tcPr>
            <w:tcW w:w="9000" w:type="dxa"/>
            <w:gridSpan w:val="13"/>
            <w:tcBorders>
              <w:top w:val="single" w:sz="4" w:space="0" w:color="auto"/>
              <w:left w:val="single" w:sz="4" w:space="0" w:color="auto"/>
              <w:bottom w:val="single" w:sz="4" w:space="0" w:color="auto"/>
              <w:right w:val="single" w:sz="4" w:space="0" w:color="auto"/>
            </w:tcBorders>
          </w:tcPr>
          <w:p w14:paraId="1E4C6AC8" w14:textId="74FC59C6" w:rsidR="002164F8" w:rsidRPr="009B06DE" w:rsidRDefault="003615FF" w:rsidP="006A77D1">
            <w:pPr>
              <w:spacing w:after="0"/>
              <w:rPr>
                <w:rFonts w:ascii="Times New Roman" w:hAnsi="Times New Roman" w:cs="Times New Roman"/>
                <w:color w:val="000000" w:themeColor="text1"/>
              </w:rPr>
            </w:pPr>
            <w:r w:rsidRPr="009B06DE">
              <w:rPr>
                <w:rFonts w:ascii="Times New Roman" w:hAnsi="Times New Roman" w:cs="Times New Roman"/>
                <w:b/>
                <w:color w:val="000000" w:themeColor="text1"/>
              </w:rPr>
              <w:t>c</w:t>
            </w:r>
            <w:r w:rsidR="002164F8" w:rsidRPr="009B06DE">
              <w:rPr>
                <w:rFonts w:ascii="Times New Roman" w:hAnsi="Times New Roman" w:cs="Times New Roman"/>
                <w:b/>
                <w:color w:val="000000" w:themeColor="text1"/>
              </w:rPr>
              <w:t>) Training</w:t>
            </w:r>
          </w:p>
        </w:tc>
      </w:tr>
      <w:tr w:rsidR="009B06DE" w:rsidRPr="009B06DE" w14:paraId="435795FA" w14:textId="77777777" w:rsidTr="00A536BE">
        <w:tc>
          <w:tcPr>
            <w:tcW w:w="720" w:type="dxa"/>
            <w:tcBorders>
              <w:top w:val="single" w:sz="4" w:space="0" w:color="auto"/>
              <w:left w:val="single" w:sz="4" w:space="0" w:color="auto"/>
              <w:bottom w:val="single" w:sz="4" w:space="0" w:color="auto"/>
              <w:right w:val="single" w:sz="4" w:space="0" w:color="auto"/>
            </w:tcBorders>
          </w:tcPr>
          <w:p w14:paraId="1C247FF4"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3F4D749B" w14:textId="710AD63F" w:rsidR="002164F8" w:rsidRPr="009B06DE" w:rsidRDefault="00625EF6"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O&amp;M </w:t>
            </w:r>
            <w:r w:rsidR="002164F8" w:rsidRPr="009B06DE">
              <w:rPr>
                <w:rFonts w:ascii="Times New Roman" w:hAnsi="Times New Roman" w:cs="Times New Roman"/>
                <w:color w:val="000000" w:themeColor="text1"/>
              </w:rPr>
              <w:t>Training at manufacturers’ factory</w:t>
            </w:r>
            <w:r w:rsidRPr="009B06DE">
              <w:rPr>
                <w:rFonts w:ascii="Times New Roman" w:hAnsi="Times New Roman" w:cs="Times New Roman"/>
                <w:color w:val="000000" w:themeColor="text1"/>
              </w:rPr>
              <w:t xml:space="preserve"> </w:t>
            </w:r>
            <w:r w:rsidRPr="009B06DE">
              <w:rPr>
                <w:rFonts w:ascii="Times New Roman" w:hAnsi="Times New Roman" w:cs="Times New Roman"/>
                <w:i/>
                <w:iCs/>
                <w:color w:val="000000" w:themeColor="text1"/>
                <w:sz w:val="20"/>
                <w:szCs w:val="20"/>
              </w:rPr>
              <w:t>(1</w:t>
            </w:r>
            <w:r w:rsidR="00CA0F19" w:rsidRPr="009B06DE">
              <w:rPr>
                <w:rFonts w:ascii="Times New Roman" w:hAnsi="Times New Roman" w:cs="Times New Roman"/>
                <w:i/>
                <w:iCs/>
                <w:color w:val="000000" w:themeColor="text1"/>
                <w:sz w:val="20"/>
                <w:szCs w:val="20"/>
              </w:rPr>
              <w:t>2</w:t>
            </w:r>
            <w:r w:rsidRPr="009B06DE">
              <w:rPr>
                <w:rFonts w:ascii="Times New Roman" w:hAnsi="Times New Roman" w:cs="Times New Roman"/>
                <w:i/>
                <w:iCs/>
                <w:color w:val="000000" w:themeColor="text1"/>
                <w:sz w:val="20"/>
                <w:szCs w:val="20"/>
              </w:rPr>
              <w:t xml:space="preserve"> </w:t>
            </w:r>
            <w:r w:rsidR="00CA0F19" w:rsidRPr="009B06DE">
              <w:rPr>
                <w:rFonts w:ascii="Times New Roman" w:hAnsi="Times New Roman" w:cs="Times New Roman"/>
                <w:i/>
                <w:iCs/>
                <w:color w:val="000000" w:themeColor="text1"/>
                <w:sz w:val="20"/>
                <w:szCs w:val="20"/>
              </w:rPr>
              <w:t>person-moths</w:t>
            </w:r>
            <w:r w:rsidRPr="009B06DE">
              <w:rPr>
                <w:rFonts w:ascii="Times New Roman" w:hAnsi="Times New Roman" w:cs="Times New Roman"/>
                <w:i/>
                <w:iCs/>
                <w:color w:val="000000" w:themeColor="text1"/>
                <w:sz w:val="20"/>
                <w:szCs w:val="20"/>
              </w:rPr>
              <w:t xml:space="preserve"> for 1</w:t>
            </w:r>
            <w:r w:rsidR="00CA0F19" w:rsidRPr="009B06DE">
              <w:rPr>
                <w:rFonts w:ascii="Times New Roman" w:hAnsi="Times New Roman" w:cs="Times New Roman"/>
                <w:i/>
                <w:iCs/>
                <w:color w:val="000000" w:themeColor="text1"/>
                <w:sz w:val="20"/>
                <w:szCs w:val="20"/>
              </w:rPr>
              <w:t>4</w:t>
            </w:r>
            <w:r w:rsidRPr="009B06DE">
              <w:rPr>
                <w:rFonts w:ascii="Times New Roman" w:hAnsi="Times New Roman" w:cs="Times New Roman"/>
                <w:i/>
                <w:iCs/>
                <w:color w:val="000000" w:themeColor="text1"/>
                <w:sz w:val="20"/>
                <w:szCs w:val="20"/>
              </w:rPr>
              <w:t xml:space="preserve"> Persons)</w:t>
            </w:r>
            <w:r w:rsidR="00B66CD9" w:rsidRPr="009B06DE">
              <w:rPr>
                <w:rFonts w:ascii="Times New Roman" w:hAnsi="Times New Roman" w:cs="Times New Roman"/>
                <w:i/>
                <w:iCs/>
                <w:color w:val="000000" w:themeColor="text1"/>
                <w:sz w:val="20"/>
                <w:szCs w:val="20"/>
              </w:rPr>
              <w:t xml:space="preserve"> as per clause 2.9.2 of Vol_2</w:t>
            </w:r>
          </w:p>
        </w:tc>
        <w:tc>
          <w:tcPr>
            <w:tcW w:w="1276" w:type="dxa"/>
            <w:tcBorders>
              <w:top w:val="single" w:sz="4" w:space="0" w:color="auto"/>
              <w:left w:val="single" w:sz="4" w:space="0" w:color="auto"/>
              <w:bottom w:val="single" w:sz="4" w:space="0" w:color="auto"/>
              <w:right w:val="single" w:sz="4" w:space="0" w:color="auto"/>
            </w:tcBorders>
          </w:tcPr>
          <w:p w14:paraId="197F244B"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3DA01DC0"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42A213AF"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5ED9FE9C"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6C097EEF"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7FF8C394" w14:textId="77777777" w:rsidTr="00A536BE">
        <w:tc>
          <w:tcPr>
            <w:tcW w:w="720" w:type="dxa"/>
            <w:tcBorders>
              <w:top w:val="single" w:sz="4" w:space="0" w:color="auto"/>
              <w:left w:val="single" w:sz="4" w:space="0" w:color="auto"/>
              <w:bottom w:val="single" w:sz="4" w:space="0" w:color="auto"/>
              <w:right w:val="single" w:sz="4" w:space="0" w:color="auto"/>
            </w:tcBorders>
          </w:tcPr>
          <w:p w14:paraId="12217B1A"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297C61C6"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Traveling charges,</w:t>
            </w:r>
          </w:p>
        </w:tc>
        <w:tc>
          <w:tcPr>
            <w:tcW w:w="1276" w:type="dxa"/>
            <w:tcBorders>
              <w:top w:val="single" w:sz="4" w:space="0" w:color="auto"/>
              <w:left w:val="single" w:sz="4" w:space="0" w:color="auto"/>
              <w:bottom w:val="single" w:sz="4" w:space="0" w:color="auto"/>
              <w:right w:val="single" w:sz="4" w:space="0" w:color="auto"/>
            </w:tcBorders>
          </w:tcPr>
          <w:p w14:paraId="23BFADCA"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0B7AF574"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0727192B"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01FD38AD"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6A740535"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047A9E5F" w14:textId="77777777" w:rsidTr="00A536BE">
        <w:tc>
          <w:tcPr>
            <w:tcW w:w="720" w:type="dxa"/>
            <w:tcBorders>
              <w:top w:val="single" w:sz="4" w:space="0" w:color="auto"/>
              <w:left w:val="single" w:sz="4" w:space="0" w:color="auto"/>
              <w:bottom w:val="single" w:sz="4" w:space="0" w:color="auto"/>
              <w:right w:val="single" w:sz="4" w:space="0" w:color="auto"/>
            </w:tcBorders>
          </w:tcPr>
          <w:p w14:paraId="0574093E"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4F934865"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Living allowance</w:t>
            </w:r>
          </w:p>
        </w:tc>
        <w:tc>
          <w:tcPr>
            <w:tcW w:w="1276" w:type="dxa"/>
            <w:tcBorders>
              <w:top w:val="single" w:sz="4" w:space="0" w:color="auto"/>
              <w:left w:val="single" w:sz="4" w:space="0" w:color="auto"/>
              <w:bottom w:val="single" w:sz="4" w:space="0" w:color="auto"/>
              <w:right w:val="single" w:sz="4" w:space="0" w:color="auto"/>
            </w:tcBorders>
          </w:tcPr>
          <w:p w14:paraId="604D1F5C"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09B8F001"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16DC1934"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14BF9445"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14A7CD45"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0FD7D4F9" w14:textId="77777777" w:rsidTr="00A536BE">
        <w:tc>
          <w:tcPr>
            <w:tcW w:w="720" w:type="dxa"/>
            <w:tcBorders>
              <w:top w:val="single" w:sz="4" w:space="0" w:color="auto"/>
              <w:left w:val="single" w:sz="4" w:space="0" w:color="auto"/>
              <w:bottom w:val="single" w:sz="4" w:space="0" w:color="auto"/>
              <w:right w:val="single" w:sz="4" w:space="0" w:color="auto"/>
            </w:tcBorders>
          </w:tcPr>
          <w:p w14:paraId="2374D541" w14:textId="77777777" w:rsidR="00D91066" w:rsidRPr="009B06DE" w:rsidRDefault="00D91066"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5425ED83" w14:textId="325A8014" w:rsidR="00D91066" w:rsidRPr="009B06DE" w:rsidRDefault="00D91066"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O&amp;M Training at project site</w:t>
            </w:r>
            <w:r w:rsidR="00D925A7" w:rsidRPr="009B06DE">
              <w:rPr>
                <w:rFonts w:ascii="Times New Roman" w:hAnsi="Times New Roman" w:cs="Times New Roman"/>
                <w:color w:val="000000" w:themeColor="text1"/>
              </w:rPr>
              <w:t xml:space="preserve"> (</w:t>
            </w:r>
            <w:r w:rsidR="00D925A7" w:rsidRPr="009B06DE">
              <w:rPr>
                <w:rFonts w:ascii="Times New Roman" w:hAnsi="Times New Roman" w:cs="Times New Roman"/>
                <w:i/>
                <w:iCs/>
                <w:color w:val="000000" w:themeColor="text1"/>
                <w:sz w:val="20"/>
                <w:szCs w:val="20"/>
              </w:rPr>
              <w:t>6 man-months for 15 person</w:t>
            </w:r>
            <w:r w:rsidR="00D925A7" w:rsidRPr="009B06DE">
              <w:rPr>
                <w:rFonts w:ascii="Times New Roman" w:hAnsi="Times New Roman" w:cs="Times New Roman"/>
                <w:color w:val="000000" w:themeColor="text1"/>
              </w:rPr>
              <w:t xml:space="preserve">s </w:t>
            </w:r>
            <w:r w:rsidR="00D925A7" w:rsidRPr="009B06DE">
              <w:rPr>
                <w:rFonts w:ascii="Times New Roman" w:hAnsi="Times New Roman" w:cs="Times New Roman"/>
                <w:i/>
                <w:iCs/>
                <w:color w:val="000000" w:themeColor="text1"/>
                <w:sz w:val="20"/>
                <w:szCs w:val="20"/>
              </w:rPr>
              <w:t>as per clause 2.9.2 of Vol_2)</w:t>
            </w:r>
          </w:p>
        </w:tc>
        <w:tc>
          <w:tcPr>
            <w:tcW w:w="1276" w:type="dxa"/>
            <w:tcBorders>
              <w:top w:val="single" w:sz="4" w:space="0" w:color="auto"/>
              <w:left w:val="single" w:sz="4" w:space="0" w:color="auto"/>
              <w:bottom w:val="single" w:sz="4" w:space="0" w:color="auto"/>
              <w:right w:val="single" w:sz="4" w:space="0" w:color="auto"/>
            </w:tcBorders>
          </w:tcPr>
          <w:p w14:paraId="4E159EB2" w14:textId="7EEC9EE5" w:rsidR="00D91066" w:rsidRPr="009B06DE" w:rsidRDefault="00D91066"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2E75DFEB" w14:textId="77777777" w:rsidR="00D91066" w:rsidRPr="009B06DE" w:rsidRDefault="00D91066" w:rsidP="006A77D1">
            <w:pPr>
              <w:spacing w:after="0"/>
              <w:rPr>
                <w:rFonts w:ascii="Times New Roman" w:hAnsi="Times New Roman" w:cs="Times New Roman"/>
                <w:color w:val="000000" w:themeColor="text1"/>
              </w:rPr>
            </w:pPr>
          </w:p>
        </w:tc>
        <w:tc>
          <w:tcPr>
            <w:tcW w:w="900" w:type="dxa"/>
            <w:gridSpan w:val="4"/>
            <w:tcBorders>
              <w:top w:val="single" w:sz="4" w:space="0" w:color="auto"/>
              <w:left w:val="single" w:sz="4" w:space="0" w:color="auto"/>
              <w:bottom w:val="single" w:sz="4" w:space="0" w:color="auto"/>
              <w:right w:val="single" w:sz="4" w:space="0" w:color="auto"/>
            </w:tcBorders>
          </w:tcPr>
          <w:p w14:paraId="7B1BF842" w14:textId="77777777" w:rsidR="00D91066" w:rsidRPr="009B06DE" w:rsidRDefault="00D91066"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7B0FFD86" w14:textId="77777777" w:rsidR="00D91066" w:rsidRPr="009B06DE" w:rsidRDefault="00D91066" w:rsidP="006A77D1">
            <w:pPr>
              <w:spacing w:after="0"/>
              <w:rPr>
                <w:rFonts w:ascii="Times New Roman" w:hAnsi="Times New Roman" w:cs="Times New Roman"/>
                <w:color w:val="000000" w:themeColor="text1"/>
              </w:rPr>
            </w:pPr>
          </w:p>
        </w:tc>
        <w:tc>
          <w:tcPr>
            <w:tcW w:w="813" w:type="dxa"/>
            <w:gridSpan w:val="2"/>
            <w:tcBorders>
              <w:top w:val="single" w:sz="4" w:space="0" w:color="auto"/>
              <w:left w:val="single" w:sz="4" w:space="0" w:color="auto"/>
              <w:bottom w:val="single" w:sz="4" w:space="0" w:color="auto"/>
              <w:right w:val="single" w:sz="4" w:space="0" w:color="auto"/>
            </w:tcBorders>
          </w:tcPr>
          <w:p w14:paraId="2F7E0022" w14:textId="77777777" w:rsidR="00D91066" w:rsidRPr="009B06DE" w:rsidRDefault="00D91066" w:rsidP="006A77D1">
            <w:pPr>
              <w:spacing w:after="0"/>
              <w:rPr>
                <w:rFonts w:ascii="Times New Roman" w:hAnsi="Times New Roman" w:cs="Times New Roman"/>
                <w:color w:val="000000" w:themeColor="text1"/>
              </w:rPr>
            </w:pPr>
          </w:p>
        </w:tc>
      </w:tr>
      <w:tr w:rsidR="009B06DE" w:rsidRPr="009B06DE" w14:paraId="5F5088DE" w14:textId="77777777" w:rsidTr="00A536BE">
        <w:tc>
          <w:tcPr>
            <w:tcW w:w="9000" w:type="dxa"/>
            <w:gridSpan w:val="13"/>
            <w:tcBorders>
              <w:top w:val="single" w:sz="4" w:space="0" w:color="auto"/>
              <w:left w:val="single" w:sz="4" w:space="0" w:color="auto"/>
              <w:bottom w:val="single" w:sz="4" w:space="0" w:color="auto"/>
              <w:right w:val="single" w:sz="4" w:space="0" w:color="auto"/>
            </w:tcBorders>
          </w:tcPr>
          <w:p w14:paraId="6F1A4EDE" w14:textId="38180FB1" w:rsidR="002164F8" w:rsidRPr="009B06DE" w:rsidRDefault="003615FF" w:rsidP="006A77D1">
            <w:pPr>
              <w:spacing w:after="0"/>
              <w:rPr>
                <w:rFonts w:ascii="Times New Roman" w:hAnsi="Times New Roman" w:cs="Times New Roman"/>
                <w:color w:val="000000" w:themeColor="text1"/>
              </w:rPr>
            </w:pPr>
            <w:r w:rsidRPr="009B06DE">
              <w:rPr>
                <w:rFonts w:ascii="Times New Roman" w:hAnsi="Times New Roman" w:cs="Times New Roman"/>
                <w:b/>
                <w:color w:val="000000" w:themeColor="text1"/>
              </w:rPr>
              <w:t>d</w:t>
            </w:r>
            <w:r w:rsidR="002164F8" w:rsidRPr="009B06DE">
              <w:rPr>
                <w:rFonts w:ascii="Times New Roman" w:hAnsi="Times New Roman" w:cs="Times New Roman"/>
                <w:b/>
                <w:color w:val="000000" w:themeColor="text1"/>
              </w:rPr>
              <w:t>)  VAT</w:t>
            </w:r>
          </w:p>
        </w:tc>
      </w:tr>
      <w:tr w:rsidR="009B06DE" w:rsidRPr="009B06DE" w14:paraId="122654F9" w14:textId="77777777" w:rsidTr="00A536BE">
        <w:tc>
          <w:tcPr>
            <w:tcW w:w="720" w:type="dxa"/>
            <w:tcBorders>
              <w:top w:val="single" w:sz="4" w:space="0" w:color="auto"/>
              <w:left w:val="single" w:sz="4" w:space="0" w:color="auto"/>
              <w:bottom w:val="single" w:sz="4" w:space="0" w:color="auto"/>
              <w:right w:val="single" w:sz="4" w:space="0" w:color="auto"/>
            </w:tcBorders>
          </w:tcPr>
          <w:p w14:paraId="2F9F8DFB" w14:textId="77777777" w:rsidR="002164F8" w:rsidRPr="009B06DE" w:rsidRDefault="002164F8" w:rsidP="00E211BC">
            <w:pPr>
              <w:pStyle w:val="ListParagraph"/>
              <w:numPr>
                <w:ilvl w:val="0"/>
                <w:numId w:val="108"/>
              </w:numPr>
              <w:spacing w:after="0" w:line="240" w:lineRule="auto"/>
              <w:rPr>
                <w:rFonts w:ascii="Times New Roman" w:hAnsi="Times New Roman" w:cs="Times New Roman"/>
                <w:color w:val="000000" w:themeColor="text1"/>
              </w:rPr>
            </w:pPr>
          </w:p>
        </w:tc>
        <w:tc>
          <w:tcPr>
            <w:tcW w:w="3401" w:type="dxa"/>
            <w:tcBorders>
              <w:top w:val="single" w:sz="4" w:space="0" w:color="auto"/>
              <w:left w:val="single" w:sz="4" w:space="0" w:color="auto"/>
              <w:bottom w:val="single" w:sz="4" w:space="0" w:color="auto"/>
              <w:right w:val="single" w:sz="4" w:space="0" w:color="auto"/>
            </w:tcBorders>
          </w:tcPr>
          <w:p w14:paraId="1716AE27" w14:textId="7846FAA5"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VAT (to be paid or otherwise) applicable in Bangladesh with respect to contractor for Schedule No. 3, 4 (excluding VAT, Duty and Supplemental Duty at Customs clearance point)</w:t>
            </w:r>
          </w:p>
        </w:tc>
        <w:tc>
          <w:tcPr>
            <w:tcW w:w="1276" w:type="dxa"/>
            <w:tcBorders>
              <w:top w:val="single" w:sz="4" w:space="0" w:color="auto"/>
              <w:left w:val="single" w:sz="4" w:space="0" w:color="auto"/>
              <w:bottom w:val="single" w:sz="4" w:space="0" w:color="auto"/>
              <w:right w:val="single" w:sz="4" w:space="0" w:color="auto"/>
            </w:tcBorders>
          </w:tcPr>
          <w:p w14:paraId="5C23CB15"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Lot</w:t>
            </w:r>
          </w:p>
        </w:tc>
        <w:tc>
          <w:tcPr>
            <w:tcW w:w="900" w:type="dxa"/>
            <w:gridSpan w:val="2"/>
            <w:tcBorders>
              <w:top w:val="single" w:sz="4" w:space="0" w:color="auto"/>
              <w:left w:val="single" w:sz="4" w:space="0" w:color="auto"/>
              <w:bottom w:val="single" w:sz="4" w:space="0" w:color="auto"/>
              <w:right w:val="single" w:sz="4" w:space="0" w:color="auto"/>
            </w:tcBorders>
          </w:tcPr>
          <w:p w14:paraId="6432D851" w14:textId="77777777" w:rsidR="002164F8" w:rsidRPr="009B06DE" w:rsidRDefault="002164F8" w:rsidP="006A77D1">
            <w:pPr>
              <w:spacing w:after="0"/>
              <w:rPr>
                <w:rFonts w:ascii="Times New Roman" w:hAnsi="Times New Roman" w:cs="Times New Roman"/>
                <w:color w:val="000000" w:themeColor="text1"/>
              </w:rPr>
            </w:pPr>
          </w:p>
        </w:tc>
        <w:tc>
          <w:tcPr>
            <w:tcW w:w="884" w:type="dxa"/>
            <w:gridSpan w:val="3"/>
            <w:tcBorders>
              <w:top w:val="single" w:sz="4" w:space="0" w:color="auto"/>
              <w:left w:val="single" w:sz="4" w:space="0" w:color="auto"/>
              <w:bottom w:val="single" w:sz="4" w:space="0" w:color="auto"/>
              <w:right w:val="single" w:sz="4" w:space="0" w:color="auto"/>
            </w:tcBorders>
          </w:tcPr>
          <w:p w14:paraId="0DA186A7" w14:textId="77777777" w:rsidR="002164F8" w:rsidRPr="009B06DE" w:rsidRDefault="002164F8" w:rsidP="006A77D1">
            <w:pPr>
              <w:spacing w:after="0"/>
              <w:rPr>
                <w:rFonts w:ascii="Times New Roman" w:hAnsi="Times New Roman" w:cs="Times New Roman"/>
                <w:color w:val="000000" w:themeColor="text1"/>
              </w:rPr>
            </w:pPr>
          </w:p>
        </w:tc>
        <w:tc>
          <w:tcPr>
            <w:tcW w:w="990" w:type="dxa"/>
            <w:gridSpan w:val="2"/>
            <w:tcBorders>
              <w:top w:val="single" w:sz="4" w:space="0" w:color="auto"/>
              <w:left w:val="single" w:sz="4" w:space="0" w:color="auto"/>
              <w:bottom w:val="single" w:sz="4" w:space="0" w:color="auto"/>
              <w:right w:val="single" w:sz="4" w:space="0" w:color="auto"/>
            </w:tcBorders>
          </w:tcPr>
          <w:p w14:paraId="08B76560" w14:textId="77777777" w:rsidR="002164F8" w:rsidRPr="009B06DE" w:rsidRDefault="002164F8" w:rsidP="006A77D1">
            <w:pPr>
              <w:spacing w:after="0"/>
              <w:rPr>
                <w:rFonts w:ascii="Times New Roman" w:hAnsi="Times New Roman" w:cs="Times New Roman"/>
                <w:color w:val="000000" w:themeColor="text1"/>
              </w:rPr>
            </w:pPr>
          </w:p>
        </w:tc>
        <w:tc>
          <w:tcPr>
            <w:tcW w:w="829" w:type="dxa"/>
            <w:gridSpan w:val="3"/>
            <w:tcBorders>
              <w:top w:val="single" w:sz="4" w:space="0" w:color="auto"/>
              <w:left w:val="single" w:sz="4" w:space="0" w:color="auto"/>
              <w:bottom w:val="single" w:sz="4" w:space="0" w:color="auto"/>
              <w:right w:val="single" w:sz="4" w:space="0" w:color="auto"/>
            </w:tcBorders>
          </w:tcPr>
          <w:p w14:paraId="7EB8C9E5"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76569271" w14:textId="77777777" w:rsidTr="00A536BE">
        <w:tc>
          <w:tcPr>
            <w:tcW w:w="8171" w:type="dxa"/>
            <w:gridSpan w:val="10"/>
            <w:tcBorders>
              <w:top w:val="single" w:sz="4" w:space="0" w:color="auto"/>
              <w:bottom w:val="single" w:sz="6" w:space="0" w:color="auto"/>
              <w:right w:val="nil"/>
            </w:tcBorders>
          </w:tcPr>
          <w:p w14:paraId="665D93DE" w14:textId="5F1020B4" w:rsidR="002164F8" w:rsidRPr="009B06DE" w:rsidRDefault="002164F8" w:rsidP="006A77D1">
            <w:pPr>
              <w:spacing w:after="0"/>
              <w:jc w:val="right"/>
              <w:rPr>
                <w:rFonts w:ascii="Times New Roman" w:hAnsi="Times New Roman" w:cs="Times New Roman"/>
                <w:color w:val="000000" w:themeColor="text1"/>
              </w:rPr>
            </w:pPr>
            <w:r w:rsidRPr="009B06DE">
              <w:rPr>
                <w:rFonts w:ascii="Times New Roman" w:hAnsi="Times New Roman" w:cs="Times New Roman"/>
                <w:color w:val="000000" w:themeColor="text1"/>
              </w:rPr>
              <w:t xml:space="preserve">TOTAL (to Schedule No. </w:t>
            </w:r>
            <w:r w:rsidR="00237AE8"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  Grand Summary)</w:t>
            </w:r>
          </w:p>
        </w:tc>
        <w:tc>
          <w:tcPr>
            <w:tcW w:w="829" w:type="dxa"/>
            <w:gridSpan w:val="3"/>
            <w:tcBorders>
              <w:top w:val="single" w:sz="4" w:space="0" w:color="auto"/>
              <w:left w:val="single" w:sz="6" w:space="0" w:color="auto"/>
              <w:bottom w:val="single" w:sz="6" w:space="0" w:color="auto"/>
            </w:tcBorders>
          </w:tcPr>
          <w:p w14:paraId="2EFE8C3B"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4D87A0A2" w14:textId="77777777" w:rsidTr="00A536BE">
        <w:tc>
          <w:tcPr>
            <w:tcW w:w="720" w:type="dxa"/>
            <w:tcBorders>
              <w:top w:val="nil"/>
              <w:left w:val="nil"/>
              <w:bottom w:val="nil"/>
              <w:right w:val="nil"/>
            </w:tcBorders>
          </w:tcPr>
          <w:p w14:paraId="723CDF2D"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nil"/>
              <w:left w:val="nil"/>
              <w:bottom w:val="nil"/>
              <w:right w:val="nil"/>
            </w:tcBorders>
          </w:tcPr>
          <w:p w14:paraId="244AB15E"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nil"/>
              <w:left w:val="nil"/>
              <w:bottom w:val="nil"/>
              <w:right w:val="nil"/>
            </w:tcBorders>
          </w:tcPr>
          <w:p w14:paraId="60832BE7" w14:textId="77777777" w:rsidR="002164F8" w:rsidRPr="009B06DE" w:rsidRDefault="002164F8" w:rsidP="006A77D1">
            <w:pPr>
              <w:spacing w:after="0"/>
              <w:rPr>
                <w:rFonts w:ascii="Times New Roman" w:hAnsi="Times New Roman" w:cs="Times New Roman"/>
                <w:color w:val="000000" w:themeColor="text1"/>
              </w:rPr>
            </w:pPr>
          </w:p>
        </w:tc>
        <w:tc>
          <w:tcPr>
            <w:tcW w:w="236" w:type="dxa"/>
            <w:tcBorders>
              <w:top w:val="single" w:sz="6" w:space="0" w:color="auto"/>
              <w:left w:val="single" w:sz="6" w:space="0" w:color="auto"/>
              <w:bottom w:val="nil"/>
              <w:right w:val="nil"/>
            </w:tcBorders>
          </w:tcPr>
          <w:p w14:paraId="23382512"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3"/>
            <w:tcBorders>
              <w:top w:val="single" w:sz="6" w:space="0" w:color="auto"/>
              <w:left w:val="nil"/>
              <w:bottom w:val="nil"/>
              <w:right w:val="nil"/>
            </w:tcBorders>
          </w:tcPr>
          <w:p w14:paraId="3BF2E973"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5"/>
            <w:tcBorders>
              <w:top w:val="single" w:sz="6" w:space="0" w:color="auto"/>
              <w:left w:val="nil"/>
              <w:bottom w:val="nil"/>
              <w:right w:val="nil"/>
            </w:tcBorders>
          </w:tcPr>
          <w:p w14:paraId="70F2A64F" w14:textId="77777777" w:rsidR="002164F8" w:rsidRPr="009B06DE" w:rsidRDefault="002164F8" w:rsidP="006A77D1">
            <w:pPr>
              <w:spacing w:after="0"/>
              <w:rPr>
                <w:rFonts w:ascii="Times New Roman" w:hAnsi="Times New Roman" w:cs="Times New Roman"/>
                <w:color w:val="000000" w:themeColor="text1"/>
              </w:rPr>
            </w:pPr>
          </w:p>
        </w:tc>
        <w:tc>
          <w:tcPr>
            <w:tcW w:w="775" w:type="dxa"/>
            <w:tcBorders>
              <w:top w:val="single" w:sz="6" w:space="0" w:color="auto"/>
              <w:left w:val="nil"/>
              <w:bottom w:val="nil"/>
              <w:right w:val="single" w:sz="6" w:space="0" w:color="auto"/>
            </w:tcBorders>
          </w:tcPr>
          <w:p w14:paraId="27E3141F"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7399F525" w14:textId="77777777" w:rsidTr="00A536BE">
        <w:tc>
          <w:tcPr>
            <w:tcW w:w="720" w:type="dxa"/>
            <w:tcBorders>
              <w:top w:val="nil"/>
              <w:left w:val="nil"/>
              <w:bottom w:val="nil"/>
              <w:right w:val="nil"/>
            </w:tcBorders>
          </w:tcPr>
          <w:p w14:paraId="672A499B" w14:textId="77777777" w:rsidR="002164F8" w:rsidRPr="009B06DE" w:rsidRDefault="002164F8" w:rsidP="006A77D1">
            <w:pPr>
              <w:spacing w:after="0"/>
              <w:jc w:val="center"/>
              <w:rPr>
                <w:rFonts w:ascii="Times New Roman" w:hAnsi="Times New Roman" w:cs="Times New Roman"/>
                <w:color w:val="000000" w:themeColor="text1"/>
              </w:rPr>
            </w:pPr>
          </w:p>
        </w:tc>
        <w:tc>
          <w:tcPr>
            <w:tcW w:w="3401" w:type="dxa"/>
            <w:tcBorders>
              <w:top w:val="nil"/>
              <w:left w:val="nil"/>
              <w:bottom w:val="nil"/>
              <w:right w:val="nil"/>
            </w:tcBorders>
          </w:tcPr>
          <w:p w14:paraId="5C56A895" w14:textId="77777777" w:rsidR="002164F8" w:rsidRPr="009B06DE" w:rsidRDefault="002164F8" w:rsidP="006A77D1">
            <w:pPr>
              <w:spacing w:after="0"/>
              <w:jc w:val="center"/>
              <w:rPr>
                <w:rFonts w:ascii="Times New Roman" w:hAnsi="Times New Roman" w:cs="Times New Roman"/>
                <w:color w:val="000000" w:themeColor="text1"/>
              </w:rPr>
            </w:pPr>
          </w:p>
        </w:tc>
        <w:tc>
          <w:tcPr>
            <w:tcW w:w="1276" w:type="dxa"/>
            <w:tcBorders>
              <w:top w:val="nil"/>
              <w:left w:val="nil"/>
              <w:bottom w:val="nil"/>
              <w:right w:val="nil"/>
            </w:tcBorders>
          </w:tcPr>
          <w:p w14:paraId="038E3DD7" w14:textId="77777777" w:rsidR="002164F8" w:rsidRPr="009B06DE" w:rsidRDefault="002164F8" w:rsidP="006A77D1">
            <w:pPr>
              <w:spacing w:after="0"/>
              <w:rPr>
                <w:rFonts w:ascii="Times New Roman" w:hAnsi="Times New Roman" w:cs="Times New Roman"/>
                <w:color w:val="000000" w:themeColor="text1"/>
              </w:rPr>
            </w:pPr>
          </w:p>
        </w:tc>
        <w:tc>
          <w:tcPr>
            <w:tcW w:w="236" w:type="dxa"/>
            <w:tcBorders>
              <w:top w:val="nil"/>
              <w:left w:val="single" w:sz="6" w:space="0" w:color="auto"/>
              <w:bottom w:val="nil"/>
              <w:right w:val="nil"/>
            </w:tcBorders>
          </w:tcPr>
          <w:p w14:paraId="02E70F31"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3"/>
            <w:tcBorders>
              <w:top w:val="nil"/>
              <w:left w:val="nil"/>
              <w:bottom w:val="nil"/>
              <w:right w:val="nil"/>
            </w:tcBorders>
          </w:tcPr>
          <w:p w14:paraId="753E731C"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5"/>
            <w:tcBorders>
              <w:top w:val="nil"/>
              <w:left w:val="nil"/>
              <w:bottom w:val="nil"/>
              <w:right w:val="nil"/>
            </w:tcBorders>
          </w:tcPr>
          <w:p w14:paraId="77D2EEBC" w14:textId="77777777" w:rsidR="002164F8" w:rsidRPr="009B06DE" w:rsidRDefault="002164F8" w:rsidP="006A77D1">
            <w:pPr>
              <w:spacing w:after="0"/>
              <w:rPr>
                <w:rFonts w:ascii="Times New Roman" w:hAnsi="Times New Roman" w:cs="Times New Roman"/>
                <w:color w:val="000000" w:themeColor="text1"/>
              </w:rPr>
            </w:pPr>
          </w:p>
        </w:tc>
        <w:tc>
          <w:tcPr>
            <w:tcW w:w="775" w:type="dxa"/>
            <w:tcBorders>
              <w:top w:val="nil"/>
              <w:left w:val="nil"/>
              <w:bottom w:val="nil"/>
              <w:right w:val="single" w:sz="6" w:space="0" w:color="auto"/>
            </w:tcBorders>
          </w:tcPr>
          <w:p w14:paraId="721D92E9"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6C2FAC88" w14:textId="77777777" w:rsidTr="00A536BE">
        <w:tc>
          <w:tcPr>
            <w:tcW w:w="720" w:type="dxa"/>
            <w:tcBorders>
              <w:top w:val="nil"/>
              <w:left w:val="nil"/>
              <w:bottom w:val="nil"/>
              <w:right w:val="nil"/>
            </w:tcBorders>
          </w:tcPr>
          <w:p w14:paraId="745E7A0F"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nil"/>
              <w:left w:val="nil"/>
              <w:bottom w:val="nil"/>
              <w:right w:val="nil"/>
            </w:tcBorders>
          </w:tcPr>
          <w:p w14:paraId="677D87C2"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nil"/>
              <w:left w:val="nil"/>
              <w:bottom w:val="nil"/>
              <w:right w:val="nil"/>
            </w:tcBorders>
          </w:tcPr>
          <w:p w14:paraId="55CE167C" w14:textId="77777777" w:rsidR="002164F8" w:rsidRPr="009B06DE" w:rsidRDefault="002164F8" w:rsidP="006A77D1">
            <w:pPr>
              <w:spacing w:after="0"/>
              <w:rPr>
                <w:rFonts w:ascii="Times New Roman" w:hAnsi="Times New Roman" w:cs="Times New Roman"/>
                <w:color w:val="000000" w:themeColor="text1"/>
              </w:rPr>
            </w:pPr>
          </w:p>
        </w:tc>
        <w:tc>
          <w:tcPr>
            <w:tcW w:w="1011" w:type="dxa"/>
            <w:gridSpan w:val="3"/>
            <w:tcBorders>
              <w:top w:val="nil"/>
              <w:left w:val="single" w:sz="6" w:space="0" w:color="auto"/>
              <w:bottom w:val="nil"/>
              <w:right w:val="nil"/>
            </w:tcBorders>
          </w:tcPr>
          <w:p w14:paraId="5E417A4C" w14:textId="77777777" w:rsidR="002164F8" w:rsidRPr="009B06DE" w:rsidRDefault="002164F8" w:rsidP="006A77D1">
            <w:pPr>
              <w:spacing w:after="0"/>
              <w:jc w:val="right"/>
              <w:rPr>
                <w:rFonts w:ascii="Times New Roman" w:hAnsi="Times New Roman" w:cs="Times New Roman"/>
                <w:color w:val="000000" w:themeColor="text1"/>
              </w:rPr>
            </w:pPr>
            <w:r w:rsidRPr="009B06DE">
              <w:rPr>
                <w:rFonts w:ascii="Times New Roman" w:hAnsi="Times New Roman" w:cs="Times New Roman"/>
                <w:color w:val="000000" w:themeColor="text1"/>
              </w:rPr>
              <w:t>Name of Bidder</w:t>
            </w:r>
          </w:p>
        </w:tc>
        <w:tc>
          <w:tcPr>
            <w:tcW w:w="2592" w:type="dxa"/>
            <w:gridSpan w:val="7"/>
            <w:tcBorders>
              <w:top w:val="nil"/>
              <w:left w:val="nil"/>
              <w:bottom w:val="nil"/>
              <w:right w:val="single" w:sz="6" w:space="0" w:color="auto"/>
            </w:tcBorders>
          </w:tcPr>
          <w:p w14:paraId="10FD9AFE" w14:textId="77777777" w:rsidR="002164F8" w:rsidRPr="009B06DE" w:rsidRDefault="002164F8" w:rsidP="006A77D1">
            <w:pPr>
              <w:tabs>
                <w:tab w:val="left" w:pos="2297"/>
              </w:tabs>
              <w:spacing w:after="0"/>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9B06DE" w:rsidRPr="009B06DE" w14:paraId="2CE09645" w14:textId="77777777" w:rsidTr="00A536BE">
        <w:tc>
          <w:tcPr>
            <w:tcW w:w="720" w:type="dxa"/>
            <w:tcBorders>
              <w:top w:val="nil"/>
              <w:left w:val="nil"/>
              <w:bottom w:val="nil"/>
              <w:right w:val="nil"/>
            </w:tcBorders>
          </w:tcPr>
          <w:p w14:paraId="7BFAC853"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nil"/>
              <w:left w:val="nil"/>
              <w:bottom w:val="nil"/>
              <w:right w:val="nil"/>
            </w:tcBorders>
          </w:tcPr>
          <w:p w14:paraId="5EE42025"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nil"/>
              <w:left w:val="nil"/>
              <w:bottom w:val="nil"/>
              <w:right w:val="nil"/>
            </w:tcBorders>
          </w:tcPr>
          <w:p w14:paraId="70B21F5A" w14:textId="77777777" w:rsidR="002164F8" w:rsidRPr="009B06DE" w:rsidRDefault="002164F8" w:rsidP="006A77D1">
            <w:pPr>
              <w:spacing w:after="0"/>
              <w:rPr>
                <w:rFonts w:ascii="Times New Roman" w:hAnsi="Times New Roman" w:cs="Times New Roman"/>
                <w:color w:val="000000" w:themeColor="text1"/>
              </w:rPr>
            </w:pPr>
          </w:p>
        </w:tc>
        <w:tc>
          <w:tcPr>
            <w:tcW w:w="236" w:type="dxa"/>
            <w:tcBorders>
              <w:top w:val="nil"/>
              <w:left w:val="single" w:sz="6" w:space="0" w:color="auto"/>
              <w:bottom w:val="nil"/>
              <w:right w:val="nil"/>
            </w:tcBorders>
          </w:tcPr>
          <w:p w14:paraId="7C69BFD2"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3"/>
            <w:tcBorders>
              <w:top w:val="nil"/>
              <w:left w:val="nil"/>
              <w:bottom w:val="nil"/>
              <w:right w:val="nil"/>
            </w:tcBorders>
          </w:tcPr>
          <w:p w14:paraId="7FF0CC81"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5"/>
            <w:tcBorders>
              <w:top w:val="nil"/>
              <w:left w:val="nil"/>
              <w:bottom w:val="nil"/>
              <w:right w:val="nil"/>
            </w:tcBorders>
          </w:tcPr>
          <w:p w14:paraId="53E25C62" w14:textId="77777777" w:rsidR="002164F8" w:rsidRPr="009B06DE" w:rsidRDefault="002164F8" w:rsidP="006A77D1">
            <w:pPr>
              <w:spacing w:after="0"/>
              <w:rPr>
                <w:rFonts w:ascii="Times New Roman" w:hAnsi="Times New Roman" w:cs="Times New Roman"/>
                <w:color w:val="000000" w:themeColor="text1"/>
              </w:rPr>
            </w:pPr>
          </w:p>
        </w:tc>
        <w:tc>
          <w:tcPr>
            <w:tcW w:w="775" w:type="dxa"/>
            <w:tcBorders>
              <w:top w:val="nil"/>
              <w:left w:val="nil"/>
              <w:bottom w:val="nil"/>
              <w:right w:val="single" w:sz="6" w:space="0" w:color="auto"/>
            </w:tcBorders>
          </w:tcPr>
          <w:p w14:paraId="2DFF0E9E"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660D04BC" w14:textId="77777777" w:rsidTr="00A536BE">
        <w:tc>
          <w:tcPr>
            <w:tcW w:w="720" w:type="dxa"/>
            <w:tcBorders>
              <w:top w:val="nil"/>
              <w:left w:val="nil"/>
              <w:bottom w:val="nil"/>
              <w:right w:val="nil"/>
            </w:tcBorders>
          </w:tcPr>
          <w:p w14:paraId="3EF1AADC"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nil"/>
              <w:left w:val="nil"/>
              <w:bottom w:val="nil"/>
              <w:right w:val="nil"/>
            </w:tcBorders>
          </w:tcPr>
          <w:p w14:paraId="583492EF"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nil"/>
              <w:left w:val="nil"/>
              <w:bottom w:val="nil"/>
              <w:right w:val="nil"/>
            </w:tcBorders>
          </w:tcPr>
          <w:p w14:paraId="73F5D2EE" w14:textId="77777777" w:rsidR="002164F8" w:rsidRPr="009B06DE" w:rsidRDefault="002164F8" w:rsidP="006A77D1">
            <w:pPr>
              <w:spacing w:after="0"/>
              <w:rPr>
                <w:rFonts w:ascii="Times New Roman" w:hAnsi="Times New Roman" w:cs="Times New Roman"/>
                <w:color w:val="000000" w:themeColor="text1"/>
              </w:rPr>
            </w:pPr>
          </w:p>
        </w:tc>
        <w:tc>
          <w:tcPr>
            <w:tcW w:w="236" w:type="dxa"/>
            <w:tcBorders>
              <w:top w:val="nil"/>
              <w:left w:val="single" w:sz="6" w:space="0" w:color="auto"/>
              <w:bottom w:val="nil"/>
              <w:right w:val="nil"/>
            </w:tcBorders>
          </w:tcPr>
          <w:p w14:paraId="38A9FB2F"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3"/>
            <w:tcBorders>
              <w:top w:val="nil"/>
              <w:left w:val="nil"/>
              <w:bottom w:val="nil"/>
              <w:right w:val="nil"/>
            </w:tcBorders>
          </w:tcPr>
          <w:p w14:paraId="6C160453"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5"/>
            <w:tcBorders>
              <w:top w:val="nil"/>
              <w:left w:val="nil"/>
              <w:bottom w:val="nil"/>
              <w:right w:val="nil"/>
            </w:tcBorders>
          </w:tcPr>
          <w:p w14:paraId="23B0E495" w14:textId="77777777" w:rsidR="002164F8" w:rsidRPr="009B06DE" w:rsidRDefault="002164F8" w:rsidP="006A77D1">
            <w:pPr>
              <w:spacing w:after="0"/>
              <w:rPr>
                <w:rFonts w:ascii="Times New Roman" w:hAnsi="Times New Roman" w:cs="Times New Roman"/>
                <w:color w:val="000000" w:themeColor="text1"/>
              </w:rPr>
            </w:pPr>
          </w:p>
        </w:tc>
        <w:tc>
          <w:tcPr>
            <w:tcW w:w="775" w:type="dxa"/>
            <w:tcBorders>
              <w:top w:val="nil"/>
              <w:left w:val="nil"/>
              <w:bottom w:val="nil"/>
              <w:right w:val="single" w:sz="6" w:space="0" w:color="auto"/>
            </w:tcBorders>
          </w:tcPr>
          <w:p w14:paraId="543DE87E"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68D034E4" w14:textId="77777777" w:rsidTr="00A536BE">
        <w:tc>
          <w:tcPr>
            <w:tcW w:w="720" w:type="dxa"/>
            <w:tcBorders>
              <w:top w:val="nil"/>
              <w:left w:val="nil"/>
              <w:bottom w:val="nil"/>
              <w:right w:val="nil"/>
            </w:tcBorders>
          </w:tcPr>
          <w:p w14:paraId="1C7B8DC5"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nil"/>
              <w:left w:val="nil"/>
              <w:bottom w:val="nil"/>
              <w:right w:val="nil"/>
            </w:tcBorders>
          </w:tcPr>
          <w:p w14:paraId="4AFA8081"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nil"/>
              <w:left w:val="nil"/>
              <w:bottom w:val="nil"/>
              <w:right w:val="nil"/>
            </w:tcBorders>
          </w:tcPr>
          <w:p w14:paraId="0720A8B6" w14:textId="77777777" w:rsidR="002164F8" w:rsidRPr="009B06DE" w:rsidRDefault="002164F8" w:rsidP="006A77D1">
            <w:pPr>
              <w:spacing w:after="0"/>
              <w:rPr>
                <w:rFonts w:ascii="Times New Roman" w:hAnsi="Times New Roman" w:cs="Times New Roman"/>
                <w:color w:val="000000" w:themeColor="text1"/>
              </w:rPr>
            </w:pPr>
          </w:p>
        </w:tc>
        <w:tc>
          <w:tcPr>
            <w:tcW w:w="1011" w:type="dxa"/>
            <w:gridSpan w:val="3"/>
            <w:tcBorders>
              <w:top w:val="nil"/>
              <w:left w:val="single" w:sz="6" w:space="0" w:color="auto"/>
              <w:bottom w:val="nil"/>
              <w:right w:val="nil"/>
            </w:tcBorders>
          </w:tcPr>
          <w:p w14:paraId="0AF50B69" w14:textId="77777777" w:rsidR="002164F8" w:rsidRPr="009B06DE" w:rsidRDefault="002164F8" w:rsidP="006A77D1">
            <w:pPr>
              <w:spacing w:after="0"/>
              <w:jc w:val="right"/>
              <w:rPr>
                <w:rFonts w:ascii="Times New Roman" w:hAnsi="Times New Roman" w:cs="Times New Roman"/>
                <w:color w:val="000000" w:themeColor="text1"/>
              </w:rPr>
            </w:pPr>
            <w:r w:rsidRPr="009B06DE">
              <w:rPr>
                <w:rFonts w:ascii="Times New Roman" w:hAnsi="Times New Roman" w:cs="Times New Roman"/>
                <w:color w:val="000000" w:themeColor="text1"/>
              </w:rPr>
              <w:t>Signature of Bidder</w:t>
            </w:r>
          </w:p>
        </w:tc>
        <w:tc>
          <w:tcPr>
            <w:tcW w:w="2592" w:type="dxa"/>
            <w:gridSpan w:val="7"/>
            <w:tcBorders>
              <w:top w:val="nil"/>
              <w:left w:val="nil"/>
              <w:bottom w:val="nil"/>
              <w:right w:val="single" w:sz="6" w:space="0" w:color="auto"/>
            </w:tcBorders>
          </w:tcPr>
          <w:p w14:paraId="75C384F2" w14:textId="77777777" w:rsidR="002164F8" w:rsidRPr="009B06DE" w:rsidRDefault="002164F8" w:rsidP="006A77D1">
            <w:pPr>
              <w:tabs>
                <w:tab w:val="left" w:pos="2297"/>
              </w:tabs>
              <w:spacing w:after="0"/>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9B06DE" w:rsidRPr="009B06DE" w14:paraId="152AC610" w14:textId="77777777" w:rsidTr="00A536BE">
        <w:tc>
          <w:tcPr>
            <w:tcW w:w="720" w:type="dxa"/>
            <w:tcBorders>
              <w:top w:val="nil"/>
              <w:left w:val="nil"/>
              <w:bottom w:val="nil"/>
              <w:right w:val="nil"/>
            </w:tcBorders>
          </w:tcPr>
          <w:p w14:paraId="168A0E22" w14:textId="77777777" w:rsidR="002164F8" w:rsidRPr="009B06DE" w:rsidRDefault="002164F8" w:rsidP="006A77D1">
            <w:pPr>
              <w:spacing w:after="0"/>
              <w:rPr>
                <w:rFonts w:ascii="Times New Roman" w:hAnsi="Times New Roman" w:cs="Times New Roman"/>
                <w:color w:val="000000" w:themeColor="text1"/>
              </w:rPr>
            </w:pPr>
          </w:p>
        </w:tc>
        <w:tc>
          <w:tcPr>
            <w:tcW w:w="3401" w:type="dxa"/>
            <w:tcBorders>
              <w:top w:val="nil"/>
              <w:left w:val="nil"/>
              <w:bottom w:val="nil"/>
              <w:right w:val="nil"/>
            </w:tcBorders>
          </w:tcPr>
          <w:p w14:paraId="494CF921" w14:textId="77777777" w:rsidR="002164F8" w:rsidRPr="009B06DE" w:rsidRDefault="002164F8" w:rsidP="006A77D1">
            <w:pPr>
              <w:spacing w:after="0"/>
              <w:rPr>
                <w:rFonts w:ascii="Times New Roman" w:hAnsi="Times New Roman" w:cs="Times New Roman"/>
                <w:color w:val="000000" w:themeColor="text1"/>
              </w:rPr>
            </w:pPr>
          </w:p>
        </w:tc>
        <w:tc>
          <w:tcPr>
            <w:tcW w:w="1276" w:type="dxa"/>
            <w:tcBorders>
              <w:top w:val="nil"/>
              <w:left w:val="nil"/>
              <w:bottom w:val="nil"/>
              <w:right w:val="nil"/>
            </w:tcBorders>
          </w:tcPr>
          <w:p w14:paraId="28FE4B78" w14:textId="77777777" w:rsidR="002164F8" w:rsidRPr="009B06DE" w:rsidRDefault="002164F8" w:rsidP="006A77D1">
            <w:pPr>
              <w:spacing w:after="0"/>
              <w:rPr>
                <w:rFonts w:ascii="Times New Roman" w:hAnsi="Times New Roman" w:cs="Times New Roman"/>
                <w:color w:val="000000" w:themeColor="text1"/>
              </w:rPr>
            </w:pPr>
          </w:p>
        </w:tc>
        <w:tc>
          <w:tcPr>
            <w:tcW w:w="236" w:type="dxa"/>
            <w:tcBorders>
              <w:top w:val="nil"/>
              <w:left w:val="single" w:sz="6" w:space="0" w:color="auto"/>
              <w:bottom w:val="single" w:sz="6" w:space="0" w:color="auto"/>
              <w:right w:val="nil"/>
            </w:tcBorders>
          </w:tcPr>
          <w:p w14:paraId="3EA20453"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3"/>
            <w:tcBorders>
              <w:top w:val="nil"/>
              <w:left w:val="nil"/>
              <w:bottom w:val="single" w:sz="6" w:space="0" w:color="auto"/>
              <w:right w:val="nil"/>
            </w:tcBorders>
          </w:tcPr>
          <w:p w14:paraId="688CB3CD" w14:textId="77777777" w:rsidR="002164F8" w:rsidRPr="009B06DE" w:rsidRDefault="002164F8" w:rsidP="006A77D1">
            <w:pPr>
              <w:spacing w:after="0"/>
              <w:rPr>
                <w:rFonts w:ascii="Times New Roman" w:hAnsi="Times New Roman" w:cs="Times New Roman"/>
                <w:color w:val="000000" w:themeColor="text1"/>
              </w:rPr>
            </w:pPr>
          </w:p>
        </w:tc>
        <w:tc>
          <w:tcPr>
            <w:tcW w:w="1296" w:type="dxa"/>
            <w:gridSpan w:val="5"/>
            <w:tcBorders>
              <w:top w:val="nil"/>
              <w:left w:val="nil"/>
              <w:bottom w:val="single" w:sz="6" w:space="0" w:color="auto"/>
              <w:right w:val="nil"/>
            </w:tcBorders>
          </w:tcPr>
          <w:p w14:paraId="78DA9C88" w14:textId="77777777" w:rsidR="002164F8" w:rsidRPr="009B06DE" w:rsidRDefault="002164F8" w:rsidP="006A77D1">
            <w:pPr>
              <w:spacing w:after="0"/>
              <w:rPr>
                <w:rFonts w:ascii="Times New Roman" w:hAnsi="Times New Roman" w:cs="Times New Roman"/>
                <w:color w:val="000000" w:themeColor="text1"/>
              </w:rPr>
            </w:pPr>
          </w:p>
        </w:tc>
        <w:tc>
          <w:tcPr>
            <w:tcW w:w="775" w:type="dxa"/>
            <w:tcBorders>
              <w:top w:val="nil"/>
              <w:left w:val="nil"/>
              <w:bottom w:val="single" w:sz="6" w:space="0" w:color="auto"/>
              <w:right w:val="single" w:sz="6" w:space="0" w:color="auto"/>
            </w:tcBorders>
          </w:tcPr>
          <w:p w14:paraId="75B3FE2C" w14:textId="77777777" w:rsidR="002164F8" w:rsidRPr="009B06DE" w:rsidRDefault="002164F8" w:rsidP="006A77D1">
            <w:pPr>
              <w:spacing w:after="0"/>
              <w:rPr>
                <w:rFonts w:ascii="Times New Roman" w:hAnsi="Times New Roman" w:cs="Times New Roman"/>
                <w:color w:val="000000" w:themeColor="text1"/>
              </w:rPr>
            </w:pPr>
          </w:p>
        </w:tc>
      </w:tr>
      <w:tr w:rsidR="009B06DE" w:rsidRPr="009B06DE" w14:paraId="67729B23" w14:textId="77777777" w:rsidTr="00A536BE">
        <w:tc>
          <w:tcPr>
            <w:tcW w:w="9000" w:type="dxa"/>
            <w:gridSpan w:val="13"/>
            <w:tcBorders>
              <w:top w:val="nil"/>
              <w:left w:val="nil"/>
              <w:bottom w:val="nil"/>
              <w:right w:val="nil"/>
            </w:tcBorders>
          </w:tcPr>
          <w:p w14:paraId="24FD12D4" w14:textId="77777777" w:rsidR="002164F8" w:rsidRPr="009B06DE" w:rsidRDefault="002164F8" w:rsidP="006A77D1">
            <w:pPr>
              <w:spacing w:after="0"/>
              <w:rPr>
                <w:rFonts w:ascii="Times New Roman" w:hAnsi="Times New Roman" w:cs="Times New Roman"/>
                <w:color w:val="000000" w:themeColor="text1"/>
              </w:rPr>
            </w:pPr>
          </w:p>
          <w:p w14:paraId="1BC81FA4" w14:textId="77777777" w:rsidR="002164F8" w:rsidRPr="009B06DE" w:rsidRDefault="002164F8" w:rsidP="006A77D1">
            <w:pPr>
              <w:spacing w:after="0"/>
              <w:rPr>
                <w:rFonts w:ascii="Times New Roman" w:hAnsi="Times New Roman" w:cs="Times New Roman"/>
                <w:color w:val="000000" w:themeColor="text1"/>
              </w:rPr>
            </w:pPr>
            <w:r w:rsidRPr="009B06DE">
              <w:rPr>
                <w:rFonts w:ascii="Times New Roman" w:hAnsi="Times New Roman" w:cs="Times New Roman"/>
                <w:color w:val="000000" w:themeColor="text1"/>
                <w:vertAlign w:val="superscript"/>
              </w:rPr>
              <w:t>1</w:t>
            </w:r>
            <w:r w:rsidRPr="009B06DE">
              <w:rPr>
                <w:rFonts w:ascii="Times New Roman" w:hAnsi="Times New Roman" w:cs="Times New Roman"/>
                <w:color w:val="000000" w:themeColor="text1"/>
              </w:rPr>
              <w:t xml:space="preserve"> Specify currency in accordance with ITB 18</w:t>
            </w:r>
          </w:p>
        </w:tc>
      </w:tr>
    </w:tbl>
    <w:p w14:paraId="32B66F46" w14:textId="77777777" w:rsidR="002164F8" w:rsidRPr="009B06DE" w:rsidRDefault="002164F8" w:rsidP="002164F8">
      <w:pPr>
        <w:rPr>
          <w:rFonts w:ascii="Times New Roman" w:hAnsi="Times New Roman" w:cs="Times New Roman"/>
          <w:color w:val="000000" w:themeColor="text1"/>
        </w:rPr>
      </w:pPr>
    </w:p>
    <w:p w14:paraId="1BD796F1" w14:textId="77777777" w:rsidR="002164F8" w:rsidRPr="009B06DE" w:rsidRDefault="002164F8" w:rsidP="002164F8">
      <w:pPr>
        <w:rPr>
          <w:rFonts w:ascii="Times New Roman" w:hAnsi="Times New Roman" w:cs="Times New Roman"/>
          <w:color w:val="000000" w:themeColor="text1"/>
        </w:rPr>
      </w:pPr>
    </w:p>
    <w:p w14:paraId="3DB85C13" w14:textId="234B1A56" w:rsidR="00231023" w:rsidRPr="009B06DE" w:rsidRDefault="00231023" w:rsidP="00231023">
      <w:pPr>
        <w:spacing w:after="120" w:line="240" w:lineRule="auto"/>
        <w:ind w:left="360"/>
        <w:jc w:val="both"/>
        <w:rPr>
          <w:rFonts w:ascii="Times New Roman" w:eastAsia="Times New Roman" w:hAnsi="Times New Roman" w:cs="Times New Roman"/>
          <w:color w:val="000000" w:themeColor="text1"/>
          <w:sz w:val="18"/>
          <w:szCs w:val="18"/>
        </w:rPr>
      </w:pPr>
      <w:r w:rsidRPr="009B06DE">
        <w:rPr>
          <w:rFonts w:ascii="Times New Roman" w:hAnsi="Times New Roman" w:cs="Times New Roman"/>
          <w:color w:val="000000" w:themeColor="text1"/>
          <w:sz w:val="18"/>
          <w:szCs w:val="18"/>
          <w:vertAlign w:val="superscript"/>
        </w:rPr>
        <w:t>1</w:t>
      </w:r>
      <w:r w:rsidRPr="009B06DE">
        <w:rPr>
          <w:rFonts w:ascii="Times New Roman" w:eastAsia="Times New Roman" w:hAnsi="Times New Roman" w:cs="Times New Roman"/>
          <w:color w:val="000000" w:themeColor="text1"/>
          <w:sz w:val="18"/>
          <w:szCs w:val="18"/>
        </w:rPr>
        <w:t xml:space="preserve"> There will be a 4-storied building with at least 225 sqm floor size each. The first floor shall be used for the installation of switchgear and O&amp;M purposes, and the second &amp; third floors will be used for administrative purposes. The ground floor shall be used for the emergency diesel generator with a proper ventilation system. </w:t>
      </w:r>
      <w:r w:rsidR="009205B3" w:rsidRPr="009B06DE">
        <w:rPr>
          <w:rFonts w:ascii="Times New Roman" w:eastAsia="Times New Roman" w:hAnsi="Times New Roman" w:cs="Times New Roman"/>
          <w:color w:val="000000" w:themeColor="text1"/>
          <w:sz w:val="18"/>
          <w:szCs w:val="18"/>
        </w:rPr>
        <w:t>The height of the ground floor will be 12 feet, 1st floor will be 14 feet, 2nd &amp; 3rd floors will be minimum 10 feet.</w:t>
      </w:r>
    </w:p>
    <w:bookmarkEnd w:id="399"/>
    <w:p w14:paraId="38C64C1B" w14:textId="64B12C9A" w:rsidR="002164F8" w:rsidRPr="009B06DE" w:rsidRDefault="002164F8" w:rsidP="002164F8">
      <w:pPr>
        <w:rPr>
          <w:rFonts w:ascii="Times New Roman" w:hAnsi="Times New Roman" w:cs="Times New Roman"/>
          <w:color w:val="000000" w:themeColor="text1"/>
          <w:vertAlign w:val="superscript"/>
        </w:rPr>
      </w:pPr>
    </w:p>
    <w:p w14:paraId="2A627643" w14:textId="77777777" w:rsidR="002164F8" w:rsidRPr="009B06DE" w:rsidRDefault="002164F8" w:rsidP="002164F8">
      <w:pPr>
        <w:rPr>
          <w:rFonts w:ascii="Times New Roman" w:hAnsi="Times New Roman" w:cs="Times New Roman"/>
          <w:b/>
          <w:color w:val="000000" w:themeColor="text1"/>
        </w:rPr>
      </w:pPr>
      <w:r w:rsidRPr="009B06DE">
        <w:rPr>
          <w:rFonts w:ascii="Times New Roman" w:hAnsi="Times New Roman" w:cs="Times New Roman"/>
          <w:color w:val="000000" w:themeColor="text1"/>
        </w:rPr>
        <w:br w:type="page"/>
      </w:r>
    </w:p>
    <w:p w14:paraId="55EF06D4" w14:textId="247178A3" w:rsidR="002164F8" w:rsidRPr="009B06DE" w:rsidRDefault="002164F8" w:rsidP="003E1878">
      <w:pPr>
        <w:pStyle w:val="S4-Heading2"/>
        <w:rPr>
          <w:rFonts w:ascii="Times New Roman" w:hAnsi="Times New Roman" w:cs="Times New Roman"/>
          <w:color w:val="000000" w:themeColor="text1"/>
          <w:sz w:val="22"/>
        </w:rPr>
      </w:pPr>
      <w:bookmarkStart w:id="406" w:name="_Toc208772226"/>
      <w:r w:rsidRPr="009B06DE">
        <w:rPr>
          <w:rFonts w:ascii="Times New Roman" w:hAnsi="Times New Roman" w:cs="Times New Roman"/>
          <w:color w:val="000000" w:themeColor="text1"/>
          <w:sz w:val="22"/>
        </w:rPr>
        <w:lastRenderedPageBreak/>
        <w:t>Schedule No. 5.  Grand Summary</w:t>
      </w:r>
      <w:bookmarkEnd w:id="406"/>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008"/>
        <w:gridCol w:w="288"/>
        <w:gridCol w:w="1152"/>
        <w:gridCol w:w="144"/>
        <w:gridCol w:w="1296"/>
      </w:tblGrid>
      <w:tr w:rsidR="009B06DE" w:rsidRPr="009B06DE" w14:paraId="67B479FA" w14:textId="77777777" w:rsidTr="006A77D1">
        <w:tc>
          <w:tcPr>
            <w:tcW w:w="720" w:type="dxa"/>
            <w:tcBorders>
              <w:top w:val="single" w:sz="6" w:space="0" w:color="auto"/>
              <w:bottom w:val="nil"/>
              <w:right w:val="nil"/>
            </w:tcBorders>
          </w:tcPr>
          <w:p w14:paraId="4DE5D505"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Item</w:t>
            </w:r>
          </w:p>
        </w:tc>
        <w:tc>
          <w:tcPr>
            <w:tcW w:w="5400" w:type="dxa"/>
            <w:gridSpan w:val="4"/>
            <w:tcBorders>
              <w:top w:val="single" w:sz="6" w:space="0" w:color="auto"/>
              <w:left w:val="single" w:sz="6" w:space="0" w:color="auto"/>
              <w:bottom w:val="nil"/>
              <w:right w:val="single" w:sz="6" w:space="0" w:color="auto"/>
            </w:tcBorders>
          </w:tcPr>
          <w:p w14:paraId="052A1123"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Description</w:t>
            </w:r>
          </w:p>
        </w:tc>
        <w:tc>
          <w:tcPr>
            <w:tcW w:w="2880" w:type="dxa"/>
            <w:gridSpan w:val="4"/>
            <w:tcBorders>
              <w:top w:val="single" w:sz="6" w:space="0" w:color="auto"/>
              <w:left w:val="nil"/>
              <w:bottom w:val="nil"/>
              <w:right w:val="single" w:sz="6" w:space="0" w:color="auto"/>
            </w:tcBorders>
          </w:tcPr>
          <w:p w14:paraId="39E029E8"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Total Price</w:t>
            </w:r>
            <w:r w:rsidRPr="009B06DE">
              <w:rPr>
                <w:rFonts w:ascii="Times New Roman" w:hAnsi="Times New Roman" w:cs="Times New Roman"/>
                <w:color w:val="000000" w:themeColor="text1"/>
                <w:vertAlign w:val="superscript"/>
              </w:rPr>
              <w:t>1</w:t>
            </w:r>
          </w:p>
        </w:tc>
      </w:tr>
      <w:tr w:rsidR="009B06DE" w:rsidRPr="009B06DE" w14:paraId="6D1A3A1E" w14:textId="77777777" w:rsidTr="006A77D1">
        <w:tc>
          <w:tcPr>
            <w:tcW w:w="720" w:type="dxa"/>
            <w:tcBorders>
              <w:top w:val="nil"/>
              <w:bottom w:val="single" w:sz="6" w:space="0" w:color="auto"/>
              <w:right w:val="nil"/>
            </w:tcBorders>
          </w:tcPr>
          <w:p w14:paraId="11B85DB7" w14:textId="77777777" w:rsidR="002164F8" w:rsidRPr="009B06DE" w:rsidRDefault="002164F8" w:rsidP="006A77D1">
            <w:pPr>
              <w:rPr>
                <w:rFonts w:ascii="Times New Roman" w:hAnsi="Times New Roman" w:cs="Times New Roman"/>
                <w:color w:val="000000" w:themeColor="text1"/>
              </w:rPr>
            </w:pPr>
          </w:p>
        </w:tc>
        <w:tc>
          <w:tcPr>
            <w:tcW w:w="5400" w:type="dxa"/>
            <w:gridSpan w:val="4"/>
            <w:tcBorders>
              <w:top w:val="nil"/>
              <w:left w:val="single" w:sz="6" w:space="0" w:color="auto"/>
              <w:bottom w:val="single" w:sz="6" w:space="0" w:color="auto"/>
              <w:right w:val="single" w:sz="6" w:space="0" w:color="auto"/>
            </w:tcBorders>
          </w:tcPr>
          <w:p w14:paraId="68EFEC8D"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single" w:sz="6" w:space="0" w:color="auto"/>
              <w:left w:val="single" w:sz="6" w:space="0" w:color="auto"/>
              <w:bottom w:val="single" w:sz="6" w:space="0" w:color="auto"/>
              <w:right w:val="single" w:sz="6" w:space="0" w:color="auto"/>
            </w:tcBorders>
          </w:tcPr>
          <w:p w14:paraId="5752CA78"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Foreign</w:t>
            </w:r>
          </w:p>
        </w:tc>
        <w:tc>
          <w:tcPr>
            <w:tcW w:w="1440" w:type="dxa"/>
            <w:gridSpan w:val="2"/>
            <w:tcBorders>
              <w:top w:val="single" w:sz="6" w:space="0" w:color="auto"/>
              <w:left w:val="nil"/>
              <w:bottom w:val="single" w:sz="6" w:space="0" w:color="auto"/>
            </w:tcBorders>
          </w:tcPr>
          <w:p w14:paraId="1E2E30FE"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Local</w:t>
            </w:r>
          </w:p>
        </w:tc>
      </w:tr>
      <w:tr w:rsidR="009B06DE" w:rsidRPr="009B06DE" w14:paraId="165F6502" w14:textId="77777777" w:rsidTr="006A77D1">
        <w:tc>
          <w:tcPr>
            <w:tcW w:w="720" w:type="dxa"/>
            <w:tcBorders>
              <w:top w:val="single" w:sz="6" w:space="0" w:color="auto"/>
              <w:bottom w:val="dotted" w:sz="4" w:space="0" w:color="auto"/>
              <w:right w:val="nil"/>
            </w:tcBorders>
          </w:tcPr>
          <w:p w14:paraId="2234736E" w14:textId="77777777" w:rsidR="002164F8" w:rsidRPr="009B06DE" w:rsidRDefault="002164F8" w:rsidP="006A77D1">
            <w:pPr>
              <w:rPr>
                <w:rFonts w:ascii="Times New Roman" w:hAnsi="Times New Roman" w:cs="Times New Roman"/>
                <w:color w:val="000000" w:themeColor="text1"/>
              </w:rPr>
            </w:pPr>
          </w:p>
        </w:tc>
        <w:tc>
          <w:tcPr>
            <w:tcW w:w="5400" w:type="dxa"/>
            <w:gridSpan w:val="4"/>
            <w:tcBorders>
              <w:top w:val="single" w:sz="6" w:space="0" w:color="auto"/>
              <w:left w:val="single" w:sz="6" w:space="0" w:color="auto"/>
              <w:bottom w:val="dotted" w:sz="4" w:space="0" w:color="auto"/>
              <w:right w:val="single" w:sz="6" w:space="0" w:color="auto"/>
            </w:tcBorders>
          </w:tcPr>
          <w:p w14:paraId="513D1768"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single" w:sz="6" w:space="0" w:color="auto"/>
              <w:left w:val="single" w:sz="6" w:space="0" w:color="auto"/>
              <w:bottom w:val="dotted" w:sz="4" w:space="0" w:color="auto"/>
              <w:right w:val="single" w:sz="6" w:space="0" w:color="auto"/>
            </w:tcBorders>
          </w:tcPr>
          <w:p w14:paraId="2FB7BF75"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single" w:sz="6" w:space="0" w:color="auto"/>
              <w:left w:val="nil"/>
              <w:bottom w:val="dotted" w:sz="4" w:space="0" w:color="auto"/>
            </w:tcBorders>
          </w:tcPr>
          <w:p w14:paraId="3738BAB4" w14:textId="77777777" w:rsidR="002164F8" w:rsidRPr="009B06DE" w:rsidRDefault="002164F8" w:rsidP="006A77D1">
            <w:pPr>
              <w:rPr>
                <w:rFonts w:ascii="Times New Roman" w:hAnsi="Times New Roman" w:cs="Times New Roman"/>
                <w:color w:val="000000" w:themeColor="text1"/>
              </w:rPr>
            </w:pPr>
          </w:p>
        </w:tc>
      </w:tr>
      <w:tr w:rsidR="009B06DE" w:rsidRPr="009B06DE" w14:paraId="11EB37E9" w14:textId="77777777" w:rsidTr="006A77D1">
        <w:tc>
          <w:tcPr>
            <w:tcW w:w="720" w:type="dxa"/>
            <w:tcBorders>
              <w:top w:val="dotted" w:sz="4" w:space="0" w:color="auto"/>
              <w:bottom w:val="dotted" w:sz="4" w:space="0" w:color="auto"/>
              <w:right w:val="nil"/>
            </w:tcBorders>
          </w:tcPr>
          <w:p w14:paraId="64B2BA7E" w14:textId="77777777" w:rsidR="002164F8" w:rsidRPr="009B06DE" w:rsidRDefault="002164F8" w:rsidP="006A77D1">
            <w:pPr>
              <w:rPr>
                <w:rFonts w:ascii="Times New Roman" w:hAnsi="Times New Roman" w:cs="Times New Roman"/>
                <w:color w:val="000000" w:themeColor="text1"/>
              </w:rPr>
            </w:pPr>
          </w:p>
        </w:tc>
        <w:tc>
          <w:tcPr>
            <w:tcW w:w="5400" w:type="dxa"/>
            <w:gridSpan w:val="4"/>
            <w:tcBorders>
              <w:top w:val="dotted" w:sz="4" w:space="0" w:color="auto"/>
              <w:left w:val="single" w:sz="6" w:space="0" w:color="auto"/>
              <w:bottom w:val="dotted" w:sz="4" w:space="0" w:color="auto"/>
              <w:right w:val="single" w:sz="6" w:space="0" w:color="auto"/>
            </w:tcBorders>
          </w:tcPr>
          <w:p w14:paraId="37A95987" w14:textId="77777777" w:rsidR="002164F8" w:rsidRPr="009B06DE" w:rsidRDefault="002164F8" w:rsidP="006A77D1">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Total Schedule No. 1.  Plant, and Mandatory Spare Parts Supplied from Abroad</w:t>
            </w:r>
          </w:p>
        </w:tc>
        <w:tc>
          <w:tcPr>
            <w:tcW w:w="1440" w:type="dxa"/>
            <w:gridSpan w:val="2"/>
            <w:tcBorders>
              <w:top w:val="dotted" w:sz="4" w:space="0" w:color="auto"/>
              <w:left w:val="single" w:sz="6" w:space="0" w:color="auto"/>
              <w:bottom w:val="dotted" w:sz="4" w:space="0" w:color="auto"/>
              <w:right w:val="single" w:sz="6" w:space="0" w:color="auto"/>
            </w:tcBorders>
          </w:tcPr>
          <w:p w14:paraId="76DC5D24"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dotted" w:sz="4" w:space="0" w:color="auto"/>
              <w:left w:val="nil"/>
              <w:bottom w:val="dotted" w:sz="4" w:space="0" w:color="auto"/>
            </w:tcBorders>
          </w:tcPr>
          <w:p w14:paraId="7EEE2AC1" w14:textId="77777777" w:rsidR="002164F8" w:rsidRPr="009B06DE" w:rsidRDefault="002164F8" w:rsidP="006A77D1">
            <w:pPr>
              <w:rPr>
                <w:rFonts w:ascii="Times New Roman" w:hAnsi="Times New Roman" w:cs="Times New Roman"/>
                <w:color w:val="000000" w:themeColor="text1"/>
              </w:rPr>
            </w:pPr>
          </w:p>
        </w:tc>
      </w:tr>
      <w:tr w:rsidR="009B06DE" w:rsidRPr="009B06DE" w14:paraId="6FE99D62" w14:textId="77777777" w:rsidTr="006A77D1">
        <w:tc>
          <w:tcPr>
            <w:tcW w:w="720" w:type="dxa"/>
            <w:tcBorders>
              <w:top w:val="dotted" w:sz="4" w:space="0" w:color="auto"/>
              <w:bottom w:val="dotted" w:sz="4" w:space="0" w:color="auto"/>
              <w:right w:val="nil"/>
            </w:tcBorders>
          </w:tcPr>
          <w:p w14:paraId="07CC9A9F" w14:textId="77777777" w:rsidR="002164F8" w:rsidRPr="009B06DE" w:rsidRDefault="002164F8" w:rsidP="006A77D1">
            <w:pPr>
              <w:spacing w:before="60" w:after="60"/>
              <w:rPr>
                <w:rFonts w:ascii="Times New Roman" w:hAnsi="Times New Roman" w:cs="Times New Roman"/>
                <w:color w:val="000000" w:themeColor="text1"/>
              </w:rPr>
            </w:pPr>
          </w:p>
        </w:tc>
        <w:tc>
          <w:tcPr>
            <w:tcW w:w="5400" w:type="dxa"/>
            <w:gridSpan w:val="4"/>
            <w:tcBorders>
              <w:top w:val="dotted" w:sz="4" w:space="0" w:color="auto"/>
              <w:left w:val="single" w:sz="6" w:space="0" w:color="auto"/>
              <w:bottom w:val="dotted" w:sz="4" w:space="0" w:color="auto"/>
              <w:right w:val="single" w:sz="6" w:space="0" w:color="auto"/>
            </w:tcBorders>
          </w:tcPr>
          <w:p w14:paraId="4F548959" w14:textId="77777777" w:rsidR="002164F8" w:rsidRPr="009B06DE" w:rsidRDefault="002164F8" w:rsidP="006A77D1">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Total Schedule No. 2.  Plant, and Mandatory Spare Parts Supplied from Within the Employer’s Country</w:t>
            </w:r>
          </w:p>
        </w:tc>
        <w:tc>
          <w:tcPr>
            <w:tcW w:w="1440" w:type="dxa"/>
            <w:gridSpan w:val="2"/>
            <w:tcBorders>
              <w:top w:val="dotted" w:sz="4" w:space="0" w:color="auto"/>
              <w:left w:val="single" w:sz="6" w:space="0" w:color="auto"/>
              <w:bottom w:val="dotted" w:sz="4" w:space="0" w:color="auto"/>
              <w:right w:val="single" w:sz="6" w:space="0" w:color="auto"/>
            </w:tcBorders>
          </w:tcPr>
          <w:p w14:paraId="7925EF06"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dotted" w:sz="4" w:space="0" w:color="auto"/>
              <w:left w:val="nil"/>
              <w:bottom w:val="dotted" w:sz="4" w:space="0" w:color="auto"/>
            </w:tcBorders>
          </w:tcPr>
          <w:p w14:paraId="3F4FB543" w14:textId="77777777" w:rsidR="002164F8" w:rsidRPr="009B06DE" w:rsidRDefault="002164F8" w:rsidP="006A77D1">
            <w:pPr>
              <w:rPr>
                <w:rFonts w:ascii="Times New Roman" w:hAnsi="Times New Roman" w:cs="Times New Roman"/>
                <w:color w:val="000000" w:themeColor="text1"/>
              </w:rPr>
            </w:pPr>
          </w:p>
        </w:tc>
      </w:tr>
      <w:tr w:rsidR="009B06DE" w:rsidRPr="009B06DE" w14:paraId="0C8F849F" w14:textId="77777777" w:rsidTr="006A77D1">
        <w:tc>
          <w:tcPr>
            <w:tcW w:w="720" w:type="dxa"/>
            <w:tcBorders>
              <w:top w:val="dotted" w:sz="4" w:space="0" w:color="auto"/>
              <w:bottom w:val="dotted" w:sz="4" w:space="0" w:color="auto"/>
              <w:right w:val="nil"/>
            </w:tcBorders>
          </w:tcPr>
          <w:p w14:paraId="7047B4D4" w14:textId="77777777" w:rsidR="002164F8" w:rsidRPr="009B06DE" w:rsidRDefault="002164F8" w:rsidP="006A77D1">
            <w:pPr>
              <w:spacing w:before="60" w:after="60"/>
              <w:rPr>
                <w:rFonts w:ascii="Times New Roman" w:hAnsi="Times New Roman" w:cs="Times New Roman"/>
                <w:color w:val="000000" w:themeColor="text1"/>
              </w:rPr>
            </w:pPr>
          </w:p>
        </w:tc>
        <w:tc>
          <w:tcPr>
            <w:tcW w:w="5400" w:type="dxa"/>
            <w:gridSpan w:val="4"/>
            <w:tcBorders>
              <w:top w:val="dotted" w:sz="4" w:space="0" w:color="auto"/>
              <w:left w:val="single" w:sz="6" w:space="0" w:color="auto"/>
              <w:bottom w:val="dotted" w:sz="4" w:space="0" w:color="auto"/>
              <w:right w:val="single" w:sz="6" w:space="0" w:color="auto"/>
            </w:tcBorders>
          </w:tcPr>
          <w:p w14:paraId="09F12F84" w14:textId="77777777" w:rsidR="002164F8" w:rsidRPr="009B06DE" w:rsidRDefault="002164F8" w:rsidP="006A77D1">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Total Schedule No. 3.  Design Services</w:t>
            </w:r>
          </w:p>
        </w:tc>
        <w:tc>
          <w:tcPr>
            <w:tcW w:w="1440" w:type="dxa"/>
            <w:gridSpan w:val="2"/>
            <w:tcBorders>
              <w:top w:val="dotted" w:sz="4" w:space="0" w:color="auto"/>
              <w:left w:val="single" w:sz="6" w:space="0" w:color="auto"/>
              <w:bottom w:val="dotted" w:sz="4" w:space="0" w:color="auto"/>
              <w:right w:val="single" w:sz="6" w:space="0" w:color="auto"/>
            </w:tcBorders>
          </w:tcPr>
          <w:p w14:paraId="04B8903B"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dotted" w:sz="4" w:space="0" w:color="auto"/>
              <w:left w:val="nil"/>
              <w:bottom w:val="dotted" w:sz="4" w:space="0" w:color="auto"/>
            </w:tcBorders>
          </w:tcPr>
          <w:p w14:paraId="3781E088" w14:textId="77777777" w:rsidR="002164F8" w:rsidRPr="009B06DE" w:rsidRDefault="002164F8" w:rsidP="006A77D1">
            <w:pPr>
              <w:rPr>
                <w:rFonts w:ascii="Times New Roman" w:hAnsi="Times New Roman" w:cs="Times New Roman"/>
                <w:color w:val="000000" w:themeColor="text1"/>
              </w:rPr>
            </w:pPr>
          </w:p>
        </w:tc>
      </w:tr>
      <w:tr w:rsidR="009B06DE" w:rsidRPr="009B06DE" w14:paraId="7DC66E79" w14:textId="77777777" w:rsidTr="006A77D1">
        <w:tc>
          <w:tcPr>
            <w:tcW w:w="720" w:type="dxa"/>
            <w:tcBorders>
              <w:top w:val="dotted" w:sz="4" w:space="0" w:color="auto"/>
              <w:bottom w:val="dotted" w:sz="4" w:space="0" w:color="auto"/>
              <w:right w:val="nil"/>
            </w:tcBorders>
          </w:tcPr>
          <w:p w14:paraId="78DF789D" w14:textId="77777777" w:rsidR="002164F8" w:rsidRPr="009B06DE" w:rsidRDefault="002164F8" w:rsidP="006A77D1">
            <w:pPr>
              <w:spacing w:before="60" w:after="60"/>
              <w:rPr>
                <w:rFonts w:ascii="Times New Roman" w:hAnsi="Times New Roman" w:cs="Times New Roman"/>
                <w:color w:val="000000" w:themeColor="text1"/>
              </w:rPr>
            </w:pPr>
          </w:p>
        </w:tc>
        <w:tc>
          <w:tcPr>
            <w:tcW w:w="5400" w:type="dxa"/>
            <w:gridSpan w:val="4"/>
            <w:tcBorders>
              <w:top w:val="dotted" w:sz="4" w:space="0" w:color="auto"/>
              <w:left w:val="single" w:sz="6" w:space="0" w:color="auto"/>
              <w:bottom w:val="dotted" w:sz="4" w:space="0" w:color="auto"/>
              <w:right w:val="single" w:sz="6" w:space="0" w:color="auto"/>
            </w:tcBorders>
          </w:tcPr>
          <w:p w14:paraId="3023095C" w14:textId="77777777" w:rsidR="002164F8" w:rsidRPr="009B06DE" w:rsidRDefault="002164F8" w:rsidP="006A77D1">
            <w:pPr>
              <w:spacing w:before="60" w:after="60"/>
              <w:rPr>
                <w:rFonts w:ascii="Times New Roman" w:hAnsi="Times New Roman" w:cs="Times New Roman"/>
                <w:color w:val="000000" w:themeColor="text1"/>
              </w:rPr>
            </w:pPr>
            <w:r w:rsidRPr="009B06DE">
              <w:rPr>
                <w:rFonts w:ascii="Times New Roman" w:hAnsi="Times New Roman" w:cs="Times New Roman"/>
                <w:color w:val="000000" w:themeColor="text1"/>
              </w:rPr>
              <w:t>Total Schedule No. 4.  Installation and Other Services</w:t>
            </w:r>
          </w:p>
        </w:tc>
        <w:tc>
          <w:tcPr>
            <w:tcW w:w="1440" w:type="dxa"/>
            <w:gridSpan w:val="2"/>
            <w:tcBorders>
              <w:top w:val="dotted" w:sz="4" w:space="0" w:color="auto"/>
              <w:left w:val="single" w:sz="6" w:space="0" w:color="auto"/>
              <w:bottom w:val="dotted" w:sz="4" w:space="0" w:color="auto"/>
              <w:right w:val="single" w:sz="6" w:space="0" w:color="auto"/>
            </w:tcBorders>
          </w:tcPr>
          <w:p w14:paraId="4B2ADEAB"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dotted" w:sz="4" w:space="0" w:color="auto"/>
              <w:left w:val="nil"/>
              <w:bottom w:val="dotted" w:sz="4" w:space="0" w:color="auto"/>
            </w:tcBorders>
          </w:tcPr>
          <w:p w14:paraId="46AD3491" w14:textId="77777777" w:rsidR="002164F8" w:rsidRPr="009B06DE" w:rsidRDefault="002164F8" w:rsidP="006A77D1">
            <w:pPr>
              <w:rPr>
                <w:rFonts w:ascii="Times New Roman" w:hAnsi="Times New Roman" w:cs="Times New Roman"/>
                <w:color w:val="000000" w:themeColor="text1"/>
              </w:rPr>
            </w:pPr>
          </w:p>
        </w:tc>
      </w:tr>
      <w:tr w:rsidR="009B06DE" w:rsidRPr="009B06DE" w14:paraId="16CB71BF" w14:textId="77777777" w:rsidTr="006A77D1">
        <w:tc>
          <w:tcPr>
            <w:tcW w:w="720" w:type="dxa"/>
            <w:tcBorders>
              <w:top w:val="dotted" w:sz="4" w:space="0" w:color="auto"/>
              <w:bottom w:val="nil"/>
              <w:right w:val="nil"/>
            </w:tcBorders>
          </w:tcPr>
          <w:p w14:paraId="408902F4" w14:textId="77777777" w:rsidR="002164F8" w:rsidRPr="009B06DE" w:rsidRDefault="002164F8" w:rsidP="006A77D1">
            <w:pPr>
              <w:rPr>
                <w:rFonts w:ascii="Times New Roman" w:hAnsi="Times New Roman" w:cs="Times New Roman"/>
                <w:color w:val="000000" w:themeColor="text1"/>
              </w:rPr>
            </w:pPr>
          </w:p>
        </w:tc>
        <w:tc>
          <w:tcPr>
            <w:tcW w:w="5400" w:type="dxa"/>
            <w:gridSpan w:val="4"/>
            <w:tcBorders>
              <w:top w:val="dotted" w:sz="4" w:space="0" w:color="auto"/>
              <w:left w:val="single" w:sz="6" w:space="0" w:color="auto"/>
              <w:bottom w:val="nil"/>
              <w:right w:val="single" w:sz="6" w:space="0" w:color="auto"/>
            </w:tcBorders>
          </w:tcPr>
          <w:p w14:paraId="6343332A"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dotted" w:sz="4" w:space="0" w:color="auto"/>
              <w:left w:val="single" w:sz="6" w:space="0" w:color="auto"/>
              <w:bottom w:val="nil"/>
              <w:right w:val="single" w:sz="6" w:space="0" w:color="auto"/>
            </w:tcBorders>
          </w:tcPr>
          <w:p w14:paraId="240EBB02" w14:textId="77777777" w:rsidR="002164F8" w:rsidRPr="009B06DE" w:rsidRDefault="002164F8" w:rsidP="006A77D1">
            <w:pPr>
              <w:rPr>
                <w:rFonts w:ascii="Times New Roman" w:hAnsi="Times New Roman" w:cs="Times New Roman"/>
                <w:color w:val="000000" w:themeColor="text1"/>
              </w:rPr>
            </w:pPr>
          </w:p>
        </w:tc>
        <w:tc>
          <w:tcPr>
            <w:tcW w:w="1440" w:type="dxa"/>
            <w:gridSpan w:val="2"/>
            <w:tcBorders>
              <w:top w:val="dotted" w:sz="4" w:space="0" w:color="auto"/>
              <w:left w:val="nil"/>
              <w:bottom w:val="nil"/>
            </w:tcBorders>
          </w:tcPr>
          <w:p w14:paraId="64291304" w14:textId="77777777" w:rsidR="002164F8" w:rsidRPr="009B06DE" w:rsidRDefault="002164F8" w:rsidP="006A77D1">
            <w:pPr>
              <w:rPr>
                <w:rFonts w:ascii="Times New Roman" w:hAnsi="Times New Roman" w:cs="Times New Roman"/>
                <w:color w:val="000000" w:themeColor="text1"/>
              </w:rPr>
            </w:pPr>
          </w:p>
        </w:tc>
      </w:tr>
      <w:tr w:rsidR="009B06DE" w:rsidRPr="009B06DE" w14:paraId="1ECFA689" w14:textId="77777777" w:rsidTr="006A77D1">
        <w:tc>
          <w:tcPr>
            <w:tcW w:w="7560" w:type="dxa"/>
            <w:gridSpan w:val="7"/>
            <w:tcBorders>
              <w:top w:val="nil"/>
              <w:bottom w:val="single" w:sz="6" w:space="0" w:color="auto"/>
              <w:right w:val="nil"/>
            </w:tcBorders>
          </w:tcPr>
          <w:p w14:paraId="15D77871" w14:textId="77777777" w:rsidR="002164F8" w:rsidRPr="009B06DE" w:rsidRDefault="002164F8" w:rsidP="006A77D1">
            <w:pPr>
              <w:jc w:val="right"/>
              <w:rPr>
                <w:rFonts w:ascii="Times New Roman" w:hAnsi="Times New Roman" w:cs="Times New Roman"/>
                <w:color w:val="000000" w:themeColor="text1"/>
              </w:rPr>
            </w:pPr>
            <w:r w:rsidRPr="009B06DE">
              <w:rPr>
                <w:rFonts w:ascii="Times New Roman" w:hAnsi="Times New Roman" w:cs="Times New Roman"/>
                <w:color w:val="000000" w:themeColor="text1"/>
              </w:rPr>
              <w:t>TOTAL (to Letter of Bid)</w:t>
            </w:r>
          </w:p>
        </w:tc>
        <w:tc>
          <w:tcPr>
            <w:tcW w:w="1440" w:type="dxa"/>
            <w:gridSpan w:val="2"/>
            <w:tcBorders>
              <w:top w:val="nil"/>
              <w:left w:val="single" w:sz="6" w:space="0" w:color="auto"/>
              <w:bottom w:val="single" w:sz="6" w:space="0" w:color="auto"/>
            </w:tcBorders>
          </w:tcPr>
          <w:p w14:paraId="0634488B" w14:textId="77777777" w:rsidR="002164F8" w:rsidRPr="009B06DE" w:rsidRDefault="002164F8" w:rsidP="006A77D1">
            <w:pPr>
              <w:rPr>
                <w:rFonts w:ascii="Times New Roman" w:hAnsi="Times New Roman" w:cs="Times New Roman"/>
                <w:color w:val="000000" w:themeColor="text1"/>
              </w:rPr>
            </w:pPr>
          </w:p>
        </w:tc>
      </w:tr>
      <w:tr w:rsidR="009B06DE" w:rsidRPr="009B06DE" w14:paraId="61FA6D7E" w14:textId="77777777" w:rsidTr="006A77D1">
        <w:tc>
          <w:tcPr>
            <w:tcW w:w="720" w:type="dxa"/>
            <w:tcBorders>
              <w:top w:val="nil"/>
              <w:left w:val="nil"/>
              <w:bottom w:val="nil"/>
              <w:right w:val="nil"/>
            </w:tcBorders>
          </w:tcPr>
          <w:p w14:paraId="1F34856D"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3CEF6E28"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4861B9EA" w14:textId="77777777" w:rsidR="002164F8" w:rsidRPr="009B06DE" w:rsidRDefault="002164F8" w:rsidP="006A77D1">
            <w:pPr>
              <w:rPr>
                <w:rFonts w:ascii="Times New Roman" w:hAnsi="Times New Roman" w:cs="Times New Roman"/>
                <w:color w:val="000000" w:themeColor="text1"/>
              </w:rPr>
            </w:pPr>
          </w:p>
        </w:tc>
        <w:tc>
          <w:tcPr>
            <w:tcW w:w="720" w:type="dxa"/>
            <w:tcBorders>
              <w:top w:val="single" w:sz="6" w:space="0" w:color="auto"/>
              <w:left w:val="single" w:sz="6" w:space="0" w:color="auto"/>
              <w:bottom w:val="nil"/>
              <w:right w:val="nil"/>
            </w:tcBorders>
          </w:tcPr>
          <w:p w14:paraId="6826277D"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single" w:sz="6" w:space="0" w:color="auto"/>
              <w:left w:val="nil"/>
              <w:bottom w:val="nil"/>
              <w:right w:val="nil"/>
            </w:tcBorders>
          </w:tcPr>
          <w:p w14:paraId="1AC5CC51"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single" w:sz="6" w:space="0" w:color="auto"/>
              <w:left w:val="nil"/>
              <w:bottom w:val="nil"/>
              <w:right w:val="nil"/>
            </w:tcBorders>
          </w:tcPr>
          <w:p w14:paraId="313BF41A" w14:textId="77777777" w:rsidR="002164F8" w:rsidRPr="009B06DE" w:rsidRDefault="002164F8" w:rsidP="006A77D1">
            <w:pPr>
              <w:rPr>
                <w:rFonts w:ascii="Times New Roman" w:hAnsi="Times New Roman" w:cs="Times New Roman"/>
                <w:color w:val="000000" w:themeColor="text1"/>
              </w:rPr>
            </w:pPr>
          </w:p>
        </w:tc>
        <w:tc>
          <w:tcPr>
            <w:tcW w:w="1296" w:type="dxa"/>
            <w:tcBorders>
              <w:top w:val="single" w:sz="6" w:space="0" w:color="auto"/>
              <w:left w:val="nil"/>
              <w:bottom w:val="nil"/>
              <w:right w:val="single" w:sz="6" w:space="0" w:color="auto"/>
            </w:tcBorders>
          </w:tcPr>
          <w:p w14:paraId="64105785" w14:textId="77777777" w:rsidR="002164F8" w:rsidRPr="009B06DE" w:rsidRDefault="002164F8" w:rsidP="006A77D1">
            <w:pPr>
              <w:rPr>
                <w:rFonts w:ascii="Times New Roman" w:hAnsi="Times New Roman" w:cs="Times New Roman"/>
                <w:color w:val="000000" w:themeColor="text1"/>
              </w:rPr>
            </w:pPr>
          </w:p>
        </w:tc>
      </w:tr>
      <w:tr w:rsidR="009B06DE" w:rsidRPr="009B06DE" w14:paraId="4328C0D5" w14:textId="77777777" w:rsidTr="006A77D1">
        <w:tc>
          <w:tcPr>
            <w:tcW w:w="720" w:type="dxa"/>
            <w:tcBorders>
              <w:top w:val="nil"/>
              <w:left w:val="nil"/>
              <w:bottom w:val="nil"/>
              <w:right w:val="nil"/>
            </w:tcBorders>
          </w:tcPr>
          <w:p w14:paraId="5F47755B" w14:textId="77777777" w:rsidR="002164F8" w:rsidRPr="009B06DE" w:rsidRDefault="002164F8" w:rsidP="006A77D1">
            <w:pPr>
              <w:jc w:val="center"/>
              <w:rPr>
                <w:rFonts w:ascii="Times New Roman" w:hAnsi="Times New Roman" w:cs="Times New Roman"/>
                <w:color w:val="000000" w:themeColor="text1"/>
              </w:rPr>
            </w:pPr>
          </w:p>
        </w:tc>
        <w:tc>
          <w:tcPr>
            <w:tcW w:w="2952" w:type="dxa"/>
            <w:tcBorders>
              <w:top w:val="nil"/>
              <w:left w:val="nil"/>
              <w:bottom w:val="nil"/>
              <w:right w:val="nil"/>
            </w:tcBorders>
          </w:tcPr>
          <w:p w14:paraId="536E0431" w14:textId="77777777" w:rsidR="002164F8" w:rsidRPr="009B06DE" w:rsidRDefault="002164F8" w:rsidP="006A77D1">
            <w:pPr>
              <w:jc w:val="center"/>
              <w:rPr>
                <w:rFonts w:ascii="Times New Roman" w:hAnsi="Times New Roman" w:cs="Times New Roman"/>
                <w:color w:val="000000" w:themeColor="text1"/>
              </w:rPr>
            </w:pPr>
          </w:p>
        </w:tc>
        <w:tc>
          <w:tcPr>
            <w:tcW w:w="720" w:type="dxa"/>
            <w:tcBorders>
              <w:top w:val="nil"/>
              <w:left w:val="nil"/>
              <w:bottom w:val="nil"/>
              <w:right w:val="nil"/>
            </w:tcBorders>
          </w:tcPr>
          <w:p w14:paraId="3EA3A75D"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single" w:sz="6" w:space="0" w:color="auto"/>
              <w:bottom w:val="nil"/>
              <w:right w:val="nil"/>
            </w:tcBorders>
          </w:tcPr>
          <w:p w14:paraId="27587347"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074B3221"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6ACECC77"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single" w:sz="6" w:space="0" w:color="auto"/>
            </w:tcBorders>
          </w:tcPr>
          <w:p w14:paraId="1A86DF14" w14:textId="77777777" w:rsidR="002164F8" w:rsidRPr="009B06DE" w:rsidRDefault="002164F8" w:rsidP="006A77D1">
            <w:pPr>
              <w:rPr>
                <w:rFonts w:ascii="Times New Roman" w:hAnsi="Times New Roman" w:cs="Times New Roman"/>
                <w:color w:val="000000" w:themeColor="text1"/>
              </w:rPr>
            </w:pPr>
          </w:p>
        </w:tc>
      </w:tr>
      <w:tr w:rsidR="009B06DE" w:rsidRPr="009B06DE" w14:paraId="4A2C3EA9" w14:textId="77777777" w:rsidTr="006A77D1">
        <w:tc>
          <w:tcPr>
            <w:tcW w:w="720" w:type="dxa"/>
            <w:tcBorders>
              <w:top w:val="nil"/>
              <w:left w:val="nil"/>
              <w:bottom w:val="nil"/>
              <w:right w:val="nil"/>
            </w:tcBorders>
          </w:tcPr>
          <w:p w14:paraId="0D7A788F"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2E6FBCE0"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0FAD9653" w14:textId="77777777" w:rsidR="002164F8" w:rsidRPr="009B06DE" w:rsidRDefault="002164F8" w:rsidP="006A77D1">
            <w:pPr>
              <w:rPr>
                <w:rFonts w:ascii="Times New Roman" w:hAnsi="Times New Roman" w:cs="Times New Roman"/>
                <w:color w:val="000000" w:themeColor="text1"/>
              </w:rPr>
            </w:pPr>
          </w:p>
        </w:tc>
        <w:tc>
          <w:tcPr>
            <w:tcW w:w="2016" w:type="dxa"/>
            <w:gridSpan w:val="3"/>
            <w:tcBorders>
              <w:top w:val="nil"/>
              <w:left w:val="single" w:sz="6" w:space="0" w:color="auto"/>
              <w:bottom w:val="nil"/>
              <w:right w:val="nil"/>
            </w:tcBorders>
          </w:tcPr>
          <w:p w14:paraId="116CA36E" w14:textId="77777777" w:rsidR="002164F8" w:rsidRPr="009B06DE" w:rsidRDefault="002164F8" w:rsidP="006A77D1">
            <w:pPr>
              <w:jc w:val="right"/>
              <w:rPr>
                <w:rFonts w:ascii="Times New Roman" w:hAnsi="Times New Roman" w:cs="Times New Roman"/>
                <w:color w:val="000000" w:themeColor="text1"/>
              </w:rPr>
            </w:pPr>
            <w:r w:rsidRPr="009B06DE">
              <w:rPr>
                <w:rFonts w:ascii="Times New Roman" w:hAnsi="Times New Roman" w:cs="Times New Roman"/>
                <w:color w:val="000000" w:themeColor="text1"/>
              </w:rPr>
              <w:t>Name of Bidder</w:t>
            </w:r>
          </w:p>
        </w:tc>
        <w:tc>
          <w:tcPr>
            <w:tcW w:w="2592" w:type="dxa"/>
            <w:gridSpan w:val="3"/>
            <w:tcBorders>
              <w:top w:val="nil"/>
              <w:left w:val="nil"/>
              <w:bottom w:val="nil"/>
              <w:right w:val="single" w:sz="6" w:space="0" w:color="auto"/>
            </w:tcBorders>
          </w:tcPr>
          <w:p w14:paraId="0FC66C0F" w14:textId="77777777" w:rsidR="002164F8" w:rsidRPr="009B06DE" w:rsidRDefault="002164F8" w:rsidP="006A77D1">
            <w:pPr>
              <w:tabs>
                <w:tab w:val="left" w:pos="2297"/>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9B06DE" w:rsidRPr="009B06DE" w14:paraId="5B08A0E3" w14:textId="77777777" w:rsidTr="006A77D1">
        <w:tc>
          <w:tcPr>
            <w:tcW w:w="720" w:type="dxa"/>
            <w:tcBorders>
              <w:top w:val="nil"/>
              <w:left w:val="nil"/>
              <w:bottom w:val="nil"/>
              <w:right w:val="nil"/>
            </w:tcBorders>
          </w:tcPr>
          <w:p w14:paraId="1E6CB09D"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4AC03AFF"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4BA418CF"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single" w:sz="6" w:space="0" w:color="auto"/>
              <w:bottom w:val="nil"/>
              <w:right w:val="nil"/>
            </w:tcBorders>
          </w:tcPr>
          <w:p w14:paraId="7158A4AC"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70B254C4"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046ACDD4"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single" w:sz="6" w:space="0" w:color="auto"/>
            </w:tcBorders>
          </w:tcPr>
          <w:p w14:paraId="106703C7" w14:textId="77777777" w:rsidR="002164F8" w:rsidRPr="009B06DE" w:rsidRDefault="002164F8" w:rsidP="006A77D1">
            <w:pPr>
              <w:rPr>
                <w:rFonts w:ascii="Times New Roman" w:hAnsi="Times New Roman" w:cs="Times New Roman"/>
                <w:color w:val="000000" w:themeColor="text1"/>
              </w:rPr>
            </w:pPr>
          </w:p>
        </w:tc>
      </w:tr>
      <w:tr w:rsidR="009B06DE" w:rsidRPr="009B06DE" w14:paraId="10C693AF" w14:textId="77777777" w:rsidTr="006A77D1">
        <w:tc>
          <w:tcPr>
            <w:tcW w:w="720" w:type="dxa"/>
            <w:tcBorders>
              <w:top w:val="nil"/>
              <w:left w:val="nil"/>
              <w:bottom w:val="nil"/>
              <w:right w:val="nil"/>
            </w:tcBorders>
          </w:tcPr>
          <w:p w14:paraId="75111C1F"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2C70D48A"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7F966E99"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single" w:sz="6" w:space="0" w:color="auto"/>
              <w:bottom w:val="nil"/>
              <w:right w:val="nil"/>
            </w:tcBorders>
          </w:tcPr>
          <w:p w14:paraId="491DD3D3"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18542364"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6EDE6FB8"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single" w:sz="6" w:space="0" w:color="auto"/>
            </w:tcBorders>
          </w:tcPr>
          <w:p w14:paraId="6670CF1E" w14:textId="77777777" w:rsidR="002164F8" w:rsidRPr="009B06DE" w:rsidRDefault="002164F8" w:rsidP="006A77D1">
            <w:pPr>
              <w:rPr>
                <w:rFonts w:ascii="Times New Roman" w:hAnsi="Times New Roman" w:cs="Times New Roman"/>
                <w:color w:val="000000" w:themeColor="text1"/>
              </w:rPr>
            </w:pPr>
          </w:p>
        </w:tc>
      </w:tr>
      <w:tr w:rsidR="009B06DE" w:rsidRPr="009B06DE" w14:paraId="4C88CE13" w14:textId="77777777" w:rsidTr="006A77D1">
        <w:tc>
          <w:tcPr>
            <w:tcW w:w="720" w:type="dxa"/>
            <w:tcBorders>
              <w:top w:val="nil"/>
              <w:left w:val="nil"/>
              <w:bottom w:val="nil"/>
              <w:right w:val="nil"/>
            </w:tcBorders>
          </w:tcPr>
          <w:p w14:paraId="2D1C55A0"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330DA5AE"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2D99D3C9" w14:textId="77777777" w:rsidR="002164F8" w:rsidRPr="009B06DE" w:rsidRDefault="002164F8" w:rsidP="006A77D1">
            <w:pPr>
              <w:rPr>
                <w:rFonts w:ascii="Times New Roman" w:hAnsi="Times New Roman" w:cs="Times New Roman"/>
                <w:color w:val="000000" w:themeColor="text1"/>
              </w:rPr>
            </w:pPr>
          </w:p>
        </w:tc>
        <w:tc>
          <w:tcPr>
            <w:tcW w:w="2016" w:type="dxa"/>
            <w:gridSpan w:val="3"/>
            <w:tcBorders>
              <w:top w:val="nil"/>
              <w:left w:val="single" w:sz="6" w:space="0" w:color="auto"/>
              <w:bottom w:val="nil"/>
              <w:right w:val="nil"/>
            </w:tcBorders>
          </w:tcPr>
          <w:p w14:paraId="015E9C1E" w14:textId="77777777" w:rsidR="002164F8" w:rsidRPr="009B06DE" w:rsidRDefault="002164F8" w:rsidP="006A77D1">
            <w:pPr>
              <w:jc w:val="right"/>
              <w:rPr>
                <w:rFonts w:ascii="Times New Roman" w:hAnsi="Times New Roman" w:cs="Times New Roman"/>
                <w:color w:val="000000" w:themeColor="text1"/>
              </w:rPr>
            </w:pPr>
            <w:r w:rsidRPr="009B06DE">
              <w:rPr>
                <w:rFonts w:ascii="Times New Roman" w:hAnsi="Times New Roman" w:cs="Times New Roman"/>
                <w:color w:val="000000" w:themeColor="text1"/>
              </w:rPr>
              <w:t>Signature of Bidder</w:t>
            </w:r>
          </w:p>
        </w:tc>
        <w:tc>
          <w:tcPr>
            <w:tcW w:w="2592" w:type="dxa"/>
            <w:gridSpan w:val="3"/>
            <w:tcBorders>
              <w:top w:val="nil"/>
              <w:left w:val="nil"/>
              <w:bottom w:val="nil"/>
              <w:right w:val="single" w:sz="6" w:space="0" w:color="auto"/>
            </w:tcBorders>
          </w:tcPr>
          <w:p w14:paraId="2597D310" w14:textId="77777777" w:rsidR="002164F8" w:rsidRPr="009B06DE" w:rsidRDefault="002164F8" w:rsidP="006A77D1">
            <w:pPr>
              <w:tabs>
                <w:tab w:val="left" w:pos="2297"/>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9B06DE" w:rsidRPr="009B06DE" w14:paraId="49251D75" w14:textId="77777777" w:rsidTr="006A77D1">
        <w:tc>
          <w:tcPr>
            <w:tcW w:w="720" w:type="dxa"/>
            <w:tcBorders>
              <w:top w:val="nil"/>
              <w:left w:val="nil"/>
              <w:bottom w:val="nil"/>
              <w:right w:val="nil"/>
            </w:tcBorders>
          </w:tcPr>
          <w:p w14:paraId="37569C43"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10B580F9"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1E2180A3"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single" w:sz="6" w:space="0" w:color="auto"/>
              <w:bottom w:val="single" w:sz="6" w:space="0" w:color="auto"/>
              <w:right w:val="nil"/>
            </w:tcBorders>
          </w:tcPr>
          <w:p w14:paraId="0650BF31"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single" w:sz="6" w:space="0" w:color="auto"/>
              <w:right w:val="nil"/>
            </w:tcBorders>
          </w:tcPr>
          <w:p w14:paraId="62C36356"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single" w:sz="6" w:space="0" w:color="auto"/>
              <w:right w:val="nil"/>
            </w:tcBorders>
          </w:tcPr>
          <w:p w14:paraId="7CC6BE58"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single" w:sz="6" w:space="0" w:color="auto"/>
              <w:right w:val="single" w:sz="6" w:space="0" w:color="auto"/>
            </w:tcBorders>
          </w:tcPr>
          <w:p w14:paraId="6F812995" w14:textId="77777777" w:rsidR="002164F8" w:rsidRPr="009B06DE" w:rsidRDefault="002164F8" w:rsidP="006A77D1">
            <w:pPr>
              <w:rPr>
                <w:rFonts w:ascii="Times New Roman" w:hAnsi="Times New Roman" w:cs="Times New Roman"/>
                <w:color w:val="000000" w:themeColor="text1"/>
              </w:rPr>
            </w:pPr>
          </w:p>
        </w:tc>
      </w:tr>
      <w:tr w:rsidR="002164F8" w:rsidRPr="009B06DE" w14:paraId="007CAB1C" w14:textId="77777777" w:rsidTr="006A77D1">
        <w:tc>
          <w:tcPr>
            <w:tcW w:w="9000" w:type="dxa"/>
            <w:gridSpan w:val="9"/>
            <w:tcBorders>
              <w:top w:val="nil"/>
              <w:left w:val="nil"/>
              <w:bottom w:val="nil"/>
              <w:right w:val="nil"/>
            </w:tcBorders>
          </w:tcPr>
          <w:p w14:paraId="2FE7F3BC" w14:textId="77777777" w:rsidR="002164F8" w:rsidRPr="009B06DE" w:rsidRDefault="002164F8" w:rsidP="006A77D1">
            <w:pPr>
              <w:rPr>
                <w:rFonts w:ascii="Times New Roman" w:hAnsi="Times New Roman" w:cs="Times New Roman"/>
                <w:color w:val="000000" w:themeColor="text1"/>
              </w:rPr>
            </w:pPr>
          </w:p>
          <w:p w14:paraId="707E5227" w14:textId="77777777" w:rsidR="002164F8" w:rsidRPr="009B06DE" w:rsidRDefault="002164F8" w:rsidP="006A77D1">
            <w:pPr>
              <w:rPr>
                <w:rFonts w:ascii="Times New Roman" w:hAnsi="Times New Roman" w:cs="Times New Roman"/>
                <w:color w:val="000000" w:themeColor="text1"/>
              </w:rPr>
            </w:pPr>
            <w:r w:rsidRPr="009B06DE">
              <w:rPr>
                <w:rFonts w:ascii="Times New Roman" w:hAnsi="Times New Roman" w:cs="Times New Roman"/>
                <w:color w:val="000000" w:themeColor="text1"/>
                <w:vertAlign w:val="superscript"/>
              </w:rPr>
              <w:t>1</w:t>
            </w:r>
            <w:r w:rsidRPr="009B06DE">
              <w:rPr>
                <w:rFonts w:ascii="Times New Roman" w:hAnsi="Times New Roman" w:cs="Times New Roman"/>
                <w:color w:val="000000" w:themeColor="text1"/>
              </w:rPr>
              <w:t>Specify currency in accordance with ITB 18. Create and use as many columns for Foreign Currency requirement as there are foreign currencies</w:t>
            </w:r>
          </w:p>
          <w:p w14:paraId="3922A0B9" w14:textId="77777777" w:rsidR="002164F8" w:rsidRPr="009B06DE" w:rsidRDefault="002164F8" w:rsidP="006A77D1">
            <w:pPr>
              <w:rPr>
                <w:rFonts w:ascii="Times New Roman" w:hAnsi="Times New Roman" w:cs="Times New Roman"/>
                <w:color w:val="000000" w:themeColor="text1"/>
              </w:rPr>
            </w:pPr>
          </w:p>
        </w:tc>
      </w:tr>
    </w:tbl>
    <w:p w14:paraId="49BCF2BD" w14:textId="77777777" w:rsidR="002164F8" w:rsidRPr="009B06DE" w:rsidRDefault="002164F8" w:rsidP="002164F8">
      <w:pPr>
        <w:rPr>
          <w:rFonts w:ascii="Times New Roman" w:hAnsi="Times New Roman" w:cs="Times New Roman"/>
          <w:color w:val="000000" w:themeColor="text1"/>
        </w:rPr>
      </w:pPr>
    </w:p>
    <w:p w14:paraId="70B924E2" w14:textId="77777777" w:rsidR="002164F8" w:rsidRPr="009B06DE" w:rsidRDefault="002164F8" w:rsidP="002164F8">
      <w:pPr>
        <w:rPr>
          <w:rFonts w:ascii="Times New Roman" w:hAnsi="Times New Roman" w:cs="Times New Roman"/>
          <w:color w:val="000000" w:themeColor="text1"/>
        </w:rPr>
      </w:pPr>
    </w:p>
    <w:p w14:paraId="09C8F0CF" w14:textId="77777777" w:rsidR="002164F8" w:rsidRPr="009B06DE" w:rsidRDefault="002164F8" w:rsidP="002164F8">
      <w:pPr>
        <w:pStyle w:val="S4-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407" w:name="_Toc208772227"/>
      <w:r w:rsidRPr="009B06DE">
        <w:rPr>
          <w:rFonts w:ascii="Times New Roman" w:hAnsi="Times New Roman" w:cs="Times New Roman"/>
          <w:color w:val="000000" w:themeColor="text1"/>
          <w:sz w:val="22"/>
        </w:rPr>
        <w:lastRenderedPageBreak/>
        <w:t>Schedule No. 6.  Recommended Spare Parts</w:t>
      </w:r>
      <w:bookmarkEnd w:id="407"/>
    </w:p>
    <w:p w14:paraId="7CCAEEAA" w14:textId="77777777" w:rsidR="002164F8" w:rsidRPr="009B06DE" w:rsidRDefault="002164F8" w:rsidP="002164F8">
      <w:pPr>
        <w:rPr>
          <w:rFonts w:ascii="Times New Roman" w:hAnsi="Times New Roman" w:cs="Times New Roman"/>
          <w:color w:val="000000" w:themeColor="text1"/>
        </w:rPr>
      </w:pPr>
    </w:p>
    <w:tbl>
      <w:tblPr>
        <w:tblW w:w="9000" w:type="dxa"/>
        <w:tblInd w:w="10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9B06DE" w:rsidRPr="009B06DE" w14:paraId="7A4F0C3B" w14:textId="77777777" w:rsidTr="006A77D1">
        <w:tc>
          <w:tcPr>
            <w:tcW w:w="720" w:type="dxa"/>
            <w:tcBorders>
              <w:top w:val="single" w:sz="6" w:space="0" w:color="auto"/>
              <w:bottom w:val="nil"/>
              <w:right w:val="nil"/>
            </w:tcBorders>
          </w:tcPr>
          <w:p w14:paraId="1032FC2D"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Item</w:t>
            </w:r>
          </w:p>
        </w:tc>
        <w:tc>
          <w:tcPr>
            <w:tcW w:w="3672" w:type="dxa"/>
            <w:gridSpan w:val="2"/>
            <w:tcBorders>
              <w:top w:val="single" w:sz="6" w:space="0" w:color="auto"/>
              <w:left w:val="single" w:sz="6" w:space="0" w:color="auto"/>
              <w:bottom w:val="nil"/>
              <w:right w:val="single" w:sz="6" w:space="0" w:color="auto"/>
            </w:tcBorders>
          </w:tcPr>
          <w:p w14:paraId="0F010D1D"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Description</w:t>
            </w:r>
          </w:p>
        </w:tc>
        <w:tc>
          <w:tcPr>
            <w:tcW w:w="641" w:type="dxa"/>
            <w:tcBorders>
              <w:top w:val="single" w:sz="6" w:space="0" w:color="auto"/>
              <w:left w:val="single" w:sz="6" w:space="0" w:color="auto"/>
              <w:bottom w:val="nil"/>
              <w:right w:val="single" w:sz="6" w:space="0" w:color="auto"/>
            </w:tcBorders>
          </w:tcPr>
          <w:p w14:paraId="3660BEF1"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Qty.</w:t>
            </w:r>
          </w:p>
        </w:tc>
        <w:tc>
          <w:tcPr>
            <w:tcW w:w="2610" w:type="dxa"/>
            <w:gridSpan w:val="3"/>
            <w:tcBorders>
              <w:top w:val="single" w:sz="6" w:space="0" w:color="auto"/>
              <w:left w:val="nil"/>
              <w:bottom w:val="nil"/>
              <w:right w:val="nil"/>
            </w:tcBorders>
          </w:tcPr>
          <w:p w14:paraId="388A003D"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Unit Price</w:t>
            </w:r>
          </w:p>
        </w:tc>
        <w:tc>
          <w:tcPr>
            <w:tcW w:w="1357" w:type="dxa"/>
            <w:gridSpan w:val="2"/>
            <w:tcBorders>
              <w:top w:val="single" w:sz="6" w:space="0" w:color="auto"/>
              <w:left w:val="single" w:sz="6" w:space="0" w:color="auto"/>
              <w:bottom w:val="nil"/>
            </w:tcBorders>
          </w:tcPr>
          <w:p w14:paraId="2137F216"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Total Price</w:t>
            </w:r>
          </w:p>
        </w:tc>
      </w:tr>
      <w:tr w:rsidR="009B06DE" w:rsidRPr="009B06DE" w14:paraId="1E35F499" w14:textId="77777777" w:rsidTr="006A77D1">
        <w:tc>
          <w:tcPr>
            <w:tcW w:w="720" w:type="dxa"/>
            <w:tcBorders>
              <w:top w:val="nil"/>
              <w:bottom w:val="nil"/>
              <w:right w:val="nil"/>
            </w:tcBorders>
          </w:tcPr>
          <w:p w14:paraId="45953642"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nil"/>
              <w:left w:val="single" w:sz="6" w:space="0" w:color="auto"/>
              <w:bottom w:val="nil"/>
              <w:right w:val="single" w:sz="6" w:space="0" w:color="auto"/>
            </w:tcBorders>
          </w:tcPr>
          <w:p w14:paraId="084F6184" w14:textId="77777777" w:rsidR="002164F8" w:rsidRPr="009B06DE" w:rsidRDefault="002164F8" w:rsidP="006A77D1">
            <w:pPr>
              <w:rPr>
                <w:rFonts w:ascii="Times New Roman" w:hAnsi="Times New Roman" w:cs="Times New Roman"/>
                <w:color w:val="000000" w:themeColor="text1"/>
              </w:rPr>
            </w:pPr>
          </w:p>
        </w:tc>
        <w:tc>
          <w:tcPr>
            <w:tcW w:w="641" w:type="dxa"/>
            <w:tcBorders>
              <w:top w:val="nil"/>
              <w:left w:val="single" w:sz="6" w:space="0" w:color="auto"/>
              <w:bottom w:val="nil"/>
              <w:right w:val="single" w:sz="6" w:space="0" w:color="auto"/>
            </w:tcBorders>
          </w:tcPr>
          <w:p w14:paraId="685CA8C4"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single" w:sz="6" w:space="0" w:color="auto"/>
              <w:left w:val="nil"/>
              <w:bottom w:val="nil"/>
              <w:right w:val="nil"/>
            </w:tcBorders>
          </w:tcPr>
          <w:p w14:paraId="45C360A9"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CIF or CIP</w:t>
            </w:r>
          </w:p>
          <w:p w14:paraId="73601E17"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(foreign parts)</w:t>
            </w:r>
          </w:p>
        </w:tc>
        <w:tc>
          <w:tcPr>
            <w:tcW w:w="1235" w:type="dxa"/>
            <w:tcBorders>
              <w:top w:val="single" w:sz="6" w:space="0" w:color="auto"/>
              <w:left w:val="single" w:sz="6" w:space="0" w:color="auto"/>
              <w:bottom w:val="nil"/>
              <w:right w:val="single" w:sz="6" w:space="0" w:color="auto"/>
            </w:tcBorders>
          </w:tcPr>
          <w:p w14:paraId="496F4B5F"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 xml:space="preserve">EXW </w:t>
            </w:r>
          </w:p>
          <w:p w14:paraId="4DAB4E75" w14:textId="77777777" w:rsidR="002164F8" w:rsidRPr="009B06DE" w:rsidRDefault="002164F8" w:rsidP="006A77D1">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(local parts)</w:t>
            </w:r>
          </w:p>
        </w:tc>
        <w:tc>
          <w:tcPr>
            <w:tcW w:w="1357" w:type="dxa"/>
            <w:gridSpan w:val="2"/>
            <w:tcBorders>
              <w:top w:val="nil"/>
              <w:left w:val="nil"/>
              <w:bottom w:val="nil"/>
            </w:tcBorders>
          </w:tcPr>
          <w:p w14:paraId="3FEDBB44" w14:textId="77777777" w:rsidR="002164F8" w:rsidRPr="009B06DE" w:rsidRDefault="002164F8" w:rsidP="006A77D1">
            <w:pPr>
              <w:rPr>
                <w:rFonts w:ascii="Times New Roman" w:hAnsi="Times New Roman" w:cs="Times New Roman"/>
                <w:color w:val="000000" w:themeColor="text1"/>
              </w:rPr>
            </w:pPr>
          </w:p>
        </w:tc>
      </w:tr>
      <w:tr w:rsidR="009B06DE" w:rsidRPr="009B06DE" w14:paraId="191B5FC7" w14:textId="77777777" w:rsidTr="006A77D1">
        <w:tc>
          <w:tcPr>
            <w:tcW w:w="720" w:type="dxa"/>
            <w:tcBorders>
              <w:top w:val="nil"/>
              <w:bottom w:val="single" w:sz="6" w:space="0" w:color="auto"/>
              <w:right w:val="nil"/>
            </w:tcBorders>
          </w:tcPr>
          <w:p w14:paraId="16F563B5"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nil"/>
              <w:left w:val="single" w:sz="6" w:space="0" w:color="auto"/>
              <w:bottom w:val="single" w:sz="6" w:space="0" w:color="auto"/>
              <w:right w:val="single" w:sz="6" w:space="0" w:color="auto"/>
            </w:tcBorders>
          </w:tcPr>
          <w:p w14:paraId="5EFECD3A" w14:textId="77777777" w:rsidR="002164F8" w:rsidRPr="009B06DE" w:rsidRDefault="002164F8" w:rsidP="006A77D1">
            <w:pPr>
              <w:rPr>
                <w:rFonts w:ascii="Times New Roman" w:hAnsi="Times New Roman" w:cs="Times New Roman"/>
                <w:color w:val="000000" w:themeColor="text1"/>
              </w:rPr>
            </w:pPr>
          </w:p>
        </w:tc>
        <w:tc>
          <w:tcPr>
            <w:tcW w:w="641" w:type="dxa"/>
            <w:tcBorders>
              <w:top w:val="nil"/>
              <w:left w:val="single" w:sz="6" w:space="0" w:color="auto"/>
              <w:bottom w:val="single" w:sz="6" w:space="0" w:color="auto"/>
              <w:right w:val="single" w:sz="6" w:space="0" w:color="auto"/>
            </w:tcBorders>
          </w:tcPr>
          <w:p w14:paraId="701405EE" w14:textId="77777777" w:rsidR="002164F8" w:rsidRPr="009B06DE" w:rsidRDefault="002164F8" w:rsidP="006A77D1">
            <w:pPr>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(1)</w:t>
            </w:r>
          </w:p>
        </w:tc>
        <w:tc>
          <w:tcPr>
            <w:tcW w:w="1375" w:type="dxa"/>
            <w:gridSpan w:val="2"/>
            <w:tcBorders>
              <w:top w:val="nil"/>
              <w:left w:val="nil"/>
              <w:bottom w:val="single" w:sz="6" w:space="0" w:color="auto"/>
              <w:right w:val="nil"/>
            </w:tcBorders>
          </w:tcPr>
          <w:p w14:paraId="4B346FD3" w14:textId="77777777" w:rsidR="002164F8" w:rsidRPr="009B06DE" w:rsidRDefault="002164F8" w:rsidP="006A77D1">
            <w:pPr>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(2)</w:t>
            </w:r>
          </w:p>
        </w:tc>
        <w:tc>
          <w:tcPr>
            <w:tcW w:w="1235" w:type="dxa"/>
            <w:tcBorders>
              <w:top w:val="nil"/>
              <w:left w:val="single" w:sz="6" w:space="0" w:color="auto"/>
              <w:bottom w:val="single" w:sz="6" w:space="0" w:color="auto"/>
              <w:right w:val="single" w:sz="6" w:space="0" w:color="auto"/>
            </w:tcBorders>
          </w:tcPr>
          <w:p w14:paraId="35B2CEF0" w14:textId="77777777" w:rsidR="002164F8" w:rsidRPr="009B06DE" w:rsidRDefault="002164F8" w:rsidP="006A77D1">
            <w:pPr>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(3)</w:t>
            </w:r>
          </w:p>
        </w:tc>
        <w:tc>
          <w:tcPr>
            <w:tcW w:w="1357" w:type="dxa"/>
            <w:gridSpan w:val="2"/>
            <w:tcBorders>
              <w:top w:val="nil"/>
              <w:left w:val="nil"/>
              <w:bottom w:val="single" w:sz="6" w:space="0" w:color="auto"/>
            </w:tcBorders>
          </w:tcPr>
          <w:p w14:paraId="27B9AC80" w14:textId="77777777" w:rsidR="002164F8" w:rsidRPr="009B06DE" w:rsidRDefault="002164F8" w:rsidP="006A77D1">
            <w:pPr>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(1) x (2) or(3)</w:t>
            </w:r>
          </w:p>
        </w:tc>
      </w:tr>
      <w:tr w:rsidR="009B06DE" w:rsidRPr="009B06DE" w14:paraId="6BACFECF" w14:textId="77777777" w:rsidTr="006A77D1">
        <w:tc>
          <w:tcPr>
            <w:tcW w:w="720" w:type="dxa"/>
            <w:tcBorders>
              <w:top w:val="single" w:sz="6" w:space="0" w:color="auto"/>
              <w:bottom w:val="dotted" w:sz="4" w:space="0" w:color="auto"/>
              <w:right w:val="nil"/>
            </w:tcBorders>
          </w:tcPr>
          <w:p w14:paraId="4A360E63"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single" w:sz="6" w:space="0" w:color="auto"/>
              <w:left w:val="single" w:sz="6" w:space="0" w:color="auto"/>
              <w:bottom w:val="dotted" w:sz="4" w:space="0" w:color="auto"/>
              <w:right w:val="single" w:sz="6" w:space="0" w:color="auto"/>
            </w:tcBorders>
          </w:tcPr>
          <w:p w14:paraId="16D2D58B" w14:textId="77777777" w:rsidR="002164F8" w:rsidRPr="009B06DE" w:rsidRDefault="002164F8" w:rsidP="006A77D1">
            <w:pPr>
              <w:rPr>
                <w:rFonts w:ascii="Times New Roman" w:hAnsi="Times New Roman" w:cs="Times New Roman"/>
                <w:color w:val="000000" w:themeColor="text1"/>
              </w:rPr>
            </w:pPr>
          </w:p>
        </w:tc>
        <w:tc>
          <w:tcPr>
            <w:tcW w:w="641" w:type="dxa"/>
            <w:tcBorders>
              <w:top w:val="single" w:sz="6" w:space="0" w:color="auto"/>
              <w:left w:val="single" w:sz="6" w:space="0" w:color="auto"/>
              <w:bottom w:val="dotted" w:sz="4" w:space="0" w:color="auto"/>
              <w:right w:val="single" w:sz="6" w:space="0" w:color="auto"/>
            </w:tcBorders>
          </w:tcPr>
          <w:p w14:paraId="3156E65A"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single" w:sz="6" w:space="0" w:color="auto"/>
              <w:left w:val="nil"/>
              <w:bottom w:val="dotted" w:sz="4" w:space="0" w:color="auto"/>
              <w:right w:val="nil"/>
            </w:tcBorders>
          </w:tcPr>
          <w:p w14:paraId="6DCFCEA7" w14:textId="77777777" w:rsidR="002164F8" w:rsidRPr="009B06DE" w:rsidRDefault="002164F8" w:rsidP="006A77D1">
            <w:pPr>
              <w:rPr>
                <w:rFonts w:ascii="Times New Roman" w:hAnsi="Times New Roman" w:cs="Times New Roman"/>
                <w:color w:val="000000" w:themeColor="text1"/>
              </w:rPr>
            </w:pPr>
          </w:p>
        </w:tc>
        <w:tc>
          <w:tcPr>
            <w:tcW w:w="1235" w:type="dxa"/>
            <w:tcBorders>
              <w:top w:val="single" w:sz="6" w:space="0" w:color="auto"/>
              <w:left w:val="single" w:sz="6" w:space="0" w:color="auto"/>
              <w:bottom w:val="dotted" w:sz="4" w:space="0" w:color="auto"/>
              <w:right w:val="single" w:sz="6" w:space="0" w:color="auto"/>
            </w:tcBorders>
          </w:tcPr>
          <w:p w14:paraId="5837D334"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single" w:sz="6" w:space="0" w:color="auto"/>
              <w:left w:val="nil"/>
              <w:bottom w:val="dotted" w:sz="4" w:space="0" w:color="auto"/>
            </w:tcBorders>
          </w:tcPr>
          <w:p w14:paraId="70AE5984" w14:textId="77777777" w:rsidR="002164F8" w:rsidRPr="009B06DE" w:rsidRDefault="002164F8" w:rsidP="006A77D1">
            <w:pPr>
              <w:rPr>
                <w:rFonts w:ascii="Times New Roman" w:hAnsi="Times New Roman" w:cs="Times New Roman"/>
                <w:color w:val="000000" w:themeColor="text1"/>
              </w:rPr>
            </w:pPr>
          </w:p>
        </w:tc>
      </w:tr>
      <w:tr w:rsidR="009B06DE" w:rsidRPr="009B06DE" w14:paraId="15E61B0C" w14:textId="77777777" w:rsidTr="006A77D1">
        <w:tc>
          <w:tcPr>
            <w:tcW w:w="720" w:type="dxa"/>
            <w:tcBorders>
              <w:top w:val="dotted" w:sz="4" w:space="0" w:color="auto"/>
              <w:bottom w:val="dotted" w:sz="4" w:space="0" w:color="auto"/>
              <w:right w:val="nil"/>
            </w:tcBorders>
          </w:tcPr>
          <w:p w14:paraId="66B82DBA"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42BF3361"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3C22DEEA"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20CE8636"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2DFF78DF"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3CCCBFC7" w14:textId="77777777" w:rsidR="002164F8" w:rsidRPr="009B06DE" w:rsidRDefault="002164F8" w:rsidP="006A77D1">
            <w:pPr>
              <w:rPr>
                <w:rFonts w:ascii="Times New Roman" w:hAnsi="Times New Roman" w:cs="Times New Roman"/>
                <w:color w:val="000000" w:themeColor="text1"/>
              </w:rPr>
            </w:pPr>
          </w:p>
        </w:tc>
      </w:tr>
      <w:tr w:rsidR="009B06DE" w:rsidRPr="009B06DE" w14:paraId="46374FF8" w14:textId="77777777" w:rsidTr="006A77D1">
        <w:tc>
          <w:tcPr>
            <w:tcW w:w="720" w:type="dxa"/>
            <w:tcBorders>
              <w:top w:val="dotted" w:sz="4" w:space="0" w:color="auto"/>
              <w:bottom w:val="dotted" w:sz="4" w:space="0" w:color="auto"/>
              <w:right w:val="nil"/>
            </w:tcBorders>
          </w:tcPr>
          <w:p w14:paraId="37A86876"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52BC4D2F"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1CE9E782"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54631B20"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79147D9A"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22237B20" w14:textId="77777777" w:rsidR="002164F8" w:rsidRPr="009B06DE" w:rsidRDefault="002164F8" w:rsidP="006A77D1">
            <w:pPr>
              <w:rPr>
                <w:rFonts w:ascii="Times New Roman" w:hAnsi="Times New Roman" w:cs="Times New Roman"/>
                <w:color w:val="000000" w:themeColor="text1"/>
              </w:rPr>
            </w:pPr>
          </w:p>
        </w:tc>
      </w:tr>
      <w:tr w:rsidR="009B06DE" w:rsidRPr="009B06DE" w14:paraId="625E4CC8" w14:textId="77777777" w:rsidTr="006A77D1">
        <w:tc>
          <w:tcPr>
            <w:tcW w:w="720" w:type="dxa"/>
            <w:tcBorders>
              <w:top w:val="dotted" w:sz="4" w:space="0" w:color="auto"/>
              <w:bottom w:val="dotted" w:sz="4" w:space="0" w:color="auto"/>
              <w:right w:val="nil"/>
            </w:tcBorders>
          </w:tcPr>
          <w:p w14:paraId="5303B2A9"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4FE9E7DE"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5B710DC2"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1B29AAB7"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2886DCCA"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58D0EE99" w14:textId="77777777" w:rsidR="002164F8" w:rsidRPr="009B06DE" w:rsidRDefault="002164F8" w:rsidP="006A77D1">
            <w:pPr>
              <w:rPr>
                <w:rFonts w:ascii="Times New Roman" w:hAnsi="Times New Roman" w:cs="Times New Roman"/>
                <w:color w:val="000000" w:themeColor="text1"/>
              </w:rPr>
            </w:pPr>
          </w:p>
        </w:tc>
      </w:tr>
      <w:tr w:rsidR="009B06DE" w:rsidRPr="009B06DE" w14:paraId="1E2D0481" w14:textId="77777777" w:rsidTr="006A77D1">
        <w:tc>
          <w:tcPr>
            <w:tcW w:w="720" w:type="dxa"/>
            <w:tcBorders>
              <w:top w:val="dotted" w:sz="4" w:space="0" w:color="auto"/>
              <w:bottom w:val="dotted" w:sz="4" w:space="0" w:color="auto"/>
              <w:right w:val="nil"/>
            </w:tcBorders>
          </w:tcPr>
          <w:p w14:paraId="56B46F65"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63224E41"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36210847"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2C475E84"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4901B5CF"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61A8A774" w14:textId="77777777" w:rsidR="002164F8" w:rsidRPr="009B06DE" w:rsidRDefault="002164F8" w:rsidP="006A77D1">
            <w:pPr>
              <w:rPr>
                <w:rFonts w:ascii="Times New Roman" w:hAnsi="Times New Roman" w:cs="Times New Roman"/>
                <w:color w:val="000000" w:themeColor="text1"/>
              </w:rPr>
            </w:pPr>
          </w:p>
        </w:tc>
      </w:tr>
      <w:tr w:rsidR="009B06DE" w:rsidRPr="009B06DE" w14:paraId="6586B8C5" w14:textId="77777777" w:rsidTr="006A77D1">
        <w:tc>
          <w:tcPr>
            <w:tcW w:w="720" w:type="dxa"/>
            <w:tcBorders>
              <w:top w:val="dotted" w:sz="4" w:space="0" w:color="auto"/>
              <w:bottom w:val="dotted" w:sz="4" w:space="0" w:color="auto"/>
              <w:right w:val="nil"/>
            </w:tcBorders>
          </w:tcPr>
          <w:p w14:paraId="401289E7"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22412FDF"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39D64665"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6C5755FF"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6D8B1883"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0C38439E" w14:textId="77777777" w:rsidR="002164F8" w:rsidRPr="009B06DE" w:rsidRDefault="002164F8" w:rsidP="006A77D1">
            <w:pPr>
              <w:rPr>
                <w:rFonts w:ascii="Times New Roman" w:hAnsi="Times New Roman" w:cs="Times New Roman"/>
                <w:color w:val="000000" w:themeColor="text1"/>
              </w:rPr>
            </w:pPr>
          </w:p>
        </w:tc>
      </w:tr>
      <w:tr w:rsidR="009B06DE" w:rsidRPr="009B06DE" w14:paraId="1C1B352D" w14:textId="77777777" w:rsidTr="006A77D1">
        <w:tc>
          <w:tcPr>
            <w:tcW w:w="720" w:type="dxa"/>
            <w:tcBorders>
              <w:top w:val="dotted" w:sz="4" w:space="0" w:color="auto"/>
              <w:bottom w:val="dotted" w:sz="4" w:space="0" w:color="auto"/>
              <w:right w:val="nil"/>
            </w:tcBorders>
          </w:tcPr>
          <w:p w14:paraId="7C6B5C7E"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3DC84270"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46A9957C"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72D884DE"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776E3C25"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5B064F40" w14:textId="77777777" w:rsidR="002164F8" w:rsidRPr="009B06DE" w:rsidRDefault="002164F8" w:rsidP="006A77D1">
            <w:pPr>
              <w:rPr>
                <w:rFonts w:ascii="Times New Roman" w:hAnsi="Times New Roman" w:cs="Times New Roman"/>
                <w:color w:val="000000" w:themeColor="text1"/>
              </w:rPr>
            </w:pPr>
          </w:p>
        </w:tc>
      </w:tr>
      <w:tr w:rsidR="009B06DE" w:rsidRPr="009B06DE" w14:paraId="1CC33EC3" w14:textId="77777777" w:rsidTr="006A77D1">
        <w:tc>
          <w:tcPr>
            <w:tcW w:w="720" w:type="dxa"/>
            <w:tcBorders>
              <w:top w:val="dotted" w:sz="4" w:space="0" w:color="auto"/>
              <w:bottom w:val="dotted" w:sz="4" w:space="0" w:color="auto"/>
              <w:right w:val="nil"/>
            </w:tcBorders>
          </w:tcPr>
          <w:p w14:paraId="5AD3BA8A"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07A82D02"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59D35647"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1BA1D69C"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2AB2D8F8"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2A3A61B6" w14:textId="77777777" w:rsidR="002164F8" w:rsidRPr="009B06DE" w:rsidRDefault="002164F8" w:rsidP="006A77D1">
            <w:pPr>
              <w:rPr>
                <w:rFonts w:ascii="Times New Roman" w:hAnsi="Times New Roman" w:cs="Times New Roman"/>
                <w:color w:val="000000" w:themeColor="text1"/>
              </w:rPr>
            </w:pPr>
          </w:p>
        </w:tc>
      </w:tr>
      <w:tr w:rsidR="009B06DE" w:rsidRPr="009B06DE" w14:paraId="0D79307F" w14:textId="77777777" w:rsidTr="006A77D1">
        <w:tc>
          <w:tcPr>
            <w:tcW w:w="720" w:type="dxa"/>
            <w:tcBorders>
              <w:top w:val="dotted" w:sz="4" w:space="0" w:color="auto"/>
              <w:bottom w:val="dotted" w:sz="4" w:space="0" w:color="auto"/>
              <w:right w:val="nil"/>
            </w:tcBorders>
          </w:tcPr>
          <w:p w14:paraId="094B88CC"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31CBB84D"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6F6A32AB"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5826BC03"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61079C86"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7C0CADEC" w14:textId="77777777" w:rsidR="002164F8" w:rsidRPr="009B06DE" w:rsidRDefault="002164F8" w:rsidP="006A77D1">
            <w:pPr>
              <w:rPr>
                <w:rFonts w:ascii="Times New Roman" w:hAnsi="Times New Roman" w:cs="Times New Roman"/>
                <w:color w:val="000000" w:themeColor="text1"/>
              </w:rPr>
            </w:pPr>
          </w:p>
        </w:tc>
      </w:tr>
      <w:tr w:rsidR="009B06DE" w:rsidRPr="009B06DE" w14:paraId="08A667DD" w14:textId="77777777" w:rsidTr="006A77D1">
        <w:tc>
          <w:tcPr>
            <w:tcW w:w="720" w:type="dxa"/>
            <w:tcBorders>
              <w:top w:val="dotted" w:sz="4" w:space="0" w:color="auto"/>
              <w:bottom w:val="dotted" w:sz="4" w:space="0" w:color="auto"/>
              <w:right w:val="nil"/>
            </w:tcBorders>
          </w:tcPr>
          <w:p w14:paraId="7D46320E"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08FB2C97"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26EA46BE"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04A8AF1C"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56526E9B"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336A1B4F" w14:textId="77777777" w:rsidR="002164F8" w:rsidRPr="009B06DE" w:rsidRDefault="002164F8" w:rsidP="006A77D1">
            <w:pPr>
              <w:rPr>
                <w:rFonts w:ascii="Times New Roman" w:hAnsi="Times New Roman" w:cs="Times New Roman"/>
                <w:color w:val="000000" w:themeColor="text1"/>
              </w:rPr>
            </w:pPr>
          </w:p>
        </w:tc>
      </w:tr>
      <w:tr w:rsidR="009B06DE" w:rsidRPr="009B06DE" w14:paraId="2F3B9D8C" w14:textId="77777777" w:rsidTr="006A77D1">
        <w:tc>
          <w:tcPr>
            <w:tcW w:w="720" w:type="dxa"/>
            <w:tcBorders>
              <w:top w:val="dotted" w:sz="4" w:space="0" w:color="auto"/>
              <w:bottom w:val="dotted" w:sz="4" w:space="0" w:color="auto"/>
              <w:right w:val="nil"/>
            </w:tcBorders>
          </w:tcPr>
          <w:p w14:paraId="72EB4BAB"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dotted" w:sz="4" w:space="0" w:color="auto"/>
              <w:right w:val="single" w:sz="6" w:space="0" w:color="auto"/>
            </w:tcBorders>
          </w:tcPr>
          <w:p w14:paraId="47C2DCC7"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dotted" w:sz="4" w:space="0" w:color="auto"/>
              <w:right w:val="single" w:sz="6" w:space="0" w:color="auto"/>
            </w:tcBorders>
          </w:tcPr>
          <w:p w14:paraId="199C894D"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dotted" w:sz="4" w:space="0" w:color="auto"/>
              <w:right w:val="nil"/>
            </w:tcBorders>
          </w:tcPr>
          <w:p w14:paraId="254BFBA2"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dotted" w:sz="4" w:space="0" w:color="auto"/>
              <w:right w:val="single" w:sz="6" w:space="0" w:color="auto"/>
            </w:tcBorders>
          </w:tcPr>
          <w:p w14:paraId="6F013337"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dotted" w:sz="4" w:space="0" w:color="auto"/>
            </w:tcBorders>
          </w:tcPr>
          <w:p w14:paraId="1C16BC1E" w14:textId="77777777" w:rsidR="002164F8" w:rsidRPr="009B06DE" w:rsidRDefault="002164F8" w:rsidP="006A77D1">
            <w:pPr>
              <w:rPr>
                <w:rFonts w:ascii="Times New Roman" w:hAnsi="Times New Roman" w:cs="Times New Roman"/>
                <w:color w:val="000000" w:themeColor="text1"/>
              </w:rPr>
            </w:pPr>
          </w:p>
        </w:tc>
      </w:tr>
      <w:tr w:rsidR="009B06DE" w:rsidRPr="009B06DE" w14:paraId="1F4A2B4B" w14:textId="77777777" w:rsidTr="006A77D1">
        <w:tc>
          <w:tcPr>
            <w:tcW w:w="720" w:type="dxa"/>
            <w:tcBorders>
              <w:top w:val="dotted" w:sz="4" w:space="0" w:color="auto"/>
              <w:bottom w:val="nil"/>
              <w:right w:val="nil"/>
            </w:tcBorders>
          </w:tcPr>
          <w:p w14:paraId="1D17C4C0"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dotted" w:sz="4" w:space="0" w:color="auto"/>
              <w:left w:val="single" w:sz="6" w:space="0" w:color="auto"/>
              <w:bottom w:val="nil"/>
              <w:right w:val="single" w:sz="6" w:space="0" w:color="auto"/>
            </w:tcBorders>
          </w:tcPr>
          <w:p w14:paraId="33E3B8C4" w14:textId="77777777" w:rsidR="002164F8" w:rsidRPr="009B06DE" w:rsidRDefault="002164F8" w:rsidP="006A77D1">
            <w:pPr>
              <w:rPr>
                <w:rFonts w:ascii="Times New Roman" w:hAnsi="Times New Roman" w:cs="Times New Roman"/>
                <w:color w:val="000000" w:themeColor="text1"/>
              </w:rPr>
            </w:pPr>
          </w:p>
        </w:tc>
        <w:tc>
          <w:tcPr>
            <w:tcW w:w="641" w:type="dxa"/>
            <w:tcBorders>
              <w:top w:val="dotted" w:sz="4" w:space="0" w:color="auto"/>
              <w:left w:val="single" w:sz="6" w:space="0" w:color="auto"/>
              <w:bottom w:val="nil"/>
              <w:right w:val="single" w:sz="6" w:space="0" w:color="auto"/>
            </w:tcBorders>
          </w:tcPr>
          <w:p w14:paraId="423407D3"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dotted" w:sz="4" w:space="0" w:color="auto"/>
              <w:left w:val="nil"/>
              <w:bottom w:val="nil"/>
              <w:right w:val="nil"/>
            </w:tcBorders>
          </w:tcPr>
          <w:p w14:paraId="611D1493" w14:textId="77777777" w:rsidR="002164F8" w:rsidRPr="009B06DE" w:rsidRDefault="002164F8" w:rsidP="006A77D1">
            <w:pPr>
              <w:rPr>
                <w:rFonts w:ascii="Times New Roman" w:hAnsi="Times New Roman" w:cs="Times New Roman"/>
                <w:color w:val="000000" w:themeColor="text1"/>
              </w:rPr>
            </w:pPr>
          </w:p>
        </w:tc>
        <w:tc>
          <w:tcPr>
            <w:tcW w:w="1235" w:type="dxa"/>
            <w:tcBorders>
              <w:top w:val="dotted" w:sz="4" w:space="0" w:color="auto"/>
              <w:left w:val="single" w:sz="6" w:space="0" w:color="auto"/>
              <w:bottom w:val="nil"/>
              <w:right w:val="single" w:sz="6" w:space="0" w:color="auto"/>
            </w:tcBorders>
          </w:tcPr>
          <w:p w14:paraId="33AB2CF6"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dotted" w:sz="4" w:space="0" w:color="auto"/>
              <w:left w:val="nil"/>
              <w:bottom w:val="nil"/>
            </w:tcBorders>
          </w:tcPr>
          <w:p w14:paraId="48E89FE0" w14:textId="77777777" w:rsidR="002164F8" w:rsidRPr="009B06DE" w:rsidRDefault="002164F8" w:rsidP="006A77D1">
            <w:pPr>
              <w:rPr>
                <w:rFonts w:ascii="Times New Roman" w:hAnsi="Times New Roman" w:cs="Times New Roman"/>
                <w:color w:val="000000" w:themeColor="text1"/>
              </w:rPr>
            </w:pPr>
          </w:p>
        </w:tc>
      </w:tr>
      <w:tr w:rsidR="009B06DE" w:rsidRPr="009B06DE" w14:paraId="5AF397DB" w14:textId="77777777" w:rsidTr="006A77D1">
        <w:tc>
          <w:tcPr>
            <w:tcW w:w="720" w:type="dxa"/>
            <w:tcBorders>
              <w:top w:val="nil"/>
              <w:bottom w:val="nil"/>
              <w:right w:val="nil"/>
            </w:tcBorders>
          </w:tcPr>
          <w:p w14:paraId="7B6BAAB1" w14:textId="77777777" w:rsidR="002164F8" w:rsidRPr="009B06DE" w:rsidRDefault="002164F8" w:rsidP="006A77D1">
            <w:pPr>
              <w:rPr>
                <w:rFonts w:ascii="Times New Roman" w:hAnsi="Times New Roman" w:cs="Times New Roman"/>
                <w:color w:val="000000" w:themeColor="text1"/>
              </w:rPr>
            </w:pPr>
          </w:p>
        </w:tc>
        <w:tc>
          <w:tcPr>
            <w:tcW w:w="3672" w:type="dxa"/>
            <w:gridSpan w:val="2"/>
            <w:tcBorders>
              <w:top w:val="nil"/>
              <w:left w:val="single" w:sz="6" w:space="0" w:color="auto"/>
              <w:bottom w:val="single" w:sz="6" w:space="0" w:color="auto"/>
              <w:right w:val="single" w:sz="6" w:space="0" w:color="auto"/>
            </w:tcBorders>
          </w:tcPr>
          <w:p w14:paraId="6C804F52" w14:textId="77777777" w:rsidR="002164F8" w:rsidRPr="009B06DE" w:rsidRDefault="002164F8" w:rsidP="006A77D1">
            <w:pPr>
              <w:rPr>
                <w:rFonts w:ascii="Times New Roman" w:hAnsi="Times New Roman" w:cs="Times New Roman"/>
                <w:color w:val="000000" w:themeColor="text1"/>
              </w:rPr>
            </w:pPr>
          </w:p>
        </w:tc>
        <w:tc>
          <w:tcPr>
            <w:tcW w:w="641" w:type="dxa"/>
            <w:tcBorders>
              <w:top w:val="nil"/>
              <w:left w:val="single" w:sz="6" w:space="0" w:color="auto"/>
              <w:bottom w:val="single" w:sz="6" w:space="0" w:color="auto"/>
              <w:right w:val="single" w:sz="6" w:space="0" w:color="auto"/>
            </w:tcBorders>
          </w:tcPr>
          <w:p w14:paraId="116FE2EB" w14:textId="77777777" w:rsidR="002164F8" w:rsidRPr="009B06DE" w:rsidRDefault="002164F8" w:rsidP="006A77D1">
            <w:pPr>
              <w:rPr>
                <w:rFonts w:ascii="Times New Roman" w:hAnsi="Times New Roman" w:cs="Times New Roman"/>
                <w:color w:val="000000" w:themeColor="text1"/>
              </w:rPr>
            </w:pPr>
          </w:p>
        </w:tc>
        <w:tc>
          <w:tcPr>
            <w:tcW w:w="1375" w:type="dxa"/>
            <w:gridSpan w:val="2"/>
            <w:tcBorders>
              <w:top w:val="nil"/>
              <w:left w:val="nil"/>
              <w:bottom w:val="nil"/>
              <w:right w:val="nil"/>
            </w:tcBorders>
          </w:tcPr>
          <w:p w14:paraId="0C611B07" w14:textId="77777777" w:rsidR="002164F8" w:rsidRPr="009B06DE" w:rsidRDefault="002164F8" w:rsidP="006A77D1">
            <w:pPr>
              <w:rPr>
                <w:rFonts w:ascii="Times New Roman" w:hAnsi="Times New Roman" w:cs="Times New Roman"/>
                <w:color w:val="000000" w:themeColor="text1"/>
              </w:rPr>
            </w:pPr>
          </w:p>
        </w:tc>
        <w:tc>
          <w:tcPr>
            <w:tcW w:w="1235" w:type="dxa"/>
            <w:tcBorders>
              <w:top w:val="nil"/>
              <w:left w:val="single" w:sz="6" w:space="0" w:color="auto"/>
              <w:bottom w:val="single" w:sz="6" w:space="0" w:color="auto"/>
              <w:right w:val="single" w:sz="6" w:space="0" w:color="auto"/>
            </w:tcBorders>
          </w:tcPr>
          <w:p w14:paraId="0456A43A"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nil"/>
              <w:left w:val="nil"/>
              <w:bottom w:val="nil"/>
            </w:tcBorders>
          </w:tcPr>
          <w:p w14:paraId="0AE6FFE5" w14:textId="77777777" w:rsidR="002164F8" w:rsidRPr="009B06DE" w:rsidRDefault="002164F8" w:rsidP="006A77D1">
            <w:pPr>
              <w:rPr>
                <w:rFonts w:ascii="Times New Roman" w:hAnsi="Times New Roman" w:cs="Times New Roman"/>
                <w:color w:val="000000" w:themeColor="text1"/>
              </w:rPr>
            </w:pPr>
          </w:p>
        </w:tc>
      </w:tr>
      <w:tr w:rsidR="009B06DE" w:rsidRPr="009B06DE" w14:paraId="75F7FF27" w14:textId="77777777" w:rsidTr="006A77D1">
        <w:tc>
          <w:tcPr>
            <w:tcW w:w="7643" w:type="dxa"/>
            <w:gridSpan w:val="7"/>
            <w:tcBorders>
              <w:top w:val="single" w:sz="6" w:space="0" w:color="auto"/>
              <w:bottom w:val="single" w:sz="6" w:space="0" w:color="auto"/>
              <w:right w:val="nil"/>
            </w:tcBorders>
          </w:tcPr>
          <w:p w14:paraId="4E159815" w14:textId="77777777" w:rsidR="002164F8" w:rsidRPr="009B06DE" w:rsidRDefault="002164F8" w:rsidP="006A77D1">
            <w:pPr>
              <w:jc w:val="right"/>
              <w:rPr>
                <w:rFonts w:ascii="Times New Roman" w:hAnsi="Times New Roman" w:cs="Times New Roman"/>
                <w:color w:val="000000" w:themeColor="text1"/>
              </w:rPr>
            </w:pPr>
          </w:p>
        </w:tc>
        <w:tc>
          <w:tcPr>
            <w:tcW w:w="1357" w:type="dxa"/>
            <w:gridSpan w:val="2"/>
            <w:tcBorders>
              <w:top w:val="single" w:sz="6" w:space="0" w:color="auto"/>
              <w:left w:val="single" w:sz="6" w:space="0" w:color="auto"/>
              <w:bottom w:val="single" w:sz="6" w:space="0" w:color="auto"/>
            </w:tcBorders>
          </w:tcPr>
          <w:p w14:paraId="2D782A35" w14:textId="77777777" w:rsidR="002164F8" w:rsidRPr="009B06DE" w:rsidRDefault="002164F8" w:rsidP="006A77D1">
            <w:pPr>
              <w:rPr>
                <w:rFonts w:ascii="Times New Roman" w:hAnsi="Times New Roman" w:cs="Times New Roman"/>
                <w:color w:val="000000" w:themeColor="text1"/>
              </w:rPr>
            </w:pPr>
          </w:p>
        </w:tc>
      </w:tr>
      <w:tr w:rsidR="009B06DE" w:rsidRPr="009B06DE" w14:paraId="2F3C9A53" w14:textId="77777777" w:rsidTr="006A77D1">
        <w:tc>
          <w:tcPr>
            <w:tcW w:w="720" w:type="dxa"/>
            <w:tcBorders>
              <w:top w:val="nil"/>
              <w:left w:val="nil"/>
              <w:bottom w:val="nil"/>
              <w:right w:val="nil"/>
            </w:tcBorders>
          </w:tcPr>
          <w:p w14:paraId="46047B72"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35009D0E"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7395F75A" w14:textId="77777777" w:rsidR="002164F8" w:rsidRPr="009B06DE" w:rsidRDefault="002164F8" w:rsidP="006A77D1">
            <w:pPr>
              <w:rPr>
                <w:rFonts w:ascii="Times New Roman" w:hAnsi="Times New Roman" w:cs="Times New Roman"/>
                <w:color w:val="000000" w:themeColor="text1"/>
              </w:rPr>
            </w:pPr>
          </w:p>
        </w:tc>
        <w:tc>
          <w:tcPr>
            <w:tcW w:w="720" w:type="dxa"/>
            <w:gridSpan w:val="2"/>
            <w:tcBorders>
              <w:top w:val="single" w:sz="6" w:space="0" w:color="auto"/>
              <w:left w:val="single" w:sz="6" w:space="0" w:color="auto"/>
              <w:bottom w:val="nil"/>
              <w:right w:val="nil"/>
            </w:tcBorders>
          </w:tcPr>
          <w:p w14:paraId="5B3F2CA8" w14:textId="77777777" w:rsidR="002164F8" w:rsidRPr="009B06DE" w:rsidRDefault="002164F8" w:rsidP="006A77D1">
            <w:pPr>
              <w:rPr>
                <w:rFonts w:ascii="Times New Roman" w:hAnsi="Times New Roman" w:cs="Times New Roman"/>
                <w:color w:val="000000" w:themeColor="text1"/>
              </w:rPr>
            </w:pPr>
          </w:p>
        </w:tc>
        <w:tc>
          <w:tcPr>
            <w:tcW w:w="1296" w:type="dxa"/>
            <w:tcBorders>
              <w:top w:val="single" w:sz="6" w:space="0" w:color="auto"/>
              <w:left w:val="nil"/>
              <w:bottom w:val="nil"/>
              <w:right w:val="nil"/>
            </w:tcBorders>
          </w:tcPr>
          <w:p w14:paraId="21A117B4" w14:textId="77777777" w:rsidR="002164F8" w:rsidRPr="009B06DE" w:rsidRDefault="002164F8" w:rsidP="006A77D1">
            <w:pPr>
              <w:rPr>
                <w:rFonts w:ascii="Times New Roman" w:hAnsi="Times New Roman" w:cs="Times New Roman"/>
                <w:color w:val="000000" w:themeColor="text1"/>
              </w:rPr>
            </w:pPr>
          </w:p>
        </w:tc>
        <w:tc>
          <w:tcPr>
            <w:tcW w:w="1235" w:type="dxa"/>
            <w:tcBorders>
              <w:top w:val="single" w:sz="6" w:space="0" w:color="auto"/>
              <w:left w:val="nil"/>
              <w:bottom w:val="nil"/>
              <w:right w:val="nil"/>
            </w:tcBorders>
          </w:tcPr>
          <w:p w14:paraId="3C1712BB"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single" w:sz="6" w:space="0" w:color="auto"/>
              <w:left w:val="nil"/>
              <w:bottom w:val="nil"/>
              <w:right w:val="single" w:sz="6" w:space="0" w:color="auto"/>
            </w:tcBorders>
          </w:tcPr>
          <w:p w14:paraId="5C366E91" w14:textId="77777777" w:rsidR="002164F8" w:rsidRPr="009B06DE" w:rsidRDefault="002164F8" w:rsidP="006A77D1">
            <w:pPr>
              <w:rPr>
                <w:rFonts w:ascii="Times New Roman" w:hAnsi="Times New Roman" w:cs="Times New Roman"/>
                <w:color w:val="000000" w:themeColor="text1"/>
              </w:rPr>
            </w:pPr>
          </w:p>
        </w:tc>
      </w:tr>
      <w:tr w:rsidR="009B06DE" w:rsidRPr="009B06DE" w14:paraId="53A053EF" w14:textId="77777777" w:rsidTr="006A77D1">
        <w:tc>
          <w:tcPr>
            <w:tcW w:w="720" w:type="dxa"/>
            <w:tcBorders>
              <w:top w:val="nil"/>
              <w:left w:val="nil"/>
              <w:bottom w:val="nil"/>
              <w:right w:val="nil"/>
            </w:tcBorders>
          </w:tcPr>
          <w:p w14:paraId="42F94056" w14:textId="77777777" w:rsidR="002164F8" w:rsidRPr="009B06DE" w:rsidRDefault="002164F8" w:rsidP="006A77D1">
            <w:pPr>
              <w:jc w:val="center"/>
              <w:rPr>
                <w:rFonts w:ascii="Times New Roman" w:hAnsi="Times New Roman" w:cs="Times New Roman"/>
                <w:color w:val="000000" w:themeColor="text1"/>
              </w:rPr>
            </w:pPr>
          </w:p>
        </w:tc>
        <w:tc>
          <w:tcPr>
            <w:tcW w:w="2952" w:type="dxa"/>
            <w:tcBorders>
              <w:top w:val="nil"/>
              <w:left w:val="nil"/>
              <w:bottom w:val="nil"/>
              <w:right w:val="nil"/>
            </w:tcBorders>
          </w:tcPr>
          <w:p w14:paraId="6F260971" w14:textId="77777777" w:rsidR="002164F8" w:rsidRPr="009B06DE" w:rsidRDefault="002164F8" w:rsidP="006A77D1">
            <w:pPr>
              <w:jc w:val="center"/>
              <w:rPr>
                <w:rFonts w:ascii="Times New Roman" w:hAnsi="Times New Roman" w:cs="Times New Roman"/>
                <w:color w:val="000000" w:themeColor="text1"/>
              </w:rPr>
            </w:pPr>
          </w:p>
        </w:tc>
        <w:tc>
          <w:tcPr>
            <w:tcW w:w="720" w:type="dxa"/>
            <w:tcBorders>
              <w:top w:val="nil"/>
              <w:left w:val="nil"/>
              <w:bottom w:val="nil"/>
              <w:right w:val="nil"/>
            </w:tcBorders>
          </w:tcPr>
          <w:p w14:paraId="21452AF7" w14:textId="77777777" w:rsidR="002164F8" w:rsidRPr="009B06DE" w:rsidRDefault="002164F8" w:rsidP="006A77D1">
            <w:pPr>
              <w:rPr>
                <w:rFonts w:ascii="Times New Roman" w:hAnsi="Times New Roman" w:cs="Times New Roman"/>
                <w:color w:val="000000" w:themeColor="text1"/>
              </w:rPr>
            </w:pPr>
          </w:p>
        </w:tc>
        <w:tc>
          <w:tcPr>
            <w:tcW w:w="720" w:type="dxa"/>
            <w:gridSpan w:val="2"/>
            <w:tcBorders>
              <w:top w:val="nil"/>
              <w:left w:val="single" w:sz="6" w:space="0" w:color="auto"/>
              <w:bottom w:val="nil"/>
              <w:right w:val="nil"/>
            </w:tcBorders>
          </w:tcPr>
          <w:p w14:paraId="758E0365"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nil"/>
            </w:tcBorders>
          </w:tcPr>
          <w:p w14:paraId="64252656" w14:textId="77777777" w:rsidR="002164F8" w:rsidRPr="009B06DE" w:rsidRDefault="002164F8" w:rsidP="006A77D1">
            <w:pPr>
              <w:rPr>
                <w:rFonts w:ascii="Times New Roman" w:hAnsi="Times New Roman" w:cs="Times New Roman"/>
                <w:color w:val="000000" w:themeColor="text1"/>
              </w:rPr>
            </w:pPr>
          </w:p>
        </w:tc>
        <w:tc>
          <w:tcPr>
            <w:tcW w:w="1235" w:type="dxa"/>
            <w:tcBorders>
              <w:top w:val="nil"/>
              <w:left w:val="nil"/>
              <w:bottom w:val="nil"/>
              <w:right w:val="nil"/>
            </w:tcBorders>
          </w:tcPr>
          <w:p w14:paraId="003C99C5" w14:textId="77777777" w:rsidR="002164F8" w:rsidRPr="009B06DE" w:rsidRDefault="002164F8" w:rsidP="006A77D1">
            <w:pPr>
              <w:rPr>
                <w:rFonts w:ascii="Times New Roman" w:hAnsi="Times New Roman" w:cs="Times New Roman"/>
                <w:color w:val="000000" w:themeColor="text1"/>
              </w:rPr>
            </w:pPr>
          </w:p>
        </w:tc>
        <w:tc>
          <w:tcPr>
            <w:tcW w:w="1357" w:type="dxa"/>
            <w:gridSpan w:val="2"/>
            <w:tcBorders>
              <w:top w:val="nil"/>
              <w:left w:val="nil"/>
              <w:bottom w:val="nil"/>
              <w:right w:val="single" w:sz="6" w:space="0" w:color="auto"/>
            </w:tcBorders>
          </w:tcPr>
          <w:p w14:paraId="2FE3DCF4" w14:textId="77777777" w:rsidR="002164F8" w:rsidRPr="009B06DE" w:rsidRDefault="002164F8" w:rsidP="006A77D1">
            <w:pPr>
              <w:rPr>
                <w:rFonts w:ascii="Times New Roman" w:hAnsi="Times New Roman" w:cs="Times New Roman"/>
                <w:color w:val="000000" w:themeColor="text1"/>
              </w:rPr>
            </w:pPr>
          </w:p>
        </w:tc>
      </w:tr>
      <w:tr w:rsidR="009B06DE" w:rsidRPr="009B06DE" w14:paraId="0297130C" w14:textId="77777777" w:rsidTr="006A77D1">
        <w:tc>
          <w:tcPr>
            <w:tcW w:w="720" w:type="dxa"/>
            <w:tcBorders>
              <w:top w:val="nil"/>
              <w:left w:val="nil"/>
              <w:bottom w:val="nil"/>
              <w:right w:val="nil"/>
            </w:tcBorders>
          </w:tcPr>
          <w:p w14:paraId="48C0D123"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28241956"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0BECC81F" w14:textId="77777777" w:rsidR="002164F8" w:rsidRPr="009B06DE" w:rsidRDefault="002164F8" w:rsidP="006A77D1">
            <w:pPr>
              <w:rPr>
                <w:rFonts w:ascii="Times New Roman" w:hAnsi="Times New Roman" w:cs="Times New Roman"/>
                <w:color w:val="000000" w:themeColor="text1"/>
              </w:rPr>
            </w:pPr>
          </w:p>
        </w:tc>
        <w:tc>
          <w:tcPr>
            <w:tcW w:w="2016" w:type="dxa"/>
            <w:gridSpan w:val="3"/>
            <w:tcBorders>
              <w:top w:val="nil"/>
              <w:left w:val="single" w:sz="6" w:space="0" w:color="auto"/>
              <w:bottom w:val="nil"/>
              <w:right w:val="nil"/>
            </w:tcBorders>
          </w:tcPr>
          <w:p w14:paraId="15C5F281" w14:textId="77777777" w:rsidR="002164F8" w:rsidRPr="009B06DE" w:rsidRDefault="002164F8" w:rsidP="006A77D1">
            <w:pPr>
              <w:jc w:val="right"/>
              <w:rPr>
                <w:rFonts w:ascii="Times New Roman" w:hAnsi="Times New Roman" w:cs="Times New Roman"/>
                <w:color w:val="000000" w:themeColor="text1"/>
              </w:rPr>
            </w:pPr>
            <w:r w:rsidRPr="009B06DE">
              <w:rPr>
                <w:rFonts w:ascii="Times New Roman" w:hAnsi="Times New Roman" w:cs="Times New Roman"/>
                <w:color w:val="000000" w:themeColor="text1"/>
              </w:rPr>
              <w:t>Name of Bidder</w:t>
            </w:r>
          </w:p>
        </w:tc>
        <w:tc>
          <w:tcPr>
            <w:tcW w:w="2592" w:type="dxa"/>
            <w:gridSpan w:val="3"/>
            <w:tcBorders>
              <w:top w:val="nil"/>
              <w:left w:val="nil"/>
              <w:bottom w:val="nil"/>
              <w:right w:val="single" w:sz="6" w:space="0" w:color="auto"/>
            </w:tcBorders>
          </w:tcPr>
          <w:p w14:paraId="65F4FCE7" w14:textId="77777777" w:rsidR="002164F8" w:rsidRPr="009B06DE" w:rsidRDefault="002164F8" w:rsidP="006A77D1">
            <w:pPr>
              <w:tabs>
                <w:tab w:val="left" w:pos="2297"/>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9B06DE" w:rsidRPr="009B06DE" w14:paraId="034B2C78" w14:textId="77777777" w:rsidTr="006A77D1">
        <w:tc>
          <w:tcPr>
            <w:tcW w:w="720" w:type="dxa"/>
            <w:tcBorders>
              <w:top w:val="nil"/>
              <w:left w:val="nil"/>
              <w:bottom w:val="nil"/>
              <w:right w:val="nil"/>
            </w:tcBorders>
          </w:tcPr>
          <w:p w14:paraId="78C260C3"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54071BE4"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2FC5DEC2" w14:textId="77777777" w:rsidR="002164F8" w:rsidRPr="009B06DE" w:rsidRDefault="002164F8" w:rsidP="006A77D1">
            <w:pPr>
              <w:rPr>
                <w:rFonts w:ascii="Times New Roman" w:hAnsi="Times New Roman" w:cs="Times New Roman"/>
                <w:color w:val="000000" w:themeColor="text1"/>
              </w:rPr>
            </w:pPr>
          </w:p>
        </w:tc>
        <w:tc>
          <w:tcPr>
            <w:tcW w:w="720" w:type="dxa"/>
            <w:gridSpan w:val="2"/>
            <w:tcBorders>
              <w:top w:val="nil"/>
              <w:left w:val="single" w:sz="6" w:space="0" w:color="auto"/>
              <w:bottom w:val="nil"/>
              <w:right w:val="nil"/>
            </w:tcBorders>
          </w:tcPr>
          <w:p w14:paraId="54FF85A7"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nil"/>
            </w:tcBorders>
          </w:tcPr>
          <w:p w14:paraId="69B734F4"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347753F3"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single" w:sz="6" w:space="0" w:color="auto"/>
            </w:tcBorders>
          </w:tcPr>
          <w:p w14:paraId="60DC6CEA" w14:textId="77777777" w:rsidR="002164F8" w:rsidRPr="009B06DE" w:rsidRDefault="002164F8" w:rsidP="006A77D1">
            <w:pPr>
              <w:rPr>
                <w:rFonts w:ascii="Times New Roman" w:hAnsi="Times New Roman" w:cs="Times New Roman"/>
                <w:color w:val="000000" w:themeColor="text1"/>
              </w:rPr>
            </w:pPr>
          </w:p>
        </w:tc>
      </w:tr>
      <w:tr w:rsidR="009B06DE" w:rsidRPr="009B06DE" w14:paraId="7669D428" w14:textId="77777777" w:rsidTr="006A77D1">
        <w:tc>
          <w:tcPr>
            <w:tcW w:w="720" w:type="dxa"/>
            <w:tcBorders>
              <w:top w:val="nil"/>
              <w:left w:val="nil"/>
              <w:bottom w:val="nil"/>
              <w:right w:val="nil"/>
            </w:tcBorders>
          </w:tcPr>
          <w:p w14:paraId="75F5BACD"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6F0C480D"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45351C20" w14:textId="77777777" w:rsidR="002164F8" w:rsidRPr="009B06DE" w:rsidRDefault="002164F8" w:rsidP="006A77D1">
            <w:pPr>
              <w:rPr>
                <w:rFonts w:ascii="Times New Roman" w:hAnsi="Times New Roman" w:cs="Times New Roman"/>
                <w:color w:val="000000" w:themeColor="text1"/>
              </w:rPr>
            </w:pPr>
          </w:p>
        </w:tc>
        <w:tc>
          <w:tcPr>
            <w:tcW w:w="720" w:type="dxa"/>
            <w:gridSpan w:val="2"/>
            <w:tcBorders>
              <w:top w:val="nil"/>
              <w:left w:val="single" w:sz="6" w:space="0" w:color="auto"/>
              <w:bottom w:val="nil"/>
              <w:right w:val="nil"/>
            </w:tcBorders>
          </w:tcPr>
          <w:p w14:paraId="2184C5C7"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nil"/>
            </w:tcBorders>
          </w:tcPr>
          <w:p w14:paraId="7DA42813"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nil"/>
              <w:right w:val="nil"/>
            </w:tcBorders>
          </w:tcPr>
          <w:p w14:paraId="1DA2575E"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nil"/>
              <w:right w:val="single" w:sz="6" w:space="0" w:color="auto"/>
            </w:tcBorders>
          </w:tcPr>
          <w:p w14:paraId="77FE6B5D" w14:textId="77777777" w:rsidR="002164F8" w:rsidRPr="009B06DE" w:rsidRDefault="002164F8" w:rsidP="006A77D1">
            <w:pPr>
              <w:rPr>
                <w:rFonts w:ascii="Times New Roman" w:hAnsi="Times New Roman" w:cs="Times New Roman"/>
                <w:color w:val="000000" w:themeColor="text1"/>
              </w:rPr>
            </w:pPr>
          </w:p>
        </w:tc>
      </w:tr>
      <w:tr w:rsidR="009B06DE" w:rsidRPr="009B06DE" w14:paraId="0CFF70FC" w14:textId="77777777" w:rsidTr="006A77D1">
        <w:tc>
          <w:tcPr>
            <w:tcW w:w="720" w:type="dxa"/>
            <w:tcBorders>
              <w:top w:val="nil"/>
              <w:left w:val="nil"/>
              <w:bottom w:val="nil"/>
              <w:right w:val="nil"/>
            </w:tcBorders>
          </w:tcPr>
          <w:p w14:paraId="54FCE8A8"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0576650E"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2A0F6C68" w14:textId="77777777" w:rsidR="002164F8" w:rsidRPr="009B06DE" w:rsidRDefault="002164F8" w:rsidP="006A77D1">
            <w:pPr>
              <w:rPr>
                <w:rFonts w:ascii="Times New Roman" w:hAnsi="Times New Roman" w:cs="Times New Roman"/>
                <w:color w:val="000000" w:themeColor="text1"/>
              </w:rPr>
            </w:pPr>
          </w:p>
        </w:tc>
        <w:tc>
          <w:tcPr>
            <w:tcW w:w="2016" w:type="dxa"/>
            <w:gridSpan w:val="3"/>
            <w:tcBorders>
              <w:top w:val="nil"/>
              <w:left w:val="single" w:sz="6" w:space="0" w:color="auto"/>
              <w:bottom w:val="nil"/>
              <w:right w:val="nil"/>
            </w:tcBorders>
          </w:tcPr>
          <w:p w14:paraId="2CBE8C9A" w14:textId="77777777" w:rsidR="002164F8" w:rsidRPr="009B06DE" w:rsidRDefault="002164F8" w:rsidP="006A77D1">
            <w:pPr>
              <w:jc w:val="right"/>
              <w:rPr>
                <w:rFonts w:ascii="Times New Roman" w:hAnsi="Times New Roman" w:cs="Times New Roman"/>
                <w:color w:val="000000" w:themeColor="text1"/>
              </w:rPr>
            </w:pPr>
            <w:r w:rsidRPr="009B06DE">
              <w:rPr>
                <w:rFonts w:ascii="Times New Roman" w:hAnsi="Times New Roman" w:cs="Times New Roman"/>
                <w:color w:val="000000" w:themeColor="text1"/>
              </w:rPr>
              <w:t>Signature of Bidder</w:t>
            </w:r>
          </w:p>
        </w:tc>
        <w:tc>
          <w:tcPr>
            <w:tcW w:w="2592" w:type="dxa"/>
            <w:gridSpan w:val="3"/>
            <w:tcBorders>
              <w:top w:val="nil"/>
              <w:left w:val="nil"/>
              <w:bottom w:val="nil"/>
              <w:right w:val="single" w:sz="6" w:space="0" w:color="auto"/>
            </w:tcBorders>
          </w:tcPr>
          <w:p w14:paraId="2524B9FA" w14:textId="77777777" w:rsidR="002164F8" w:rsidRPr="009B06DE" w:rsidRDefault="002164F8" w:rsidP="006A77D1">
            <w:pPr>
              <w:tabs>
                <w:tab w:val="left" w:pos="2297"/>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tc>
      </w:tr>
      <w:tr w:rsidR="009B06DE" w:rsidRPr="009B06DE" w14:paraId="5E1DAB82" w14:textId="77777777" w:rsidTr="006A77D1">
        <w:tc>
          <w:tcPr>
            <w:tcW w:w="720" w:type="dxa"/>
            <w:tcBorders>
              <w:top w:val="nil"/>
              <w:left w:val="nil"/>
              <w:bottom w:val="nil"/>
              <w:right w:val="nil"/>
            </w:tcBorders>
          </w:tcPr>
          <w:p w14:paraId="3E9E19C3" w14:textId="77777777" w:rsidR="002164F8" w:rsidRPr="009B06DE" w:rsidRDefault="002164F8" w:rsidP="006A77D1">
            <w:pPr>
              <w:rPr>
                <w:rFonts w:ascii="Times New Roman" w:hAnsi="Times New Roman" w:cs="Times New Roman"/>
                <w:color w:val="000000" w:themeColor="text1"/>
              </w:rPr>
            </w:pPr>
          </w:p>
        </w:tc>
        <w:tc>
          <w:tcPr>
            <w:tcW w:w="2952" w:type="dxa"/>
            <w:tcBorders>
              <w:top w:val="nil"/>
              <w:left w:val="nil"/>
              <w:bottom w:val="nil"/>
              <w:right w:val="nil"/>
            </w:tcBorders>
          </w:tcPr>
          <w:p w14:paraId="524F19BE" w14:textId="77777777" w:rsidR="002164F8" w:rsidRPr="009B06DE" w:rsidRDefault="002164F8" w:rsidP="006A77D1">
            <w:pPr>
              <w:rPr>
                <w:rFonts w:ascii="Times New Roman" w:hAnsi="Times New Roman" w:cs="Times New Roman"/>
                <w:color w:val="000000" w:themeColor="text1"/>
              </w:rPr>
            </w:pPr>
          </w:p>
        </w:tc>
        <w:tc>
          <w:tcPr>
            <w:tcW w:w="720" w:type="dxa"/>
            <w:tcBorders>
              <w:top w:val="nil"/>
              <w:left w:val="nil"/>
              <w:bottom w:val="nil"/>
              <w:right w:val="nil"/>
            </w:tcBorders>
          </w:tcPr>
          <w:p w14:paraId="3F9B67F0" w14:textId="77777777" w:rsidR="002164F8" w:rsidRPr="009B06DE" w:rsidRDefault="002164F8" w:rsidP="006A77D1">
            <w:pPr>
              <w:rPr>
                <w:rFonts w:ascii="Times New Roman" w:hAnsi="Times New Roman" w:cs="Times New Roman"/>
                <w:color w:val="000000" w:themeColor="text1"/>
              </w:rPr>
            </w:pPr>
          </w:p>
        </w:tc>
        <w:tc>
          <w:tcPr>
            <w:tcW w:w="720" w:type="dxa"/>
            <w:gridSpan w:val="2"/>
            <w:tcBorders>
              <w:top w:val="nil"/>
              <w:left w:val="single" w:sz="6" w:space="0" w:color="auto"/>
              <w:bottom w:val="single" w:sz="6" w:space="0" w:color="auto"/>
              <w:right w:val="nil"/>
            </w:tcBorders>
          </w:tcPr>
          <w:p w14:paraId="47EF3AD4"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single" w:sz="6" w:space="0" w:color="auto"/>
              <w:right w:val="nil"/>
            </w:tcBorders>
          </w:tcPr>
          <w:p w14:paraId="3FB0AC49" w14:textId="77777777" w:rsidR="002164F8" w:rsidRPr="009B06DE" w:rsidRDefault="002164F8" w:rsidP="006A77D1">
            <w:pPr>
              <w:rPr>
                <w:rFonts w:ascii="Times New Roman" w:hAnsi="Times New Roman" w:cs="Times New Roman"/>
                <w:color w:val="000000" w:themeColor="text1"/>
              </w:rPr>
            </w:pPr>
          </w:p>
        </w:tc>
        <w:tc>
          <w:tcPr>
            <w:tcW w:w="1296" w:type="dxa"/>
            <w:gridSpan w:val="2"/>
            <w:tcBorders>
              <w:top w:val="nil"/>
              <w:left w:val="nil"/>
              <w:bottom w:val="single" w:sz="6" w:space="0" w:color="auto"/>
              <w:right w:val="nil"/>
            </w:tcBorders>
          </w:tcPr>
          <w:p w14:paraId="77CE3B1E" w14:textId="77777777" w:rsidR="002164F8" w:rsidRPr="009B06DE" w:rsidRDefault="002164F8" w:rsidP="006A77D1">
            <w:pPr>
              <w:rPr>
                <w:rFonts w:ascii="Times New Roman" w:hAnsi="Times New Roman" w:cs="Times New Roman"/>
                <w:color w:val="000000" w:themeColor="text1"/>
              </w:rPr>
            </w:pPr>
          </w:p>
        </w:tc>
        <w:tc>
          <w:tcPr>
            <w:tcW w:w="1296" w:type="dxa"/>
            <w:tcBorders>
              <w:top w:val="nil"/>
              <w:left w:val="nil"/>
              <w:bottom w:val="single" w:sz="6" w:space="0" w:color="auto"/>
              <w:right w:val="single" w:sz="6" w:space="0" w:color="auto"/>
            </w:tcBorders>
          </w:tcPr>
          <w:p w14:paraId="3DBEDC7E" w14:textId="77777777" w:rsidR="002164F8" w:rsidRPr="009B06DE" w:rsidRDefault="002164F8" w:rsidP="006A77D1">
            <w:pPr>
              <w:rPr>
                <w:rFonts w:ascii="Times New Roman" w:hAnsi="Times New Roman" w:cs="Times New Roman"/>
                <w:color w:val="000000" w:themeColor="text1"/>
              </w:rPr>
            </w:pPr>
          </w:p>
        </w:tc>
      </w:tr>
    </w:tbl>
    <w:p w14:paraId="5EC2B25F" w14:textId="588D534D" w:rsidR="00483250" w:rsidRPr="009B06DE" w:rsidRDefault="00483250" w:rsidP="003D7268">
      <w:pPr>
        <w:pStyle w:val="S4-header1"/>
        <w:jc w:val="left"/>
        <w:rPr>
          <w:rFonts w:ascii="Times New Roman" w:hAnsi="Times New Roman" w:cs="Times New Roman"/>
          <w:color w:val="000000" w:themeColor="text1"/>
          <w:sz w:val="22"/>
        </w:rPr>
        <w:sectPr w:rsidR="00483250" w:rsidRPr="009B06DE" w:rsidSect="00483250">
          <w:footerReference w:type="even" r:id="rId58"/>
          <w:footerReference w:type="default" r:id="rId59"/>
          <w:headerReference w:type="first" r:id="rId60"/>
          <w:footerReference w:type="first" r:id="rId61"/>
          <w:pgSz w:w="12240" w:h="15840" w:code="1"/>
          <w:pgMar w:top="1440" w:right="1440" w:bottom="1440" w:left="1800" w:header="720" w:footer="720" w:gutter="0"/>
          <w:cols w:space="720"/>
          <w:docGrid w:linePitch="326"/>
        </w:sectPr>
      </w:pPr>
    </w:p>
    <w:p w14:paraId="46836AAD" w14:textId="1C7252CD" w:rsidR="009B59BE" w:rsidRDefault="009B59BE" w:rsidP="009B59BE">
      <w:pPr>
        <w:jc w:val="center"/>
        <w:rPr>
          <w:rFonts w:ascii="Times New Roman" w:hAnsi="Times New Roman" w:cs="Times New Roman"/>
          <w:b/>
          <w:bCs/>
          <w:color w:val="000000" w:themeColor="text1"/>
        </w:rPr>
      </w:pPr>
      <w:r w:rsidRPr="009B59BE">
        <w:rPr>
          <w:rFonts w:ascii="Times New Roman" w:hAnsi="Times New Roman" w:cs="Times New Roman"/>
          <w:b/>
          <w:bCs/>
          <w:color w:val="000000" w:themeColor="text1"/>
        </w:rPr>
        <w:lastRenderedPageBreak/>
        <w:t>Declaration form of</w:t>
      </w:r>
      <w:r w:rsidRPr="00D6431B">
        <w:rPr>
          <w:rFonts w:ascii="Times New Roman" w:hAnsi="Times New Roman" w:cs="Times New Roman"/>
          <w:b/>
          <w:bCs/>
          <w:color w:val="000000" w:themeColor="text1"/>
        </w:rPr>
        <w:t xml:space="preserve"> Conduct Site Visit before Bid Submission</w:t>
      </w:r>
    </w:p>
    <w:p w14:paraId="68DF41C9" w14:textId="77777777" w:rsidR="009B59BE" w:rsidRPr="009B59BE" w:rsidRDefault="009B59BE" w:rsidP="009B59BE">
      <w:pPr>
        <w:jc w:val="center"/>
        <w:rPr>
          <w:rFonts w:ascii="Times New Roman" w:hAnsi="Times New Roman" w:cs="Times New Roman"/>
          <w:b/>
          <w:bCs/>
          <w:color w:val="000000" w:themeColor="text1"/>
        </w:rPr>
      </w:pPr>
    </w:p>
    <w:p w14:paraId="13D1C90C" w14:textId="11F386B4" w:rsidR="009B59BE" w:rsidRPr="009B59BE" w:rsidRDefault="009B59BE" w:rsidP="009B59BE">
      <w:pPr>
        <w:rPr>
          <w:rFonts w:ascii="Times New Roman" w:hAnsi="Times New Roman" w:cs="Times New Roman"/>
          <w:color w:val="000000" w:themeColor="text1"/>
        </w:rPr>
      </w:pPr>
      <w:r w:rsidRPr="009B59BE">
        <w:rPr>
          <w:rFonts w:ascii="Times New Roman" w:hAnsi="Times New Roman" w:cs="Times New Roman"/>
          <w:bCs/>
          <w:color w:val="000000" w:themeColor="text1"/>
        </w:rPr>
        <w:t>[Bidder’s Letterhead]</w:t>
      </w:r>
    </w:p>
    <w:p w14:paraId="721A832F" w14:textId="77777777" w:rsidR="009B59BE" w:rsidRPr="009B59BE" w:rsidRDefault="009B59BE" w:rsidP="009B59BE">
      <w:pPr>
        <w:rPr>
          <w:rFonts w:ascii="Times New Roman" w:hAnsi="Times New Roman" w:cs="Times New Roman"/>
          <w:color w:val="000000" w:themeColor="text1"/>
        </w:rPr>
      </w:pPr>
      <w:r w:rsidRPr="009B59BE">
        <w:rPr>
          <w:rFonts w:ascii="Times New Roman" w:hAnsi="Times New Roman" w:cs="Times New Roman"/>
          <w:bCs/>
          <w:color w:val="000000" w:themeColor="text1"/>
        </w:rPr>
        <w:t>Date:</w:t>
      </w:r>
      <w:r w:rsidRPr="009B59BE">
        <w:rPr>
          <w:rFonts w:ascii="Times New Roman" w:hAnsi="Times New Roman" w:cs="Times New Roman"/>
          <w:color w:val="000000" w:themeColor="text1"/>
        </w:rPr>
        <w:t xml:space="preserve"> ____________________</w:t>
      </w:r>
    </w:p>
    <w:p w14:paraId="7E279A41" w14:textId="77777777" w:rsidR="009B59BE" w:rsidRPr="009B59BE" w:rsidRDefault="009B59BE" w:rsidP="009B59BE">
      <w:pPr>
        <w:rPr>
          <w:rFonts w:ascii="Times New Roman" w:hAnsi="Times New Roman" w:cs="Times New Roman"/>
          <w:color w:val="000000" w:themeColor="text1"/>
        </w:rPr>
      </w:pPr>
      <w:r w:rsidRPr="009B59BE">
        <w:rPr>
          <w:rFonts w:ascii="Times New Roman" w:hAnsi="Times New Roman" w:cs="Times New Roman"/>
          <w:bCs/>
          <w:color w:val="000000" w:themeColor="text1"/>
        </w:rPr>
        <w:t>To:</w:t>
      </w:r>
      <w:r w:rsidRPr="009B59BE">
        <w:rPr>
          <w:rFonts w:ascii="Times New Roman" w:hAnsi="Times New Roman" w:cs="Times New Roman"/>
          <w:color w:val="000000" w:themeColor="text1"/>
        </w:rPr>
        <w:br/>
        <w:t>[Employer / Procuring Entity Name]</w:t>
      </w:r>
      <w:r w:rsidRPr="009B59BE">
        <w:rPr>
          <w:rFonts w:ascii="Times New Roman" w:hAnsi="Times New Roman" w:cs="Times New Roman"/>
          <w:color w:val="000000" w:themeColor="text1"/>
        </w:rPr>
        <w:br/>
        <w:t>[Address]</w:t>
      </w:r>
    </w:p>
    <w:p w14:paraId="5055BD4D" w14:textId="77777777" w:rsidR="009B59BE" w:rsidRPr="00D6431B" w:rsidRDefault="009B59BE" w:rsidP="009B59BE">
      <w:pPr>
        <w:rPr>
          <w:rFonts w:ascii="Times New Roman" w:hAnsi="Times New Roman" w:cs="Times New Roman"/>
          <w:color w:val="000000" w:themeColor="text1"/>
        </w:rPr>
      </w:pPr>
      <w:r w:rsidRPr="009B59BE">
        <w:rPr>
          <w:rFonts w:ascii="Times New Roman" w:hAnsi="Times New Roman" w:cs="Times New Roman"/>
          <w:color w:val="000000" w:themeColor="text1"/>
        </w:rPr>
        <w:t>Subject:</w:t>
      </w:r>
      <w:r w:rsidRPr="00D6431B">
        <w:rPr>
          <w:rFonts w:ascii="Times New Roman" w:hAnsi="Times New Roman" w:cs="Times New Roman"/>
          <w:color w:val="000000" w:themeColor="text1"/>
        </w:rPr>
        <w:t xml:space="preserve"> </w:t>
      </w:r>
      <w:r w:rsidRPr="009B59BE">
        <w:rPr>
          <w:rFonts w:ascii="Times New Roman" w:hAnsi="Times New Roman" w:cs="Times New Roman" w:hint="cs"/>
          <w:color w:val="000000" w:themeColor="text1"/>
          <w:cs/>
          <w:lang w:bidi="bn-IN"/>
        </w:rPr>
        <w:t xml:space="preserve"> </w:t>
      </w:r>
      <w:r w:rsidRPr="009B59BE">
        <w:rPr>
          <w:rFonts w:ascii="Times New Roman" w:hAnsi="Times New Roman" w:cs="Times New Roman"/>
          <w:color w:val="000000" w:themeColor="text1"/>
        </w:rPr>
        <w:t>Declaration form of</w:t>
      </w:r>
      <w:r w:rsidRPr="00D6431B">
        <w:rPr>
          <w:rFonts w:ascii="Times New Roman" w:hAnsi="Times New Roman" w:cs="Times New Roman"/>
          <w:color w:val="000000" w:themeColor="text1"/>
        </w:rPr>
        <w:t xml:space="preserve"> Conduct Site Visit before Bid Submission</w:t>
      </w:r>
    </w:p>
    <w:p w14:paraId="044C1F66" w14:textId="77777777" w:rsidR="009B59BE" w:rsidRPr="00D6431B" w:rsidRDefault="009B59BE" w:rsidP="009B59BE">
      <w:pPr>
        <w:rPr>
          <w:rFonts w:ascii="Times New Roman" w:hAnsi="Times New Roman" w:cs="Times New Roman"/>
          <w:color w:val="000000" w:themeColor="text1"/>
        </w:rPr>
      </w:pPr>
      <w:r w:rsidRPr="00D6431B">
        <w:rPr>
          <w:rFonts w:ascii="Times New Roman" w:hAnsi="Times New Roman" w:cs="Times New Roman"/>
          <w:color w:val="000000" w:themeColor="text1"/>
        </w:rPr>
        <w:t>Dear Sir/Madam,</w:t>
      </w:r>
    </w:p>
    <w:p w14:paraId="775D3929" w14:textId="77777777" w:rsidR="009B59BE" w:rsidRPr="00D6431B" w:rsidRDefault="009B59BE" w:rsidP="009B59BE">
      <w:pPr>
        <w:jc w:val="both"/>
        <w:rPr>
          <w:rFonts w:ascii="Times New Roman" w:hAnsi="Times New Roman" w:cs="Times New Roman"/>
          <w:color w:val="000000" w:themeColor="text1"/>
        </w:rPr>
      </w:pPr>
      <w:r w:rsidRPr="00D6431B">
        <w:rPr>
          <w:rFonts w:ascii="Times New Roman" w:hAnsi="Times New Roman" w:cs="Times New Roman"/>
          <w:color w:val="000000" w:themeColor="text1"/>
        </w:rPr>
        <w:t>We, ______________________ (Bidder’s Name), hereby commit</w:t>
      </w:r>
      <w:r w:rsidRPr="009B59BE">
        <w:rPr>
          <w:rFonts w:ascii="Times New Roman" w:hAnsi="Times New Roman" w:cs="Times New Roman"/>
          <w:color w:val="000000" w:themeColor="text1"/>
        </w:rPr>
        <w:t xml:space="preserve">ted </w:t>
      </w:r>
      <w:r w:rsidRPr="00D6431B">
        <w:rPr>
          <w:rFonts w:ascii="Times New Roman" w:hAnsi="Times New Roman" w:cs="Times New Roman"/>
          <w:color w:val="000000" w:themeColor="text1"/>
        </w:rPr>
        <w:t xml:space="preserve">to visit the project site located at </w:t>
      </w:r>
      <w:r w:rsidRPr="009B59BE">
        <w:rPr>
          <w:rFonts w:ascii="Times New Roman" w:hAnsi="Times New Roman" w:cs="Times New Roman"/>
          <w:color w:val="000000" w:themeColor="text1"/>
        </w:rPr>
        <w:t>Bhasanchar, Noakhali, Bangladesh prior to submitting our bid</w:t>
      </w:r>
      <w:r w:rsidRPr="00D6431B">
        <w:rPr>
          <w:rFonts w:ascii="Times New Roman" w:hAnsi="Times New Roman" w:cs="Times New Roman"/>
          <w:color w:val="000000" w:themeColor="text1"/>
        </w:rPr>
        <w:t xml:space="preserve"> for the </w:t>
      </w:r>
      <w:r w:rsidRPr="009B59BE">
        <w:rPr>
          <w:rFonts w:ascii="Times New Roman" w:hAnsi="Times New Roman" w:cs="Times New Roman"/>
          <w:color w:val="000000" w:themeColor="text1"/>
        </w:rPr>
        <w:t>“Electrification at Bhasanchar of Noakhali District”.</w:t>
      </w:r>
    </w:p>
    <w:p w14:paraId="4E66C112" w14:textId="77777777" w:rsidR="009B59BE" w:rsidRPr="009B59BE" w:rsidRDefault="009B59BE" w:rsidP="009B59BE">
      <w:pPr>
        <w:jc w:val="both"/>
        <w:rPr>
          <w:rFonts w:ascii="Times New Roman" w:hAnsi="Times New Roman" w:cs="Times New Roman"/>
          <w:color w:val="000000" w:themeColor="text1"/>
        </w:rPr>
      </w:pPr>
      <w:r w:rsidRPr="009B59BE">
        <w:rPr>
          <w:rFonts w:ascii="Times New Roman" w:hAnsi="Times New Roman" w:cs="Times New Roman"/>
          <w:color w:val="000000" w:themeColor="text1"/>
        </w:rPr>
        <w:t xml:space="preserve">We hereby acknowledge that the site visit is essential to understand all local conditions, constraints, and requirements, and we firmly commit that our Bid fully reflects the knowledge, observations, and assessments gained during the site visit. </w:t>
      </w:r>
    </w:p>
    <w:p w14:paraId="5709AE06" w14:textId="77777777" w:rsidR="009B59BE" w:rsidRPr="009B59BE" w:rsidRDefault="009B59BE" w:rsidP="009B59BE">
      <w:pPr>
        <w:jc w:val="both"/>
        <w:rPr>
          <w:rFonts w:ascii="Times New Roman" w:hAnsi="Times New Roman" w:cs="Times New Roman"/>
          <w:color w:val="000000" w:themeColor="text1"/>
        </w:rPr>
      </w:pPr>
      <w:r w:rsidRPr="009B59BE">
        <w:rPr>
          <w:rFonts w:ascii="Times New Roman" w:hAnsi="Times New Roman" w:cs="Times New Roman"/>
          <w:color w:val="000000" w:themeColor="text1"/>
        </w:rPr>
        <w:t>We understand that this commitment forms an integral part of our bid submission.</w:t>
      </w:r>
    </w:p>
    <w:p w14:paraId="2965F7E5" w14:textId="77777777" w:rsidR="009B59BE" w:rsidRPr="009B59BE" w:rsidRDefault="009B59BE" w:rsidP="009B59BE">
      <w:pPr>
        <w:rPr>
          <w:rFonts w:ascii="Times New Roman" w:hAnsi="Times New Roman" w:cs="Times New Roman"/>
          <w:color w:val="000000" w:themeColor="text1"/>
        </w:rPr>
      </w:pPr>
      <w:r w:rsidRPr="009B59BE">
        <w:rPr>
          <w:rFonts w:ascii="Times New Roman" w:hAnsi="Times New Roman" w:cs="Times New Roman"/>
          <w:color w:val="000000" w:themeColor="text1"/>
        </w:rPr>
        <w:t>Sincerely,</w:t>
      </w:r>
    </w:p>
    <w:p w14:paraId="47E3CC41" w14:textId="77777777" w:rsidR="009B59BE" w:rsidRPr="009B59BE" w:rsidRDefault="009B59BE" w:rsidP="009B59BE">
      <w:pPr>
        <w:rPr>
          <w:rFonts w:ascii="Times New Roman" w:hAnsi="Times New Roman" w:cs="Times New Roman"/>
          <w:color w:val="000000" w:themeColor="text1"/>
        </w:rPr>
      </w:pPr>
      <w:r w:rsidRPr="009B59BE">
        <w:rPr>
          <w:rFonts w:ascii="Times New Roman" w:hAnsi="Times New Roman" w:cs="Times New Roman"/>
          <w:bCs/>
          <w:color w:val="000000" w:themeColor="text1"/>
        </w:rPr>
        <w:t>For and on behalf of [Bidder’s Company Name]</w:t>
      </w:r>
    </w:p>
    <w:p w14:paraId="7FC3C10B" w14:textId="091FBF12" w:rsidR="009B59BE" w:rsidRDefault="009B59BE" w:rsidP="009B59BE">
      <w:pPr>
        <w:rPr>
          <w:rFonts w:ascii="Times New Roman" w:hAnsi="Times New Roman" w:cs="Times New Roman"/>
          <w:color w:val="000000" w:themeColor="text1"/>
        </w:rPr>
      </w:pPr>
      <w:r w:rsidRPr="009B59BE">
        <w:rPr>
          <w:rFonts w:ascii="Times New Roman" w:hAnsi="Times New Roman" w:cs="Times New Roman"/>
          <w:color w:val="000000" w:themeColor="text1"/>
        </w:rPr>
        <w:t>Authorized Signatory: ____________________</w:t>
      </w:r>
      <w:r w:rsidRPr="009B59BE">
        <w:rPr>
          <w:rFonts w:ascii="Times New Roman" w:hAnsi="Times New Roman" w:cs="Times New Roman"/>
          <w:color w:val="000000" w:themeColor="text1"/>
        </w:rPr>
        <w:br/>
        <w:t>Name: _________________________________</w:t>
      </w:r>
      <w:r w:rsidRPr="009B59BE">
        <w:rPr>
          <w:rFonts w:ascii="Times New Roman" w:hAnsi="Times New Roman" w:cs="Times New Roman"/>
          <w:color w:val="000000" w:themeColor="text1"/>
        </w:rPr>
        <w:br/>
        <w:t>Designation: ____________________________</w:t>
      </w:r>
    </w:p>
    <w:p w14:paraId="6A645DA9" w14:textId="77777777" w:rsidR="009B59BE" w:rsidRDefault="009B59BE" w:rsidP="00483250">
      <w:pPr>
        <w:pStyle w:val="S4-header1"/>
        <w:rPr>
          <w:rFonts w:ascii="Times New Roman" w:hAnsi="Times New Roman" w:cs="Times New Roman"/>
          <w:color w:val="000000" w:themeColor="text1"/>
          <w:sz w:val="22"/>
        </w:rPr>
      </w:pPr>
    </w:p>
    <w:p w14:paraId="2C1D13A9" w14:textId="77777777" w:rsidR="009B59BE" w:rsidRDefault="009B59BE" w:rsidP="00483250">
      <w:pPr>
        <w:pStyle w:val="S4-header1"/>
        <w:rPr>
          <w:rFonts w:ascii="Times New Roman" w:hAnsi="Times New Roman" w:cs="Times New Roman"/>
          <w:color w:val="000000" w:themeColor="text1"/>
          <w:sz w:val="22"/>
        </w:rPr>
      </w:pPr>
    </w:p>
    <w:p w14:paraId="6951F568" w14:textId="77777777" w:rsidR="009B59BE" w:rsidRDefault="009B59BE" w:rsidP="00483250">
      <w:pPr>
        <w:pStyle w:val="S4-header1"/>
        <w:rPr>
          <w:rFonts w:ascii="Times New Roman" w:hAnsi="Times New Roman" w:cs="Times New Roman"/>
          <w:color w:val="000000" w:themeColor="text1"/>
          <w:sz w:val="22"/>
        </w:rPr>
      </w:pPr>
    </w:p>
    <w:p w14:paraId="2EA2AD9A" w14:textId="77777777" w:rsidR="009B59BE" w:rsidRDefault="009B59BE" w:rsidP="00483250">
      <w:pPr>
        <w:pStyle w:val="S4-header1"/>
        <w:rPr>
          <w:rFonts w:ascii="Times New Roman" w:hAnsi="Times New Roman" w:cs="Times New Roman"/>
          <w:color w:val="000000" w:themeColor="text1"/>
          <w:sz w:val="22"/>
        </w:rPr>
      </w:pPr>
    </w:p>
    <w:p w14:paraId="16492529" w14:textId="77777777" w:rsidR="009B59BE" w:rsidRDefault="009B59BE" w:rsidP="00483250">
      <w:pPr>
        <w:pStyle w:val="S4-header1"/>
        <w:rPr>
          <w:rFonts w:ascii="Times New Roman" w:hAnsi="Times New Roman" w:cs="Times New Roman"/>
          <w:color w:val="000000" w:themeColor="text1"/>
          <w:sz w:val="22"/>
        </w:rPr>
      </w:pPr>
    </w:p>
    <w:p w14:paraId="59D37B63" w14:textId="77777777" w:rsidR="009B59BE" w:rsidRDefault="009B59BE" w:rsidP="00483250">
      <w:pPr>
        <w:pStyle w:val="S4-header1"/>
        <w:rPr>
          <w:rFonts w:ascii="Times New Roman" w:hAnsi="Times New Roman" w:cs="Times New Roman"/>
          <w:color w:val="000000" w:themeColor="text1"/>
          <w:sz w:val="22"/>
        </w:rPr>
      </w:pPr>
    </w:p>
    <w:p w14:paraId="7F5687C3" w14:textId="77777777" w:rsidR="009B59BE" w:rsidRDefault="009B59BE" w:rsidP="00483250">
      <w:pPr>
        <w:pStyle w:val="S4-header1"/>
        <w:rPr>
          <w:rFonts w:ascii="Times New Roman" w:hAnsi="Times New Roman" w:cs="Times New Roman"/>
          <w:color w:val="000000" w:themeColor="text1"/>
          <w:sz w:val="22"/>
        </w:rPr>
      </w:pPr>
    </w:p>
    <w:p w14:paraId="51FABCD0" w14:textId="77777777" w:rsidR="009B59BE" w:rsidRDefault="009B59BE" w:rsidP="00483250">
      <w:pPr>
        <w:pStyle w:val="S4-header1"/>
        <w:rPr>
          <w:rFonts w:ascii="Times New Roman" w:hAnsi="Times New Roman" w:cs="Times New Roman"/>
          <w:color w:val="000000" w:themeColor="text1"/>
          <w:sz w:val="22"/>
        </w:rPr>
      </w:pPr>
    </w:p>
    <w:p w14:paraId="438436F1" w14:textId="77777777" w:rsidR="009B59BE" w:rsidRDefault="009B59BE" w:rsidP="00483250">
      <w:pPr>
        <w:pStyle w:val="S4-header1"/>
        <w:rPr>
          <w:rFonts w:ascii="Times New Roman" w:hAnsi="Times New Roman" w:cs="Times New Roman"/>
          <w:color w:val="000000" w:themeColor="text1"/>
          <w:sz w:val="22"/>
        </w:rPr>
      </w:pPr>
    </w:p>
    <w:p w14:paraId="27DA5EE9" w14:textId="77777777" w:rsidR="009B59BE" w:rsidRDefault="009B59BE" w:rsidP="00483250">
      <w:pPr>
        <w:pStyle w:val="S4-header1"/>
        <w:rPr>
          <w:rFonts w:ascii="Times New Roman" w:hAnsi="Times New Roman" w:cs="Times New Roman"/>
          <w:color w:val="000000" w:themeColor="text1"/>
          <w:sz w:val="22"/>
        </w:rPr>
      </w:pPr>
    </w:p>
    <w:p w14:paraId="31D3BD9D" w14:textId="77777777" w:rsidR="009B59BE" w:rsidRDefault="009B59BE" w:rsidP="00483250">
      <w:pPr>
        <w:pStyle w:val="S4-header1"/>
        <w:rPr>
          <w:rFonts w:ascii="Times New Roman" w:hAnsi="Times New Roman" w:cs="Times New Roman"/>
          <w:color w:val="000000" w:themeColor="text1"/>
          <w:sz w:val="22"/>
        </w:rPr>
      </w:pPr>
    </w:p>
    <w:p w14:paraId="52006CF6" w14:textId="77777777" w:rsidR="009B59BE" w:rsidRDefault="009B59BE" w:rsidP="00483250">
      <w:pPr>
        <w:pStyle w:val="S4-header1"/>
        <w:rPr>
          <w:rFonts w:ascii="Times New Roman" w:hAnsi="Times New Roman" w:cs="Times New Roman"/>
          <w:color w:val="000000" w:themeColor="text1"/>
          <w:sz w:val="22"/>
        </w:rPr>
      </w:pPr>
    </w:p>
    <w:p w14:paraId="32350117" w14:textId="231E0707" w:rsidR="00483250" w:rsidRPr="009B06DE" w:rsidRDefault="00483250" w:rsidP="00483250">
      <w:pPr>
        <w:pStyle w:val="S4-header1"/>
        <w:rPr>
          <w:rFonts w:ascii="Times New Roman" w:hAnsi="Times New Roman" w:cs="Times New Roman"/>
          <w:color w:val="000000" w:themeColor="text1"/>
          <w:sz w:val="22"/>
        </w:rPr>
      </w:pPr>
      <w:bookmarkStart w:id="408" w:name="_Toc208772228"/>
      <w:r w:rsidRPr="009B06DE">
        <w:rPr>
          <w:rFonts w:ascii="Times New Roman" w:hAnsi="Times New Roman" w:cs="Times New Roman"/>
          <w:color w:val="000000" w:themeColor="text1"/>
          <w:sz w:val="22"/>
        </w:rPr>
        <w:t>Price Adjustment</w:t>
      </w:r>
      <w:bookmarkEnd w:id="408"/>
    </w:p>
    <w:p w14:paraId="36778D66" w14:textId="77777777" w:rsidR="00483250" w:rsidRPr="009B06DE" w:rsidRDefault="00483250" w:rsidP="00483250">
      <w:pPr>
        <w:jc w:val="center"/>
        <w:rPr>
          <w:rFonts w:ascii="Times New Roman" w:hAnsi="Times New Roman" w:cs="Times New Roman"/>
          <w:color w:val="000000" w:themeColor="text1"/>
        </w:rPr>
      </w:pPr>
      <w:r w:rsidRPr="009B06DE">
        <w:rPr>
          <w:rFonts w:ascii="Times New Roman" w:hAnsi="Times New Roman" w:cs="Times New Roman"/>
          <w:b/>
          <w:color w:val="000000" w:themeColor="text1"/>
        </w:rPr>
        <w:t>NOT APPLICABLE FOR THIS CONTRACT</w:t>
      </w:r>
    </w:p>
    <w:p w14:paraId="37D4C824" w14:textId="77777777" w:rsidR="00483250" w:rsidRPr="009B06DE" w:rsidRDefault="00483250" w:rsidP="00483250">
      <w:pPr>
        <w:rPr>
          <w:rFonts w:ascii="Times New Roman" w:hAnsi="Times New Roman" w:cs="Times New Roman"/>
          <w:color w:val="000000" w:themeColor="text1"/>
        </w:rPr>
        <w:sectPr w:rsidR="00483250" w:rsidRPr="009B06DE" w:rsidSect="00483250">
          <w:pgSz w:w="12240" w:h="15840" w:code="1"/>
          <w:pgMar w:top="1440" w:right="1440" w:bottom="1440" w:left="1800" w:header="720" w:footer="720" w:gutter="0"/>
          <w:cols w:space="720"/>
          <w:docGrid w:linePitch="326"/>
        </w:sectPr>
      </w:pPr>
    </w:p>
    <w:p w14:paraId="08F3605F" w14:textId="77777777" w:rsidR="00483250" w:rsidRPr="009B06DE" w:rsidRDefault="00483250" w:rsidP="008B6D12">
      <w:pPr>
        <w:rPr>
          <w:rFonts w:ascii="Times New Roman" w:hAnsi="Times New Roman" w:cs="Times New Roman"/>
          <w:b/>
          <w:color w:val="000000" w:themeColor="text1"/>
        </w:rPr>
      </w:pPr>
      <w:bookmarkStart w:id="409" w:name="_Hlt158620726"/>
      <w:bookmarkEnd w:id="382"/>
      <w:bookmarkEnd w:id="383"/>
      <w:bookmarkEnd w:id="384"/>
      <w:bookmarkEnd w:id="409"/>
    </w:p>
    <w:p w14:paraId="5CAE2579" w14:textId="3AD86765" w:rsidR="00F64A15" w:rsidRPr="009B06DE" w:rsidRDefault="00F64A15" w:rsidP="00F64A15">
      <w:pPr>
        <w:pStyle w:val="SectionHeadings"/>
        <w:rPr>
          <w:rFonts w:ascii="Times New Roman" w:hAnsi="Times New Roman" w:cs="Times New Roman"/>
          <w:color w:val="000000" w:themeColor="text1"/>
          <w:sz w:val="22"/>
          <w:szCs w:val="22"/>
        </w:rPr>
      </w:pPr>
      <w:bookmarkStart w:id="410" w:name="_Toc208771911"/>
      <w:r w:rsidRPr="009B06DE">
        <w:rPr>
          <w:rFonts w:ascii="Times New Roman" w:hAnsi="Times New Roman" w:cs="Times New Roman"/>
          <w:color w:val="000000" w:themeColor="text1"/>
          <w:sz w:val="22"/>
          <w:szCs w:val="22"/>
        </w:rPr>
        <w:t>Section V - Eligible Countries</w:t>
      </w:r>
      <w:bookmarkEnd w:id="410"/>
    </w:p>
    <w:p w14:paraId="1FE07F75" w14:textId="77777777" w:rsidR="00F64A15" w:rsidRPr="009B06DE" w:rsidRDefault="00F64A15" w:rsidP="00F64A15">
      <w:pPr>
        <w:jc w:val="center"/>
        <w:rPr>
          <w:rFonts w:ascii="Times New Roman" w:hAnsi="Times New Roman" w:cs="Times New Roman"/>
          <w:b/>
          <w:color w:val="000000" w:themeColor="text1"/>
        </w:rPr>
      </w:pPr>
    </w:p>
    <w:p w14:paraId="02865F95" w14:textId="77777777" w:rsidR="00F64A15" w:rsidRPr="009B06DE" w:rsidRDefault="00F64A15" w:rsidP="00F64A15">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Eligibility for the Provision of Goods, Works and Non-Consulting Services in </w:t>
      </w:r>
      <w:r w:rsidRPr="009B06DE">
        <w:rPr>
          <w:rFonts w:ascii="Times New Roman" w:hAnsi="Times New Roman" w:cs="Times New Roman"/>
          <w:b/>
          <w:color w:val="000000" w:themeColor="text1"/>
        </w:rPr>
        <w:br/>
        <w:t>Bank-Financed Procurement</w:t>
      </w:r>
    </w:p>
    <w:p w14:paraId="780D93D1" w14:textId="77777777" w:rsidR="00F64A15" w:rsidRPr="009B06DE" w:rsidRDefault="00F64A15" w:rsidP="00F64A15">
      <w:pPr>
        <w:jc w:val="center"/>
        <w:rPr>
          <w:rFonts w:ascii="Times New Roman" w:hAnsi="Times New Roman" w:cs="Times New Roman"/>
          <w:color w:val="000000" w:themeColor="text1"/>
        </w:rPr>
      </w:pPr>
    </w:p>
    <w:p w14:paraId="3BECBE14" w14:textId="77777777" w:rsidR="00F64A15" w:rsidRPr="009B06DE" w:rsidRDefault="00F64A15" w:rsidP="00F64A15">
      <w:pPr>
        <w:pStyle w:val="BodyTextIndent2"/>
        <w:ind w:left="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In reference to ITB 4.8 and 5.1, for the information of the Bidders, at the present time firms, goods and services from the following countries are excluded from this Bidding process:</w:t>
      </w:r>
    </w:p>
    <w:p w14:paraId="0444C722" w14:textId="77777777" w:rsidR="00F64A15" w:rsidRPr="009B06DE" w:rsidRDefault="00F64A15" w:rsidP="00F64A15">
      <w:pPr>
        <w:tabs>
          <w:tab w:val="left" w:pos="1440"/>
        </w:tabs>
        <w:rPr>
          <w:rFonts w:ascii="Times New Roman" w:hAnsi="Times New Roman" w:cs="Times New Roman"/>
          <w:i/>
          <w:iCs/>
          <w:color w:val="000000" w:themeColor="text1"/>
          <w:spacing w:val="-4"/>
        </w:rPr>
      </w:pPr>
      <w:r w:rsidRPr="009B06DE">
        <w:rPr>
          <w:rFonts w:ascii="Times New Roman" w:hAnsi="Times New Roman" w:cs="Times New Roman"/>
          <w:color w:val="000000" w:themeColor="text1"/>
          <w:spacing w:val="-2"/>
        </w:rPr>
        <w:t>Under ITB 4.8 (a) and 5.1: Israel</w:t>
      </w:r>
      <w:r w:rsidRPr="009B06DE">
        <w:rPr>
          <w:rFonts w:ascii="Times New Roman" w:hAnsi="Times New Roman" w:cs="Times New Roman"/>
          <w:color w:val="000000" w:themeColor="text1"/>
          <w:spacing w:val="-2"/>
        </w:rPr>
        <w:tab/>
      </w:r>
    </w:p>
    <w:p w14:paraId="5D9809DD" w14:textId="77777777" w:rsidR="00F64A15" w:rsidRPr="009B06DE" w:rsidRDefault="00F64A15" w:rsidP="00F64A15">
      <w:pPr>
        <w:rPr>
          <w:rFonts w:ascii="Times New Roman" w:hAnsi="Times New Roman" w:cs="Times New Roman"/>
          <w:color w:val="000000" w:themeColor="text1"/>
        </w:rPr>
      </w:pPr>
      <w:r w:rsidRPr="009B06DE">
        <w:rPr>
          <w:rFonts w:ascii="Times New Roman" w:hAnsi="Times New Roman" w:cs="Times New Roman"/>
          <w:color w:val="000000" w:themeColor="text1"/>
          <w:spacing w:val="-7"/>
        </w:rPr>
        <w:t>Under ITB 4.8 (b) and 5.1:</w:t>
      </w:r>
      <w:r w:rsidRPr="009B06DE">
        <w:rPr>
          <w:rFonts w:ascii="Times New Roman" w:hAnsi="Times New Roman" w:cs="Times New Roman"/>
          <w:color w:val="000000" w:themeColor="text1"/>
          <w:spacing w:val="-7"/>
        </w:rPr>
        <w:tab/>
        <w:t>None</w:t>
      </w:r>
      <w:r w:rsidRPr="009B06DE">
        <w:rPr>
          <w:rFonts w:ascii="Times New Roman" w:hAnsi="Times New Roman" w:cs="Times New Roman"/>
          <w:i/>
          <w:color w:val="000000" w:themeColor="text1"/>
        </w:rPr>
        <w:t xml:space="preserve">  </w:t>
      </w:r>
    </w:p>
    <w:p w14:paraId="21E0B25F" w14:textId="77777777" w:rsidR="00483250" w:rsidRPr="009B06DE" w:rsidRDefault="00483250" w:rsidP="00483250">
      <w:pPr>
        <w:rPr>
          <w:rFonts w:ascii="Times New Roman" w:hAnsi="Times New Roman" w:cs="Times New Roman"/>
          <w:b/>
          <w:color w:val="000000" w:themeColor="text1"/>
        </w:rPr>
        <w:sectPr w:rsidR="00483250" w:rsidRPr="009B06DE" w:rsidSect="00F64A15">
          <w:headerReference w:type="even" r:id="rId62"/>
          <w:headerReference w:type="default" r:id="rId63"/>
          <w:footerReference w:type="even" r:id="rId64"/>
          <w:footerReference w:type="default" r:id="rId65"/>
          <w:headerReference w:type="first" r:id="rId66"/>
          <w:footerReference w:type="first" r:id="rId67"/>
          <w:type w:val="oddPage"/>
          <w:pgSz w:w="12240" w:h="15840" w:code="1"/>
          <w:pgMar w:top="1440" w:right="1440" w:bottom="1440" w:left="1800" w:header="720" w:footer="720" w:gutter="0"/>
          <w:cols w:space="720"/>
          <w:docGrid w:linePitch="326"/>
        </w:sectPr>
      </w:pPr>
      <w:bookmarkStart w:id="411" w:name="_Toc347227544"/>
      <w:bookmarkStart w:id="412" w:name="_Toc436903900"/>
      <w:r w:rsidRPr="009B06DE">
        <w:rPr>
          <w:rFonts w:ascii="Times New Roman" w:hAnsi="Times New Roman" w:cs="Times New Roman"/>
          <w:color w:val="000000" w:themeColor="text1"/>
        </w:rPr>
        <w:br/>
      </w:r>
    </w:p>
    <w:p w14:paraId="44279830" w14:textId="77777777" w:rsidR="00483250" w:rsidRPr="009B06DE" w:rsidRDefault="00483250" w:rsidP="00483250">
      <w:pPr>
        <w:pStyle w:val="SectionHeadings"/>
        <w:spacing w:after="120"/>
        <w:rPr>
          <w:rFonts w:ascii="Times New Roman" w:hAnsi="Times New Roman" w:cs="Times New Roman"/>
          <w:color w:val="000000" w:themeColor="text1"/>
          <w:sz w:val="22"/>
          <w:szCs w:val="22"/>
        </w:rPr>
      </w:pPr>
      <w:bookmarkStart w:id="413" w:name="_Toc208771912"/>
      <w:r w:rsidRPr="009B06DE">
        <w:rPr>
          <w:rFonts w:ascii="Times New Roman" w:hAnsi="Times New Roman" w:cs="Times New Roman"/>
          <w:color w:val="000000" w:themeColor="text1"/>
          <w:sz w:val="22"/>
          <w:szCs w:val="22"/>
        </w:rPr>
        <w:lastRenderedPageBreak/>
        <w:t>Section VI</w:t>
      </w:r>
      <w:bookmarkStart w:id="414" w:name="_Toc436903901"/>
      <w:r w:rsidRPr="009B06DE">
        <w:rPr>
          <w:rFonts w:ascii="Times New Roman" w:hAnsi="Times New Roman" w:cs="Times New Roman"/>
          <w:color w:val="000000" w:themeColor="text1"/>
          <w:sz w:val="22"/>
          <w:szCs w:val="22"/>
        </w:rPr>
        <w:t xml:space="preserve"> - Fraud and Corruption</w:t>
      </w:r>
      <w:bookmarkEnd w:id="413"/>
      <w:bookmarkEnd w:id="414"/>
    </w:p>
    <w:bookmarkEnd w:id="411"/>
    <w:bookmarkEnd w:id="412"/>
    <w:p w14:paraId="3E0653B0" w14:textId="77777777" w:rsidR="00483250" w:rsidRPr="009B06DE" w:rsidRDefault="00483250" w:rsidP="00483250">
      <w:pPr>
        <w:pStyle w:val="ListParagraph"/>
        <w:autoSpaceDE w:val="0"/>
        <w:autoSpaceDN w:val="0"/>
        <w:adjustRightInd w:val="0"/>
        <w:spacing w:after="120"/>
        <w:ind w:left="360"/>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(this Section shall not be changed)</w:t>
      </w:r>
    </w:p>
    <w:p w14:paraId="13C55025" w14:textId="77777777" w:rsidR="00483250" w:rsidRPr="009B06DE" w:rsidRDefault="00483250" w:rsidP="00483250">
      <w:pPr>
        <w:ind w:left="360"/>
        <w:contextualSpacing/>
        <w:rPr>
          <w:rFonts w:ascii="Times New Roman" w:hAnsi="Times New Roman" w:cs="Times New Roman"/>
          <w:b/>
          <w:color w:val="000000" w:themeColor="text1"/>
        </w:rPr>
      </w:pPr>
    </w:p>
    <w:p w14:paraId="13A060AE" w14:textId="77777777" w:rsidR="00483250" w:rsidRPr="009B06DE" w:rsidRDefault="00483250" w:rsidP="00E211BC">
      <w:pPr>
        <w:numPr>
          <w:ilvl w:val="0"/>
          <w:numId w:val="36"/>
        </w:numPr>
        <w:spacing w:before="120" w:after="120"/>
        <w:ind w:left="360"/>
        <w:rPr>
          <w:rFonts w:ascii="Times New Roman" w:hAnsi="Times New Roman" w:cs="Times New Roman"/>
          <w:b/>
          <w:color w:val="000000" w:themeColor="text1"/>
        </w:rPr>
      </w:pPr>
      <w:r w:rsidRPr="009B06DE">
        <w:rPr>
          <w:rFonts w:ascii="Times New Roman" w:hAnsi="Times New Roman" w:cs="Times New Roman"/>
          <w:b/>
          <w:color w:val="000000" w:themeColor="text1"/>
        </w:rPr>
        <w:t>Purpose</w:t>
      </w:r>
    </w:p>
    <w:p w14:paraId="0AA9A065" w14:textId="77777777" w:rsidR="00483250" w:rsidRPr="009B06DE" w:rsidRDefault="00483250" w:rsidP="00E211BC">
      <w:pPr>
        <w:pStyle w:val="ListParagraph"/>
        <w:numPr>
          <w:ilvl w:val="1"/>
          <w:numId w:val="36"/>
        </w:numPr>
        <w:spacing w:before="120" w:after="120"/>
        <w:ind w:left="36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Bank’s Anti-Corruption Guidelines and this annex apply with respect to procurement under Bank Investment Project Financing operations.</w:t>
      </w:r>
    </w:p>
    <w:p w14:paraId="287B0A79" w14:textId="77777777" w:rsidR="00483250" w:rsidRPr="009B06DE" w:rsidRDefault="00483250" w:rsidP="00E211BC">
      <w:pPr>
        <w:numPr>
          <w:ilvl w:val="0"/>
          <w:numId w:val="36"/>
        </w:numPr>
        <w:spacing w:before="120" w:after="120"/>
        <w:ind w:left="360"/>
        <w:rPr>
          <w:rFonts w:ascii="Times New Roman" w:hAnsi="Times New Roman" w:cs="Times New Roman"/>
          <w:b/>
          <w:color w:val="000000" w:themeColor="text1"/>
        </w:rPr>
      </w:pPr>
      <w:r w:rsidRPr="009B06DE">
        <w:rPr>
          <w:rFonts w:ascii="Times New Roman" w:hAnsi="Times New Roman" w:cs="Times New Roman"/>
          <w:b/>
          <w:color w:val="000000" w:themeColor="text1"/>
        </w:rPr>
        <w:t>Requirements</w:t>
      </w:r>
    </w:p>
    <w:p w14:paraId="134D9E40" w14:textId="77777777" w:rsidR="00483250" w:rsidRPr="009B06DE" w:rsidRDefault="00483250" w:rsidP="00E211BC">
      <w:pPr>
        <w:pStyle w:val="ListParagraph"/>
        <w:numPr>
          <w:ilvl w:val="0"/>
          <w:numId w:val="40"/>
        </w:numPr>
        <w:autoSpaceDE w:val="0"/>
        <w:autoSpaceDN w:val="0"/>
        <w:adjustRightInd w:val="0"/>
        <w:spacing w:before="120"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3BCAC02" w14:textId="77777777" w:rsidR="00483250" w:rsidRPr="009B06DE" w:rsidRDefault="00483250" w:rsidP="00E211BC">
      <w:pPr>
        <w:pStyle w:val="ListParagraph"/>
        <w:numPr>
          <w:ilvl w:val="0"/>
          <w:numId w:val="40"/>
        </w:numPr>
        <w:autoSpaceDE w:val="0"/>
        <w:autoSpaceDN w:val="0"/>
        <w:adjustRightInd w:val="0"/>
        <w:spacing w:before="120"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To this end, the Bank:</w:t>
      </w:r>
    </w:p>
    <w:p w14:paraId="181F8964" w14:textId="77777777" w:rsidR="00483250" w:rsidRPr="009B06DE" w:rsidRDefault="00483250" w:rsidP="00E211BC">
      <w:pPr>
        <w:numPr>
          <w:ilvl w:val="0"/>
          <w:numId w:val="37"/>
        </w:numPr>
        <w:autoSpaceDE w:val="0"/>
        <w:autoSpaceDN w:val="0"/>
        <w:adjustRightInd w:val="0"/>
        <w:spacing w:before="120"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Defines, for the purposes of this provision, the terms set forth below as follows:</w:t>
      </w:r>
    </w:p>
    <w:p w14:paraId="0CE691CE" w14:textId="77777777" w:rsidR="00483250" w:rsidRPr="009B06DE" w:rsidRDefault="00483250" w:rsidP="00E211BC">
      <w:pPr>
        <w:numPr>
          <w:ilvl w:val="0"/>
          <w:numId w:val="38"/>
        </w:numPr>
        <w:autoSpaceDE w:val="0"/>
        <w:autoSpaceDN w:val="0"/>
        <w:adjustRightInd w:val="0"/>
        <w:spacing w:before="120" w:after="120"/>
        <w:ind w:left="1170" w:hanging="180"/>
        <w:jc w:val="both"/>
        <w:rPr>
          <w:rFonts w:ascii="Times New Roman" w:hAnsi="Times New Roman" w:cs="Times New Roman"/>
          <w:color w:val="000000" w:themeColor="text1"/>
        </w:rPr>
      </w:pPr>
      <w:r w:rsidRPr="009B06DE">
        <w:rPr>
          <w:rFonts w:ascii="Times New Roman" w:hAnsi="Times New Roman" w:cs="Times New Roman"/>
          <w:color w:val="000000" w:themeColor="text1"/>
        </w:rPr>
        <w:t>“corrupt practice” is the offering, giving, receiving, or soliciting, directly or indirectly, of anything of value to influence improperly the actions of another party;</w:t>
      </w:r>
    </w:p>
    <w:p w14:paraId="04744276" w14:textId="77777777" w:rsidR="00483250" w:rsidRPr="009B06DE" w:rsidRDefault="00483250" w:rsidP="00E211BC">
      <w:pPr>
        <w:numPr>
          <w:ilvl w:val="0"/>
          <w:numId w:val="38"/>
        </w:numPr>
        <w:autoSpaceDE w:val="0"/>
        <w:autoSpaceDN w:val="0"/>
        <w:adjustRightInd w:val="0"/>
        <w:spacing w:before="120" w:after="120"/>
        <w:ind w:left="1170" w:hanging="180"/>
        <w:jc w:val="both"/>
        <w:rPr>
          <w:rFonts w:ascii="Times New Roman" w:hAnsi="Times New Roman" w:cs="Times New Roman"/>
          <w:color w:val="000000" w:themeColor="text1"/>
        </w:rPr>
      </w:pPr>
      <w:r w:rsidRPr="009B06DE">
        <w:rPr>
          <w:rFonts w:ascii="Times New Roman" w:hAnsi="Times New Roman" w:cs="Times New Roman"/>
          <w:color w:val="000000" w:themeColor="text1"/>
        </w:rPr>
        <w:t>“fraudulent practice” is any act or omission, including misrepresentation, that knowingly or recklessly misleads, or attempts to mislead, a party to obtain financial or other benefit or to avoid an obligation;</w:t>
      </w:r>
    </w:p>
    <w:p w14:paraId="7B266C4D" w14:textId="77777777" w:rsidR="00483250" w:rsidRPr="009B06DE" w:rsidRDefault="00483250" w:rsidP="00E211BC">
      <w:pPr>
        <w:numPr>
          <w:ilvl w:val="0"/>
          <w:numId w:val="38"/>
        </w:numPr>
        <w:autoSpaceDE w:val="0"/>
        <w:autoSpaceDN w:val="0"/>
        <w:adjustRightInd w:val="0"/>
        <w:spacing w:before="120" w:after="120"/>
        <w:ind w:left="1170" w:hanging="180"/>
        <w:jc w:val="both"/>
        <w:rPr>
          <w:rFonts w:ascii="Times New Roman" w:hAnsi="Times New Roman" w:cs="Times New Roman"/>
          <w:color w:val="000000" w:themeColor="text1"/>
        </w:rPr>
      </w:pPr>
      <w:r w:rsidRPr="009B06DE">
        <w:rPr>
          <w:rFonts w:ascii="Times New Roman" w:hAnsi="Times New Roman" w:cs="Times New Roman"/>
          <w:color w:val="000000" w:themeColor="text1"/>
        </w:rPr>
        <w:t>“collusive practice” is an arrangement between two or more parties designed to achieve an improper purpose, including to influence improperly the actions of another party;</w:t>
      </w:r>
    </w:p>
    <w:p w14:paraId="0C15B219" w14:textId="77777777" w:rsidR="00483250" w:rsidRPr="009B06DE" w:rsidRDefault="00483250" w:rsidP="00E211BC">
      <w:pPr>
        <w:numPr>
          <w:ilvl w:val="0"/>
          <w:numId w:val="38"/>
        </w:numPr>
        <w:autoSpaceDE w:val="0"/>
        <w:autoSpaceDN w:val="0"/>
        <w:adjustRightInd w:val="0"/>
        <w:spacing w:before="120" w:after="120"/>
        <w:ind w:left="1170" w:hanging="180"/>
        <w:jc w:val="both"/>
        <w:rPr>
          <w:rFonts w:ascii="Times New Roman" w:hAnsi="Times New Roman" w:cs="Times New Roman"/>
          <w:color w:val="000000" w:themeColor="text1"/>
        </w:rPr>
      </w:pPr>
      <w:r w:rsidRPr="009B06DE">
        <w:rPr>
          <w:rFonts w:ascii="Times New Roman" w:hAnsi="Times New Roman" w:cs="Times New Roman"/>
          <w:color w:val="000000" w:themeColor="text1"/>
        </w:rPr>
        <w:t>“coercive practice” is impairing or harming, or threatening to impair or harm, directly or indirectly, any party or the property of the party to influence improperly the actions of a party;</w:t>
      </w:r>
    </w:p>
    <w:p w14:paraId="375E20C1" w14:textId="77777777" w:rsidR="00483250" w:rsidRPr="009B06DE" w:rsidRDefault="00483250" w:rsidP="00E211BC">
      <w:pPr>
        <w:numPr>
          <w:ilvl w:val="0"/>
          <w:numId w:val="38"/>
        </w:numPr>
        <w:autoSpaceDE w:val="0"/>
        <w:autoSpaceDN w:val="0"/>
        <w:adjustRightInd w:val="0"/>
        <w:spacing w:before="120" w:after="120"/>
        <w:ind w:left="1170" w:hanging="180"/>
        <w:jc w:val="both"/>
        <w:rPr>
          <w:rFonts w:ascii="Times New Roman" w:hAnsi="Times New Roman" w:cs="Times New Roman"/>
          <w:color w:val="000000" w:themeColor="text1"/>
        </w:rPr>
      </w:pPr>
      <w:r w:rsidRPr="009B06DE">
        <w:rPr>
          <w:rFonts w:ascii="Times New Roman" w:hAnsi="Times New Roman" w:cs="Times New Roman"/>
          <w:color w:val="000000" w:themeColor="text1"/>
        </w:rPr>
        <w:t>“obstructive practice” is:</w:t>
      </w:r>
    </w:p>
    <w:p w14:paraId="311B6461" w14:textId="77777777" w:rsidR="00483250" w:rsidRPr="009B06DE" w:rsidRDefault="00483250" w:rsidP="00E211BC">
      <w:pPr>
        <w:numPr>
          <w:ilvl w:val="0"/>
          <w:numId w:val="39"/>
        </w:numPr>
        <w:autoSpaceDE w:val="0"/>
        <w:autoSpaceDN w:val="0"/>
        <w:adjustRightInd w:val="0"/>
        <w:spacing w:before="120" w:after="120"/>
        <w:ind w:left="180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2E6B608" w14:textId="77777777" w:rsidR="00483250" w:rsidRPr="009B06DE" w:rsidRDefault="00483250" w:rsidP="00E211BC">
      <w:pPr>
        <w:numPr>
          <w:ilvl w:val="0"/>
          <w:numId w:val="39"/>
        </w:numPr>
        <w:autoSpaceDE w:val="0"/>
        <w:autoSpaceDN w:val="0"/>
        <w:adjustRightInd w:val="0"/>
        <w:spacing w:before="120" w:after="120"/>
        <w:ind w:left="180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acts intended to materially impede the exercise of the Bank’s inspection and audit rights provided for under paragraph 2.2 e. below.</w:t>
      </w:r>
    </w:p>
    <w:p w14:paraId="67E20DBF" w14:textId="77777777" w:rsidR="00483250" w:rsidRPr="009B06DE" w:rsidRDefault="00483250" w:rsidP="00E211BC">
      <w:pPr>
        <w:numPr>
          <w:ilvl w:val="0"/>
          <w:numId w:val="37"/>
        </w:numPr>
        <w:autoSpaceDE w:val="0"/>
        <w:autoSpaceDN w:val="0"/>
        <w:adjustRightInd w:val="0"/>
        <w:spacing w:before="120"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636451C" w14:textId="77777777" w:rsidR="00483250" w:rsidRPr="009B06DE" w:rsidRDefault="00483250" w:rsidP="00E211BC">
      <w:pPr>
        <w:numPr>
          <w:ilvl w:val="0"/>
          <w:numId w:val="37"/>
        </w:numPr>
        <w:autoSpaceDE w:val="0"/>
        <w:autoSpaceDN w:val="0"/>
        <w:adjustRightInd w:val="0"/>
        <w:spacing w:before="120"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addition to the legal remedies set out in the relevant Legal Agreement, may take other appropriate actions, including declaring mis procurement, if the Bank determines at any time that representatives of the Borrower or of a recipient of any part of the proceeds of the loan engaged </w:t>
      </w:r>
      <w:r w:rsidRPr="009B06DE">
        <w:rPr>
          <w:rFonts w:ascii="Times New Roman" w:hAnsi="Times New Roman" w:cs="Times New Roman"/>
          <w:color w:val="000000" w:themeColor="text1"/>
        </w:rPr>
        <w:lastRenderedPageBreak/>
        <w:t xml:space="preserve">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B062328" w14:textId="77777777" w:rsidR="00483250" w:rsidRPr="009B06DE" w:rsidRDefault="00483250" w:rsidP="00E211BC">
      <w:pPr>
        <w:numPr>
          <w:ilvl w:val="0"/>
          <w:numId w:val="37"/>
        </w:numPr>
        <w:autoSpaceDE w:val="0"/>
        <w:autoSpaceDN w:val="0"/>
        <w:adjustRightInd w:val="0"/>
        <w:spacing w:before="120"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9B06DE">
        <w:rPr>
          <w:rFonts w:ascii="Times New Roman" w:hAnsi="Times New Roman" w:cs="Times New Roman"/>
          <w:color w:val="000000" w:themeColor="text1"/>
          <w:vertAlign w:val="superscript"/>
        </w:rPr>
        <w:footnoteReference w:id="1"/>
      </w:r>
      <w:r w:rsidRPr="009B06DE">
        <w:rPr>
          <w:rFonts w:ascii="Times New Roman" w:hAnsi="Times New Roman" w:cs="Times New Roman"/>
          <w:color w:val="000000" w:themeColor="text1"/>
        </w:rPr>
        <w:t xml:space="preserve"> (ii) to be a nominated</w:t>
      </w:r>
      <w:r w:rsidRPr="009B06DE">
        <w:rPr>
          <w:rFonts w:ascii="Times New Roman" w:hAnsi="Times New Roman" w:cs="Times New Roman"/>
          <w:color w:val="000000" w:themeColor="text1"/>
          <w:vertAlign w:val="superscript"/>
        </w:rPr>
        <w:footnoteReference w:id="2"/>
      </w:r>
      <w:r w:rsidRPr="009B06DE">
        <w:rPr>
          <w:rFonts w:ascii="Times New Roman" w:hAnsi="Times New Roman" w:cs="Times New Roman"/>
          <w:color w:val="000000" w:themeColor="text1"/>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57F8328" w14:textId="77777777" w:rsidR="00483250" w:rsidRPr="009B06DE" w:rsidRDefault="00483250" w:rsidP="00E211BC">
      <w:pPr>
        <w:numPr>
          <w:ilvl w:val="0"/>
          <w:numId w:val="37"/>
        </w:numPr>
        <w:autoSpaceDE w:val="0"/>
        <w:autoSpaceDN w:val="0"/>
        <w:adjustRightInd w:val="0"/>
        <w:spacing w:before="120"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9B06DE">
        <w:rPr>
          <w:rStyle w:val="FootnoteReference"/>
          <w:rFonts w:ascii="Times New Roman" w:hAnsi="Times New Roman" w:cs="Times New Roman"/>
          <w:color w:val="000000" w:themeColor="text1"/>
        </w:rPr>
        <w:footnoteReference w:id="3"/>
      </w:r>
      <w:r w:rsidRPr="009B06DE">
        <w:rPr>
          <w:rFonts w:ascii="Times New Roman" w:hAnsi="Times New Roman" w:cs="Times New Roman"/>
          <w:color w:val="000000" w:themeColor="text1"/>
        </w:rPr>
        <w:t xml:space="preserve"> all accounts, records and other documents relating to the procurement process, selection and/or contract execution, and to have them audited by auditors appointed by the Bank.</w:t>
      </w:r>
    </w:p>
    <w:p w14:paraId="5A25C059" w14:textId="3134631E" w:rsidR="002026CB" w:rsidRPr="009B06DE" w:rsidRDefault="002026CB" w:rsidP="00483250">
      <w:pPr>
        <w:pStyle w:val="SEC3H22"/>
        <w:numPr>
          <w:ilvl w:val="0"/>
          <w:numId w:val="0"/>
        </w:numPr>
        <w:ind w:left="720"/>
        <w:rPr>
          <w:rFonts w:ascii="Times New Roman" w:hAnsi="Times New Roman" w:cs="Times New Roman"/>
          <w:color w:val="000000" w:themeColor="text1"/>
          <w:sz w:val="22"/>
        </w:rPr>
      </w:pPr>
    </w:p>
    <w:p w14:paraId="1810F4D4" w14:textId="7F2B3360" w:rsidR="00B21F2A" w:rsidRPr="009B06DE" w:rsidRDefault="00B21F2A">
      <w:pPr>
        <w:rPr>
          <w:rFonts w:ascii="Times New Roman" w:hAnsi="Times New Roman" w:cs="Times New Roman"/>
          <w:b/>
          <w:bCs/>
          <w:color w:val="000000" w:themeColor="text1"/>
        </w:rPr>
      </w:pPr>
    </w:p>
    <w:p w14:paraId="375EE9DA" w14:textId="667E7D61" w:rsidR="00A903FF" w:rsidRPr="009B06DE" w:rsidRDefault="00A903FF">
      <w:pPr>
        <w:rPr>
          <w:rFonts w:ascii="Times New Roman" w:hAnsi="Times New Roman" w:cs="Times New Roman"/>
          <w:b/>
          <w:bCs/>
          <w:color w:val="000000" w:themeColor="text1"/>
        </w:rPr>
      </w:pPr>
    </w:p>
    <w:p w14:paraId="1D9CEEEC" w14:textId="288690CD" w:rsidR="00A903FF" w:rsidRPr="009B06DE" w:rsidRDefault="00A903FF">
      <w:pPr>
        <w:rPr>
          <w:rFonts w:ascii="Times New Roman" w:hAnsi="Times New Roman" w:cs="Times New Roman"/>
          <w:b/>
          <w:bCs/>
          <w:color w:val="000000" w:themeColor="text1"/>
        </w:rPr>
      </w:pPr>
    </w:p>
    <w:p w14:paraId="4D6DE3BC" w14:textId="0BC68648" w:rsidR="00A903FF" w:rsidRPr="009B06DE" w:rsidRDefault="00A903FF">
      <w:pPr>
        <w:rPr>
          <w:rFonts w:ascii="Times New Roman" w:hAnsi="Times New Roman" w:cs="Times New Roman"/>
          <w:b/>
          <w:bCs/>
          <w:color w:val="000000" w:themeColor="text1"/>
        </w:rPr>
      </w:pPr>
    </w:p>
    <w:p w14:paraId="3D384391" w14:textId="77777777" w:rsidR="00A903FF" w:rsidRPr="009B06DE" w:rsidRDefault="00A903FF">
      <w:pPr>
        <w:rPr>
          <w:rFonts w:ascii="Times New Roman" w:hAnsi="Times New Roman" w:cs="Times New Roman"/>
          <w:b/>
          <w:bCs/>
          <w:color w:val="000000" w:themeColor="text1"/>
        </w:rPr>
        <w:sectPr w:rsidR="00A903FF" w:rsidRPr="009B06DE" w:rsidSect="006574DA">
          <w:headerReference w:type="default" r:id="rId68"/>
          <w:footerReference w:type="even" r:id="rId69"/>
          <w:footerReference w:type="default" r:id="rId70"/>
          <w:footerReference w:type="first" r:id="rId71"/>
          <w:pgSz w:w="12240" w:h="15840"/>
          <w:pgMar w:top="1440" w:right="1440" w:bottom="1440" w:left="1440" w:header="864" w:footer="720" w:gutter="0"/>
          <w:cols w:space="720"/>
          <w:docGrid w:linePitch="360"/>
        </w:sectPr>
      </w:pPr>
    </w:p>
    <w:p w14:paraId="5A1A299C" w14:textId="302DC548" w:rsidR="00A903FF" w:rsidRPr="009B06DE" w:rsidRDefault="00A903FF">
      <w:pPr>
        <w:rPr>
          <w:rFonts w:ascii="Times New Roman" w:hAnsi="Times New Roman" w:cs="Times New Roman"/>
          <w:b/>
          <w:bCs/>
          <w:color w:val="000000" w:themeColor="text1"/>
        </w:rPr>
      </w:pPr>
    </w:p>
    <w:p w14:paraId="66F61A3E" w14:textId="3B24A432" w:rsidR="003E1878" w:rsidRPr="009B06DE" w:rsidRDefault="003E1878">
      <w:pPr>
        <w:rPr>
          <w:rFonts w:ascii="Times New Roman" w:hAnsi="Times New Roman" w:cs="Times New Roman"/>
          <w:b/>
          <w:bCs/>
          <w:color w:val="000000" w:themeColor="text1"/>
        </w:rPr>
      </w:pPr>
    </w:p>
    <w:p w14:paraId="07BBD527" w14:textId="4BECFB7B" w:rsidR="003E1878" w:rsidRPr="009B06DE" w:rsidRDefault="003E1878">
      <w:pPr>
        <w:rPr>
          <w:rFonts w:ascii="Times New Roman" w:hAnsi="Times New Roman" w:cs="Times New Roman"/>
          <w:b/>
          <w:bCs/>
          <w:color w:val="000000" w:themeColor="text1"/>
        </w:rPr>
      </w:pPr>
    </w:p>
    <w:p w14:paraId="5D786E01" w14:textId="702111C6" w:rsidR="003E1878" w:rsidRPr="009B06DE" w:rsidRDefault="003E1878">
      <w:pPr>
        <w:rPr>
          <w:rFonts w:ascii="Times New Roman" w:hAnsi="Times New Roman" w:cs="Times New Roman"/>
          <w:b/>
          <w:bCs/>
          <w:color w:val="000000" w:themeColor="text1"/>
        </w:rPr>
      </w:pPr>
    </w:p>
    <w:p w14:paraId="3FB3CAF9" w14:textId="6F7E779D" w:rsidR="003E1878" w:rsidRPr="009B06DE" w:rsidRDefault="003E1878">
      <w:pPr>
        <w:rPr>
          <w:rFonts w:ascii="Times New Roman" w:hAnsi="Times New Roman" w:cs="Times New Roman"/>
          <w:b/>
          <w:bCs/>
          <w:color w:val="000000" w:themeColor="text1"/>
        </w:rPr>
      </w:pPr>
    </w:p>
    <w:p w14:paraId="61BFB4F9" w14:textId="77777777" w:rsidR="003E1878" w:rsidRPr="009B06DE" w:rsidRDefault="003E1878">
      <w:pPr>
        <w:rPr>
          <w:rFonts w:ascii="Times New Roman" w:hAnsi="Times New Roman" w:cs="Times New Roman"/>
          <w:b/>
          <w:bCs/>
          <w:color w:val="000000" w:themeColor="text1"/>
        </w:rPr>
      </w:pPr>
    </w:p>
    <w:p w14:paraId="7D083E05" w14:textId="4040304A" w:rsidR="00A903FF" w:rsidRPr="009B06DE" w:rsidRDefault="00A903FF">
      <w:pPr>
        <w:rPr>
          <w:rFonts w:ascii="Times New Roman" w:hAnsi="Times New Roman" w:cs="Times New Roman"/>
          <w:b/>
          <w:bCs/>
          <w:color w:val="000000" w:themeColor="text1"/>
        </w:rPr>
      </w:pPr>
    </w:p>
    <w:p w14:paraId="41D35504" w14:textId="77777777" w:rsidR="00A903FF" w:rsidRPr="009B06DE" w:rsidRDefault="00A903FF" w:rsidP="006E52B7">
      <w:pPr>
        <w:pStyle w:val="Part1"/>
        <w:rPr>
          <w:color w:val="000000" w:themeColor="text1"/>
        </w:rPr>
      </w:pPr>
      <w:bookmarkStart w:id="415" w:name="_Toc438529602"/>
      <w:bookmarkStart w:id="416" w:name="_Toc438725758"/>
      <w:bookmarkStart w:id="417" w:name="_Toc438817753"/>
      <w:bookmarkStart w:id="418" w:name="_Toc438954447"/>
      <w:bookmarkStart w:id="419" w:name="_Toc461939622"/>
      <w:bookmarkStart w:id="420" w:name="_Toc433184868"/>
      <w:bookmarkStart w:id="421" w:name="_Toc125954070"/>
      <w:bookmarkStart w:id="422" w:name="_Toc197840925"/>
      <w:bookmarkStart w:id="423" w:name="_Toc208771913"/>
      <w:r w:rsidRPr="009B06DE">
        <w:rPr>
          <w:color w:val="000000" w:themeColor="text1"/>
        </w:rPr>
        <w:t>PART 2 - Employer’s Requirement</w:t>
      </w:r>
      <w:bookmarkEnd w:id="415"/>
      <w:bookmarkEnd w:id="416"/>
      <w:bookmarkEnd w:id="417"/>
      <w:bookmarkEnd w:id="418"/>
      <w:bookmarkEnd w:id="419"/>
      <w:r w:rsidRPr="009B06DE">
        <w:rPr>
          <w:color w:val="000000" w:themeColor="text1"/>
        </w:rPr>
        <w:t>s</w:t>
      </w:r>
      <w:bookmarkEnd w:id="420"/>
      <w:bookmarkEnd w:id="421"/>
      <w:bookmarkEnd w:id="422"/>
      <w:bookmarkEnd w:id="423"/>
    </w:p>
    <w:p w14:paraId="63714754" w14:textId="77777777" w:rsidR="00A903FF" w:rsidRPr="009B06DE" w:rsidRDefault="00A903FF" w:rsidP="00A903FF">
      <w:pPr>
        <w:rPr>
          <w:rFonts w:ascii="Times New Roman" w:hAnsi="Times New Roman" w:cs="Times New Roman"/>
          <w:b/>
          <w:color w:val="000000" w:themeColor="text1"/>
        </w:rPr>
        <w:sectPr w:rsidR="00A903FF" w:rsidRPr="009B06DE" w:rsidSect="00A903FF">
          <w:footerReference w:type="even" r:id="rId72"/>
          <w:footerReference w:type="default" r:id="rId73"/>
          <w:headerReference w:type="first" r:id="rId74"/>
          <w:footerReference w:type="first" r:id="rId75"/>
          <w:pgSz w:w="12240" w:h="15840" w:code="1"/>
          <w:pgMar w:top="1440" w:right="1440" w:bottom="1440" w:left="1800" w:header="720" w:footer="720" w:gutter="0"/>
          <w:cols w:space="720"/>
          <w:titlePg/>
          <w:docGrid w:linePitch="326"/>
        </w:sectPr>
      </w:pPr>
    </w:p>
    <w:tbl>
      <w:tblPr>
        <w:tblW w:w="9198" w:type="dxa"/>
        <w:tblLayout w:type="fixed"/>
        <w:tblLook w:val="0000" w:firstRow="0" w:lastRow="0" w:firstColumn="0" w:lastColumn="0" w:noHBand="0" w:noVBand="0"/>
      </w:tblPr>
      <w:tblGrid>
        <w:gridCol w:w="9198"/>
      </w:tblGrid>
      <w:tr w:rsidR="00A903FF" w:rsidRPr="009B06DE" w14:paraId="6A6A8BAC" w14:textId="77777777" w:rsidTr="00C75031">
        <w:trPr>
          <w:trHeight w:val="800"/>
        </w:trPr>
        <w:tc>
          <w:tcPr>
            <w:tcW w:w="9198" w:type="dxa"/>
            <w:vAlign w:val="center"/>
          </w:tcPr>
          <w:p w14:paraId="0BCA494B" w14:textId="77777777" w:rsidR="00A903FF" w:rsidRPr="009B06DE" w:rsidRDefault="00A903FF" w:rsidP="00C75031">
            <w:pPr>
              <w:pStyle w:val="SectionHeadings"/>
              <w:rPr>
                <w:rFonts w:ascii="Times New Roman" w:hAnsi="Times New Roman" w:cs="Times New Roman"/>
                <w:color w:val="000000" w:themeColor="text1"/>
                <w:sz w:val="22"/>
                <w:szCs w:val="22"/>
              </w:rPr>
            </w:pPr>
            <w:bookmarkStart w:id="424" w:name="_Toc438954449"/>
            <w:bookmarkStart w:id="425" w:name="_Toc433184869"/>
            <w:bookmarkStart w:id="426" w:name="_Toc41971246"/>
            <w:bookmarkStart w:id="427" w:name="_Toc125954071"/>
            <w:bookmarkStart w:id="428" w:name="_Toc197840926"/>
            <w:bookmarkStart w:id="429" w:name="_Toc208771914"/>
            <w:r w:rsidRPr="009B06DE">
              <w:rPr>
                <w:rFonts w:ascii="Times New Roman" w:hAnsi="Times New Roman" w:cs="Times New Roman"/>
                <w:color w:val="000000" w:themeColor="text1"/>
                <w:sz w:val="22"/>
                <w:szCs w:val="22"/>
              </w:rPr>
              <w:lastRenderedPageBreak/>
              <w:t>Section VII</w:t>
            </w:r>
            <w:bookmarkEnd w:id="424"/>
            <w:r w:rsidRPr="009B06DE">
              <w:rPr>
                <w:rFonts w:ascii="Times New Roman" w:hAnsi="Times New Roman" w:cs="Times New Roman"/>
                <w:color w:val="000000" w:themeColor="text1"/>
                <w:sz w:val="22"/>
                <w:szCs w:val="22"/>
              </w:rPr>
              <w:t xml:space="preserve"> - Employer’s Requirements</w:t>
            </w:r>
            <w:bookmarkEnd w:id="425"/>
            <w:bookmarkEnd w:id="426"/>
            <w:bookmarkEnd w:id="427"/>
            <w:bookmarkEnd w:id="428"/>
            <w:bookmarkEnd w:id="429"/>
          </w:p>
        </w:tc>
      </w:tr>
    </w:tbl>
    <w:p w14:paraId="147D45FD" w14:textId="77777777" w:rsidR="00A903FF" w:rsidRPr="009B06DE" w:rsidRDefault="00A903FF" w:rsidP="00A903FF">
      <w:pPr>
        <w:rPr>
          <w:rFonts w:ascii="Times New Roman" w:hAnsi="Times New Roman" w:cs="Times New Roman"/>
          <w:color w:val="000000" w:themeColor="text1"/>
        </w:rPr>
      </w:pPr>
    </w:p>
    <w:p w14:paraId="24F2C218" w14:textId="77777777" w:rsidR="00A903FF" w:rsidRPr="009B06DE" w:rsidRDefault="00A903FF" w:rsidP="00A903FF">
      <w:pPr>
        <w:pStyle w:val="Subtitle2"/>
        <w:rPr>
          <w:color w:val="000000" w:themeColor="text1"/>
        </w:rPr>
      </w:pPr>
      <w:bookmarkStart w:id="430" w:name="_Toc437950089"/>
      <w:bookmarkStart w:id="431" w:name="_Toc437950865"/>
      <w:bookmarkStart w:id="432" w:name="_Toc437951068"/>
      <w:r w:rsidRPr="009B06DE">
        <w:rPr>
          <w:color w:val="000000" w:themeColor="text1"/>
        </w:rPr>
        <w:t>Contents</w:t>
      </w:r>
      <w:bookmarkEnd w:id="430"/>
      <w:bookmarkEnd w:id="431"/>
      <w:bookmarkEnd w:id="432"/>
    </w:p>
    <w:bookmarkStart w:id="433" w:name="_Hlt125874163"/>
    <w:bookmarkStart w:id="434" w:name="_Toc437951494"/>
    <w:bookmarkStart w:id="435" w:name="_Toc436551309"/>
    <w:bookmarkStart w:id="436" w:name="_Toc125874274"/>
    <w:bookmarkStart w:id="437" w:name="_Toc190498603"/>
    <w:bookmarkStart w:id="438" w:name="_Toc190498778"/>
    <w:bookmarkEnd w:id="433"/>
    <w:p w14:paraId="5375522A" w14:textId="710D0327" w:rsidR="00DA05F4" w:rsidRDefault="00A903FF">
      <w:pPr>
        <w:pStyle w:val="TOC2"/>
        <w:rPr>
          <w:rFonts w:asciiTheme="minorHAnsi" w:eastAsiaTheme="minorEastAsia" w:hAnsiTheme="minorHAnsi" w:cs="Vrinda"/>
          <w:color w:val="auto"/>
          <w:szCs w:val="28"/>
          <w:lang w:bidi="bn-IN"/>
        </w:rPr>
      </w:pPr>
      <w:r w:rsidRPr="009B06DE">
        <w:fldChar w:fldCharType="begin"/>
      </w:r>
      <w:r w:rsidRPr="009B06DE">
        <w:instrText xml:space="preserve"> TOC \h \z \t "Section VII Header1,1,Section VII - Heading 2,2" </w:instrText>
      </w:r>
      <w:r w:rsidRPr="009B06DE">
        <w:fldChar w:fldCharType="separate"/>
      </w:r>
      <w:hyperlink w:anchor="_Toc208772360" w:history="1">
        <w:r w:rsidR="00DA05F4" w:rsidRPr="00DF03EA">
          <w:rPr>
            <w:rStyle w:val="Hyperlink"/>
          </w:rPr>
          <w:t>Form of Completion Certificate</w:t>
        </w:r>
        <w:r w:rsidR="00DA05F4">
          <w:rPr>
            <w:webHidden/>
          </w:rPr>
          <w:tab/>
        </w:r>
        <w:r w:rsidR="00DA05F4">
          <w:rPr>
            <w:webHidden/>
          </w:rPr>
          <w:fldChar w:fldCharType="begin"/>
        </w:r>
        <w:r w:rsidR="00DA05F4">
          <w:rPr>
            <w:webHidden/>
          </w:rPr>
          <w:instrText xml:space="preserve"> PAGEREF _Toc208772360 \h </w:instrText>
        </w:r>
        <w:r w:rsidR="00DA05F4">
          <w:rPr>
            <w:webHidden/>
          </w:rPr>
        </w:r>
        <w:r w:rsidR="00DA05F4">
          <w:rPr>
            <w:webHidden/>
          </w:rPr>
          <w:fldChar w:fldCharType="separate"/>
        </w:r>
        <w:r w:rsidR="00603287">
          <w:rPr>
            <w:webHidden/>
          </w:rPr>
          <w:t>153</w:t>
        </w:r>
        <w:r w:rsidR="00DA05F4">
          <w:rPr>
            <w:webHidden/>
          </w:rPr>
          <w:fldChar w:fldCharType="end"/>
        </w:r>
      </w:hyperlink>
    </w:p>
    <w:p w14:paraId="56DDEDE6" w14:textId="56DC9391" w:rsidR="00DA05F4" w:rsidRDefault="007A3CDE">
      <w:pPr>
        <w:pStyle w:val="TOC2"/>
        <w:rPr>
          <w:rFonts w:asciiTheme="minorHAnsi" w:eastAsiaTheme="minorEastAsia" w:hAnsiTheme="minorHAnsi" w:cs="Vrinda"/>
          <w:color w:val="auto"/>
          <w:szCs w:val="28"/>
          <w:lang w:bidi="bn-IN"/>
        </w:rPr>
      </w:pPr>
      <w:hyperlink w:anchor="_Toc208772361" w:history="1">
        <w:r w:rsidR="00DA05F4" w:rsidRPr="00DF03EA">
          <w:rPr>
            <w:rStyle w:val="Hyperlink"/>
          </w:rPr>
          <w:t>Change Order Procedure and Forms</w:t>
        </w:r>
        <w:r w:rsidR="00DA05F4">
          <w:rPr>
            <w:webHidden/>
          </w:rPr>
          <w:tab/>
        </w:r>
        <w:r w:rsidR="00DA05F4">
          <w:rPr>
            <w:webHidden/>
          </w:rPr>
          <w:fldChar w:fldCharType="begin"/>
        </w:r>
        <w:r w:rsidR="00DA05F4">
          <w:rPr>
            <w:webHidden/>
          </w:rPr>
          <w:instrText xml:space="preserve"> PAGEREF _Toc208772361 \h </w:instrText>
        </w:r>
        <w:r w:rsidR="00DA05F4">
          <w:rPr>
            <w:webHidden/>
          </w:rPr>
        </w:r>
        <w:r w:rsidR="00DA05F4">
          <w:rPr>
            <w:webHidden/>
          </w:rPr>
          <w:fldChar w:fldCharType="separate"/>
        </w:r>
        <w:r w:rsidR="00603287">
          <w:rPr>
            <w:webHidden/>
          </w:rPr>
          <w:t>155</w:t>
        </w:r>
        <w:r w:rsidR="00DA05F4">
          <w:rPr>
            <w:webHidden/>
          </w:rPr>
          <w:fldChar w:fldCharType="end"/>
        </w:r>
      </w:hyperlink>
    </w:p>
    <w:p w14:paraId="1AFC65D3" w14:textId="543BC7A5" w:rsidR="00DA05F4" w:rsidRDefault="007A3CDE">
      <w:pPr>
        <w:pStyle w:val="TOC2"/>
        <w:rPr>
          <w:rFonts w:asciiTheme="minorHAnsi" w:eastAsiaTheme="minorEastAsia" w:hAnsiTheme="minorHAnsi" w:cs="Vrinda"/>
          <w:color w:val="auto"/>
          <w:szCs w:val="28"/>
          <w:lang w:bidi="bn-IN"/>
        </w:rPr>
      </w:pPr>
      <w:hyperlink w:anchor="_Toc208772362" w:history="1">
        <w:r w:rsidR="00DA05F4" w:rsidRPr="00DF03EA">
          <w:rPr>
            <w:rStyle w:val="Hyperlink"/>
          </w:rPr>
          <w:t>Change Order Procedure</w:t>
        </w:r>
        <w:r w:rsidR="00DA05F4">
          <w:rPr>
            <w:webHidden/>
          </w:rPr>
          <w:tab/>
        </w:r>
        <w:r w:rsidR="00DA05F4">
          <w:rPr>
            <w:webHidden/>
          </w:rPr>
          <w:fldChar w:fldCharType="begin"/>
        </w:r>
        <w:r w:rsidR="00DA05F4">
          <w:rPr>
            <w:webHidden/>
          </w:rPr>
          <w:instrText xml:space="preserve"> PAGEREF _Toc208772362 \h </w:instrText>
        </w:r>
        <w:r w:rsidR="00DA05F4">
          <w:rPr>
            <w:webHidden/>
          </w:rPr>
        </w:r>
        <w:r w:rsidR="00DA05F4">
          <w:rPr>
            <w:webHidden/>
          </w:rPr>
          <w:fldChar w:fldCharType="separate"/>
        </w:r>
        <w:r w:rsidR="00603287">
          <w:rPr>
            <w:webHidden/>
          </w:rPr>
          <w:t>156</w:t>
        </w:r>
        <w:r w:rsidR="00DA05F4">
          <w:rPr>
            <w:webHidden/>
          </w:rPr>
          <w:fldChar w:fldCharType="end"/>
        </w:r>
      </w:hyperlink>
    </w:p>
    <w:p w14:paraId="5FDB1E40" w14:textId="4CEA28E2" w:rsidR="00DA05F4" w:rsidRDefault="007A3CDE">
      <w:pPr>
        <w:pStyle w:val="TOC2"/>
        <w:rPr>
          <w:rFonts w:asciiTheme="minorHAnsi" w:eastAsiaTheme="minorEastAsia" w:hAnsiTheme="minorHAnsi" w:cs="Vrinda"/>
          <w:color w:val="auto"/>
          <w:szCs w:val="28"/>
          <w:lang w:bidi="bn-IN"/>
        </w:rPr>
      </w:pPr>
      <w:hyperlink w:anchor="_Toc208772363" w:history="1">
        <w:r w:rsidR="00DA05F4" w:rsidRPr="00DF03EA">
          <w:rPr>
            <w:rStyle w:val="Hyperlink"/>
          </w:rPr>
          <w:t>Annex 1.  Request for Change Proposal</w:t>
        </w:r>
        <w:r w:rsidR="00DA05F4">
          <w:rPr>
            <w:webHidden/>
          </w:rPr>
          <w:tab/>
        </w:r>
        <w:r w:rsidR="00DA05F4">
          <w:rPr>
            <w:webHidden/>
          </w:rPr>
          <w:fldChar w:fldCharType="begin"/>
        </w:r>
        <w:r w:rsidR="00DA05F4">
          <w:rPr>
            <w:webHidden/>
          </w:rPr>
          <w:instrText xml:space="preserve"> PAGEREF _Toc208772363 \h </w:instrText>
        </w:r>
        <w:r w:rsidR="00DA05F4">
          <w:rPr>
            <w:webHidden/>
          </w:rPr>
        </w:r>
        <w:r w:rsidR="00DA05F4">
          <w:rPr>
            <w:webHidden/>
          </w:rPr>
          <w:fldChar w:fldCharType="separate"/>
        </w:r>
        <w:r w:rsidR="00603287">
          <w:rPr>
            <w:webHidden/>
          </w:rPr>
          <w:t>157</w:t>
        </w:r>
        <w:r w:rsidR="00DA05F4">
          <w:rPr>
            <w:webHidden/>
          </w:rPr>
          <w:fldChar w:fldCharType="end"/>
        </w:r>
      </w:hyperlink>
    </w:p>
    <w:p w14:paraId="74246BD7" w14:textId="06FF635B" w:rsidR="00DA05F4" w:rsidRDefault="007A3CDE">
      <w:pPr>
        <w:pStyle w:val="TOC2"/>
        <w:rPr>
          <w:rFonts w:asciiTheme="minorHAnsi" w:eastAsiaTheme="minorEastAsia" w:hAnsiTheme="minorHAnsi" w:cs="Vrinda"/>
          <w:color w:val="auto"/>
          <w:szCs w:val="28"/>
          <w:lang w:bidi="bn-IN"/>
        </w:rPr>
      </w:pPr>
      <w:hyperlink w:anchor="_Toc208772364" w:history="1">
        <w:r w:rsidR="00DA05F4" w:rsidRPr="00DF03EA">
          <w:rPr>
            <w:rStyle w:val="Hyperlink"/>
          </w:rPr>
          <w:t>Annex 2.  Estimate for Change Proposal</w:t>
        </w:r>
        <w:r w:rsidR="00DA05F4">
          <w:rPr>
            <w:webHidden/>
          </w:rPr>
          <w:tab/>
        </w:r>
        <w:r w:rsidR="00DA05F4">
          <w:rPr>
            <w:webHidden/>
          </w:rPr>
          <w:fldChar w:fldCharType="begin"/>
        </w:r>
        <w:r w:rsidR="00DA05F4">
          <w:rPr>
            <w:webHidden/>
          </w:rPr>
          <w:instrText xml:space="preserve"> PAGEREF _Toc208772364 \h </w:instrText>
        </w:r>
        <w:r w:rsidR="00DA05F4">
          <w:rPr>
            <w:webHidden/>
          </w:rPr>
        </w:r>
        <w:r w:rsidR="00DA05F4">
          <w:rPr>
            <w:webHidden/>
          </w:rPr>
          <w:fldChar w:fldCharType="separate"/>
        </w:r>
        <w:r w:rsidR="00603287">
          <w:rPr>
            <w:webHidden/>
          </w:rPr>
          <w:t>159</w:t>
        </w:r>
        <w:r w:rsidR="00DA05F4">
          <w:rPr>
            <w:webHidden/>
          </w:rPr>
          <w:fldChar w:fldCharType="end"/>
        </w:r>
      </w:hyperlink>
    </w:p>
    <w:p w14:paraId="344A1B35" w14:textId="41F8CAA0" w:rsidR="00DA05F4" w:rsidRDefault="007A3CDE">
      <w:pPr>
        <w:pStyle w:val="TOC2"/>
        <w:rPr>
          <w:rFonts w:asciiTheme="minorHAnsi" w:eastAsiaTheme="minorEastAsia" w:hAnsiTheme="minorHAnsi" w:cs="Vrinda"/>
          <w:color w:val="auto"/>
          <w:szCs w:val="28"/>
          <w:lang w:bidi="bn-IN"/>
        </w:rPr>
      </w:pPr>
      <w:hyperlink w:anchor="_Toc208772365" w:history="1">
        <w:r w:rsidR="00DA05F4" w:rsidRPr="00DF03EA">
          <w:rPr>
            <w:rStyle w:val="Hyperlink"/>
          </w:rPr>
          <w:t>Annex 3.  Acceptance of Estimate</w:t>
        </w:r>
        <w:r w:rsidR="00DA05F4">
          <w:rPr>
            <w:webHidden/>
          </w:rPr>
          <w:tab/>
        </w:r>
        <w:r w:rsidR="00DA05F4">
          <w:rPr>
            <w:webHidden/>
          </w:rPr>
          <w:fldChar w:fldCharType="begin"/>
        </w:r>
        <w:r w:rsidR="00DA05F4">
          <w:rPr>
            <w:webHidden/>
          </w:rPr>
          <w:instrText xml:space="preserve"> PAGEREF _Toc208772365 \h </w:instrText>
        </w:r>
        <w:r w:rsidR="00DA05F4">
          <w:rPr>
            <w:webHidden/>
          </w:rPr>
        </w:r>
        <w:r w:rsidR="00DA05F4">
          <w:rPr>
            <w:webHidden/>
          </w:rPr>
          <w:fldChar w:fldCharType="separate"/>
        </w:r>
        <w:r w:rsidR="00603287">
          <w:rPr>
            <w:webHidden/>
          </w:rPr>
          <w:t>161</w:t>
        </w:r>
        <w:r w:rsidR="00DA05F4">
          <w:rPr>
            <w:webHidden/>
          </w:rPr>
          <w:fldChar w:fldCharType="end"/>
        </w:r>
      </w:hyperlink>
    </w:p>
    <w:p w14:paraId="1A027CB9" w14:textId="1ECD315C" w:rsidR="00DA05F4" w:rsidRDefault="007A3CDE">
      <w:pPr>
        <w:pStyle w:val="TOC2"/>
        <w:rPr>
          <w:rFonts w:asciiTheme="minorHAnsi" w:eastAsiaTheme="minorEastAsia" w:hAnsiTheme="minorHAnsi" w:cs="Vrinda"/>
          <w:color w:val="auto"/>
          <w:szCs w:val="28"/>
          <w:lang w:bidi="bn-IN"/>
        </w:rPr>
      </w:pPr>
      <w:hyperlink w:anchor="_Toc208772366" w:history="1">
        <w:r w:rsidR="00DA05F4" w:rsidRPr="00DF03EA">
          <w:rPr>
            <w:rStyle w:val="Hyperlink"/>
          </w:rPr>
          <w:t>Annex 4.  Change Proposal</w:t>
        </w:r>
        <w:r w:rsidR="00DA05F4">
          <w:rPr>
            <w:webHidden/>
          </w:rPr>
          <w:tab/>
        </w:r>
        <w:r w:rsidR="00DA05F4">
          <w:rPr>
            <w:webHidden/>
          </w:rPr>
          <w:fldChar w:fldCharType="begin"/>
        </w:r>
        <w:r w:rsidR="00DA05F4">
          <w:rPr>
            <w:webHidden/>
          </w:rPr>
          <w:instrText xml:space="preserve"> PAGEREF _Toc208772366 \h </w:instrText>
        </w:r>
        <w:r w:rsidR="00DA05F4">
          <w:rPr>
            <w:webHidden/>
          </w:rPr>
        </w:r>
        <w:r w:rsidR="00DA05F4">
          <w:rPr>
            <w:webHidden/>
          </w:rPr>
          <w:fldChar w:fldCharType="separate"/>
        </w:r>
        <w:r w:rsidR="00603287">
          <w:rPr>
            <w:webHidden/>
          </w:rPr>
          <w:t>162</w:t>
        </w:r>
        <w:r w:rsidR="00DA05F4">
          <w:rPr>
            <w:webHidden/>
          </w:rPr>
          <w:fldChar w:fldCharType="end"/>
        </w:r>
      </w:hyperlink>
    </w:p>
    <w:p w14:paraId="6C778F15" w14:textId="221684D6" w:rsidR="00DA05F4" w:rsidRDefault="007A3CDE">
      <w:pPr>
        <w:pStyle w:val="TOC2"/>
        <w:rPr>
          <w:rFonts w:asciiTheme="minorHAnsi" w:eastAsiaTheme="minorEastAsia" w:hAnsiTheme="minorHAnsi" w:cs="Vrinda"/>
          <w:color w:val="auto"/>
          <w:szCs w:val="28"/>
          <w:lang w:bidi="bn-IN"/>
        </w:rPr>
      </w:pPr>
      <w:hyperlink w:anchor="_Toc208772367" w:history="1">
        <w:r w:rsidR="00DA05F4" w:rsidRPr="00DF03EA">
          <w:rPr>
            <w:rStyle w:val="Hyperlink"/>
          </w:rPr>
          <w:t>Annex 5.  Change Order</w:t>
        </w:r>
        <w:r w:rsidR="00DA05F4">
          <w:rPr>
            <w:webHidden/>
          </w:rPr>
          <w:tab/>
        </w:r>
        <w:r w:rsidR="00DA05F4">
          <w:rPr>
            <w:webHidden/>
          </w:rPr>
          <w:fldChar w:fldCharType="begin"/>
        </w:r>
        <w:r w:rsidR="00DA05F4">
          <w:rPr>
            <w:webHidden/>
          </w:rPr>
          <w:instrText xml:space="preserve"> PAGEREF _Toc208772367 \h </w:instrText>
        </w:r>
        <w:r w:rsidR="00DA05F4">
          <w:rPr>
            <w:webHidden/>
          </w:rPr>
        </w:r>
        <w:r w:rsidR="00DA05F4">
          <w:rPr>
            <w:webHidden/>
          </w:rPr>
          <w:fldChar w:fldCharType="separate"/>
        </w:r>
        <w:r w:rsidR="00603287">
          <w:rPr>
            <w:webHidden/>
          </w:rPr>
          <w:t>165</w:t>
        </w:r>
        <w:r w:rsidR="00DA05F4">
          <w:rPr>
            <w:webHidden/>
          </w:rPr>
          <w:fldChar w:fldCharType="end"/>
        </w:r>
      </w:hyperlink>
    </w:p>
    <w:p w14:paraId="41B91C94" w14:textId="01396E2E" w:rsidR="00DA05F4" w:rsidRDefault="007A3CDE">
      <w:pPr>
        <w:pStyle w:val="TOC2"/>
        <w:rPr>
          <w:rFonts w:asciiTheme="minorHAnsi" w:eastAsiaTheme="minorEastAsia" w:hAnsiTheme="minorHAnsi" w:cs="Vrinda"/>
          <w:color w:val="auto"/>
          <w:szCs w:val="28"/>
          <w:lang w:bidi="bn-IN"/>
        </w:rPr>
      </w:pPr>
      <w:hyperlink w:anchor="_Toc208772368" w:history="1">
        <w:r w:rsidR="00DA05F4" w:rsidRPr="00DF03EA">
          <w:rPr>
            <w:rStyle w:val="Hyperlink"/>
          </w:rPr>
          <w:t>Annex 7.  Application for Change Proposal</w:t>
        </w:r>
        <w:r w:rsidR="00DA05F4">
          <w:rPr>
            <w:webHidden/>
          </w:rPr>
          <w:tab/>
        </w:r>
        <w:r w:rsidR="00DA05F4">
          <w:rPr>
            <w:webHidden/>
          </w:rPr>
          <w:fldChar w:fldCharType="begin"/>
        </w:r>
        <w:r w:rsidR="00DA05F4">
          <w:rPr>
            <w:webHidden/>
          </w:rPr>
          <w:instrText xml:space="preserve"> PAGEREF _Toc208772368 \h </w:instrText>
        </w:r>
        <w:r w:rsidR="00DA05F4">
          <w:rPr>
            <w:webHidden/>
          </w:rPr>
        </w:r>
        <w:r w:rsidR="00DA05F4">
          <w:rPr>
            <w:webHidden/>
          </w:rPr>
          <w:fldChar w:fldCharType="separate"/>
        </w:r>
        <w:r w:rsidR="00603287">
          <w:rPr>
            <w:webHidden/>
          </w:rPr>
          <w:t>167</w:t>
        </w:r>
        <w:r w:rsidR="00DA05F4">
          <w:rPr>
            <w:webHidden/>
          </w:rPr>
          <w:fldChar w:fldCharType="end"/>
        </w:r>
      </w:hyperlink>
    </w:p>
    <w:p w14:paraId="1C41872A" w14:textId="1C0A5541" w:rsidR="00A903FF" w:rsidRPr="009B06DE" w:rsidRDefault="00A903FF" w:rsidP="00A903FF">
      <w:pPr>
        <w:tabs>
          <w:tab w:val="right" w:leader="dot" w:pos="9000"/>
        </w:tabs>
        <w:rPr>
          <w:rFonts w:ascii="Times New Roman" w:hAnsi="Times New Roman" w:cs="Times New Roman"/>
          <w:b/>
          <w:color w:val="000000" w:themeColor="text1"/>
        </w:rPr>
      </w:pPr>
      <w:r w:rsidRPr="009B06DE">
        <w:rPr>
          <w:rFonts w:ascii="Times New Roman" w:hAnsi="Times New Roman" w:cs="Times New Roman"/>
          <w:color w:val="000000" w:themeColor="text1"/>
        </w:rPr>
        <w:fldChar w:fldCharType="end"/>
      </w:r>
    </w:p>
    <w:p w14:paraId="18EB04F1" w14:textId="77777777" w:rsidR="00A903FF" w:rsidRPr="009B06DE" w:rsidRDefault="00A903FF" w:rsidP="00A903FF">
      <w:pPr>
        <w:rPr>
          <w:rFonts w:ascii="Times New Roman" w:hAnsi="Times New Roman" w:cs="Times New Roman"/>
          <w:b/>
          <w:color w:val="000000" w:themeColor="text1"/>
        </w:rPr>
      </w:pPr>
      <w:bookmarkStart w:id="439" w:name="_Toc437951922"/>
      <w:r w:rsidRPr="009B06DE">
        <w:rPr>
          <w:rFonts w:ascii="Times New Roman" w:hAnsi="Times New Roman" w:cs="Times New Roman"/>
          <w:b/>
          <w:color w:val="000000" w:themeColor="text1"/>
        </w:rPr>
        <w:br w:type="page"/>
      </w:r>
    </w:p>
    <w:p w14:paraId="0B294B40" w14:textId="77777777" w:rsidR="00A903FF" w:rsidRPr="00711C71" w:rsidRDefault="00A903FF" w:rsidP="00A903FF">
      <w:pPr>
        <w:rPr>
          <w:rFonts w:ascii="Times New Roman" w:hAnsi="Times New Roman" w:cs="Times New Roman"/>
          <w:b/>
          <w:color w:val="000000" w:themeColor="text1"/>
          <w:sz w:val="36"/>
          <w:szCs w:val="36"/>
        </w:rPr>
      </w:pPr>
    </w:p>
    <w:bookmarkEnd w:id="434"/>
    <w:bookmarkEnd w:id="435"/>
    <w:bookmarkEnd w:id="436"/>
    <w:bookmarkEnd w:id="437"/>
    <w:bookmarkEnd w:id="438"/>
    <w:bookmarkEnd w:id="439"/>
    <w:p w14:paraId="11942CA5" w14:textId="54A22A46" w:rsidR="00A903FF" w:rsidRPr="00DA05F4" w:rsidRDefault="00A903FF" w:rsidP="00DA05F4">
      <w:pPr>
        <w:pStyle w:val="Heading1"/>
      </w:pPr>
      <w:r w:rsidRPr="00DA05F4">
        <w:t>Scope of Supply of Plant and Installation Services by the Contractor</w:t>
      </w:r>
    </w:p>
    <w:p w14:paraId="7C8160CC" w14:textId="47422508" w:rsidR="00A903FF" w:rsidRPr="009B06DE" w:rsidRDefault="00A903FF" w:rsidP="00A903FF">
      <w:pPr>
        <w:pStyle w:val="SectionVHeader"/>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t>[See Volume 2 of the Bid</w:t>
      </w:r>
      <w:r w:rsidR="00D13B21" w:rsidRPr="009B06DE">
        <w:rPr>
          <w:rFonts w:ascii="Times New Roman" w:hAnsi="Times New Roman" w:cs="Times New Roman"/>
          <w:color w:val="000000" w:themeColor="text1"/>
          <w:sz w:val="22"/>
        </w:rPr>
        <w:t>ding</w:t>
      </w:r>
      <w:r w:rsidRPr="009B06DE">
        <w:rPr>
          <w:rFonts w:ascii="Times New Roman" w:hAnsi="Times New Roman" w:cs="Times New Roman"/>
          <w:color w:val="000000" w:themeColor="text1"/>
          <w:sz w:val="22"/>
        </w:rPr>
        <w:t xml:space="preserve"> Document]</w:t>
      </w:r>
    </w:p>
    <w:p w14:paraId="0A6B6E6B" w14:textId="77777777" w:rsidR="00A903FF" w:rsidRPr="009B06DE" w:rsidRDefault="00A903FF" w:rsidP="00A903FF">
      <w:pPr>
        <w:pStyle w:val="SectionVHeader"/>
        <w:rPr>
          <w:rFonts w:ascii="Times New Roman" w:hAnsi="Times New Roman" w:cs="Times New Roman"/>
          <w:color w:val="000000" w:themeColor="text1"/>
          <w:sz w:val="22"/>
        </w:rPr>
      </w:pPr>
    </w:p>
    <w:p w14:paraId="5677BF88" w14:textId="77777777" w:rsidR="00A903FF" w:rsidRPr="009B06DE" w:rsidRDefault="00A903FF" w:rsidP="00A903FF">
      <w:pPr>
        <w:pStyle w:val="SectionVHeader"/>
        <w:jc w:val="both"/>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p>
    <w:p w14:paraId="3F02C94D" w14:textId="74DAC202" w:rsidR="00A903FF" w:rsidRPr="00711C71" w:rsidRDefault="00711C71" w:rsidP="00DA05F4">
      <w:pPr>
        <w:pStyle w:val="Heading1"/>
      </w:pPr>
      <w:bookmarkStart w:id="440" w:name="_Toc436551310"/>
      <w:bookmarkStart w:id="441" w:name="_Toc190498779"/>
      <w:bookmarkStart w:id="442" w:name="_Toc437951495"/>
      <w:bookmarkStart w:id="443" w:name="_Toc437951923"/>
      <w:bookmarkStart w:id="444" w:name="_Toc23233012"/>
      <w:bookmarkStart w:id="445" w:name="_Toc23238061"/>
      <w:bookmarkStart w:id="446" w:name="_Toc41971552"/>
      <w:bookmarkStart w:id="447" w:name="_Toc125874275"/>
      <w:bookmarkStart w:id="448" w:name="_Toc190498604"/>
      <w:r>
        <w:lastRenderedPageBreak/>
        <w:t xml:space="preserve">Technical </w:t>
      </w:r>
      <w:r w:rsidR="00A903FF" w:rsidRPr="00711C71">
        <w:t>Specification</w:t>
      </w:r>
      <w:bookmarkStart w:id="449" w:name="_Toc466464319"/>
      <w:bookmarkStart w:id="450" w:name="_Hlk27229257"/>
      <w:bookmarkEnd w:id="440"/>
      <w:bookmarkEnd w:id="441"/>
      <w:bookmarkEnd w:id="442"/>
      <w:bookmarkEnd w:id="443"/>
      <w:bookmarkEnd w:id="444"/>
      <w:bookmarkEnd w:id="445"/>
      <w:bookmarkEnd w:id="446"/>
      <w:bookmarkEnd w:id="447"/>
      <w:bookmarkEnd w:id="448"/>
      <w:r>
        <w:t xml:space="preserve"> (GTP)</w:t>
      </w:r>
    </w:p>
    <w:p w14:paraId="0E60439E" w14:textId="34C248C8" w:rsidR="00711C71" w:rsidRPr="009B06DE" w:rsidRDefault="00711C71" w:rsidP="00711C71">
      <w:pPr>
        <w:pStyle w:val="SectionVHeader"/>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t xml:space="preserve">[See Volume </w:t>
      </w:r>
      <w:r>
        <w:rPr>
          <w:rFonts w:ascii="Times New Roman" w:hAnsi="Times New Roman" w:cs="Times New Roman"/>
          <w:color w:val="000000" w:themeColor="text1"/>
          <w:sz w:val="22"/>
        </w:rPr>
        <w:t>3</w:t>
      </w:r>
      <w:r w:rsidRPr="009B06DE">
        <w:rPr>
          <w:rFonts w:ascii="Times New Roman" w:hAnsi="Times New Roman" w:cs="Times New Roman"/>
          <w:color w:val="000000" w:themeColor="text1"/>
          <w:sz w:val="22"/>
        </w:rPr>
        <w:t xml:space="preserve"> of the Bidding Document]</w:t>
      </w:r>
    </w:p>
    <w:p w14:paraId="10EFBDFF" w14:textId="6908C40C" w:rsidR="00A903FF" w:rsidRPr="009B06DE" w:rsidRDefault="00A903FF" w:rsidP="00A903FF">
      <w:pPr>
        <w:pStyle w:val="SPD3EmployersRequirement"/>
        <w:spacing w:after="240"/>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End w:id="449"/>
      <w:bookmarkEnd w:id="450"/>
    </w:p>
    <w:p w14:paraId="58589210" w14:textId="77777777" w:rsidR="00A903FF" w:rsidRPr="009B06DE" w:rsidRDefault="00A903FF" w:rsidP="00A903FF">
      <w:pPr>
        <w:pStyle w:val="SPD3EmployersRequirement"/>
        <w:spacing w:after="240"/>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lastRenderedPageBreak/>
        <w:t xml:space="preserve">Environmental and Social (ES) requirements </w:t>
      </w:r>
    </w:p>
    <w:p w14:paraId="58E85304" w14:textId="77777777" w:rsidR="00A903FF" w:rsidRPr="009B06DE" w:rsidRDefault="00A903FF" w:rsidP="00A903FF">
      <w:pPr>
        <w:suppressAutoHyphens/>
        <w:rPr>
          <w:rFonts w:ascii="Times New Roman" w:hAnsi="Times New Roman" w:cs="Times New Roman"/>
          <w:b/>
          <w:bCs/>
          <w:i/>
          <w:color w:val="000000" w:themeColor="text1"/>
        </w:rPr>
      </w:pPr>
      <w:r w:rsidRPr="009B06DE">
        <w:rPr>
          <w:rFonts w:ascii="Times New Roman" w:hAnsi="Times New Roman" w:cs="Times New Roman"/>
          <w:b/>
          <w:bCs/>
          <w:i/>
          <w:color w:val="000000" w:themeColor="text1"/>
        </w:rPr>
        <w:t>[Note to Employer: Notes under option 2 are intended for Projects with Project Concept Notes (PCN) Decision Notes on or before October 1, 2018.]</w:t>
      </w:r>
    </w:p>
    <w:p w14:paraId="63C5AD2C" w14:textId="77777777" w:rsidR="00A903FF" w:rsidRPr="009B06DE" w:rsidRDefault="00A903FF" w:rsidP="00A903FF">
      <w:pPr>
        <w:suppressAutoHyphens/>
        <w:rPr>
          <w:rFonts w:ascii="Times New Roman" w:hAnsi="Times New Roman" w:cs="Times New Roman"/>
          <w:i/>
          <w:color w:val="000000" w:themeColor="text1"/>
        </w:rPr>
      </w:pPr>
    </w:p>
    <w:p w14:paraId="31916054" w14:textId="77777777" w:rsidR="00A903FF" w:rsidRPr="009B06DE" w:rsidRDefault="00A903FF" w:rsidP="00A903FF">
      <w:pPr>
        <w:spacing w:after="0"/>
        <w:rPr>
          <w:rFonts w:ascii="Times New Roman" w:hAnsi="Times New Roman" w:cs="Times New Roman"/>
          <w:i/>
          <w:color w:val="000000" w:themeColor="text1"/>
        </w:rPr>
      </w:pPr>
      <w:r w:rsidRPr="009B06DE">
        <w:rPr>
          <w:rFonts w:ascii="Times New Roman" w:hAnsi="Times New Roman" w:cs="Times New Roman"/>
          <w:i/>
          <w:color w:val="000000" w:themeColor="text1"/>
        </w:rPr>
        <w:t xml:space="preserve">[The Employer’s team preparing the ES requirements should include suitably qualified Environmental and Social specialist/s. </w:t>
      </w:r>
      <w:bookmarkStart w:id="451" w:name="_Hlk12105400"/>
      <w:r w:rsidRPr="009B06DE">
        <w:rPr>
          <w:rFonts w:ascii="Times New Roman" w:hAnsi="Times New Roman" w:cs="Times New Roman"/>
          <w:i/>
          <w:color w:val="000000" w:themeColor="text1"/>
        </w:rPr>
        <w:t xml:space="preserve">The ES requirements should be prepared in manner that does not conflict with the relevant General Conditions (and the corresponding Particular Conditions if any) and other parts of the specifications.] </w:t>
      </w:r>
      <w:bookmarkEnd w:id="451"/>
    </w:p>
    <w:p w14:paraId="31294D35" w14:textId="77777777" w:rsidR="00A903FF" w:rsidRPr="009B06DE" w:rsidRDefault="00A903FF" w:rsidP="00A903FF">
      <w:pPr>
        <w:rPr>
          <w:rFonts w:ascii="Times New Roman" w:hAnsi="Times New Roman" w:cs="Times New Roman"/>
          <w:i/>
          <w:noProof/>
          <w:color w:val="000000" w:themeColor="text1"/>
        </w:rPr>
      </w:pPr>
    </w:p>
    <w:p w14:paraId="1883CA2A" w14:textId="77777777" w:rsidR="00A903FF" w:rsidRPr="009B06DE" w:rsidRDefault="00A903FF" w:rsidP="00A903FF">
      <w:pPr>
        <w:rPr>
          <w:rFonts w:ascii="Times New Roman" w:hAnsi="Times New Roman" w:cs="Times New Roman"/>
          <w:i/>
          <w:noProof/>
          <w:color w:val="000000" w:themeColor="text1"/>
        </w:rPr>
      </w:pPr>
      <w:r w:rsidRPr="009B06DE">
        <w:rPr>
          <w:rFonts w:ascii="Times New Roman" w:hAnsi="Times New Roman" w:cs="Times New Roman"/>
          <w:i/>
          <w:noProof/>
          <w:color w:val="000000" w:themeColor="text1"/>
        </w:rPr>
        <w:br w:type="page"/>
      </w:r>
    </w:p>
    <w:p w14:paraId="12EF73EB" w14:textId="77777777" w:rsidR="00A903FF" w:rsidRPr="009B06DE" w:rsidRDefault="00A903FF" w:rsidP="00A903FF">
      <w:pPr>
        <w:pStyle w:val="SPD3EmployersRequirement"/>
        <w:spacing w:after="240"/>
        <w:rPr>
          <w:rFonts w:ascii="Times New Roman" w:hAnsi="Times New Roman" w:cs="Times New Roman"/>
          <w:color w:val="000000" w:themeColor="text1"/>
          <w:sz w:val="22"/>
        </w:rPr>
      </w:pPr>
      <w:bookmarkStart w:id="452" w:name="_Hlk27229333"/>
      <w:r w:rsidRPr="009B06DE">
        <w:rPr>
          <w:rFonts w:ascii="Times New Roman" w:hAnsi="Times New Roman" w:cs="Times New Roman"/>
          <w:color w:val="000000" w:themeColor="text1"/>
          <w:sz w:val="22"/>
        </w:rPr>
        <w:lastRenderedPageBreak/>
        <w:t>Contractor’s Representative and Key Personnel</w:t>
      </w:r>
    </w:p>
    <w:p w14:paraId="073EBCDD" w14:textId="77777777" w:rsidR="00A903FF" w:rsidRPr="009B06DE" w:rsidRDefault="00A903FF" w:rsidP="00A903FF">
      <w:pPr>
        <w:spacing w:before="60"/>
        <w:ind w:left="270"/>
        <w:rPr>
          <w:rFonts w:ascii="Times New Roman" w:hAnsi="Times New Roman" w:cs="Times New Roman"/>
          <w:i/>
          <w:iCs/>
          <w:noProof/>
          <w:color w:val="000000" w:themeColor="text1"/>
        </w:rPr>
      </w:pPr>
      <w:r w:rsidRPr="009B06DE">
        <w:rPr>
          <w:rFonts w:ascii="Times New Roman" w:hAnsi="Times New Roman" w:cs="Times New Roman"/>
          <w:i/>
          <w:noProof/>
          <w:color w:val="000000" w:themeColor="text1"/>
        </w:rPr>
        <w:t>[</w:t>
      </w:r>
      <w:r w:rsidRPr="009B06DE">
        <w:rPr>
          <w:rFonts w:ascii="Times New Roman" w:hAnsi="Times New Roman" w:cs="Times New Roman"/>
          <w:i/>
          <w:iCs/>
          <w:noProof/>
          <w:color w:val="000000" w:themeColor="text1"/>
          <w:u w:val="single"/>
        </w:rPr>
        <w:t>Note</w:t>
      </w:r>
      <w:r w:rsidRPr="009B06DE">
        <w:rPr>
          <w:rFonts w:ascii="Times New Roman" w:hAnsi="Times New Roman" w:cs="Times New Roman"/>
          <w:i/>
          <w:iCs/>
          <w:noProof/>
          <w:color w:val="000000" w:themeColor="text1"/>
        </w:rPr>
        <w:t>: Insert in the following table, the minimum key specialists required to execute the contract, taking into account the nature, scope, complexity and risks of the contract.</w:t>
      </w:r>
    </w:p>
    <w:p w14:paraId="0CE0307F" w14:textId="77777777" w:rsidR="00A903FF" w:rsidRPr="009B06DE" w:rsidRDefault="00A903FF" w:rsidP="00A903FF">
      <w:pPr>
        <w:tabs>
          <w:tab w:val="right" w:pos="7254"/>
        </w:tabs>
        <w:spacing w:before="60"/>
        <w:ind w:left="270"/>
        <w:rPr>
          <w:rFonts w:ascii="Times New Roman" w:hAnsi="Times New Roman" w:cs="Times New Roman"/>
          <w:iCs/>
          <w:color w:val="000000" w:themeColor="text1"/>
        </w:rPr>
      </w:pPr>
      <w:r w:rsidRPr="009B06DE">
        <w:rPr>
          <w:rFonts w:ascii="Times New Roman" w:hAnsi="Times New Roman" w:cs="Times New Roman"/>
          <w:i/>
          <w:iCs/>
          <w:color w:val="000000" w:themeColor="text1"/>
        </w:rPr>
        <w:t xml:space="preserve">Where Project SEA risks are assessed to be substantial or high, the Employer shall include </w:t>
      </w:r>
      <w:r w:rsidRPr="009B06DE">
        <w:rPr>
          <w:rFonts w:ascii="Times New Roman" w:hAnsi="Times New Roman" w:cs="Times New Roman"/>
          <w:bCs/>
          <w:i/>
          <w:color w:val="000000" w:themeColor="text1"/>
          <w:spacing w:val="-2"/>
          <w:lang w:val="en-GB"/>
        </w:rPr>
        <w:t xml:space="preserve">Sexual Exploitation, Abuse and Harassment </w:t>
      </w:r>
      <w:r w:rsidRPr="009B06DE">
        <w:rPr>
          <w:rFonts w:ascii="Times New Roman" w:hAnsi="Times New Roman" w:cs="Times New Roman"/>
          <w:i/>
          <w:iCs/>
          <w:color w:val="000000" w:themeColor="text1"/>
        </w:rPr>
        <w:t>expert(s]</w:t>
      </w:r>
    </w:p>
    <w:p w14:paraId="0FB1332F" w14:textId="77777777" w:rsidR="00A903FF" w:rsidRPr="009B06DE" w:rsidRDefault="00A903FF" w:rsidP="00A903FF">
      <w:pPr>
        <w:keepNext/>
        <w:tabs>
          <w:tab w:val="left" w:pos="432"/>
          <w:tab w:val="left" w:pos="2952"/>
          <w:tab w:val="left" w:pos="5832"/>
        </w:tabs>
        <w:spacing w:after="120"/>
        <w:jc w:val="center"/>
        <w:rPr>
          <w:rFonts w:ascii="Times New Roman" w:hAnsi="Times New Roman" w:cs="Times New Roman"/>
          <w:b/>
          <w:iCs/>
          <w:noProof/>
          <w:color w:val="000000" w:themeColor="text1"/>
        </w:rPr>
      </w:pPr>
      <w:r w:rsidRPr="009B06DE">
        <w:rPr>
          <w:rFonts w:ascii="Times New Roman" w:hAnsi="Times New Roman" w:cs="Times New Roman"/>
          <w:b/>
          <w:noProof/>
          <w:color w:val="000000" w:themeColor="text1"/>
        </w:rPr>
        <w:t>Contractor’s Representative and</w:t>
      </w:r>
      <w:r w:rsidRPr="009B06DE">
        <w:rPr>
          <w:rFonts w:ascii="Times New Roman" w:hAnsi="Times New Roman" w:cs="Times New Roman"/>
          <w:noProof/>
          <w:color w:val="000000" w:themeColor="text1"/>
        </w:rPr>
        <w:t xml:space="preserve"> </w:t>
      </w:r>
      <w:r w:rsidRPr="009B06DE">
        <w:rPr>
          <w:rFonts w:ascii="Times New Roman" w:hAnsi="Times New Roman" w:cs="Times New Roman"/>
          <w:b/>
          <w:iCs/>
          <w:noProof/>
          <w:color w:val="000000" w:themeColor="text1"/>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9B06DE" w:rsidRPr="009B06DE" w14:paraId="127706E8" w14:textId="77777777" w:rsidTr="00C75031">
        <w:trPr>
          <w:cantSplit/>
        </w:trPr>
        <w:tc>
          <w:tcPr>
            <w:tcW w:w="900" w:type="dxa"/>
            <w:tcBorders>
              <w:top w:val="single" w:sz="12" w:space="0" w:color="auto"/>
              <w:left w:val="single" w:sz="12" w:space="0" w:color="auto"/>
              <w:bottom w:val="single" w:sz="12" w:space="0" w:color="auto"/>
              <w:right w:val="single" w:sz="12" w:space="0" w:color="auto"/>
            </w:tcBorders>
          </w:tcPr>
          <w:p w14:paraId="1C054AA6" w14:textId="77777777" w:rsidR="00A903FF" w:rsidRPr="009B06DE" w:rsidRDefault="00A903FF" w:rsidP="00C75031">
            <w:pPr>
              <w:suppressAutoHyphens/>
              <w:ind w:right="-72"/>
              <w:jc w:val="center"/>
              <w:rPr>
                <w:rFonts w:ascii="Times New Roman" w:hAnsi="Times New Roman" w:cs="Times New Roman"/>
                <w:b/>
                <w:noProof/>
                <w:color w:val="000000" w:themeColor="text1"/>
              </w:rPr>
            </w:pPr>
            <w:r w:rsidRPr="009B06DE">
              <w:rPr>
                <w:rFonts w:ascii="Times New Roman" w:hAnsi="Times New Roman" w:cs="Times New Roman"/>
                <w:b/>
                <w:noProof/>
                <w:color w:val="000000" w:themeColor="text1"/>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120D7B1A" w14:textId="77777777" w:rsidR="00A903FF" w:rsidRPr="009B06DE" w:rsidRDefault="00A903FF" w:rsidP="00C75031">
            <w:pPr>
              <w:suppressAutoHyphens/>
              <w:ind w:right="-72"/>
              <w:jc w:val="center"/>
              <w:rPr>
                <w:rFonts w:ascii="Times New Roman" w:hAnsi="Times New Roman" w:cs="Times New Roman"/>
                <w:b/>
                <w:noProof/>
                <w:color w:val="000000" w:themeColor="text1"/>
              </w:rPr>
            </w:pPr>
            <w:r w:rsidRPr="009B06DE">
              <w:rPr>
                <w:rFonts w:ascii="Times New Roman" w:hAnsi="Times New Roman" w:cs="Times New Roman"/>
                <w:b/>
                <w:noProof/>
                <w:color w:val="000000" w:themeColor="text1"/>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2A386226" w14:textId="77777777" w:rsidR="00A903FF" w:rsidRPr="009B06DE" w:rsidRDefault="00A903FF" w:rsidP="00C75031">
            <w:pPr>
              <w:suppressAutoHyphens/>
              <w:ind w:right="-72"/>
              <w:jc w:val="center"/>
              <w:rPr>
                <w:rFonts w:ascii="Times New Roman" w:hAnsi="Times New Roman" w:cs="Times New Roman"/>
                <w:b/>
                <w:noProof/>
                <w:color w:val="000000" w:themeColor="text1"/>
              </w:rPr>
            </w:pPr>
            <w:r w:rsidRPr="009B06DE">
              <w:rPr>
                <w:rFonts w:ascii="Times New Roman" w:hAnsi="Times New Roman" w:cs="Times New Roman"/>
                <w:b/>
                <w:noProof/>
                <w:color w:val="000000" w:themeColor="text1"/>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501A0D24" w14:textId="77777777" w:rsidR="00A903FF" w:rsidRPr="009B06DE" w:rsidRDefault="00A903FF" w:rsidP="00C75031">
            <w:pPr>
              <w:suppressAutoHyphens/>
              <w:ind w:right="-72"/>
              <w:jc w:val="center"/>
              <w:rPr>
                <w:rFonts w:ascii="Times New Roman" w:hAnsi="Times New Roman" w:cs="Times New Roman"/>
                <w:b/>
                <w:noProof/>
                <w:color w:val="000000" w:themeColor="text1"/>
              </w:rPr>
            </w:pPr>
            <w:r w:rsidRPr="009B06DE">
              <w:rPr>
                <w:rFonts w:ascii="Times New Roman" w:hAnsi="Times New Roman" w:cs="Times New Roman"/>
                <w:b/>
                <w:noProof/>
                <w:color w:val="000000" w:themeColor="text1"/>
              </w:rPr>
              <w:t>Minimum years of relevant work experience</w:t>
            </w:r>
          </w:p>
        </w:tc>
      </w:tr>
      <w:tr w:rsidR="009B06DE" w:rsidRPr="009B06DE" w14:paraId="7E74BCBD" w14:textId="77777777" w:rsidTr="00C75031">
        <w:trPr>
          <w:cantSplit/>
        </w:trPr>
        <w:tc>
          <w:tcPr>
            <w:tcW w:w="900" w:type="dxa"/>
            <w:tcBorders>
              <w:top w:val="single" w:sz="12" w:space="0" w:color="auto"/>
              <w:bottom w:val="single" w:sz="6" w:space="0" w:color="auto"/>
            </w:tcBorders>
          </w:tcPr>
          <w:p w14:paraId="7B50AA2D" w14:textId="77777777" w:rsidR="00A903FF" w:rsidRPr="009B06DE" w:rsidRDefault="00A903FF" w:rsidP="00C75031">
            <w:pPr>
              <w:suppressAutoHyphens/>
              <w:ind w:right="-72"/>
              <w:jc w:val="center"/>
              <w:rPr>
                <w:rFonts w:ascii="Times New Roman" w:hAnsi="Times New Roman" w:cs="Times New Roman"/>
                <w:bCs/>
                <w:i/>
                <w:noProof/>
                <w:color w:val="000000" w:themeColor="text1"/>
                <w:spacing w:val="-2"/>
              </w:rPr>
            </w:pPr>
            <w:r w:rsidRPr="009B06DE">
              <w:rPr>
                <w:rFonts w:ascii="Times New Roman" w:hAnsi="Times New Roman" w:cs="Times New Roman"/>
                <w:i/>
                <w:iCs/>
                <w:color w:val="000000" w:themeColor="text1"/>
              </w:rPr>
              <w:t>1</w:t>
            </w:r>
          </w:p>
        </w:tc>
        <w:tc>
          <w:tcPr>
            <w:tcW w:w="3058" w:type="dxa"/>
            <w:tcBorders>
              <w:top w:val="single" w:sz="12" w:space="0" w:color="auto"/>
              <w:bottom w:val="single" w:sz="6" w:space="0" w:color="auto"/>
            </w:tcBorders>
          </w:tcPr>
          <w:p w14:paraId="609D6D84" w14:textId="77777777" w:rsidR="00A903FF" w:rsidRPr="009B06DE" w:rsidRDefault="00A903FF" w:rsidP="00C75031">
            <w:pPr>
              <w:suppressAutoHyphens/>
              <w:ind w:right="-72" w:firstLine="3"/>
              <w:rPr>
                <w:rFonts w:ascii="Times New Roman" w:hAnsi="Times New Roman" w:cs="Times New Roman"/>
                <w:bCs/>
                <w:i/>
                <w:noProof/>
                <w:color w:val="000000" w:themeColor="text1"/>
                <w:spacing w:val="-2"/>
              </w:rPr>
            </w:pPr>
            <w:r w:rsidRPr="009B06DE">
              <w:rPr>
                <w:rFonts w:ascii="Times New Roman" w:hAnsi="Times New Roman" w:cs="Times New Roman"/>
                <w:color w:val="000000" w:themeColor="text1"/>
              </w:rPr>
              <w:t>Contractor’s Representative</w:t>
            </w:r>
          </w:p>
        </w:tc>
        <w:tc>
          <w:tcPr>
            <w:tcW w:w="2744" w:type="dxa"/>
            <w:tcBorders>
              <w:top w:val="single" w:sz="12" w:space="0" w:color="auto"/>
              <w:bottom w:val="single" w:sz="6" w:space="0" w:color="auto"/>
            </w:tcBorders>
          </w:tcPr>
          <w:p w14:paraId="127F53D2" w14:textId="77777777" w:rsidR="00A903FF" w:rsidRPr="009B06DE" w:rsidRDefault="00A903FF" w:rsidP="00C75031">
            <w:pPr>
              <w:suppressAutoHyphens/>
              <w:ind w:left="130" w:right="-72"/>
              <w:rPr>
                <w:rFonts w:ascii="Times New Roman" w:hAnsi="Times New Roman" w:cs="Times New Roman"/>
                <w:bCs/>
                <w:i/>
                <w:noProof/>
                <w:color w:val="000000" w:themeColor="text1"/>
                <w:spacing w:val="-2"/>
              </w:rPr>
            </w:pPr>
          </w:p>
        </w:tc>
        <w:tc>
          <w:tcPr>
            <w:tcW w:w="2563" w:type="dxa"/>
            <w:tcBorders>
              <w:top w:val="single" w:sz="12" w:space="0" w:color="auto"/>
              <w:bottom w:val="single" w:sz="6" w:space="0" w:color="auto"/>
            </w:tcBorders>
          </w:tcPr>
          <w:p w14:paraId="39BF6439" w14:textId="77777777" w:rsidR="00A903FF" w:rsidRPr="009B06DE" w:rsidRDefault="00A903FF" w:rsidP="00C75031">
            <w:pPr>
              <w:suppressAutoHyphens/>
              <w:ind w:left="40" w:right="-72"/>
              <w:rPr>
                <w:rFonts w:ascii="Times New Roman" w:hAnsi="Times New Roman" w:cs="Times New Roman"/>
                <w:bCs/>
                <w:i/>
                <w:noProof/>
                <w:color w:val="000000" w:themeColor="text1"/>
                <w:spacing w:val="-2"/>
              </w:rPr>
            </w:pPr>
          </w:p>
        </w:tc>
      </w:tr>
      <w:tr w:rsidR="009B06DE" w:rsidRPr="009B06DE" w14:paraId="7F10E1C7" w14:textId="77777777" w:rsidTr="00C75031">
        <w:trPr>
          <w:cantSplit/>
        </w:trPr>
        <w:tc>
          <w:tcPr>
            <w:tcW w:w="900" w:type="dxa"/>
          </w:tcPr>
          <w:p w14:paraId="5F799D4A" w14:textId="77777777" w:rsidR="00A903FF" w:rsidRPr="009B06DE" w:rsidRDefault="00A903FF" w:rsidP="00C75031">
            <w:pPr>
              <w:suppressAutoHyphens/>
              <w:ind w:right="-72"/>
              <w:jc w:val="center"/>
              <w:rPr>
                <w:rFonts w:ascii="Times New Roman" w:hAnsi="Times New Roman" w:cs="Times New Roman"/>
                <w:i/>
                <w:iCs/>
                <w:color w:val="000000" w:themeColor="text1"/>
              </w:rPr>
            </w:pPr>
            <w:r w:rsidRPr="009B06DE">
              <w:rPr>
                <w:rFonts w:ascii="Times New Roman" w:hAnsi="Times New Roman" w:cs="Times New Roman"/>
                <w:i/>
                <w:iCs/>
                <w:color w:val="000000" w:themeColor="text1"/>
              </w:rPr>
              <w:t>2.</w:t>
            </w:r>
          </w:p>
        </w:tc>
        <w:tc>
          <w:tcPr>
            <w:tcW w:w="3058" w:type="dxa"/>
          </w:tcPr>
          <w:p w14:paraId="5793F8D2" w14:textId="77777777" w:rsidR="00A903FF" w:rsidRPr="009B06DE" w:rsidRDefault="00A903FF" w:rsidP="00C75031">
            <w:pPr>
              <w:suppressAutoHyphens/>
              <w:ind w:right="-72" w:firstLine="3"/>
              <w:rPr>
                <w:rFonts w:ascii="Times New Roman" w:hAnsi="Times New Roman" w:cs="Times New Roman"/>
                <w:i/>
                <w:color w:val="000000" w:themeColor="text1"/>
              </w:rPr>
            </w:pPr>
            <w:r w:rsidRPr="009B06DE">
              <w:rPr>
                <w:rFonts w:ascii="Times New Roman" w:hAnsi="Times New Roman" w:cs="Times New Roman"/>
                <w:i/>
                <w:color w:val="000000" w:themeColor="text1"/>
              </w:rPr>
              <w:t>[Construction Manager]</w:t>
            </w:r>
          </w:p>
        </w:tc>
        <w:tc>
          <w:tcPr>
            <w:tcW w:w="2744" w:type="dxa"/>
          </w:tcPr>
          <w:p w14:paraId="62BD816E" w14:textId="77777777" w:rsidR="00A903FF" w:rsidRPr="009B06DE" w:rsidRDefault="00A903FF" w:rsidP="00C75031">
            <w:pPr>
              <w:suppressAutoHyphens/>
              <w:ind w:right="-72" w:firstLine="3"/>
              <w:rPr>
                <w:rFonts w:ascii="Times New Roman" w:hAnsi="Times New Roman" w:cs="Times New Roman"/>
                <w:i/>
                <w:color w:val="000000" w:themeColor="text1"/>
              </w:rPr>
            </w:pPr>
          </w:p>
        </w:tc>
        <w:tc>
          <w:tcPr>
            <w:tcW w:w="2563" w:type="dxa"/>
          </w:tcPr>
          <w:p w14:paraId="1B1B3D71" w14:textId="77777777" w:rsidR="00A903FF" w:rsidRPr="009B06DE" w:rsidRDefault="00A903FF" w:rsidP="00C75031">
            <w:pPr>
              <w:suppressAutoHyphens/>
              <w:ind w:right="-72" w:firstLine="3"/>
              <w:rPr>
                <w:rFonts w:ascii="Times New Roman" w:hAnsi="Times New Roman" w:cs="Times New Roman"/>
                <w:i/>
                <w:color w:val="000000" w:themeColor="text1"/>
              </w:rPr>
            </w:pPr>
          </w:p>
        </w:tc>
      </w:tr>
      <w:tr w:rsidR="009B06DE" w:rsidRPr="009B06DE" w14:paraId="74173424" w14:textId="77777777" w:rsidTr="00C75031">
        <w:trPr>
          <w:cantSplit/>
        </w:trPr>
        <w:tc>
          <w:tcPr>
            <w:tcW w:w="900" w:type="dxa"/>
          </w:tcPr>
          <w:p w14:paraId="45B2854E" w14:textId="77777777" w:rsidR="00A903FF" w:rsidRPr="009B06DE" w:rsidRDefault="00A903FF" w:rsidP="00E211BC">
            <w:pPr>
              <w:pStyle w:val="ListParagraph"/>
              <w:numPr>
                <w:ilvl w:val="0"/>
                <w:numId w:val="121"/>
              </w:numPr>
              <w:suppressAutoHyphens/>
              <w:ind w:right="-72"/>
              <w:jc w:val="center"/>
              <w:rPr>
                <w:rFonts w:ascii="Times New Roman" w:hAnsi="Times New Roman" w:cs="Times New Roman"/>
                <w:i/>
                <w:iCs/>
                <w:color w:val="000000" w:themeColor="text1"/>
              </w:rPr>
            </w:pPr>
          </w:p>
        </w:tc>
        <w:tc>
          <w:tcPr>
            <w:tcW w:w="3058" w:type="dxa"/>
          </w:tcPr>
          <w:p w14:paraId="6CB0DE78" w14:textId="77777777" w:rsidR="00A903FF" w:rsidRPr="009B06DE" w:rsidRDefault="00A903FF" w:rsidP="00C75031">
            <w:pPr>
              <w:suppressAutoHyphens/>
              <w:ind w:right="-72" w:firstLine="3"/>
              <w:rPr>
                <w:rFonts w:ascii="Times New Roman" w:hAnsi="Times New Roman" w:cs="Times New Roman"/>
                <w:i/>
                <w:color w:val="000000" w:themeColor="text1"/>
              </w:rPr>
            </w:pPr>
            <w:r w:rsidRPr="009B06DE">
              <w:rPr>
                <w:rFonts w:ascii="Times New Roman" w:hAnsi="Times New Roman" w:cs="Times New Roman"/>
                <w:i/>
                <w:color w:val="000000" w:themeColor="text1"/>
              </w:rPr>
              <w:t>[…specify other key personnel as appropriate]</w:t>
            </w:r>
          </w:p>
        </w:tc>
        <w:tc>
          <w:tcPr>
            <w:tcW w:w="2744" w:type="dxa"/>
          </w:tcPr>
          <w:p w14:paraId="58539954" w14:textId="77777777" w:rsidR="00A903FF" w:rsidRPr="009B06DE" w:rsidRDefault="00A903FF" w:rsidP="00C75031">
            <w:pPr>
              <w:suppressAutoHyphens/>
              <w:ind w:right="-72" w:firstLine="3"/>
              <w:rPr>
                <w:rFonts w:ascii="Times New Roman" w:hAnsi="Times New Roman" w:cs="Times New Roman"/>
                <w:i/>
                <w:color w:val="000000" w:themeColor="text1"/>
              </w:rPr>
            </w:pPr>
          </w:p>
        </w:tc>
        <w:tc>
          <w:tcPr>
            <w:tcW w:w="2563" w:type="dxa"/>
          </w:tcPr>
          <w:p w14:paraId="1A2E0F8C" w14:textId="77777777" w:rsidR="00A903FF" w:rsidRPr="009B06DE" w:rsidRDefault="00A903FF" w:rsidP="00C75031">
            <w:pPr>
              <w:suppressAutoHyphens/>
              <w:ind w:right="-72" w:firstLine="3"/>
              <w:rPr>
                <w:rFonts w:ascii="Times New Roman" w:hAnsi="Times New Roman" w:cs="Times New Roman"/>
                <w:i/>
                <w:color w:val="000000" w:themeColor="text1"/>
              </w:rPr>
            </w:pPr>
          </w:p>
        </w:tc>
      </w:tr>
      <w:tr w:rsidR="009B06DE" w:rsidRPr="009B06DE" w14:paraId="5144E357" w14:textId="77777777" w:rsidTr="00C75031">
        <w:trPr>
          <w:cantSplit/>
        </w:trPr>
        <w:tc>
          <w:tcPr>
            <w:tcW w:w="900" w:type="dxa"/>
          </w:tcPr>
          <w:p w14:paraId="39383174" w14:textId="77777777" w:rsidR="00A903FF" w:rsidRPr="009B06DE" w:rsidRDefault="00A903FF" w:rsidP="00C75031">
            <w:pPr>
              <w:suppressAutoHyphens/>
              <w:ind w:right="-72"/>
              <w:jc w:val="center"/>
              <w:rPr>
                <w:rFonts w:ascii="Times New Roman" w:hAnsi="Times New Roman" w:cs="Times New Roman"/>
                <w:i/>
                <w:iCs/>
                <w:color w:val="000000" w:themeColor="text1"/>
              </w:rPr>
            </w:pPr>
            <w:r w:rsidRPr="009B06DE">
              <w:rPr>
                <w:rFonts w:ascii="Times New Roman" w:hAnsi="Times New Roman" w:cs="Times New Roman"/>
                <w:i/>
                <w:iCs/>
                <w:color w:val="000000" w:themeColor="text1"/>
              </w:rPr>
              <w:t>4</w:t>
            </w:r>
          </w:p>
        </w:tc>
        <w:tc>
          <w:tcPr>
            <w:tcW w:w="3058" w:type="dxa"/>
          </w:tcPr>
          <w:p w14:paraId="3BCE0A07" w14:textId="77777777" w:rsidR="00A903FF" w:rsidRPr="009B06DE" w:rsidRDefault="00A903FF" w:rsidP="00C75031">
            <w:pPr>
              <w:suppressAutoHyphens/>
              <w:ind w:right="-72" w:firstLine="3"/>
              <w:rPr>
                <w:rFonts w:ascii="Times New Roman" w:hAnsi="Times New Roman" w:cs="Times New Roman"/>
                <w:bCs/>
                <w:i/>
                <w:color w:val="000000" w:themeColor="text1"/>
                <w:spacing w:val="-2"/>
              </w:rPr>
            </w:pPr>
            <w:r w:rsidRPr="009B06DE">
              <w:rPr>
                <w:rFonts w:ascii="Times New Roman" w:hAnsi="Times New Roman" w:cs="Times New Roman"/>
                <w:i/>
                <w:color w:val="000000" w:themeColor="text1"/>
              </w:rPr>
              <w:t xml:space="preserve">[Environmental] </w:t>
            </w:r>
          </w:p>
        </w:tc>
        <w:tc>
          <w:tcPr>
            <w:tcW w:w="2744" w:type="dxa"/>
          </w:tcPr>
          <w:p w14:paraId="6A63950B" w14:textId="77777777" w:rsidR="00A903FF" w:rsidRPr="009B06DE" w:rsidRDefault="00A903FF" w:rsidP="00C75031">
            <w:pPr>
              <w:suppressAutoHyphens/>
              <w:ind w:right="-72" w:firstLine="3"/>
              <w:rPr>
                <w:rFonts w:ascii="Times New Roman" w:hAnsi="Times New Roman" w:cs="Times New Roman"/>
                <w:i/>
                <w:noProof/>
                <w:color w:val="000000" w:themeColor="text1"/>
              </w:rPr>
            </w:pPr>
            <w:r w:rsidRPr="009B06DE">
              <w:rPr>
                <w:rFonts w:ascii="Times New Roman" w:hAnsi="Times New Roman" w:cs="Times New Roman"/>
                <w:i/>
                <w:color w:val="000000" w:themeColor="text1"/>
              </w:rPr>
              <w:t xml:space="preserve">[e.g., degree in relevant environmental subject] </w:t>
            </w:r>
          </w:p>
        </w:tc>
        <w:tc>
          <w:tcPr>
            <w:tcW w:w="2563" w:type="dxa"/>
          </w:tcPr>
          <w:p w14:paraId="0959B36C" w14:textId="77777777" w:rsidR="00A903FF" w:rsidRPr="009B06DE" w:rsidRDefault="00A903FF" w:rsidP="00C75031">
            <w:pPr>
              <w:suppressAutoHyphens/>
              <w:ind w:right="-72" w:firstLine="3"/>
              <w:rPr>
                <w:rFonts w:ascii="Times New Roman" w:hAnsi="Times New Roman" w:cs="Times New Roman"/>
                <w:i/>
                <w:noProof/>
                <w:color w:val="000000" w:themeColor="text1"/>
              </w:rPr>
            </w:pPr>
            <w:r w:rsidRPr="009B06DE">
              <w:rPr>
                <w:rFonts w:ascii="Times New Roman" w:hAnsi="Times New Roman" w:cs="Times New Roman"/>
                <w:i/>
                <w:color w:val="000000" w:themeColor="text1"/>
              </w:rPr>
              <w:t>[e.g. [years] working on road contracts in similar work environments]</w:t>
            </w:r>
          </w:p>
        </w:tc>
      </w:tr>
      <w:tr w:rsidR="009B06DE" w:rsidRPr="009B06DE" w14:paraId="3B89C373" w14:textId="77777777" w:rsidTr="00C75031">
        <w:trPr>
          <w:cantSplit/>
        </w:trPr>
        <w:tc>
          <w:tcPr>
            <w:tcW w:w="900" w:type="dxa"/>
          </w:tcPr>
          <w:p w14:paraId="5AD267C8" w14:textId="77777777" w:rsidR="00A903FF" w:rsidRPr="009B06DE" w:rsidRDefault="00A903FF" w:rsidP="00C75031">
            <w:pPr>
              <w:suppressAutoHyphens/>
              <w:ind w:right="-72"/>
              <w:jc w:val="center"/>
              <w:rPr>
                <w:rFonts w:ascii="Times New Roman" w:hAnsi="Times New Roman" w:cs="Times New Roman"/>
                <w:bCs/>
                <w:i/>
                <w:noProof/>
                <w:color w:val="000000" w:themeColor="text1"/>
                <w:spacing w:val="-2"/>
              </w:rPr>
            </w:pPr>
            <w:r w:rsidRPr="009B06DE">
              <w:rPr>
                <w:rFonts w:ascii="Times New Roman" w:hAnsi="Times New Roman" w:cs="Times New Roman"/>
                <w:i/>
                <w:iCs/>
                <w:color w:val="000000" w:themeColor="text1"/>
              </w:rPr>
              <w:t>5.</w:t>
            </w:r>
          </w:p>
        </w:tc>
        <w:tc>
          <w:tcPr>
            <w:tcW w:w="3058" w:type="dxa"/>
          </w:tcPr>
          <w:p w14:paraId="54E44211" w14:textId="77777777" w:rsidR="00A903FF" w:rsidRPr="009B06DE" w:rsidRDefault="00A903FF" w:rsidP="00C75031">
            <w:pPr>
              <w:suppressAutoHyphens/>
              <w:ind w:right="-72" w:firstLine="3"/>
              <w:rPr>
                <w:rFonts w:ascii="Times New Roman" w:hAnsi="Times New Roman" w:cs="Times New Roman"/>
                <w:bCs/>
                <w:i/>
                <w:noProof/>
                <w:color w:val="000000" w:themeColor="text1"/>
                <w:spacing w:val="-2"/>
              </w:rPr>
            </w:pPr>
            <w:r w:rsidRPr="009B06DE">
              <w:rPr>
                <w:rFonts w:ascii="Times New Roman" w:hAnsi="Times New Roman" w:cs="Times New Roman"/>
                <w:i/>
                <w:color w:val="000000" w:themeColor="text1"/>
              </w:rPr>
              <w:t>[Health and Safety]</w:t>
            </w:r>
          </w:p>
        </w:tc>
        <w:tc>
          <w:tcPr>
            <w:tcW w:w="2744" w:type="dxa"/>
          </w:tcPr>
          <w:p w14:paraId="53C75AEB" w14:textId="77777777" w:rsidR="00A903FF" w:rsidRPr="009B06DE" w:rsidRDefault="00A903FF" w:rsidP="00C75031">
            <w:pPr>
              <w:suppressAutoHyphens/>
              <w:ind w:left="-14" w:right="-72" w:firstLine="14"/>
              <w:rPr>
                <w:rFonts w:ascii="Times New Roman" w:hAnsi="Times New Roman" w:cs="Times New Roman"/>
                <w:i/>
                <w:noProof/>
                <w:color w:val="000000" w:themeColor="text1"/>
              </w:rPr>
            </w:pPr>
          </w:p>
        </w:tc>
        <w:tc>
          <w:tcPr>
            <w:tcW w:w="2563" w:type="dxa"/>
          </w:tcPr>
          <w:p w14:paraId="21F7D3EC" w14:textId="77777777" w:rsidR="00A903FF" w:rsidRPr="009B06DE" w:rsidRDefault="00A903FF" w:rsidP="00C75031">
            <w:pPr>
              <w:suppressAutoHyphens/>
              <w:ind w:right="-72" w:firstLine="3"/>
              <w:rPr>
                <w:rFonts w:ascii="Times New Roman" w:hAnsi="Times New Roman" w:cs="Times New Roman"/>
                <w:i/>
                <w:noProof/>
                <w:color w:val="000000" w:themeColor="text1"/>
              </w:rPr>
            </w:pPr>
          </w:p>
        </w:tc>
      </w:tr>
      <w:tr w:rsidR="009B06DE" w:rsidRPr="009B06DE" w14:paraId="75C25AF6" w14:textId="77777777" w:rsidTr="00C75031">
        <w:trPr>
          <w:cantSplit/>
        </w:trPr>
        <w:tc>
          <w:tcPr>
            <w:tcW w:w="900" w:type="dxa"/>
          </w:tcPr>
          <w:p w14:paraId="2F1BEDE4" w14:textId="77777777" w:rsidR="00A903FF" w:rsidRPr="009B06DE" w:rsidRDefault="00A903FF" w:rsidP="00C75031">
            <w:pPr>
              <w:suppressAutoHyphens/>
              <w:ind w:right="-72"/>
              <w:jc w:val="center"/>
              <w:rPr>
                <w:rFonts w:ascii="Times New Roman" w:hAnsi="Times New Roman" w:cs="Times New Roman"/>
                <w:bCs/>
                <w:i/>
                <w:noProof/>
                <w:color w:val="000000" w:themeColor="text1"/>
                <w:spacing w:val="-2"/>
              </w:rPr>
            </w:pPr>
            <w:r w:rsidRPr="009B06DE">
              <w:rPr>
                <w:rFonts w:ascii="Times New Roman" w:hAnsi="Times New Roman" w:cs="Times New Roman"/>
                <w:i/>
                <w:color w:val="000000" w:themeColor="text1"/>
              </w:rPr>
              <w:t>6.</w:t>
            </w:r>
          </w:p>
        </w:tc>
        <w:tc>
          <w:tcPr>
            <w:tcW w:w="3058" w:type="dxa"/>
          </w:tcPr>
          <w:p w14:paraId="5D8218DF" w14:textId="77777777" w:rsidR="00A903FF" w:rsidRPr="009B06DE" w:rsidRDefault="00A903FF" w:rsidP="00C75031">
            <w:pPr>
              <w:suppressAutoHyphens/>
              <w:ind w:right="-72" w:firstLine="3"/>
              <w:rPr>
                <w:rFonts w:ascii="Times New Roman" w:hAnsi="Times New Roman" w:cs="Times New Roman"/>
                <w:bCs/>
                <w:i/>
                <w:noProof/>
                <w:color w:val="000000" w:themeColor="text1"/>
                <w:spacing w:val="-2"/>
              </w:rPr>
            </w:pPr>
            <w:r w:rsidRPr="009B06DE">
              <w:rPr>
                <w:rFonts w:ascii="Times New Roman" w:hAnsi="Times New Roman" w:cs="Times New Roman"/>
                <w:i/>
                <w:iCs/>
                <w:color w:val="000000" w:themeColor="text1"/>
              </w:rPr>
              <w:t xml:space="preserve">[Social] </w:t>
            </w:r>
          </w:p>
        </w:tc>
        <w:tc>
          <w:tcPr>
            <w:tcW w:w="2744" w:type="dxa"/>
          </w:tcPr>
          <w:p w14:paraId="63010311" w14:textId="77777777" w:rsidR="00A903FF" w:rsidRPr="009B06DE" w:rsidRDefault="00A903FF" w:rsidP="00C75031">
            <w:pPr>
              <w:suppressAutoHyphens/>
              <w:ind w:left="-14" w:right="-72" w:firstLine="14"/>
              <w:rPr>
                <w:rFonts w:ascii="Times New Roman" w:hAnsi="Times New Roman" w:cs="Times New Roman"/>
                <w:i/>
                <w:noProof/>
                <w:color w:val="000000" w:themeColor="text1"/>
              </w:rPr>
            </w:pPr>
          </w:p>
        </w:tc>
        <w:tc>
          <w:tcPr>
            <w:tcW w:w="2563" w:type="dxa"/>
          </w:tcPr>
          <w:p w14:paraId="38DF9E22" w14:textId="77777777" w:rsidR="00A903FF" w:rsidRPr="009B06DE" w:rsidRDefault="00A903FF" w:rsidP="00C75031">
            <w:pPr>
              <w:suppressAutoHyphens/>
              <w:ind w:right="-72" w:firstLine="3"/>
              <w:rPr>
                <w:rFonts w:ascii="Times New Roman" w:hAnsi="Times New Roman" w:cs="Times New Roman"/>
                <w:i/>
                <w:noProof/>
                <w:color w:val="000000" w:themeColor="text1"/>
              </w:rPr>
            </w:pPr>
          </w:p>
        </w:tc>
      </w:tr>
      <w:tr w:rsidR="009B06DE" w:rsidRPr="009B06DE" w14:paraId="1E1AC5C5" w14:textId="77777777" w:rsidTr="00C75031">
        <w:trPr>
          <w:cantSplit/>
        </w:trPr>
        <w:tc>
          <w:tcPr>
            <w:tcW w:w="900" w:type="dxa"/>
          </w:tcPr>
          <w:p w14:paraId="3C287CB0" w14:textId="77777777" w:rsidR="00A903FF" w:rsidRPr="009B06DE" w:rsidRDefault="00A903FF" w:rsidP="00C75031">
            <w:pPr>
              <w:suppressAutoHyphens/>
              <w:ind w:right="-72"/>
              <w:jc w:val="center"/>
              <w:rPr>
                <w:rFonts w:ascii="Times New Roman" w:hAnsi="Times New Roman" w:cs="Times New Roman"/>
                <w:bCs/>
                <w:i/>
                <w:noProof/>
                <w:color w:val="000000" w:themeColor="text1"/>
                <w:spacing w:val="-2"/>
              </w:rPr>
            </w:pPr>
            <w:r w:rsidRPr="009B06DE">
              <w:rPr>
                <w:rFonts w:ascii="Times New Roman" w:hAnsi="Times New Roman" w:cs="Times New Roman"/>
                <w:i/>
                <w:color w:val="000000" w:themeColor="text1"/>
              </w:rPr>
              <w:t>7.</w:t>
            </w:r>
          </w:p>
        </w:tc>
        <w:tc>
          <w:tcPr>
            <w:tcW w:w="3058" w:type="dxa"/>
          </w:tcPr>
          <w:p w14:paraId="7844465F" w14:textId="77777777" w:rsidR="00A903FF" w:rsidRPr="009B06DE" w:rsidRDefault="00A903FF" w:rsidP="00C75031">
            <w:pPr>
              <w:suppressAutoHyphens/>
              <w:ind w:right="-72" w:firstLine="3"/>
              <w:rPr>
                <w:rFonts w:ascii="Times New Roman" w:hAnsi="Times New Roman" w:cs="Times New Roman"/>
                <w:i/>
                <w:iCs/>
                <w:color w:val="000000" w:themeColor="text1"/>
                <w:lang w:val="en-GB"/>
              </w:rPr>
            </w:pPr>
            <w:r w:rsidRPr="009B06DE">
              <w:rPr>
                <w:rFonts w:ascii="Times New Roman" w:hAnsi="Times New Roman" w:cs="Times New Roman"/>
                <w:i/>
                <w:iCs/>
                <w:color w:val="000000" w:themeColor="text1"/>
                <w:lang w:val="en-GB"/>
              </w:rPr>
              <w:t>Sexual Exploitation, Abuse and Harassment</w:t>
            </w:r>
          </w:p>
          <w:p w14:paraId="6E4CB3ED" w14:textId="6C682A17" w:rsidR="00A903FF" w:rsidRPr="009B06DE" w:rsidRDefault="00A903FF" w:rsidP="00C75031">
            <w:pPr>
              <w:suppressAutoHyphens/>
              <w:ind w:right="-72" w:firstLine="3"/>
              <w:rPr>
                <w:rFonts w:ascii="Times New Roman" w:hAnsi="Times New Roman" w:cs="Times New Roman"/>
                <w:i/>
                <w:iCs/>
                <w:noProof/>
                <w:color w:val="000000" w:themeColor="text1"/>
              </w:rPr>
            </w:pPr>
            <w:r w:rsidRPr="009B06DE">
              <w:rPr>
                <w:rFonts w:ascii="Times New Roman" w:hAnsi="Times New Roman" w:cs="Times New Roman"/>
                <w:i/>
                <w:iCs/>
                <w:color w:val="000000" w:themeColor="text1"/>
                <w:spacing w:val="-2"/>
              </w:rPr>
              <w:t xml:space="preserve">[Where </w:t>
            </w:r>
            <w:r w:rsidR="006B0456" w:rsidRPr="009B06DE">
              <w:rPr>
                <w:rFonts w:ascii="Times New Roman" w:hAnsi="Times New Roman" w:cs="Times New Roman"/>
                <w:i/>
                <w:iCs/>
                <w:color w:val="000000" w:themeColor="text1"/>
                <w:spacing w:val="-2"/>
              </w:rPr>
              <w:t>Project SEA risks</w:t>
            </w:r>
            <w:r w:rsidRPr="009B06DE">
              <w:rPr>
                <w:rFonts w:ascii="Times New Roman" w:hAnsi="Times New Roman" w:cs="Times New Roman"/>
                <w:i/>
                <w:iCs/>
                <w:color w:val="000000" w:themeColor="text1"/>
                <w:spacing w:val="-2"/>
              </w:rPr>
              <w:t xml:space="preserve"> are assessed to be substantial or high, key personnel shall include an expert/s with relevant experience in addressing sexual exploitation, sexual abuse and sexual harassment cases]</w:t>
            </w:r>
          </w:p>
        </w:tc>
        <w:tc>
          <w:tcPr>
            <w:tcW w:w="2744" w:type="dxa"/>
          </w:tcPr>
          <w:p w14:paraId="0F9F9066" w14:textId="77777777" w:rsidR="00A903FF" w:rsidRPr="009B06DE" w:rsidRDefault="00A903FF" w:rsidP="00C75031">
            <w:pPr>
              <w:suppressAutoHyphens/>
              <w:ind w:left="1440" w:right="-72" w:hanging="720"/>
              <w:rPr>
                <w:rFonts w:ascii="Times New Roman" w:hAnsi="Times New Roman" w:cs="Times New Roman"/>
                <w:i/>
                <w:noProof/>
                <w:color w:val="000000" w:themeColor="text1"/>
              </w:rPr>
            </w:pPr>
          </w:p>
        </w:tc>
        <w:tc>
          <w:tcPr>
            <w:tcW w:w="2563" w:type="dxa"/>
          </w:tcPr>
          <w:p w14:paraId="777351EC" w14:textId="77777777" w:rsidR="00A903FF" w:rsidRPr="009B06DE" w:rsidRDefault="00A903FF" w:rsidP="00C75031">
            <w:pPr>
              <w:suppressAutoHyphens/>
              <w:ind w:right="-72"/>
              <w:rPr>
                <w:rFonts w:ascii="Times New Roman" w:hAnsi="Times New Roman" w:cs="Times New Roman"/>
                <w:i/>
                <w:noProof/>
                <w:color w:val="000000" w:themeColor="text1"/>
              </w:rPr>
            </w:pPr>
            <w:r w:rsidRPr="009B06DE">
              <w:rPr>
                <w:rFonts w:ascii="Times New Roman" w:hAnsi="Times New Roman" w:cs="Times New Roman"/>
                <w:i/>
                <w:color w:val="000000" w:themeColor="text1"/>
              </w:rPr>
              <w:t>[e.g.  5 years of monitoring and managing risks related to gender-based violence, out of which 3 years of relevant experience in addressing issues related to sexual exploitation, sexual abuse and sexual harassment]</w:t>
            </w:r>
          </w:p>
        </w:tc>
      </w:tr>
      <w:tr w:rsidR="009B06DE" w:rsidRPr="009B06DE" w14:paraId="5203BB63" w14:textId="77777777" w:rsidTr="00C75031">
        <w:trPr>
          <w:cantSplit/>
        </w:trPr>
        <w:tc>
          <w:tcPr>
            <w:tcW w:w="900" w:type="dxa"/>
          </w:tcPr>
          <w:p w14:paraId="0421D3F0" w14:textId="77777777" w:rsidR="00A903FF" w:rsidRPr="009B06DE" w:rsidRDefault="00A903FF" w:rsidP="00C75031">
            <w:pPr>
              <w:suppressAutoHyphens/>
              <w:ind w:right="-72"/>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8.</w:t>
            </w:r>
          </w:p>
        </w:tc>
        <w:tc>
          <w:tcPr>
            <w:tcW w:w="3058" w:type="dxa"/>
          </w:tcPr>
          <w:p w14:paraId="20CC4899" w14:textId="77777777" w:rsidR="00A903FF" w:rsidRPr="009B06DE" w:rsidRDefault="00A903FF" w:rsidP="00C75031">
            <w:pPr>
              <w:suppressAutoHyphens/>
              <w:ind w:right="-72" w:firstLine="3"/>
              <w:rPr>
                <w:rFonts w:ascii="Times New Roman" w:hAnsi="Times New Roman" w:cs="Times New Roman"/>
                <w:i/>
                <w:iCs/>
                <w:color w:val="000000" w:themeColor="text1"/>
                <w:lang w:val="en-GB"/>
              </w:rPr>
            </w:pPr>
            <w:r w:rsidRPr="009B06DE">
              <w:rPr>
                <w:rFonts w:ascii="Times New Roman" w:hAnsi="Times New Roman" w:cs="Times New Roman"/>
                <w:i/>
                <w:iCs/>
                <w:color w:val="000000" w:themeColor="text1"/>
              </w:rPr>
              <w:t>[If the contract has been assessed to present potential or actual cyber security risks, the Bidder must be required to include Cyber security expert/s among the Key Personnel.]</w:t>
            </w:r>
          </w:p>
        </w:tc>
        <w:tc>
          <w:tcPr>
            <w:tcW w:w="2744" w:type="dxa"/>
          </w:tcPr>
          <w:p w14:paraId="5809E814" w14:textId="77777777" w:rsidR="00A903FF" w:rsidRPr="009B06DE" w:rsidRDefault="00A903FF" w:rsidP="00C75031">
            <w:pPr>
              <w:suppressAutoHyphens/>
              <w:ind w:left="1440" w:right="-72" w:hanging="720"/>
              <w:rPr>
                <w:rFonts w:ascii="Times New Roman" w:hAnsi="Times New Roman" w:cs="Times New Roman"/>
                <w:i/>
                <w:noProof/>
                <w:color w:val="000000" w:themeColor="text1"/>
              </w:rPr>
            </w:pPr>
          </w:p>
        </w:tc>
        <w:tc>
          <w:tcPr>
            <w:tcW w:w="2563" w:type="dxa"/>
          </w:tcPr>
          <w:p w14:paraId="0F192095" w14:textId="77777777" w:rsidR="00A903FF" w:rsidRPr="009B06DE" w:rsidRDefault="00A903FF" w:rsidP="00C75031">
            <w:pPr>
              <w:suppressAutoHyphens/>
              <w:ind w:right="-72"/>
              <w:rPr>
                <w:rFonts w:ascii="Times New Roman" w:hAnsi="Times New Roman" w:cs="Times New Roman"/>
                <w:i/>
                <w:color w:val="000000" w:themeColor="text1"/>
              </w:rPr>
            </w:pPr>
          </w:p>
        </w:tc>
      </w:tr>
      <w:tr w:rsidR="00A903FF" w:rsidRPr="009B06DE" w14:paraId="57E95CB1" w14:textId="77777777" w:rsidTr="00C75031">
        <w:trPr>
          <w:cantSplit/>
        </w:trPr>
        <w:tc>
          <w:tcPr>
            <w:tcW w:w="900" w:type="dxa"/>
          </w:tcPr>
          <w:p w14:paraId="743894D6" w14:textId="77777777" w:rsidR="00A903FF" w:rsidRPr="009B06DE" w:rsidRDefault="00A903FF" w:rsidP="00C75031">
            <w:pPr>
              <w:suppressAutoHyphens/>
              <w:ind w:right="-72"/>
              <w:jc w:val="center"/>
              <w:rPr>
                <w:rFonts w:ascii="Times New Roman" w:hAnsi="Times New Roman" w:cs="Times New Roman"/>
                <w:bCs/>
                <w:i/>
                <w:noProof/>
                <w:color w:val="000000" w:themeColor="text1"/>
                <w:spacing w:val="-2"/>
              </w:rPr>
            </w:pPr>
            <w:r w:rsidRPr="009B06DE">
              <w:rPr>
                <w:rFonts w:ascii="Times New Roman" w:hAnsi="Times New Roman" w:cs="Times New Roman"/>
                <w:i/>
                <w:color w:val="000000" w:themeColor="text1"/>
              </w:rPr>
              <w:t>9.</w:t>
            </w:r>
          </w:p>
        </w:tc>
        <w:tc>
          <w:tcPr>
            <w:tcW w:w="3058" w:type="dxa"/>
          </w:tcPr>
          <w:p w14:paraId="39B2C7B5" w14:textId="77777777" w:rsidR="00A903FF" w:rsidRPr="009B06DE" w:rsidRDefault="00A903FF" w:rsidP="00C75031">
            <w:pPr>
              <w:suppressAutoHyphens/>
              <w:ind w:right="-72" w:firstLine="3"/>
              <w:rPr>
                <w:rFonts w:ascii="Times New Roman" w:hAnsi="Times New Roman" w:cs="Times New Roman"/>
                <w:bCs/>
                <w:i/>
                <w:noProof/>
                <w:color w:val="000000" w:themeColor="text1"/>
                <w:spacing w:val="-2"/>
              </w:rPr>
            </w:pPr>
            <w:r w:rsidRPr="009B06DE">
              <w:rPr>
                <w:rFonts w:ascii="Times New Roman" w:hAnsi="Times New Roman" w:cs="Times New Roman"/>
                <w:bCs/>
                <w:i/>
                <w:noProof/>
                <w:color w:val="000000" w:themeColor="text1"/>
                <w:spacing w:val="-2"/>
              </w:rPr>
              <w:t>[modify as appropriate]</w:t>
            </w:r>
          </w:p>
        </w:tc>
        <w:tc>
          <w:tcPr>
            <w:tcW w:w="2744" w:type="dxa"/>
          </w:tcPr>
          <w:p w14:paraId="1AA44F3C" w14:textId="77777777" w:rsidR="00A903FF" w:rsidRPr="009B06DE" w:rsidRDefault="00A903FF" w:rsidP="00C75031">
            <w:pPr>
              <w:suppressAutoHyphens/>
              <w:ind w:left="1440" w:right="-72" w:hanging="1368"/>
              <w:rPr>
                <w:rFonts w:ascii="Times New Roman" w:hAnsi="Times New Roman" w:cs="Times New Roman"/>
                <w:i/>
                <w:noProof/>
                <w:color w:val="000000" w:themeColor="text1"/>
              </w:rPr>
            </w:pPr>
          </w:p>
        </w:tc>
        <w:tc>
          <w:tcPr>
            <w:tcW w:w="2563" w:type="dxa"/>
          </w:tcPr>
          <w:p w14:paraId="2C807A87" w14:textId="77777777" w:rsidR="00A903FF" w:rsidRPr="009B06DE" w:rsidRDefault="00A903FF" w:rsidP="00C75031">
            <w:pPr>
              <w:suppressAutoHyphens/>
              <w:ind w:left="1440" w:right="-72" w:hanging="720"/>
              <w:rPr>
                <w:rFonts w:ascii="Times New Roman" w:hAnsi="Times New Roman" w:cs="Times New Roman"/>
                <w:i/>
                <w:noProof/>
                <w:color w:val="000000" w:themeColor="text1"/>
              </w:rPr>
            </w:pPr>
          </w:p>
        </w:tc>
      </w:tr>
    </w:tbl>
    <w:p w14:paraId="02DCB05B" w14:textId="77777777" w:rsidR="00D977FF" w:rsidRPr="009B06DE" w:rsidRDefault="00D977FF" w:rsidP="00DA05F4">
      <w:pPr>
        <w:pStyle w:val="Heading1"/>
      </w:pPr>
      <w:bookmarkStart w:id="453" w:name="_Toc436551311"/>
      <w:bookmarkStart w:id="454" w:name="_Toc125874276"/>
      <w:bookmarkStart w:id="455" w:name="_Toc190498605"/>
      <w:bookmarkStart w:id="456" w:name="_Toc190498780"/>
      <w:bookmarkStart w:id="457" w:name="_Toc437951496"/>
      <w:bookmarkStart w:id="458" w:name="_Toc437951924"/>
      <w:bookmarkEnd w:id="452"/>
    </w:p>
    <w:p w14:paraId="57820067" w14:textId="72556092" w:rsidR="00D977FF" w:rsidRDefault="00D977FF" w:rsidP="00DA05F4">
      <w:pPr>
        <w:pStyle w:val="Heading1"/>
      </w:pPr>
    </w:p>
    <w:p w14:paraId="5066A96A" w14:textId="77777777" w:rsidR="0075695A" w:rsidRPr="0075695A" w:rsidRDefault="0075695A" w:rsidP="0075695A"/>
    <w:p w14:paraId="2E95CF5D" w14:textId="173ACF0E" w:rsidR="00A903FF" w:rsidRPr="009B06DE" w:rsidRDefault="00A903FF" w:rsidP="00DA05F4">
      <w:pPr>
        <w:pStyle w:val="Heading1"/>
      </w:pPr>
      <w:r w:rsidRPr="009B06DE">
        <w:lastRenderedPageBreak/>
        <w:t>Forms and Procedures</w:t>
      </w:r>
      <w:bookmarkEnd w:id="453"/>
      <w:bookmarkEnd w:id="454"/>
      <w:bookmarkEnd w:id="455"/>
      <w:bookmarkEnd w:id="456"/>
      <w:bookmarkEnd w:id="457"/>
      <w:bookmarkEnd w:id="458"/>
    </w:p>
    <w:p w14:paraId="4440ED30" w14:textId="77777777" w:rsidR="00A903FF" w:rsidRPr="009B06DE" w:rsidRDefault="00A903FF" w:rsidP="00DA05F4">
      <w:pPr>
        <w:pStyle w:val="Heading1"/>
      </w:pPr>
    </w:p>
    <w:p w14:paraId="09D83271" w14:textId="77777777" w:rsidR="00A903FF" w:rsidRPr="009B06DE" w:rsidRDefault="00A903FF" w:rsidP="00A903FF">
      <w:pPr>
        <w:pStyle w:val="SectionVHeader"/>
        <w:spacing w:before="240" w:after="240"/>
        <w:rPr>
          <w:rFonts w:ascii="Times New Roman" w:hAnsi="Times New Roman" w:cs="Times New Roman"/>
          <w:noProof/>
          <w:color w:val="000000" w:themeColor="text1"/>
          <w:sz w:val="22"/>
        </w:rPr>
      </w:pPr>
      <w:r w:rsidRPr="009B06DE">
        <w:rPr>
          <w:rFonts w:ascii="Times New Roman" w:hAnsi="Times New Roman" w:cs="Times New Roman"/>
          <w:color w:val="000000" w:themeColor="text1"/>
          <w:sz w:val="22"/>
        </w:rPr>
        <w:br w:type="page"/>
      </w:r>
    </w:p>
    <w:p w14:paraId="4613D106" w14:textId="77777777" w:rsidR="00A903FF" w:rsidRPr="009B06DE" w:rsidRDefault="00A903FF" w:rsidP="00A903FF">
      <w:pPr>
        <w:rPr>
          <w:rFonts w:ascii="Times New Roman" w:hAnsi="Times New Roman" w:cs="Times New Roman"/>
          <w:b/>
          <w:bCs/>
          <w:color w:val="000000" w:themeColor="text1"/>
          <w:kern w:val="28"/>
        </w:rPr>
      </w:pPr>
    </w:p>
    <w:p w14:paraId="0146A0F6" w14:textId="77777777" w:rsidR="00A903FF" w:rsidRPr="009B06DE" w:rsidRDefault="00A903FF" w:rsidP="00A903FF">
      <w:pPr>
        <w:pStyle w:val="SectionVII-Heading2"/>
        <w:rPr>
          <w:rFonts w:ascii="Times New Roman" w:hAnsi="Times New Roman" w:cs="Times New Roman"/>
          <w:color w:val="000000" w:themeColor="text1"/>
          <w:sz w:val="22"/>
        </w:rPr>
      </w:pPr>
      <w:bookmarkStart w:id="459" w:name="_Toc190498352"/>
      <w:bookmarkStart w:id="460" w:name="_Toc190498781"/>
      <w:bookmarkStart w:id="461" w:name="_Toc437950090"/>
      <w:bookmarkStart w:id="462" w:name="_Toc437950866"/>
      <w:bookmarkStart w:id="463" w:name="_Toc437951069"/>
      <w:bookmarkStart w:id="464" w:name="_Toc437951497"/>
      <w:bookmarkStart w:id="465" w:name="_Toc437951925"/>
      <w:bookmarkStart w:id="466" w:name="_Toc190498606"/>
      <w:bookmarkStart w:id="467" w:name="_Toc208772360"/>
      <w:r w:rsidRPr="009B06DE">
        <w:rPr>
          <w:rFonts w:ascii="Times New Roman" w:hAnsi="Times New Roman" w:cs="Times New Roman"/>
          <w:color w:val="000000" w:themeColor="text1"/>
          <w:sz w:val="22"/>
        </w:rPr>
        <w:t>Form of Completion Certificate</w:t>
      </w:r>
      <w:bookmarkEnd w:id="459"/>
      <w:bookmarkEnd w:id="460"/>
      <w:bookmarkEnd w:id="461"/>
      <w:bookmarkEnd w:id="462"/>
      <w:bookmarkEnd w:id="463"/>
      <w:bookmarkEnd w:id="464"/>
      <w:bookmarkEnd w:id="465"/>
      <w:bookmarkEnd w:id="466"/>
      <w:bookmarkEnd w:id="467"/>
    </w:p>
    <w:p w14:paraId="0D999F50"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Date:</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59817E67"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Loan/Credit N</w:t>
      </w:r>
      <w:r w:rsidRPr="009B06DE">
        <w:rPr>
          <w:rFonts w:ascii="Times New Roman" w:hAnsi="Times New Roman" w:cs="Times New Roman"/>
          <w:color w:val="000000" w:themeColor="text1"/>
          <w:vertAlign w:val="superscript"/>
        </w:rPr>
        <w:t>o</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57DB1F8E"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RFB N</w:t>
      </w:r>
      <w:r w:rsidRPr="009B06DE">
        <w:rPr>
          <w:rFonts w:ascii="Times New Roman" w:hAnsi="Times New Roman" w:cs="Times New Roman"/>
          <w:color w:val="000000" w:themeColor="text1"/>
          <w:vertAlign w:val="superscript"/>
        </w:rPr>
        <w:t>o</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0C565C90" w14:textId="77777777" w:rsidR="00A903FF" w:rsidRPr="009B06DE" w:rsidRDefault="00A903FF" w:rsidP="00A903FF">
      <w:pPr>
        <w:rPr>
          <w:rFonts w:ascii="Times New Roman" w:hAnsi="Times New Roman" w:cs="Times New Roman"/>
          <w:color w:val="000000" w:themeColor="text1"/>
        </w:rPr>
      </w:pPr>
    </w:p>
    <w:p w14:paraId="6829A8D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i/>
          <w:color w:val="000000" w:themeColor="text1"/>
        </w:rPr>
        <w:t>______________________________</w:t>
      </w:r>
    </w:p>
    <w:p w14:paraId="213F70F0" w14:textId="77777777" w:rsidR="00A903FF" w:rsidRPr="009B06DE" w:rsidRDefault="00A903FF" w:rsidP="00A903FF">
      <w:pPr>
        <w:rPr>
          <w:rFonts w:ascii="Times New Roman" w:hAnsi="Times New Roman" w:cs="Times New Roman"/>
          <w:color w:val="000000" w:themeColor="text1"/>
        </w:rPr>
      </w:pPr>
    </w:p>
    <w:p w14:paraId="19DC7471"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_________________________________ </w:t>
      </w:r>
    </w:p>
    <w:p w14:paraId="396BD0F1" w14:textId="77777777" w:rsidR="00A903FF" w:rsidRPr="009B06DE" w:rsidRDefault="00A903FF" w:rsidP="00A903FF">
      <w:pPr>
        <w:rPr>
          <w:rFonts w:ascii="Times New Roman" w:hAnsi="Times New Roman" w:cs="Times New Roman"/>
          <w:color w:val="000000" w:themeColor="text1"/>
        </w:rPr>
      </w:pPr>
    </w:p>
    <w:p w14:paraId="783B88BC"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1EF996AD"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Pursuant to GCC Clause 24 (Completion of the Facilities) of the General Conditions of the Contract entered into between yourselves and the Employer dated </w:t>
      </w:r>
      <w:r w:rsidRPr="009B06DE">
        <w:rPr>
          <w:rFonts w:ascii="Times New Roman" w:hAnsi="Times New Roman" w:cs="Times New Roman"/>
          <w:i/>
          <w:color w:val="000000" w:themeColor="text1"/>
        </w:rPr>
        <w:t>_____________</w:t>
      </w:r>
      <w:r w:rsidRPr="009B06DE">
        <w:rPr>
          <w:rFonts w:ascii="Times New Roman" w:hAnsi="Times New Roman" w:cs="Times New Roman"/>
          <w:color w:val="000000" w:themeColor="text1"/>
        </w:rPr>
        <w:t xml:space="preserve">, relating to the </w:t>
      </w:r>
      <w:r w:rsidRPr="009B06DE">
        <w:rPr>
          <w:rFonts w:ascii="Times New Roman" w:hAnsi="Times New Roman" w:cs="Times New Roman"/>
          <w:i/>
          <w:color w:val="000000" w:themeColor="text1"/>
        </w:rPr>
        <w:t xml:space="preserve">____________________, </w:t>
      </w:r>
      <w:r w:rsidRPr="009B06DE">
        <w:rPr>
          <w:rFonts w:ascii="Times New Roman" w:hAnsi="Times New Roman" w:cs="Times New Roman"/>
          <w:color w:val="000000" w:themeColor="text1"/>
        </w:rPr>
        <w:t xml:space="preserve"> we hereby notify you that the following part(s) of the Facilities was (were) complete on the date specified below, and that, in accordance with the terms of the Contract, the Employer hereby takes over the said part(s) of the Facilities, together with the responsibility for care and custody and the risk of loss thereof on the date mentioned below.</w:t>
      </w:r>
    </w:p>
    <w:p w14:paraId="6816206B" w14:textId="77777777" w:rsidR="00A903FF" w:rsidRPr="009B06DE" w:rsidRDefault="00A903FF" w:rsidP="00A903FF">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Description of the Facilities or part thereof:  </w:t>
      </w:r>
      <w:r w:rsidRPr="009B06DE">
        <w:rPr>
          <w:rFonts w:ascii="Times New Roman" w:hAnsi="Times New Roman" w:cs="Times New Roman"/>
          <w:i/>
          <w:color w:val="000000" w:themeColor="text1"/>
        </w:rPr>
        <w:t>______________________________</w:t>
      </w:r>
    </w:p>
    <w:p w14:paraId="33E6A434" w14:textId="77777777" w:rsidR="00A903FF" w:rsidRPr="009B06DE" w:rsidRDefault="00A903FF" w:rsidP="00A903FF">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Date of Completion:  </w:t>
      </w:r>
      <w:r w:rsidRPr="009B06DE">
        <w:rPr>
          <w:rFonts w:ascii="Times New Roman" w:hAnsi="Times New Roman" w:cs="Times New Roman"/>
          <w:i/>
          <w:color w:val="000000" w:themeColor="text1"/>
        </w:rPr>
        <w:t>__________________</w:t>
      </w:r>
    </w:p>
    <w:p w14:paraId="323637FB"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However, you are required to complete the outstanding items listed in the attachment hereto as soon as practicable.</w:t>
      </w:r>
    </w:p>
    <w:p w14:paraId="650E70E6" w14:textId="77777777" w:rsidR="00A903FF" w:rsidRPr="009B06DE" w:rsidRDefault="00A903FF" w:rsidP="00A903FF">
      <w:pPr>
        <w:jc w:val="both"/>
        <w:rPr>
          <w:rFonts w:ascii="Times New Roman" w:hAnsi="Times New Roman" w:cs="Times New Roman"/>
          <w:color w:val="000000" w:themeColor="text1"/>
        </w:rPr>
      </w:pPr>
    </w:p>
    <w:p w14:paraId="760E03CA"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This letter does not relieve you of your obligation to complete the execution of the Facilities in accordance with the Contract nor of your obligations during the Defect Liability Period.</w:t>
      </w:r>
    </w:p>
    <w:p w14:paraId="12B44D3A" w14:textId="77777777" w:rsidR="00A903FF" w:rsidRPr="009B06DE" w:rsidRDefault="00A903FF" w:rsidP="00A903FF">
      <w:pPr>
        <w:jc w:val="both"/>
        <w:rPr>
          <w:rFonts w:ascii="Times New Roman" w:hAnsi="Times New Roman" w:cs="Times New Roman"/>
          <w:color w:val="000000" w:themeColor="text1"/>
        </w:rPr>
      </w:pPr>
    </w:p>
    <w:p w14:paraId="2A0372D4"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Very truly yours,</w:t>
      </w:r>
    </w:p>
    <w:p w14:paraId="6158F0CD" w14:textId="77777777" w:rsidR="00A903FF" w:rsidRPr="009B06DE" w:rsidRDefault="00A903FF" w:rsidP="00A903FF">
      <w:pPr>
        <w:rPr>
          <w:rFonts w:ascii="Times New Roman" w:hAnsi="Times New Roman" w:cs="Times New Roman"/>
          <w:color w:val="000000" w:themeColor="text1"/>
        </w:rPr>
      </w:pPr>
    </w:p>
    <w:p w14:paraId="2C1AD4BF"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1C6068EC"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Title</w:t>
      </w:r>
    </w:p>
    <w:p w14:paraId="39A5EECA" w14:textId="77777777" w:rsidR="00A903FF" w:rsidRPr="009B06DE" w:rsidRDefault="00A903FF" w:rsidP="00A903FF">
      <w:pPr>
        <w:jc w:val="center"/>
        <w:rPr>
          <w:rFonts w:ascii="Times New Roman" w:hAnsi="Times New Roman" w:cs="Times New Roman"/>
          <w:caps/>
          <w:color w:val="000000" w:themeColor="text1"/>
        </w:rPr>
      </w:pPr>
      <w:r w:rsidRPr="009B06DE">
        <w:rPr>
          <w:rFonts w:ascii="Times New Roman" w:hAnsi="Times New Roman" w:cs="Times New Roman"/>
          <w:color w:val="000000" w:themeColor="text1"/>
        </w:rPr>
        <w:t xml:space="preserve">(Project Manager) </w:t>
      </w:r>
      <w:r w:rsidRPr="009B06DE">
        <w:rPr>
          <w:rFonts w:ascii="Times New Roman" w:hAnsi="Times New Roman" w:cs="Times New Roman"/>
          <w:color w:val="000000" w:themeColor="text1"/>
        </w:rPr>
        <w:br w:type="page"/>
      </w:r>
      <w:bookmarkStart w:id="468" w:name="_Toc190498353"/>
      <w:bookmarkStart w:id="469" w:name="_Toc190498782"/>
      <w:bookmarkStart w:id="470" w:name="_Toc437950091"/>
      <w:bookmarkStart w:id="471" w:name="_Toc437950867"/>
      <w:bookmarkStart w:id="472" w:name="_Toc437951070"/>
      <w:bookmarkStart w:id="473" w:name="_Toc437951498"/>
      <w:bookmarkStart w:id="474" w:name="_Toc437951926"/>
      <w:bookmarkStart w:id="475" w:name="_Toc190498607"/>
      <w:r w:rsidRPr="009B06DE">
        <w:rPr>
          <w:rFonts w:ascii="Times New Roman" w:hAnsi="Times New Roman" w:cs="Times New Roman"/>
          <w:b/>
          <w:color w:val="000000" w:themeColor="text1"/>
        </w:rPr>
        <w:lastRenderedPageBreak/>
        <w:t>Form of Operational Acceptance Certificate</w:t>
      </w:r>
      <w:bookmarkEnd w:id="468"/>
      <w:bookmarkEnd w:id="469"/>
      <w:bookmarkEnd w:id="470"/>
      <w:bookmarkEnd w:id="471"/>
      <w:bookmarkEnd w:id="472"/>
      <w:bookmarkEnd w:id="473"/>
      <w:bookmarkEnd w:id="474"/>
      <w:bookmarkEnd w:id="475"/>
    </w:p>
    <w:p w14:paraId="2DC6990B" w14:textId="77777777" w:rsidR="00A903FF" w:rsidRPr="009B06DE" w:rsidRDefault="00A903FF" w:rsidP="00A903FF">
      <w:pPr>
        <w:spacing w:line="360" w:lineRule="atLeast"/>
        <w:rPr>
          <w:rFonts w:ascii="Times New Roman" w:hAnsi="Times New Roman" w:cs="Times New Roman"/>
          <w:color w:val="000000" w:themeColor="text1"/>
        </w:rPr>
      </w:pPr>
    </w:p>
    <w:p w14:paraId="36EA16C9"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Date:</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4D78E40D"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Loan/Credit N</w:t>
      </w:r>
      <w:r w:rsidRPr="009B06DE">
        <w:rPr>
          <w:rFonts w:ascii="Times New Roman" w:hAnsi="Times New Roman" w:cs="Times New Roman"/>
          <w:color w:val="000000" w:themeColor="text1"/>
          <w:vertAlign w:val="superscript"/>
        </w:rPr>
        <w:t>o</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1D1A80E"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RFB N</w:t>
      </w:r>
      <w:r w:rsidRPr="009B06DE">
        <w:rPr>
          <w:rFonts w:ascii="Times New Roman" w:hAnsi="Times New Roman" w:cs="Times New Roman"/>
          <w:color w:val="000000" w:themeColor="text1"/>
          <w:vertAlign w:val="superscript"/>
        </w:rPr>
        <w:t>o</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5328F90D" w14:textId="77777777" w:rsidR="00A903FF" w:rsidRPr="009B06DE" w:rsidRDefault="00A903FF" w:rsidP="00A903FF">
      <w:pPr>
        <w:rPr>
          <w:rFonts w:ascii="Times New Roman" w:hAnsi="Times New Roman" w:cs="Times New Roman"/>
          <w:color w:val="000000" w:themeColor="text1"/>
        </w:rPr>
      </w:pPr>
    </w:p>
    <w:p w14:paraId="65E74B00"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i/>
          <w:color w:val="000000" w:themeColor="text1"/>
        </w:rPr>
        <w:t>_________________________________________</w:t>
      </w:r>
    </w:p>
    <w:p w14:paraId="753532B0" w14:textId="77777777" w:rsidR="00A903FF" w:rsidRPr="009B06DE" w:rsidRDefault="00A903FF" w:rsidP="00A903FF">
      <w:pPr>
        <w:rPr>
          <w:rFonts w:ascii="Times New Roman" w:hAnsi="Times New Roman" w:cs="Times New Roman"/>
          <w:color w:val="000000" w:themeColor="text1"/>
        </w:rPr>
      </w:pPr>
    </w:p>
    <w:p w14:paraId="14E6752A"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________________________________________</w:t>
      </w:r>
    </w:p>
    <w:p w14:paraId="68297D09" w14:textId="77777777" w:rsidR="00A903FF" w:rsidRPr="009B06DE" w:rsidRDefault="00A903FF" w:rsidP="00A903FF">
      <w:pPr>
        <w:rPr>
          <w:rFonts w:ascii="Times New Roman" w:hAnsi="Times New Roman" w:cs="Times New Roman"/>
          <w:color w:val="000000" w:themeColor="text1"/>
        </w:rPr>
      </w:pPr>
    </w:p>
    <w:p w14:paraId="1AAEA5A1"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3914BF6C" w14:textId="77777777" w:rsidR="00A903FF" w:rsidRPr="009B06DE" w:rsidRDefault="00A903FF" w:rsidP="00A903FF">
      <w:pPr>
        <w:rPr>
          <w:rFonts w:ascii="Times New Roman" w:hAnsi="Times New Roman" w:cs="Times New Roman"/>
          <w:color w:val="000000" w:themeColor="text1"/>
        </w:rPr>
      </w:pPr>
    </w:p>
    <w:p w14:paraId="6C0052F8" w14:textId="30563022"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Pursuant to GCC Sub-Clause 25.3 (Operational Acceptance) of the General Conditions of the Contract entered into between yourselves and the Employer dated </w:t>
      </w:r>
      <w:r w:rsidRPr="009B06DE">
        <w:rPr>
          <w:rFonts w:ascii="Times New Roman" w:hAnsi="Times New Roman" w:cs="Times New Roman"/>
          <w:i/>
          <w:color w:val="000000" w:themeColor="text1"/>
        </w:rPr>
        <w:t>_______________</w:t>
      </w:r>
      <w:r w:rsidRPr="009B06DE">
        <w:rPr>
          <w:rFonts w:ascii="Times New Roman" w:hAnsi="Times New Roman" w:cs="Times New Roman"/>
          <w:color w:val="000000" w:themeColor="text1"/>
        </w:rPr>
        <w:t xml:space="preserve">, relating to the </w:t>
      </w:r>
      <w:r w:rsidRPr="009B06DE">
        <w:rPr>
          <w:rFonts w:ascii="Times New Roman" w:hAnsi="Times New Roman" w:cs="Times New Roman"/>
          <w:i/>
          <w:color w:val="000000" w:themeColor="text1"/>
        </w:rPr>
        <w:t>___________________________________</w:t>
      </w:r>
      <w:r w:rsidRPr="009B06DE">
        <w:rPr>
          <w:rFonts w:ascii="Times New Roman" w:hAnsi="Times New Roman" w:cs="Times New Roman"/>
          <w:color w:val="000000" w:themeColor="text1"/>
        </w:rPr>
        <w:t xml:space="preserve">, we hereby notify you that the </w:t>
      </w:r>
      <w:r w:rsidR="00FB42E7" w:rsidRPr="009B06DE">
        <w:rPr>
          <w:rFonts w:ascii="Times New Roman" w:hAnsi="Times New Roman" w:cs="Times New Roman"/>
          <w:color w:val="000000" w:themeColor="text1"/>
        </w:rPr>
        <w:t xml:space="preserve">Technical </w:t>
      </w:r>
      <w:r w:rsidRPr="009B06DE">
        <w:rPr>
          <w:rFonts w:ascii="Times New Roman" w:hAnsi="Times New Roman" w:cs="Times New Roman"/>
          <w:color w:val="000000" w:themeColor="text1"/>
        </w:rPr>
        <w:t xml:space="preserve">Guarantees of the following part(s) of the Facilities were satisfactorily attained on the date specified below.  </w:t>
      </w:r>
    </w:p>
    <w:p w14:paraId="637BF1E6" w14:textId="77777777" w:rsidR="00A903FF" w:rsidRPr="009B06DE" w:rsidRDefault="00A903FF" w:rsidP="00A903FF">
      <w:pPr>
        <w:jc w:val="both"/>
        <w:rPr>
          <w:rFonts w:ascii="Times New Roman" w:hAnsi="Times New Roman" w:cs="Times New Roman"/>
          <w:color w:val="000000" w:themeColor="text1"/>
        </w:rPr>
      </w:pPr>
    </w:p>
    <w:p w14:paraId="24FBDD7F" w14:textId="77777777" w:rsidR="00A903FF" w:rsidRPr="009B06DE" w:rsidRDefault="00A903FF" w:rsidP="00A903FF">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Description of the Facilities or part thereof:  </w:t>
      </w:r>
      <w:r w:rsidRPr="009B06DE">
        <w:rPr>
          <w:rFonts w:ascii="Times New Roman" w:hAnsi="Times New Roman" w:cs="Times New Roman"/>
          <w:i/>
          <w:color w:val="000000" w:themeColor="text1"/>
        </w:rPr>
        <w:t>_______________________________</w:t>
      </w:r>
    </w:p>
    <w:p w14:paraId="6D6D1BEA" w14:textId="77777777" w:rsidR="00A903FF" w:rsidRPr="009B06DE" w:rsidRDefault="00A903FF" w:rsidP="00A903FF">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Date of Operational Acceptance:  </w:t>
      </w:r>
      <w:r w:rsidRPr="009B06DE">
        <w:rPr>
          <w:rFonts w:ascii="Times New Roman" w:hAnsi="Times New Roman" w:cs="Times New Roman"/>
          <w:i/>
          <w:color w:val="000000" w:themeColor="text1"/>
        </w:rPr>
        <w:t>_______________________</w:t>
      </w:r>
    </w:p>
    <w:p w14:paraId="0DD4C47D"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This letter does not relieve you of your obligation to complete the execution of the Facilities in accordance with the Contract nor of your obligations during the Defect Liability Period.</w:t>
      </w:r>
    </w:p>
    <w:p w14:paraId="3682B937" w14:textId="77777777" w:rsidR="00A903FF" w:rsidRPr="009B06DE" w:rsidRDefault="00A903FF" w:rsidP="00A903FF">
      <w:pPr>
        <w:rPr>
          <w:rFonts w:ascii="Times New Roman" w:hAnsi="Times New Roman" w:cs="Times New Roman"/>
          <w:color w:val="000000" w:themeColor="text1"/>
        </w:rPr>
      </w:pPr>
    </w:p>
    <w:p w14:paraId="5008499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Very truly yours,</w:t>
      </w:r>
    </w:p>
    <w:p w14:paraId="68FC4B85" w14:textId="77777777" w:rsidR="00A903FF" w:rsidRPr="009B06DE" w:rsidRDefault="00A903FF" w:rsidP="00A903FF">
      <w:pPr>
        <w:rPr>
          <w:rFonts w:ascii="Times New Roman" w:hAnsi="Times New Roman" w:cs="Times New Roman"/>
          <w:color w:val="000000" w:themeColor="text1"/>
        </w:rPr>
      </w:pPr>
    </w:p>
    <w:p w14:paraId="31EA1E76" w14:textId="77777777" w:rsidR="00A903FF" w:rsidRPr="009B06DE" w:rsidRDefault="00A903FF" w:rsidP="00A903FF">
      <w:pPr>
        <w:rPr>
          <w:rFonts w:ascii="Times New Roman" w:hAnsi="Times New Roman" w:cs="Times New Roman"/>
          <w:color w:val="000000" w:themeColor="text1"/>
        </w:rPr>
      </w:pPr>
    </w:p>
    <w:p w14:paraId="7D9F52FB"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643F5746"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Title</w:t>
      </w:r>
    </w:p>
    <w:p w14:paraId="6D040E70"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(Project Manager)</w:t>
      </w:r>
    </w:p>
    <w:p w14:paraId="4FAAE21C" w14:textId="77777777" w:rsidR="00A903FF" w:rsidRPr="009B06DE" w:rsidRDefault="00A903FF" w:rsidP="00A903FF">
      <w:pPr>
        <w:rPr>
          <w:rFonts w:ascii="Times New Roman" w:hAnsi="Times New Roman" w:cs="Times New Roman"/>
          <w:color w:val="000000" w:themeColor="text1"/>
        </w:rPr>
      </w:pPr>
    </w:p>
    <w:p w14:paraId="69B13D16" w14:textId="77777777" w:rsidR="00A903FF" w:rsidRPr="009B06DE" w:rsidRDefault="00A903FF" w:rsidP="00A903FF">
      <w:pPr>
        <w:pStyle w:val="SectionVII-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476" w:name="_Toc190498354"/>
      <w:bookmarkStart w:id="477" w:name="_Toc190498783"/>
      <w:bookmarkStart w:id="478" w:name="_Toc437950092"/>
      <w:bookmarkStart w:id="479" w:name="_Toc437950868"/>
      <w:bookmarkStart w:id="480" w:name="_Toc437951071"/>
      <w:bookmarkStart w:id="481" w:name="_Toc437951499"/>
      <w:bookmarkStart w:id="482" w:name="_Toc437951927"/>
      <w:bookmarkStart w:id="483" w:name="_Toc190498608"/>
      <w:bookmarkStart w:id="484" w:name="_Toc208772361"/>
      <w:r w:rsidRPr="009B06DE">
        <w:rPr>
          <w:rFonts w:ascii="Times New Roman" w:hAnsi="Times New Roman" w:cs="Times New Roman"/>
          <w:color w:val="000000" w:themeColor="text1"/>
          <w:sz w:val="22"/>
        </w:rPr>
        <w:lastRenderedPageBreak/>
        <w:t>Change Order Procedure and Forms</w:t>
      </w:r>
      <w:bookmarkEnd w:id="476"/>
      <w:bookmarkEnd w:id="477"/>
      <w:bookmarkEnd w:id="478"/>
      <w:bookmarkEnd w:id="479"/>
      <w:bookmarkEnd w:id="480"/>
      <w:bookmarkEnd w:id="481"/>
      <w:bookmarkEnd w:id="482"/>
      <w:bookmarkEnd w:id="483"/>
      <w:bookmarkEnd w:id="484"/>
    </w:p>
    <w:p w14:paraId="4F816AEE"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Date:</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2F0028E"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Loan/Credit N</w:t>
      </w:r>
      <w:r w:rsidRPr="009B06DE">
        <w:rPr>
          <w:rFonts w:ascii="Times New Roman" w:hAnsi="Times New Roman" w:cs="Times New Roman"/>
          <w:color w:val="000000" w:themeColor="text1"/>
          <w:vertAlign w:val="superscript"/>
        </w:rPr>
        <w:t>o</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C9ED01C" w14:textId="77777777" w:rsidR="00A903FF" w:rsidRPr="009B06DE" w:rsidRDefault="00A903FF" w:rsidP="00A903FF">
      <w:pPr>
        <w:tabs>
          <w:tab w:val="right" w:pos="6480"/>
          <w:tab w:val="left" w:pos="666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ab/>
        <w:t>RFB N</w:t>
      </w:r>
      <w:r w:rsidRPr="009B06DE">
        <w:rPr>
          <w:rFonts w:ascii="Times New Roman" w:hAnsi="Times New Roman" w:cs="Times New Roman"/>
          <w:color w:val="000000" w:themeColor="text1"/>
          <w:vertAlign w:val="superscript"/>
        </w:rPr>
        <w:t>o</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3A2A9CC" w14:textId="77777777" w:rsidR="00A903FF" w:rsidRPr="009B06DE" w:rsidRDefault="00A903FF" w:rsidP="00A903FF">
      <w:pPr>
        <w:rPr>
          <w:rFonts w:ascii="Times New Roman" w:hAnsi="Times New Roman" w:cs="Times New Roman"/>
          <w:color w:val="000000" w:themeColor="text1"/>
        </w:rPr>
      </w:pPr>
    </w:p>
    <w:p w14:paraId="0258D8F8" w14:textId="77777777" w:rsidR="00A903FF" w:rsidRPr="009B06DE" w:rsidRDefault="00A903FF" w:rsidP="00A903FF">
      <w:pPr>
        <w:rPr>
          <w:rFonts w:ascii="Times New Roman" w:hAnsi="Times New Roman" w:cs="Times New Roman"/>
          <w:color w:val="000000" w:themeColor="text1"/>
        </w:rPr>
      </w:pPr>
    </w:p>
    <w:p w14:paraId="25885E1D"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CONTENTS</w:t>
      </w:r>
    </w:p>
    <w:p w14:paraId="7B8F44F7" w14:textId="77777777" w:rsidR="00A903FF" w:rsidRPr="009B06DE" w:rsidRDefault="00A903FF" w:rsidP="00A903FF">
      <w:pPr>
        <w:rPr>
          <w:rFonts w:ascii="Times New Roman" w:hAnsi="Times New Roman" w:cs="Times New Roman"/>
          <w:color w:val="000000" w:themeColor="text1"/>
        </w:rPr>
      </w:pPr>
    </w:p>
    <w:p w14:paraId="4255C50C"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General</w:t>
      </w:r>
    </w:p>
    <w:p w14:paraId="6F752703"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Change Order Log </w:t>
      </w:r>
    </w:p>
    <w:p w14:paraId="7C668D21"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 xml:space="preserve">References for Changes </w:t>
      </w:r>
    </w:p>
    <w:p w14:paraId="054132B0" w14:textId="77777777" w:rsidR="00A903FF" w:rsidRPr="009B06DE" w:rsidRDefault="00A903FF" w:rsidP="00A903FF">
      <w:pPr>
        <w:rPr>
          <w:rFonts w:ascii="Times New Roman" w:hAnsi="Times New Roman" w:cs="Times New Roman"/>
          <w:color w:val="000000" w:themeColor="text1"/>
        </w:rPr>
      </w:pPr>
    </w:p>
    <w:p w14:paraId="31423B9E" w14:textId="77777777" w:rsidR="00A903FF" w:rsidRPr="009B06DE" w:rsidRDefault="00A903FF" w:rsidP="00A903FF">
      <w:pPr>
        <w:rPr>
          <w:rFonts w:ascii="Times New Roman" w:hAnsi="Times New Roman" w:cs="Times New Roman"/>
          <w:color w:val="000000" w:themeColor="text1"/>
        </w:rPr>
      </w:pPr>
    </w:p>
    <w:p w14:paraId="54F5E048" w14:textId="77777777" w:rsidR="00A903FF" w:rsidRPr="009B06DE" w:rsidRDefault="00A903FF" w:rsidP="00A903FF">
      <w:pPr>
        <w:rPr>
          <w:rFonts w:ascii="Times New Roman" w:hAnsi="Times New Roman" w:cs="Times New Roman"/>
          <w:color w:val="000000" w:themeColor="text1"/>
        </w:rPr>
      </w:pPr>
    </w:p>
    <w:p w14:paraId="77AA19B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ANNEXES</w:t>
      </w:r>
    </w:p>
    <w:p w14:paraId="53A9B9CE" w14:textId="77777777" w:rsidR="00A903FF" w:rsidRPr="009B06DE" w:rsidRDefault="00A903FF" w:rsidP="00A903FF">
      <w:pPr>
        <w:rPr>
          <w:rFonts w:ascii="Times New Roman" w:hAnsi="Times New Roman" w:cs="Times New Roman"/>
          <w:color w:val="000000" w:themeColor="text1"/>
        </w:rPr>
      </w:pPr>
    </w:p>
    <w:p w14:paraId="3149E762" w14:textId="77777777" w:rsidR="00A903FF" w:rsidRPr="009B06DE" w:rsidRDefault="00A903FF" w:rsidP="00A903FF">
      <w:pPr>
        <w:ind w:left="1080" w:hanging="1080"/>
        <w:rPr>
          <w:rFonts w:ascii="Times New Roman" w:hAnsi="Times New Roman" w:cs="Times New Roman"/>
          <w:color w:val="000000" w:themeColor="text1"/>
        </w:rPr>
      </w:pPr>
      <w:r w:rsidRPr="009B06DE">
        <w:rPr>
          <w:rFonts w:ascii="Times New Roman" w:hAnsi="Times New Roman" w:cs="Times New Roman"/>
          <w:color w:val="000000" w:themeColor="text1"/>
        </w:rPr>
        <w:t>Annex 1</w:t>
      </w:r>
      <w:r w:rsidRPr="009B06DE">
        <w:rPr>
          <w:rFonts w:ascii="Times New Roman" w:hAnsi="Times New Roman" w:cs="Times New Roman"/>
          <w:color w:val="000000" w:themeColor="text1"/>
        </w:rPr>
        <w:tab/>
        <w:t>Request for Change Proposal</w:t>
      </w:r>
    </w:p>
    <w:p w14:paraId="7B3E6261" w14:textId="77777777" w:rsidR="00A903FF" w:rsidRPr="009B06DE" w:rsidRDefault="00A903FF" w:rsidP="00A903FF">
      <w:pPr>
        <w:ind w:left="1080" w:hanging="1080"/>
        <w:rPr>
          <w:rFonts w:ascii="Times New Roman" w:hAnsi="Times New Roman" w:cs="Times New Roman"/>
          <w:color w:val="000000" w:themeColor="text1"/>
        </w:rPr>
      </w:pPr>
      <w:r w:rsidRPr="009B06DE">
        <w:rPr>
          <w:rFonts w:ascii="Times New Roman" w:hAnsi="Times New Roman" w:cs="Times New Roman"/>
          <w:color w:val="000000" w:themeColor="text1"/>
        </w:rPr>
        <w:t>Annex 2</w:t>
      </w:r>
      <w:r w:rsidRPr="009B06DE">
        <w:rPr>
          <w:rFonts w:ascii="Times New Roman" w:hAnsi="Times New Roman" w:cs="Times New Roman"/>
          <w:color w:val="000000" w:themeColor="text1"/>
        </w:rPr>
        <w:tab/>
        <w:t>Estimate for Change Proposal</w:t>
      </w:r>
    </w:p>
    <w:p w14:paraId="235123E4" w14:textId="77777777" w:rsidR="00A903FF" w:rsidRPr="009B06DE" w:rsidRDefault="00A903FF" w:rsidP="00A903FF">
      <w:pPr>
        <w:ind w:left="1080" w:hanging="1080"/>
        <w:rPr>
          <w:rFonts w:ascii="Times New Roman" w:hAnsi="Times New Roman" w:cs="Times New Roman"/>
          <w:color w:val="000000" w:themeColor="text1"/>
        </w:rPr>
      </w:pPr>
      <w:r w:rsidRPr="009B06DE">
        <w:rPr>
          <w:rFonts w:ascii="Times New Roman" w:hAnsi="Times New Roman" w:cs="Times New Roman"/>
          <w:color w:val="000000" w:themeColor="text1"/>
        </w:rPr>
        <w:t>Annex 3</w:t>
      </w:r>
      <w:r w:rsidRPr="009B06DE">
        <w:rPr>
          <w:rFonts w:ascii="Times New Roman" w:hAnsi="Times New Roman" w:cs="Times New Roman"/>
          <w:color w:val="000000" w:themeColor="text1"/>
        </w:rPr>
        <w:tab/>
        <w:t>Acceptance of Estimate</w:t>
      </w:r>
    </w:p>
    <w:p w14:paraId="7ADAB705" w14:textId="77777777" w:rsidR="00A903FF" w:rsidRPr="009B06DE" w:rsidRDefault="00A903FF" w:rsidP="00A903FF">
      <w:pPr>
        <w:ind w:left="1080" w:hanging="1080"/>
        <w:rPr>
          <w:rFonts w:ascii="Times New Roman" w:hAnsi="Times New Roman" w:cs="Times New Roman"/>
          <w:color w:val="000000" w:themeColor="text1"/>
        </w:rPr>
      </w:pPr>
      <w:r w:rsidRPr="009B06DE">
        <w:rPr>
          <w:rFonts w:ascii="Times New Roman" w:hAnsi="Times New Roman" w:cs="Times New Roman"/>
          <w:color w:val="000000" w:themeColor="text1"/>
        </w:rPr>
        <w:t>Annex 4</w:t>
      </w:r>
      <w:r w:rsidRPr="009B06DE">
        <w:rPr>
          <w:rFonts w:ascii="Times New Roman" w:hAnsi="Times New Roman" w:cs="Times New Roman"/>
          <w:color w:val="000000" w:themeColor="text1"/>
        </w:rPr>
        <w:tab/>
        <w:t>Change Proposal</w:t>
      </w:r>
    </w:p>
    <w:p w14:paraId="33AC28D0" w14:textId="77777777" w:rsidR="00A903FF" w:rsidRPr="009B06DE" w:rsidRDefault="00A903FF" w:rsidP="00A903FF">
      <w:pPr>
        <w:ind w:left="1080" w:hanging="1080"/>
        <w:rPr>
          <w:rFonts w:ascii="Times New Roman" w:hAnsi="Times New Roman" w:cs="Times New Roman"/>
          <w:color w:val="000000" w:themeColor="text1"/>
        </w:rPr>
      </w:pPr>
      <w:r w:rsidRPr="009B06DE">
        <w:rPr>
          <w:rFonts w:ascii="Times New Roman" w:hAnsi="Times New Roman" w:cs="Times New Roman"/>
          <w:color w:val="000000" w:themeColor="text1"/>
        </w:rPr>
        <w:t>Annex 5</w:t>
      </w:r>
      <w:r w:rsidRPr="009B06DE">
        <w:rPr>
          <w:rFonts w:ascii="Times New Roman" w:hAnsi="Times New Roman" w:cs="Times New Roman"/>
          <w:color w:val="000000" w:themeColor="text1"/>
        </w:rPr>
        <w:tab/>
        <w:t>Change Order</w:t>
      </w:r>
    </w:p>
    <w:p w14:paraId="6EA67FE9" w14:textId="77777777" w:rsidR="00A903FF" w:rsidRPr="009B06DE" w:rsidRDefault="00A903FF" w:rsidP="00A903FF">
      <w:pPr>
        <w:ind w:left="1080" w:hanging="1080"/>
        <w:rPr>
          <w:rFonts w:ascii="Times New Roman" w:hAnsi="Times New Roman" w:cs="Times New Roman"/>
          <w:color w:val="000000" w:themeColor="text1"/>
        </w:rPr>
      </w:pPr>
      <w:r w:rsidRPr="009B06DE">
        <w:rPr>
          <w:rFonts w:ascii="Times New Roman" w:hAnsi="Times New Roman" w:cs="Times New Roman"/>
          <w:color w:val="000000" w:themeColor="text1"/>
        </w:rPr>
        <w:t>Annex 6</w:t>
      </w:r>
      <w:r w:rsidRPr="009B06DE">
        <w:rPr>
          <w:rFonts w:ascii="Times New Roman" w:hAnsi="Times New Roman" w:cs="Times New Roman"/>
          <w:color w:val="000000" w:themeColor="text1"/>
        </w:rPr>
        <w:tab/>
        <w:t>Pending Agreement Change Order</w:t>
      </w:r>
    </w:p>
    <w:p w14:paraId="0486115F" w14:textId="77777777" w:rsidR="00A903FF" w:rsidRPr="009B06DE" w:rsidRDefault="00A903FF" w:rsidP="00A903FF">
      <w:pPr>
        <w:ind w:left="1080" w:hanging="1080"/>
        <w:rPr>
          <w:rFonts w:ascii="Times New Roman" w:hAnsi="Times New Roman" w:cs="Times New Roman"/>
          <w:color w:val="000000" w:themeColor="text1"/>
        </w:rPr>
      </w:pPr>
      <w:r w:rsidRPr="009B06DE">
        <w:rPr>
          <w:rFonts w:ascii="Times New Roman" w:hAnsi="Times New Roman" w:cs="Times New Roman"/>
          <w:color w:val="000000" w:themeColor="text1"/>
        </w:rPr>
        <w:t>Annex 7</w:t>
      </w:r>
      <w:r w:rsidRPr="009B06DE">
        <w:rPr>
          <w:rFonts w:ascii="Times New Roman" w:hAnsi="Times New Roman" w:cs="Times New Roman"/>
          <w:color w:val="000000" w:themeColor="text1"/>
        </w:rPr>
        <w:tab/>
        <w:t>Application for Change Proposal</w:t>
      </w:r>
    </w:p>
    <w:p w14:paraId="26552994" w14:textId="77777777" w:rsidR="00A903FF" w:rsidRPr="009B06DE" w:rsidRDefault="00A903FF" w:rsidP="00A903FF">
      <w:pPr>
        <w:rPr>
          <w:rFonts w:ascii="Times New Roman" w:hAnsi="Times New Roman" w:cs="Times New Roman"/>
          <w:color w:val="000000" w:themeColor="text1"/>
        </w:rPr>
      </w:pPr>
    </w:p>
    <w:p w14:paraId="2C28D1DB" w14:textId="77777777" w:rsidR="00A903FF" w:rsidRPr="009B06DE" w:rsidRDefault="00A903FF" w:rsidP="00A903FF">
      <w:pPr>
        <w:rPr>
          <w:rFonts w:ascii="Times New Roman" w:hAnsi="Times New Roman" w:cs="Times New Roman"/>
          <w:color w:val="000000" w:themeColor="text1"/>
        </w:rPr>
      </w:pPr>
    </w:p>
    <w:p w14:paraId="35079627" w14:textId="77777777" w:rsidR="00A903FF" w:rsidRPr="009B06DE" w:rsidRDefault="00A903FF" w:rsidP="00A903FF">
      <w:pPr>
        <w:pStyle w:val="SectionVII-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485" w:name="_Toc190498355"/>
      <w:bookmarkStart w:id="486" w:name="_Toc190498784"/>
      <w:bookmarkStart w:id="487" w:name="_Toc437951500"/>
      <w:bookmarkStart w:id="488" w:name="_Toc437951928"/>
      <w:bookmarkStart w:id="489" w:name="_Toc190498609"/>
      <w:bookmarkStart w:id="490" w:name="_Toc208772362"/>
      <w:r w:rsidRPr="009B06DE">
        <w:rPr>
          <w:rFonts w:ascii="Times New Roman" w:hAnsi="Times New Roman" w:cs="Times New Roman"/>
          <w:color w:val="000000" w:themeColor="text1"/>
          <w:sz w:val="22"/>
        </w:rPr>
        <w:lastRenderedPageBreak/>
        <w:t>Change Order Procedure</w:t>
      </w:r>
      <w:bookmarkEnd w:id="485"/>
      <w:bookmarkEnd w:id="486"/>
      <w:bookmarkEnd w:id="487"/>
      <w:bookmarkEnd w:id="488"/>
      <w:bookmarkEnd w:id="489"/>
      <w:bookmarkEnd w:id="490"/>
    </w:p>
    <w:p w14:paraId="7F18169A"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b/>
          <w:color w:val="000000" w:themeColor="text1"/>
        </w:rPr>
        <w:t>1.</w:t>
      </w:r>
      <w:r w:rsidRPr="009B06DE">
        <w:rPr>
          <w:rFonts w:ascii="Times New Roman" w:hAnsi="Times New Roman" w:cs="Times New Roman"/>
          <w:b/>
          <w:color w:val="000000" w:themeColor="text1"/>
        </w:rPr>
        <w:tab/>
        <w:t>General</w:t>
      </w:r>
    </w:p>
    <w:p w14:paraId="5A281A3D" w14:textId="77777777" w:rsidR="00A903FF" w:rsidRPr="009B06DE" w:rsidRDefault="00A903FF" w:rsidP="00A903FF">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This section provides samples of procedures and forms for implementing changes in the Facilities during the performance of the Contract in accordance with GCC Clause 39 (Change in the Facilities) of the General Conditions.</w:t>
      </w:r>
    </w:p>
    <w:p w14:paraId="4F837F95"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b/>
          <w:color w:val="000000" w:themeColor="text1"/>
        </w:rPr>
        <w:t>2.</w:t>
      </w:r>
      <w:r w:rsidRPr="009B06DE">
        <w:rPr>
          <w:rFonts w:ascii="Times New Roman" w:hAnsi="Times New Roman" w:cs="Times New Roman"/>
          <w:b/>
          <w:color w:val="000000" w:themeColor="text1"/>
        </w:rPr>
        <w:tab/>
        <w:t>Change Order Log</w:t>
      </w:r>
    </w:p>
    <w:p w14:paraId="02C266C7" w14:textId="77777777" w:rsidR="00A903FF" w:rsidRPr="009B06DE" w:rsidRDefault="00A903FF" w:rsidP="00A903FF">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shall keep an up-to-date Change Order Log to show the current status of Requests for Change and Changes authorized or pending, as Annex 8.  Entries of the Changes in the Change Order Log shall be made to ensure that the log is up-to-date.  The Contractor shall attach a copy of the current Change Order Log in the monthly progress report to be submitted to the Employer.</w:t>
      </w:r>
    </w:p>
    <w:p w14:paraId="76ED8621"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b/>
          <w:color w:val="000000" w:themeColor="text1"/>
        </w:rPr>
        <w:t>3.</w:t>
      </w:r>
      <w:r w:rsidRPr="009B06DE">
        <w:rPr>
          <w:rFonts w:ascii="Times New Roman" w:hAnsi="Times New Roman" w:cs="Times New Roman"/>
          <w:b/>
          <w:color w:val="000000" w:themeColor="text1"/>
        </w:rPr>
        <w:tab/>
        <w:t>References for Changes</w:t>
      </w:r>
    </w:p>
    <w:p w14:paraId="113F95C8"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Request for Change as referred to in GCC Clause 39 shall be serially numbered CR-X-nnn.</w:t>
      </w:r>
    </w:p>
    <w:p w14:paraId="4F61D287"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Estimate for Change Proposal as referred to in GCC Clause 39 shall be serially numbered CN-X-nnn.</w:t>
      </w:r>
    </w:p>
    <w:p w14:paraId="76D659B5"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Acceptance of Estimate as referred to in GCC Clause 39 shall be serially numbered CA-X-nnn.</w:t>
      </w:r>
    </w:p>
    <w:p w14:paraId="183C7EB3"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Change Proposal as referred to in GCC Clause 39 shall be serially numbered CP-X-nnn.</w:t>
      </w:r>
    </w:p>
    <w:p w14:paraId="63D55BF0"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Change Order as referred to in GCC Clause 39 shall be serially numbered CO-X-nnn.</w:t>
      </w:r>
    </w:p>
    <w:p w14:paraId="0B34E7E6" w14:textId="77777777" w:rsidR="00A903FF" w:rsidRPr="009B06DE" w:rsidRDefault="00A903FF" w:rsidP="00A903FF">
      <w:pPr>
        <w:tabs>
          <w:tab w:val="left" w:pos="1260"/>
        </w:tabs>
        <w:ind w:left="1800" w:hanging="1260"/>
        <w:jc w:val="both"/>
        <w:rPr>
          <w:rFonts w:ascii="Times New Roman" w:hAnsi="Times New Roman" w:cs="Times New Roman"/>
          <w:color w:val="000000" w:themeColor="text1"/>
        </w:rPr>
      </w:pPr>
      <w:r w:rsidRPr="009B06DE">
        <w:rPr>
          <w:rFonts w:ascii="Times New Roman" w:hAnsi="Times New Roman" w:cs="Times New Roman"/>
          <w:color w:val="000000" w:themeColor="text1"/>
        </w:rPr>
        <w:t>Note:</w:t>
      </w:r>
      <w:r w:rsidRPr="009B06DE">
        <w:rPr>
          <w:rFonts w:ascii="Times New Roman" w:hAnsi="Times New Roman" w:cs="Times New Roman"/>
          <w:color w:val="000000" w:themeColor="text1"/>
        </w:rPr>
        <w:tab/>
        <w:t>(a)</w:t>
      </w:r>
      <w:r w:rsidRPr="009B06DE">
        <w:rPr>
          <w:rFonts w:ascii="Times New Roman" w:hAnsi="Times New Roman" w:cs="Times New Roman"/>
          <w:color w:val="000000" w:themeColor="text1"/>
        </w:rPr>
        <w:tab/>
        <w:t>Requests for Change issued from the Employer’s Home Office and the Site representatives of the Employer shall have the following respective references:</w:t>
      </w:r>
    </w:p>
    <w:p w14:paraId="07B110A4" w14:textId="77777777" w:rsidR="00A903FF" w:rsidRPr="009B06DE" w:rsidRDefault="00A903FF" w:rsidP="00A903FF">
      <w:pPr>
        <w:ind w:left="1980" w:hanging="720"/>
        <w:jc w:val="both"/>
        <w:rPr>
          <w:rFonts w:ascii="Times New Roman" w:hAnsi="Times New Roman" w:cs="Times New Roman"/>
          <w:color w:val="000000" w:themeColor="text1"/>
        </w:rPr>
      </w:pPr>
    </w:p>
    <w:p w14:paraId="2ED80BE4" w14:textId="77777777" w:rsidR="00A903FF" w:rsidRPr="009B06DE" w:rsidRDefault="00A903FF" w:rsidP="00A903FF">
      <w:pPr>
        <w:tabs>
          <w:tab w:val="left" w:pos="3600"/>
        </w:tabs>
        <w:ind w:left="1800"/>
        <w:jc w:val="both"/>
        <w:rPr>
          <w:rFonts w:ascii="Times New Roman" w:hAnsi="Times New Roman" w:cs="Times New Roman"/>
          <w:color w:val="000000" w:themeColor="text1"/>
        </w:rPr>
      </w:pPr>
      <w:r w:rsidRPr="009B06DE">
        <w:rPr>
          <w:rFonts w:ascii="Times New Roman" w:hAnsi="Times New Roman" w:cs="Times New Roman"/>
          <w:color w:val="000000" w:themeColor="text1"/>
        </w:rPr>
        <w:t>Home Office</w:t>
      </w:r>
      <w:r w:rsidRPr="009B06DE">
        <w:rPr>
          <w:rFonts w:ascii="Times New Roman" w:hAnsi="Times New Roman" w:cs="Times New Roman"/>
          <w:color w:val="000000" w:themeColor="text1"/>
        </w:rPr>
        <w:tab/>
        <w:t>CR-H-nnn</w:t>
      </w:r>
    </w:p>
    <w:p w14:paraId="314CF907" w14:textId="77777777" w:rsidR="00A903FF" w:rsidRPr="009B06DE" w:rsidRDefault="00A903FF" w:rsidP="00A903FF">
      <w:pPr>
        <w:tabs>
          <w:tab w:val="left" w:pos="3600"/>
        </w:tabs>
        <w:ind w:left="1800"/>
        <w:jc w:val="both"/>
        <w:rPr>
          <w:rFonts w:ascii="Times New Roman" w:hAnsi="Times New Roman" w:cs="Times New Roman"/>
          <w:color w:val="000000" w:themeColor="text1"/>
        </w:rPr>
      </w:pPr>
      <w:r w:rsidRPr="009B06DE">
        <w:rPr>
          <w:rFonts w:ascii="Times New Roman" w:hAnsi="Times New Roman" w:cs="Times New Roman"/>
          <w:color w:val="000000" w:themeColor="text1"/>
        </w:rPr>
        <w:t>Site</w:t>
      </w:r>
      <w:r w:rsidRPr="009B06DE">
        <w:rPr>
          <w:rFonts w:ascii="Times New Roman" w:hAnsi="Times New Roman" w:cs="Times New Roman"/>
          <w:color w:val="000000" w:themeColor="text1"/>
        </w:rPr>
        <w:tab/>
        <w:t>CR-S-nnn</w:t>
      </w:r>
    </w:p>
    <w:p w14:paraId="70FA5B28" w14:textId="77777777" w:rsidR="00A903FF" w:rsidRPr="009B06DE" w:rsidRDefault="00A903FF" w:rsidP="00A903FF">
      <w:pPr>
        <w:ind w:left="1980" w:hanging="720"/>
        <w:jc w:val="both"/>
        <w:rPr>
          <w:rFonts w:ascii="Times New Roman" w:hAnsi="Times New Roman" w:cs="Times New Roman"/>
          <w:color w:val="000000" w:themeColor="text1"/>
        </w:rPr>
      </w:pPr>
    </w:p>
    <w:p w14:paraId="4F87F0A9" w14:textId="77777777" w:rsidR="00A903FF" w:rsidRPr="009B06DE" w:rsidRDefault="00A903FF" w:rsidP="00A903FF">
      <w:pPr>
        <w:ind w:left="180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(b)</w:t>
      </w:r>
      <w:r w:rsidRPr="009B06DE">
        <w:rPr>
          <w:rFonts w:ascii="Times New Roman" w:hAnsi="Times New Roman" w:cs="Times New Roman"/>
          <w:color w:val="000000" w:themeColor="text1"/>
        </w:rPr>
        <w:tab/>
        <w:t>The above number “nnn” is the same for Request for Change, Estimate for Change Proposal, Acceptance of Estimate, Change Proposal and Change Order.</w:t>
      </w:r>
    </w:p>
    <w:p w14:paraId="2D286939" w14:textId="77777777" w:rsidR="00A903FF" w:rsidRPr="009B06DE" w:rsidRDefault="00A903FF" w:rsidP="00A903FF">
      <w:pPr>
        <w:pStyle w:val="SectionVII-Heading2"/>
        <w:jc w:val="both"/>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491" w:name="_Hlt197238374"/>
      <w:bookmarkStart w:id="492" w:name="_Toc436551312"/>
      <w:bookmarkStart w:id="493" w:name="_Toc190498356"/>
      <w:bookmarkStart w:id="494" w:name="_Toc190498785"/>
      <w:bookmarkStart w:id="495" w:name="_Toc437948212"/>
      <w:bookmarkStart w:id="496" w:name="_Toc437950093"/>
      <w:bookmarkStart w:id="497" w:name="_Toc437950869"/>
      <w:bookmarkStart w:id="498" w:name="_Toc437951072"/>
      <w:bookmarkStart w:id="499" w:name="_Toc437951501"/>
      <w:bookmarkStart w:id="500" w:name="_Toc437951929"/>
      <w:bookmarkStart w:id="501" w:name="_Toc190498610"/>
      <w:bookmarkStart w:id="502" w:name="_Toc208772363"/>
      <w:bookmarkEnd w:id="491"/>
      <w:r w:rsidRPr="009B06DE">
        <w:rPr>
          <w:rFonts w:ascii="Times New Roman" w:hAnsi="Times New Roman" w:cs="Times New Roman"/>
          <w:color w:val="000000" w:themeColor="text1"/>
          <w:sz w:val="22"/>
        </w:rPr>
        <w:lastRenderedPageBreak/>
        <w:t>Annex 1.  Request for Change Proposal</w:t>
      </w:r>
      <w:bookmarkEnd w:id="492"/>
      <w:bookmarkEnd w:id="493"/>
      <w:bookmarkEnd w:id="494"/>
      <w:bookmarkEnd w:id="495"/>
      <w:bookmarkEnd w:id="496"/>
      <w:bookmarkEnd w:id="497"/>
      <w:bookmarkEnd w:id="498"/>
      <w:bookmarkEnd w:id="499"/>
      <w:bookmarkEnd w:id="500"/>
      <w:bookmarkEnd w:id="501"/>
      <w:bookmarkEnd w:id="502"/>
    </w:p>
    <w:p w14:paraId="025983C8"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(Employer’s Letterhead)</w:t>
      </w:r>
    </w:p>
    <w:p w14:paraId="3F213B7D" w14:textId="77777777" w:rsidR="00A903FF" w:rsidRPr="009B06DE" w:rsidRDefault="00A903FF" w:rsidP="00A903FF">
      <w:pPr>
        <w:rPr>
          <w:rFonts w:ascii="Times New Roman" w:hAnsi="Times New Roman" w:cs="Times New Roman"/>
          <w:color w:val="000000" w:themeColor="text1"/>
        </w:rPr>
      </w:pPr>
    </w:p>
    <w:p w14:paraId="78F40E37" w14:textId="77777777" w:rsidR="00A903FF" w:rsidRPr="009B06DE" w:rsidRDefault="00A903FF" w:rsidP="00A903FF">
      <w:pPr>
        <w:tabs>
          <w:tab w:val="left" w:pos="6480"/>
          <w:tab w:val="lef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45D242B9" w14:textId="77777777" w:rsidR="00A903FF" w:rsidRPr="009B06DE" w:rsidRDefault="00A903FF" w:rsidP="00A903FF">
      <w:pPr>
        <w:rPr>
          <w:rFonts w:ascii="Times New Roman" w:hAnsi="Times New Roman" w:cs="Times New Roman"/>
          <w:color w:val="000000" w:themeColor="text1"/>
        </w:rPr>
      </w:pPr>
    </w:p>
    <w:p w14:paraId="2E569F08"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Attention:  </w:t>
      </w:r>
      <w:r w:rsidRPr="009B06DE">
        <w:rPr>
          <w:rFonts w:ascii="Times New Roman" w:hAnsi="Times New Roman" w:cs="Times New Roman"/>
          <w:i/>
          <w:color w:val="000000" w:themeColor="text1"/>
        </w:rPr>
        <w:t>______________________________________</w:t>
      </w:r>
    </w:p>
    <w:p w14:paraId="4C1FB7FE" w14:textId="77777777" w:rsidR="00A903FF" w:rsidRPr="009B06DE" w:rsidRDefault="00A903FF" w:rsidP="00A903FF">
      <w:pPr>
        <w:rPr>
          <w:rFonts w:ascii="Times New Roman" w:hAnsi="Times New Roman" w:cs="Times New Roman"/>
          <w:color w:val="000000" w:themeColor="text1"/>
        </w:rPr>
      </w:pPr>
    </w:p>
    <w:p w14:paraId="77E26D0D"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Name:  </w:t>
      </w:r>
      <w:r w:rsidRPr="009B06DE">
        <w:rPr>
          <w:rFonts w:ascii="Times New Roman" w:hAnsi="Times New Roman" w:cs="Times New Roman"/>
          <w:i/>
          <w:color w:val="000000" w:themeColor="text1"/>
        </w:rPr>
        <w:t>_________________________________</w:t>
      </w:r>
    </w:p>
    <w:p w14:paraId="447E8D80"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Number:  </w:t>
      </w:r>
      <w:r w:rsidRPr="009B06DE">
        <w:rPr>
          <w:rFonts w:ascii="Times New Roman" w:hAnsi="Times New Roman" w:cs="Times New Roman"/>
          <w:i/>
          <w:color w:val="000000" w:themeColor="text1"/>
        </w:rPr>
        <w:t>_______________________________</w:t>
      </w:r>
    </w:p>
    <w:p w14:paraId="4607320E" w14:textId="77777777" w:rsidR="00A903FF" w:rsidRPr="009B06DE" w:rsidRDefault="00A903FF" w:rsidP="00A903FF">
      <w:pPr>
        <w:rPr>
          <w:rFonts w:ascii="Times New Roman" w:hAnsi="Times New Roman" w:cs="Times New Roman"/>
          <w:color w:val="000000" w:themeColor="text1"/>
        </w:rPr>
      </w:pPr>
    </w:p>
    <w:p w14:paraId="1D1812AA"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3F90B37D" w14:textId="77777777" w:rsidR="00A903FF" w:rsidRPr="009B06DE" w:rsidRDefault="00A903FF" w:rsidP="00A903FF">
      <w:pPr>
        <w:rPr>
          <w:rFonts w:ascii="Times New Roman" w:hAnsi="Times New Roman" w:cs="Times New Roman"/>
          <w:color w:val="000000" w:themeColor="text1"/>
        </w:rPr>
      </w:pPr>
    </w:p>
    <w:p w14:paraId="2D4290F0"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With reference to the captioned Contract, you are requested to prepare and submit a Change Proposal for the Change noted below in accordance with the following instructions within </w:t>
      </w:r>
      <w:r w:rsidRPr="009B06DE">
        <w:rPr>
          <w:rFonts w:ascii="Times New Roman" w:hAnsi="Times New Roman" w:cs="Times New Roman"/>
          <w:i/>
          <w:color w:val="000000" w:themeColor="text1"/>
        </w:rPr>
        <w:t xml:space="preserve">_______________ </w:t>
      </w:r>
      <w:r w:rsidRPr="009B06DE">
        <w:rPr>
          <w:rFonts w:ascii="Times New Roman" w:hAnsi="Times New Roman" w:cs="Times New Roman"/>
          <w:color w:val="000000" w:themeColor="text1"/>
        </w:rPr>
        <w:t>days of the date of this letter</w:t>
      </w:r>
      <w:r w:rsidRPr="009B06DE">
        <w:rPr>
          <w:rFonts w:ascii="Times New Roman" w:hAnsi="Times New Roman" w:cs="Times New Roman"/>
          <w:i/>
          <w:color w:val="000000" w:themeColor="text1"/>
        </w:rPr>
        <w:t>____________________</w:t>
      </w:r>
      <w:r w:rsidRPr="009B06DE">
        <w:rPr>
          <w:rFonts w:ascii="Times New Roman" w:hAnsi="Times New Roman" w:cs="Times New Roman"/>
          <w:color w:val="000000" w:themeColor="text1"/>
        </w:rPr>
        <w:t>.</w:t>
      </w:r>
    </w:p>
    <w:p w14:paraId="6DBF0873" w14:textId="77777777" w:rsidR="00A903FF" w:rsidRPr="009B06DE" w:rsidRDefault="00A903FF" w:rsidP="00A903FF">
      <w:pPr>
        <w:jc w:val="both"/>
        <w:rPr>
          <w:rFonts w:ascii="Times New Roman" w:hAnsi="Times New Roman" w:cs="Times New Roman"/>
          <w:color w:val="000000" w:themeColor="text1"/>
        </w:rPr>
      </w:pPr>
    </w:p>
    <w:p w14:paraId="54B405A2"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Title of Change:  </w:t>
      </w:r>
      <w:r w:rsidRPr="009B06DE">
        <w:rPr>
          <w:rFonts w:ascii="Times New Roman" w:hAnsi="Times New Roman" w:cs="Times New Roman"/>
          <w:i/>
          <w:color w:val="000000" w:themeColor="text1"/>
        </w:rPr>
        <w:t>________________________</w:t>
      </w:r>
    </w:p>
    <w:p w14:paraId="1948FA63"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Change Request No. __________________</w:t>
      </w:r>
    </w:p>
    <w:p w14:paraId="1FBA55F9"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Originator of Change:</w:t>
      </w:r>
      <w:r w:rsidRPr="009B06DE">
        <w:rPr>
          <w:rFonts w:ascii="Times New Roman" w:hAnsi="Times New Roman" w:cs="Times New Roman"/>
          <w:color w:val="000000" w:themeColor="text1"/>
        </w:rPr>
        <w:tab/>
        <w:t xml:space="preserve">Employer:  </w:t>
      </w:r>
      <w:r w:rsidRPr="009B06DE">
        <w:rPr>
          <w:rFonts w:ascii="Times New Roman" w:hAnsi="Times New Roman" w:cs="Times New Roman"/>
          <w:i/>
          <w:color w:val="000000" w:themeColor="text1"/>
        </w:rPr>
        <w:t>_______________________________</w:t>
      </w:r>
    </w:p>
    <w:p w14:paraId="4A80F92A" w14:textId="77777777" w:rsidR="00A903FF" w:rsidRPr="009B06DE" w:rsidRDefault="00A903FF" w:rsidP="00A903FF">
      <w:pPr>
        <w:ind w:left="288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Contractor (by Application for Change Proposal No. </w:t>
      </w:r>
      <w:r w:rsidRPr="009B06DE">
        <w:rPr>
          <w:rFonts w:ascii="Times New Roman" w:hAnsi="Times New Roman" w:cs="Times New Roman"/>
          <w:i/>
          <w:color w:val="000000" w:themeColor="text1"/>
        </w:rPr>
        <w:t>_______</w:t>
      </w:r>
      <w:r w:rsidRPr="009B06DE">
        <w:rPr>
          <w:rStyle w:val="FootnoteReference"/>
          <w:rFonts w:ascii="Times New Roman" w:hAnsi="Times New Roman" w:cs="Times New Roman"/>
          <w:color w:val="000000" w:themeColor="text1"/>
        </w:rPr>
        <w:footnoteReference w:id="4"/>
      </w:r>
      <w:r w:rsidRPr="009B06DE">
        <w:rPr>
          <w:rFonts w:ascii="Times New Roman" w:hAnsi="Times New Roman" w:cs="Times New Roman"/>
          <w:color w:val="000000" w:themeColor="text1"/>
        </w:rPr>
        <w:t xml:space="preserve">:  </w:t>
      </w:r>
    </w:p>
    <w:p w14:paraId="50E39394"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 xml:space="preserve">Brief Description of Change:  </w:t>
      </w:r>
      <w:r w:rsidRPr="009B06DE">
        <w:rPr>
          <w:rFonts w:ascii="Times New Roman" w:hAnsi="Times New Roman" w:cs="Times New Roman"/>
          <w:i/>
          <w:color w:val="000000" w:themeColor="text1"/>
        </w:rPr>
        <w:t>_________________________________________________</w:t>
      </w:r>
    </w:p>
    <w:p w14:paraId="45A16E01"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 xml:space="preserve">Facilities and/or Item No. of equipment related to the requested Change:  </w:t>
      </w:r>
      <w:r w:rsidRPr="009B06DE">
        <w:rPr>
          <w:rFonts w:ascii="Times New Roman" w:hAnsi="Times New Roman" w:cs="Times New Roman"/>
          <w:i/>
          <w:color w:val="000000" w:themeColor="text1"/>
        </w:rPr>
        <w:t>_____________</w:t>
      </w:r>
    </w:p>
    <w:p w14:paraId="5D060303"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6.</w:t>
      </w:r>
      <w:r w:rsidRPr="009B06DE">
        <w:rPr>
          <w:rFonts w:ascii="Times New Roman" w:hAnsi="Times New Roman" w:cs="Times New Roman"/>
          <w:color w:val="000000" w:themeColor="text1"/>
        </w:rPr>
        <w:tab/>
        <w:t>Reference drawings and/or technical documents for the request of Change:</w:t>
      </w:r>
    </w:p>
    <w:p w14:paraId="4AAE8473" w14:textId="77777777" w:rsidR="00A903FF" w:rsidRPr="009B06DE" w:rsidRDefault="00A903FF" w:rsidP="00A903FF">
      <w:pPr>
        <w:tabs>
          <w:tab w:val="left" w:pos="4320"/>
        </w:tabs>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u w:val="single"/>
        </w:rPr>
        <w:t>Drawing No./Document No.</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Description</w:t>
      </w:r>
    </w:p>
    <w:p w14:paraId="241BFB02" w14:textId="77777777" w:rsidR="00A903FF" w:rsidRPr="009B06DE" w:rsidRDefault="00A903FF" w:rsidP="00A903FF">
      <w:pPr>
        <w:ind w:left="540" w:hanging="540"/>
        <w:jc w:val="both"/>
        <w:rPr>
          <w:rFonts w:ascii="Times New Roman" w:hAnsi="Times New Roman" w:cs="Times New Roman"/>
          <w:color w:val="000000" w:themeColor="text1"/>
        </w:rPr>
      </w:pPr>
    </w:p>
    <w:p w14:paraId="60793D4A"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7.</w:t>
      </w:r>
      <w:r w:rsidRPr="009B06DE">
        <w:rPr>
          <w:rFonts w:ascii="Times New Roman" w:hAnsi="Times New Roman" w:cs="Times New Roman"/>
          <w:color w:val="000000" w:themeColor="text1"/>
        </w:rPr>
        <w:tab/>
        <w:t xml:space="preserve">Detailed conditions or special requirements on the requested Change:  </w:t>
      </w:r>
      <w:r w:rsidRPr="009B06DE">
        <w:rPr>
          <w:rFonts w:ascii="Times New Roman" w:hAnsi="Times New Roman" w:cs="Times New Roman"/>
          <w:i/>
          <w:color w:val="000000" w:themeColor="text1"/>
        </w:rPr>
        <w:t>________________</w:t>
      </w:r>
    </w:p>
    <w:p w14:paraId="26311740" w14:textId="77777777" w:rsidR="00A903FF" w:rsidRPr="009B06DE" w:rsidRDefault="00A903FF" w:rsidP="00A903FF">
      <w:pPr>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8.</w:t>
      </w:r>
      <w:r w:rsidRPr="009B06DE">
        <w:rPr>
          <w:rFonts w:ascii="Times New Roman" w:hAnsi="Times New Roman" w:cs="Times New Roman"/>
          <w:color w:val="000000" w:themeColor="text1"/>
        </w:rPr>
        <w:tab/>
        <w:t>General Terms and Conditions:</w:t>
      </w:r>
    </w:p>
    <w:p w14:paraId="4455C426"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Please submit your estimate to us showing what effect the requested Change will have on the Contract Price.</w:t>
      </w:r>
    </w:p>
    <w:p w14:paraId="2952ADBD"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(b)</w:t>
      </w:r>
      <w:r w:rsidRPr="009B06DE">
        <w:rPr>
          <w:rFonts w:ascii="Times New Roman" w:hAnsi="Times New Roman" w:cs="Times New Roman"/>
          <w:color w:val="000000" w:themeColor="text1"/>
        </w:rPr>
        <w:tab/>
        <w:t>Your estimate shall include your claim for the additional time, if any, for completion of the requested Change.</w:t>
      </w:r>
    </w:p>
    <w:p w14:paraId="63DFED85"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(c)</w:t>
      </w:r>
      <w:r w:rsidRPr="009B06DE">
        <w:rPr>
          <w:rFonts w:ascii="Times New Roman" w:hAnsi="Times New Roman" w:cs="Times New Roman"/>
          <w:color w:val="000000" w:themeColor="text1"/>
        </w:rPr>
        <w:tab/>
        <w:t>If you have any opinion negative to the adoption of the requested Change in connection with the conformability to the other provisions of the Contract or the safety of the Plant or Facilities, please inform us of your opinion in your proposal of revised provisions.</w:t>
      </w:r>
    </w:p>
    <w:p w14:paraId="20A7FA8F"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(d)</w:t>
      </w:r>
      <w:r w:rsidRPr="009B06DE">
        <w:rPr>
          <w:rFonts w:ascii="Times New Roman" w:hAnsi="Times New Roman" w:cs="Times New Roman"/>
          <w:color w:val="000000" w:themeColor="text1"/>
        </w:rPr>
        <w:tab/>
        <w:t>Any increase or decrease in the work of the Contractor relating to the services of its personnel shall be calculated.</w:t>
      </w:r>
    </w:p>
    <w:p w14:paraId="6744015C" w14:textId="77777777" w:rsidR="00A903FF" w:rsidRPr="009B06DE" w:rsidRDefault="00A903FF" w:rsidP="00A903FF">
      <w:pPr>
        <w:ind w:left="10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(e)</w:t>
      </w:r>
      <w:r w:rsidRPr="009B06DE">
        <w:rPr>
          <w:rFonts w:ascii="Times New Roman" w:hAnsi="Times New Roman" w:cs="Times New Roman"/>
          <w:color w:val="000000" w:themeColor="text1"/>
        </w:rPr>
        <w:tab/>
        <w:t>You shall not proceed with the execution of the work for the requested Change until we have accepted and confirmed the amount and nature in writing.</w:t>
      </w:r>
    </w:p>
    <w:p w14:paraId="36F51637" w14:textId="77777777" w:rsidR="00A903FF" w:rsidRPr="009B06DE" w:rsidRDefault="00A903FF" w:rsidP="00A903FF">
      <w:pPr>
        <w:rPr>
          <w:rFonts w:ascii="Times New Roman" w:hAnsi="Times New Roman" w:cs="Times New Roman"/>
          <w:color w:val="000000" w:themeColor="text1"/>
        </w:rPr>
      </w:pPr>
    </w:p>
    <w:p w14:paraId="7362161E" w14:textId="77777777" w:rsidR="00A903FF" w:rsidRPr="009B06DE" w:rsidRDefault="00A903FF" w:rsidP="00A903FF">
      <w:pPr>
        <w:rPr>
          <w:rFonts w:ascii="Times New Roman" w:hAnsi="Times New Roman" w:cs="Times New Roman"/>
          <w:color w:val="000000" w:themeColor="text1"/>
        </w:rPr>
      </w:pPr>
    </w:p>
    <w:p w14:paraId="14F76A72"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72BB6077"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(Employer’s Name)</w:t>
      </w:r>
    </w:p>
    <w:p w14:paraId="1970B942" w14:textId="77777777" w:rsidR="00A903FF" w:rsidRPr="009B06DE" w:rsidRDefault="00A903FF" w:rsidP="00A903FF">
      <w:pPr>
        <w:rPr>
          <w:rFonts w:ascii="Times New Roman" w:hAnsi="Times New Roman" w:cs="Times New Roman"/>
          <w:color w:val="000000" w:themeColor="text1"/>
        </w:rPr>
      </w:pPr>
    </w:p>
    <w:p w14:paraId="147FCE8E" w14:textId="77777777" w:rsidR="00A903FF" w:rsidRPr="009B06DE" w:rsidRDefault="00A903FF" w:rsidP="00A903FF">
      <w:pPr>
        <w:rPr>
          <w:rFonts w:ascii="Times New Roman" w:hAnsi="Times New Roman" w:cs="Times New Roman"/>
          <w:color w:val="000000" w:themeColor="text1"/>
        </w:rPr>
      </w:pPr>
    </w:p>
    <w:p w14:paraId="0623CC32"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265D4CE4"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(Signature)</w:t>
      </w:r>
    </w:p>
    <w:p w14:paraId="645B9F8B" w14:textId="77777777" w:rsidR="00A903FF" w:rsidRPr="009B06DE" w:rsidRDefault="00A903FF" w:rsidP="00A903FF">
      <w:pPr>
        <w:rPr>
          <w:rFonts w:ascii="Times New Roman" w:hAnsi="Times New Roman" w:cs="Times New Roman"/>
          <w:color w:val="000000" w:themeColor="text1"/>
        </w:rPr>
      </w:pPr>
    </w:p>
    <w:p w14:paraId="2A0473BC" w14:textId="77777777" w:rsidR="00A903FF" w:rsidRPr="009B06DE" w:rsidRDefault="00A903FF" w:rsidP="00A903FF">
      <w:pPr>
        <w:rPr>
          <w:rFonts w:ascii="Times New Roman" w:hAnsi="Times New Roman" w:cs="Times New Roman"/>
          <w:color w:val="000000" w:themeColor="text1"/>
        </w:rPr>
      </w:pPr>
    </w:p>
    <w:p w14:paraId="07D8BDC8"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20F543E7"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(Name of signatory)</w:t>
      </w:r>
    </w:p>
    <w:p w14:paraId="7C3AA8C4" w14:textId="77777777" w:rsidR="00A903FF" w:rsidRPr="009B06DE" w:rsidRDefault="00A903FF" w:rsidP="00A903FF">
      <w:pPr>
        <w:rPr>
          <w:rFonts w:ascii="Times New Roman" w:hAnsi="Times New Roman" w:cs="Times New Roman"/>
          <w:color w:val="000000" w:themeColor="text1"/>
        </w:rPr>
      </w:pPr>
    </w:p>
    <w:p w14:paraId="71695BB7" w14:textId="77777777" w:rsidR="00A903FF" w:rsidRPr="009B06DE" w:rsidRDefault="00A903FF" w:rsidP="00A903FF">
      <w:pPr>
        <w:rPr>
          <w:rFonts w:ascii="Times New Roman" w:hAnsi="Times New Roman" w:cs="Times New Roman"/>
          <w:color w:val="000000" w:themeColor="text1"/>
        </w:rPr>
      </w:pPr>
    </w:p>
    <w:p w14:paraId="71F066B3"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2EA0DE8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(Title of signatory)</w:t>
      </w:r>
    </w:p>
    <w:p w14:paraId="6C85EAD5" w14:textId="77777777" w:rsidR="00A903FF" w:rsidRPr="009B06DE" w:rsidRDefault="00A903FF" w:rsidP="00A903FF">
      <w:pPr>
        <w:rPr>
          <w:rFonts w:ascii="Times New Roman" w:hAnsi="Times New Roman" w:cs="Times New Roman"/>
          <w:color w:val="000000" w:themeColor="text1"/>
        </w:rPr>
      </w:pPr>
    </w:p>
    <w:p w14:paraId="688EEF01" w14:textId="77777777" w:rsidR="00A903FF" w:rsidRPr="009B06DE" w:rsidRDefault="00A903FF" w:rsidP="00A903FF">
      <w:pPr>
        <w:pStyle w:val="SectionVII-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503" w:name="_Toc436551313"/>
      <w:bookmarkStart w:id="504" w:name="_Toc190498357"/>
      <w:bookmarkStart w:id="505" w:name="_Toc190498786"/>
      <w:bookmarkStart w:id="506" w:name="_Toc437948213"/>
      <w:bookmarkStart w:id="507" w:name="_Toc437950094"/>
      <w:bookmarkStart w:id="508" w:name="_Toc437950870"/>
      <w:bookmarkStart w:id="509" w:name="_Toc437951073"/>
      <w:bookmarkStart w:id="510" w:name="_Toc437951930"/>
      <w:bookmarkStart w:id="511" w:name="_Toc190498611"/>
      <w:bookmarkStart w:id="512" w:name="_Toc208772364"/>
      <w:r w:rsidRPr="009B06DE">
        <w:rPr>
          <w:rFonts w:ascii="Times New Roman" w:hAnsi="Times New Roman" w:cs="Times New Roman"/>
          <w:color w:val="000000" w:themeColor="text1"/>
          <w:sz w:val="22"/>
        </w:rPr>
        <w:lastRenderedPageBreak/>
        <w:t>Annex 2.  Estimate for Chang</w:t>
      </w:r>
      <w:bookmarkStart w:id="513" w:name="_Hlt139095564"/>
      <w:bookmarkEnd w:id="513"/>
      <w:r w:rsidRPr="009B06DE">
        <w:rPr>
          <w:rFonts w:ascii="Times New Roman" w:hAnsi="Times New Roman" w:cs="Times New Roman"/>
          <w:color w:val="000000" w:themeColor="text1"/>
          <w:sz w:val="22"/>
        </w:rPr>
        <w:t>e Proposal</w:t>
      </w:r>
      <w:bookmarkEnd w:id="503"/>
      <w:bookmarkEnd w:id="504"/>
      <w:bookmarkEnd w:id="505"/>
      <w:bookmarkEnd w:id="506"/>
      <w:bookmarkEnd w:id="507"/>
      <w:bookmarkEnd w:id="508"/>
      <w:bookmarkEnd w:id="509"/>
      <w:bookmarkEnd w:id="510"/>
      <w:bookmarkEnd w:id="511"/>
      <w:bookmarkEnd w:id="512"/>
    </w:p>
    <w:p w14:paraId="4E73DC7E"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(Contractor’s Letterhead)</w:t>
      </w:r>
    </w:p>
    <w:p w14:paraId="4DDEB387" w14:textId="77777777" w:rsidR="00A903FF" w:rsidRPr="009B06DE" w:rsidRDefault="00A903FF" w:rsidP="00A903FF">
      <w:pPr>
        <w:rPr>
          <w:rFonts w:ascii="Times New Roman" w:hAnsi="Times New Roman" w:cs="Times New Roman"/>
          <w:color w:val="000000" w:themeColor="text1"/>
        </w:rPr>
      </w:pPr>
    </w:p>
    <w:p w14:paraId="739A0F24" w14:textId="77777777" w:rsidR="00A903FF" w:rsidRPr="009B06DE" w:rsidRDefault="00A903FF" w:rsidP="00A903FF">
      <w:pPr>
        <w:tabs>
          <w:tab w:val="left" w:pos="6480"/>
          <w:tab w:val="lef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7843D4C1" w14:textId="77777777" w:rsidR="00A903FF" w:rsidRPr="009B06DE" w:rsidRDefault="00A903FF" w:rsidP="00A903FF">
      <w:pPr>
        <w:rPr>
          <w:rFonts w:ascii="Times New Roman" w:hAnsi="Times New Roman" w:cs="Times New Roman"/>
          <w:color w:val="000000" w:themeColor="text1"/>
        </w:rPr>
      </w:pPr>
    </w:p>
    <w:p w14:paraId="5D45F9E8"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Attention:  </w:t>
      </w:r>
      <w:r w:rsidRPr="009B06DE">
        <w:rPr>
          <w:rFonts w:ascii="Times New Roman" w:hAnsi="Times New Roman" w:cs="Times New Roman"/>
          <w:i/>
          <w:color w:val="000000" w:themeColor="text1"/>
        </w:rPr>
        <w:t>_______________________________</w:t>
      </w:r>
    </w:p>
    <w:p w14:paraId="6091149E" w14:textId="77777777" w:rsidR="00A903FF" w:rsidRPr="009B06DE" w:rsidRDefault="00A903FF" w:rsidP="00A903FF">
      <w:pPr>
        <w:rPr>
          <w:rFonts w:ascii="Times New Roman" w:hAnsi="Times New Roman" w:cs="Times New Roman"/>
          <w:color w:val="000000" w:themeColor="text1"/>
        </w:rPr>
      </w:pPr>
    </w:p>
    <w:p w14:paraId="38D0DB5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Name:  </w:t>
      </w:r>
      <w:r w:rsidRPr="009B06DE">
        <w:rPr>
          <w:rFonts w:ascii="Times New Roman" w:hAnsi="Times New Roman" w:cs="Times New Roman"/>
          <w:i/>
          <w:color w:val="000000" w:themeColor="text1"/>
        </w:rPr>
        <w:t>_______________________________</w:t>
      </w:r>
    </w:p>
    <w:p w14:paraId="3F7BB907"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Number:  </w:t>
      </w:r>
      <w:r w:rsidRPr="009B06DE">
        <w:rPr>
          <w:rFonts w:ascii="Times New Roman" w:hAnsi="Times New Roman" w:cs="Times New Roman"/>
          <w:i/>
          <w:color w:val="000000" w:themeColor="text1"/>
        </w:rPr>
        <w:t>_____________________________</w:t>
      </w:r>
    </w:p>
    <w:p w14:paraId="08761744" w14:textId="77777777" w:rsidR="00A903FF" w:rsidRPr="009B06DE" w:rsidRDefault="00A903FF" w:rsidP="00A903FF">
      <w:pPr>
        <w:rPr>
          <w:rFonts w:ascii="Times New Roman" w:hAnsi="Times New Roman" w:cs="Times New Roman"/>
          <w:color w:val="000000" w:themeColor="text1"/>
        </w:rPr>
      </w:pPr>
    </w:p>
    <w:p w14:paraId="35673763"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53C4A6D5"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With reference to your Request for Change Proposal, we are pleased to notify you of the approximate cost of preparing the below-referenced Change Proposal in accordance with GCC Sub-Clause 39.2.1 of the General Conditions.  We acknowledge that your agreement to the cost of preparing the Change Proposal, in accordance with GCC Sub-Clause 39.2.2, is required before estimating the cost for change work.</w:t>
      </w:r>
    </w:p>
    <w:p w14:paraId="3A41195D"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Title of Change:  </w:t>
      </w:r>
      <w:r w:rsidRPr="009B06DE">
        <w:rPr>
          <w:rFonts w:ascii="Times New Roman" w:hAnsi="Times New Roman" w:cs="Times New Roman"/>
          <w:i/>
          <w:color w:val="000000" w:themeColor="text1"/>
        </w:rPr>
        <w:t>________________________</w:t>
      </w:r>
    </w:p>
    <w:p w14:paraId="6E76D269"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Change Request No./Rev.:  </w:t>
      </w:r>
      <w:r w:rsidRPr="009B06DE">
        <w:rPr>
          <w:rFonts w:ascii="Times New Roman" w:hAnsi="Times New Roman" w:cs="Times New Roman"/>
          <w:i/>
          <w:color w:val="000000" w:themeColor="text1"/>
        </w:rPr>
        <w:t>____________________________</w:t>
      </w:r>
    </w:p>
    <w:p w14:paraId="5F72E6E0"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 xml:space="preserve">Brief Description of Change:  </w:t>
      </w:r>
      <w:r w:rsidRPr="009B06DE">
        <w:rPr>
          <w:rFonts w:ascii="Times New Roman" w:hAnsi="Times New Roman" w:cs="Times New Roman"/>
          <w:i/>
          <w:color w:val="000000" w:themeColor="text1"/>
        </w:rPr>
        <w:t>__________________________</w:t>
      </w:r>
    </w:p>
    <w:p w14:paraId="56100C65"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 xml:space="preserve">Scheduled Impact of Change:  </w:t>
      </w:r>
      <w:r w:rsidRPr="009B06DE">
        <w:rPr>
          <w:rFonts w:ascii="Times New Roman" w:hAnsi="Times New Roman" w:cs="Times New Roman"/>
          <w:i/>
          <w:color w:val="000000" w:themeColor="text1"/>
        </w:rPr>
        <w:t>___________________________</w:t>
      </w:r>
    </w:p>
    <w:p w14:paraId="40B8638C"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 xml:space="preserve">Cost for Preparation of Change Proposal:  </w:t>
      </w:r>
      <w:r w:rsidRPr="009B06DE">
        <w:rPr>
          <w:rFonts w:ascii="Times New Roman" w:hAnsi="Times New Roman" w:cs="Times New Roman"/>
          <w:i/>
          <w:color w:val="000000" w:themeColor="text1"/>
        </w:rPr>
        <w:t>_______________</w:t>
      </w:r>
      <w:r w:rsidRPr="009B06DE">
        <w:rPr>
          <w:rStyle w:val="FootnoteReference"/>
          <w:rFonts w:ascii="Times New Roman" w:hAnsi="Times New Roman" w:cs="Times New Roman"/>
          <w:color w:val="000000" w:themeColor="text1"/>
        </w:rPr>
        <w:footnoteReference w:id="5"/>
      </w:r>
    </w:p>
    <w:p w14:paraId="7CCFB810" w14:textId="77777777" w:rsidR="00A903FF" w:rsidRPr="009B06DE" w:rsidRDefault="00A903FF" w:rsidP="00A903FF">
      <w:pPr>
        <w:tabs>
          <w:tab w:val="left" w:pos="630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Engineering</w:t>
      </w:r>
      <w:r w:rsidRPr="009B06DE">
        <w:rPr>
          <w:rFonts w:ascii="Times New Roman" w:hAnsi="Times New Roman" w:cs="Times New Roman"/>
          <w:color w:val="000000" w:themeColor="text1"/>
        </w:rPr>
        <w:tab/>
        <w:t>(Amount)</w:t>
      </w:r>
    </w:p>
    <w:p w14:paraId="47D54595" w14:textId="77777777" w:rsidR="00A903FF" w:rsidRPr="009B06DE" w:rsidRDefault="00A903FF" w:rsidP="00A903FF">
      <w:pPr>
        <w:tabs>
          <w:tab w:val="left" w:pos="3240"/>
          <w:tab w:val="left" w:pos="3960"/>
          <w:tab w:val="left" w:pos="5220"/>
          <w:tab w:val="left" w:pos="6300"/>
          <w:tab w:val="left" w:pos="7200"/>
        </w:tabs>
        <w:ind w:left="1620" w:hanging="540"/>
        <w:rPr>
          <w:rFonts w:ascii="Times New Roman" w:hAnsi="Times New Roman" w:cs="Times New Roman"/>
          <w:color w:val="000000" w:themeColor="text1"/>
        </w:rPr>
      </w:pPr>
      <w:r w:rsidRPr="009B06DE">
        <w:rPr>
          <w:rFonts w:ascii="Times New Roman" w:hAnsi="Times New Roman" w:cs="Times New Roman"/>
          <w:color w:val="000000" w:themeColor="text1"/>
        </w:rPr>
        <w:t>(i)</w:t>
      </w:r>
      <w:r w:rsidRPr="009B06DE">
        <w:rPr>
          <w:rFonts w:ascii="Times New Roman" w:hAnsi="Times New Roman" w:cs="Times New Roman"/>
          <w:color w:val="000000" w:themeColor="text1"/>
        </w:rPr>
        <w:tab/>
        <w:t>Engineer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 x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rate/hr = </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5BDB4410" w14:textId="77777777" w:rsidR="00A903FF" w:rsidRPr="009B06DE" w:rsidRDefault="00A903FF" w:rsidP="00A903FF">
      <w:pPr>
        <w:tabs>
          <w:tab w:val="left" w:pos="3240"/>
          <w:tab w:val="left" w:pos="3960"/>
          <w:tab w:val="left" w:pos="5220"/>
          <w:tab w:val="left" w:pos="6300"/>
          <w:tab w:val="left" w:pos="7200"/>
        </w:tabs>
        <w:ind w:left="1620" w:hanging="540"/>
        <w:rPr>
          <w:rFonts w:ascii="Times New Roman" w:hAnsi="Times New Roman" w:cs="Times New Roman"/>
          <w:color w:val="000000" w:themeColor="text1"/>
        </w:rPr>
      </w:pPr>
      <w:r w:rsidRPr="009B06DE">
        <w:rPr>
          <w:rFonts w:ascii="Times New Roman" w:hAnsi="Times New Roman" w:cs="Times New Roman"/>
          <w:color w:val="000000" w:themeColor="text1"/>
        </w:rPr>
        <w:t>(ii)</w:t>
      </w:r>
      <w:r w:rsidRPr="009B06DE">
        <w:rPr>
          <w:rFonts w:ascii="Times New Roman" w:hAnsi="Times New Roman" w:cs="Times New Roman"/>
          <w:color w:val="000000" w:themeColor="text1"/>
        </w:rPr>
        <w:tab/>
        <w:t>Draftsperson</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 x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rate/hr =</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05CEF8FA" w14:textId="77777777" w:rsidR="00A903FF" w:rsidRPr="009B06DE" w:rsidRDefault="00A903FF" w:rsidP="00A903FF">
      <w:pPr>
        <w:tabs>
          <w:tab w:val="left" w:pos="3240"/>
          <w:tab w:val="left" w:pos="3960"/>
          <w:tab w:val="left" w:pos="6300"/>
          <w:tab w:val="left" w:pos="720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Sub-total</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70323628" w14:textId="77777777" w:rsidR="00A903FF" w:rsidRPr="009B06DE" w:rsidRDefault="00A903FF" w:rsidP="00A903FF">
      <w:pPr>
        <w:tabs>
          <w:tab w:val="left" w:pos="6300"/>
          <w:tab w:val="left" w:pos="720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Total Engineering Cost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5154843B" w14:textId="77777777" w:rsidR="00A903FF" w:rsidRPr="009B06DE" w:rsidRDefault="00A903FF" w:rsidP="00A903FF">
      <w:pPr>
        <w:tabs>
          <w:tab w:val="left" w:pos="6300"/>
          <w:tab w:val="left" w:pos="720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(b)</w:t>
      </w:r>
      <w:r w:rsidRPr="009B06DE">
        <w:rPr>
          <w:rFonts w:ascii="Times New Roman" w:hAnsi="Times New Roman" w:cs="Times New Roman"/>
          <w:color w:val="000000" w:themeColor="text1"/>
        </w:rPr>
        <w:tab/>
        <w:t>Other Cost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261B442" w14:textId="77777777" w:rsidR="00A903FF" w:rsidRPr="009B06DE" w:rsidRDefault="00A903FF" w:rsidP="00A903FF">
      <w:pPr>
        <w:tabs>
          <w:tab w:val="left" w:pos="6300"/>
          <w:tab w:val="left" w:pos="7200"/>
        </w:tabs>
        <w:ind w:left="540"/>
        <w:rPr>
          <w:rFonts w:ascii="Times New Roman" w:hAnsi="Times New Roman" w:cs="Times New Roman"/>
          <w:color w:val="000000" w:themeColor="text1"/>
        </w:rPr>
      </w:pPr>
      <w:r w:rsidRPr="009B06DE">
        <w:rPr>
          <w:rFonts w:ascii="Times New Roman" w:hAnsi="Times New Roman" w:cs="Times New Roman"/>
          <w:color w:val="000000" w:themeColor="text1"/>
        </w:rPr>
        <w:t>Total Cost (a) + (b)</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694D263C" w14:textId="77777777" w:rsidR="00A903FF" w:rsidRPr="009B06DE" w:rsidRDefault="00A903FF" w:rsidP="00A903FF">
      <w:pPr>
        <w:rPr>
          <w:rFonts w:ascii="Times New Roman" w:hAnsi="Times New Roman" w:cs="Times New Roman"/>
          <w:color w:val="000000" w:themeColor="text1"/>
        </w:rPr>
      </w:pPr>
    </w:p>
    <w:p w14:paraId="4FC0B8F7" w14:textId="77777777" w:rsidR="00A903FF" w:rsidRPr="009B06DE" w:rsidRDefault="00A903FF" w:rsidP="00A903FF">
      <w:pPr>
        <w:rPr>
          <w:rFonts w:ascii="Times New Roman" w:hAnsi="Times New Roman" w:cs="Times New Roman"/>
          <w:color w:val="000000" w:themeColor="text1"/>
        </w:rPr>
      </w:pPr>
    </w:p>
    <w:p w14:paraId="2F84CE86"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14F3A8A6"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(Contractor’s Name)</w:t>
      </w:r>
    </w:p>
    <w:p w14:paraId="6299A418" w14:textId="77777777" w:rsidR="00A903FF" w:rsidRPr="009B06DE" w:rsidRDefault="00A903FF" w:rsidP="00A903FF">
      <w:pPr>
        <w:rPr>
          <w:rFonts w:ascii="Times New Roman" w:hAnsi="Times New Roman" w:cs="Times New Roman"/>
          <w:color w:val="000000" w:themeColor="text1"/>
        </w:rPr>
      </w:pPr>
    </w:p>
    <w:p w14:paraId="3B392AF9"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1B326EC5"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(Signature)</w:t>
      </w:r>
    </w:p>
    <w:p w14:paraId="78D04D03" w14:textId="77777777" w:rsidR="00A903FF" w:rsidRPr="009B06DE" w:rsidRDefault="00A903FF" w:rsidP="00A903FF">
      <w:pPr>
        <w:rPr>
          <w:rFonts w:ascii="Times New Roman" w:hAnsi="Times New Roman" w:cs="Times New Roman"/>
          <w:color w:val="000000" w:themeColor="text1"/>
        </w:rPr>
      </w:pPr>
    </w:p>
    <w:p w14:paraId="6A2756EF"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023F0FEE"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(Name of signatory)</w:t>
      </w:r>
    </w:p>
    <w:p w14:paraId="4852CFAA" w14:textId="77777777" w:rsidR="00A903FF" w:rsidRPr="009B06DE" w:rsidRDefault="00A903FF" w:rsidP="00A903FF">
      <w:pPr>
        <w:rPr>
          <w:rFonts w:ascii="Times New Roman" w:hAnsi="Times New Roman" w:cs="Times New Roman"/>
          <w:color w:val="000000" w:themeColor="text1"/>
        </w:rPr>
      </w:pPr>
    </w:p>
    <w:p w14:paraId="2BF57B10" w14:textId="77777777" w:rsidR="00A903FF" w:rsidRPr="009B06DE" w:rsidRDefault="00A903FF" w:rsidP="00A903FF">
      <w:pPr>
        <w:rPr>
          <w:rFonts w:ascii="Times New Roman" w:hAnsi="Times New Roman" w:cs="Times New Roman"/>
          <w:color w:val="000000" w:themeColor="text1"/>
        </w:rPr>
      </w:pPr>
    </w:p>
    <w:p w14:paraId="037ED82D" w14:textId="77777777" w:rsidR="00A903FF" w:rsidRPr="009B06DE" w:rsidRDefault="00A903FF" w:rsidP="00A903FF">
      <w:pPr>
        <w:rPr>
          <w:rFonts w:ascii="Times New Roman" w:hAnsi="Times New Roman" w:cs="Times New Roman"/>
          <w:color w:val="000000" w:themeColor="text1"/>
        </w:rPr>
      </w:pPr>
    </w:p>
    <w:p w14:paraId="3437F523"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61C421CB"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(Title of signatory)</w:t>
      </w:r>
    </w:p>
    <w:p w14:paraId="3C516008"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18DDF357" w14:textId="77777777" w:rsidR="00A903FF" w:rsidRPr="009B06DE" w:rsidRDefault="00A903FF" w:rsidP="00A903FF">
      <w:pPr>
        <w:pStyle w:val="SectionVII-Heading2"/>
        <w:rPr>
          <w:rFonts w:ascii="Times New Roman" w:hAnsi="Times New Roman" w:cs="Times New Roman"/>
          <w:color w:val="000000" w:themeColor="text1"/>
          <w:sz w:val="22"/>
        </w:rPr>
      </w:pPr>
      <w:bookmarkStart w:id="514" w:name="_Toc436551314"/>
      <w:bookmarkStart w:id="515" w:name="_Toc190498358"/>
      <w:bookmarkStart w:id="516" w:name="_Toc190498787"/>
      <w:bookmarkStart w:id="517" w:name="_Toc437948214"/>
      <w:bookmarkStart w:id="518" w:name="_Toc437950095"/>
      <w:bookmarkStart w:id="519" w:name="_Toc437950871"/>
      <w:bookmarkStart w:id="520" w:name="_Toc437951074"/>
      <w:bookmarkStart w:id="521" w:name="_Toc437951931"/>
      <w:bookmarkStart w:id="522" w:name="_Toc190498612"/>
      <w:bookmarkStart w:id="523" w:name="_Toc208772365"/>
      <w:r w:rsidRPr="009B06DE">
        <w:rPr>
          <w:rFonts w:ascii="Times New Roman" w:hAnsi="Times New Roman" w:cs="Times New Roman"/>
          <w:color w:val="000000" w:themeColor="text1"/>
          <w:sz w:val="22"/>
        </w:rPr>
        <w:lastRenderedPageBreak/>
        <w:t>Annex 3.  Acceptance of Estimate</w:t>
      </w:r>
      <w:bookmarkEnd w:id="514"/>
      <w:bookmarkEnd w:id="515"/>
      <w:bookmarkEnd w:id="516"/>
      <w:bookmarkEnd w:id="517"/>
      <w:bookmarkEnd w:id="518"/>
      <w:bookmarkEnd w:id="519"/>
      <w:bookmarkEnd w:id="520"/>
      <w:bookmarkEnd w:id="521"/>
      <w:bookmarkEnd w:id="522"/>
      <w:bookmarkEnd w:id="523"/>
    </w:p>
    <w:p w14:paraId="15CD21AE"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(Employer’s Letterhead)</w:t>
      </w:r>
    </w:p>
    <w:p w14:paraId="7991D837" w14:textId="77777777" w:rsidR="00A903FF" w:rsidRPr="009B06DE" w:rsidRDefault="00A903FF" w:rsidP="00A903FF">
      <w:pPr>
        <w:rPr>
          <w:rFonts w:ascii="Times New Roman" w:hAnsi="Times New Roman" w:cs="Times New Roman"/>
          <w:color w:val="000000" w:themeColor="text1"/>
        </w:rPr>
      </w:pPr>
    </w:p>
    <w:p w14:paraId="6B20A52C" w14:textId="77777777" w:rsidR="00A903FF" w:rsidRPr="009B06DE" w:rsidRDefault="00A903FF" w:rsidP="00A903FF">
      <w:pPr>
        <w:tabs>
          <w:tab w:val="left" w:pos="6480"/>
          <w:tab w:val="lef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5E6D781A"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Attention:  </w:t>
      </w:r>
      <w:r w:rsidRPr="009B06DE">
        <w:rPr>
          <w:rFonts w:ascii="Times New Roman" w:hAnsi="Times New Roman" w:cs="Times New Roman"/>
          <w:i/>
          <w:color w:val="000000" w:themeColor="text1"/>
        </w:rPr>
        <w:t>________________________________</w:t>
      </w:r>
    </w:p>
    <w:p w14:paraId="28A565AC" w14:textId="77777777" w:rsidR="00A903FF" w:rsidRPr="009B06DE" w:rsidRDefault="00A903FF" w:rsidP="00A903FF">
      <w:pPr>
        <w:rPr>
          <w:rFonts w:ascii="Times New Roman" w:hAnsi="Times New Roman" w:cs="Times New Roman"/>
          <w:color w:val="000000" w:themeColor="text1"/>
        </w:rPr>
      </w:pPr>
    </w:p>
    <w:p w14:paraId="6C3A445C"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Name:  </w:t>
      </w:r>
      <w:r w:rsidRPr="009B06DE">
        <w:rPr>
          <w:rFonts w:ascii="Times New Roman" w:hAnsi="Times New Roman" w:cs="Times New Roman"/>
          <w:i/>
          <w:color w:val="000000" w:themeColor="text1"/>
        </w:rPr>
        <w:t>_____________________________</w:t>
      </w:r>
    </w:p>
    <w:p w14:paraId="125D6533"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Number:  </w:t>
      </w:r>
      <w:r w:rsidRPr="009B06DE">
        <w:rPr>
          <w:rFonts w:ascii="Times New Roman" w:hAnsi="Times New Roman" w:cs="Times New Roman"/>
          <w:i/>
          <w:color w:val="000000" w:themeColor="text1"/>
        </w:rPr>
        <w:t>___________________________</w:t>
      </w:r>
    </w:p>
    <w:p w14:paraId="24001F09" w14:textId="77777777" w:rsidR="00A903FF" w:rsidRPr="009B06DE" w:rsidRDefault="00A903FF" w:rsidP="00A903FF">
      <w:pPr>
        <w:rPr>
          <w:rFonts w:ascii="Times New Roman" w:hAnsi="Times New Roman" w:cs="Times New Roman"/>
          <w:color w:val="000000" w:themeColor="text1"/>
        </w:rPr>
      </w:pPr>
    </w:p>
    <w:p w14:paraId="33B35704" w14:textId="77777777" w:rsidR="00A903FF" w:rsidRPr="009B06DE" w:rsidRDefault="00A903FF" w:rsidP="00A903FF">
      <w:pPr>
        <w:jc w:val="both"/>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021DF785" w14:textId="77777777" w:rsidR="00A903FF" w:rsidRPr="009B06DE" w:rsidRDefault="00A903FF" w:rsidP="00A903FF">
      <w:pPr>
        <w:spacing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We hereby accept your Estimate for Change Proposal and agree that you should proceed with the preparation of the Change Proposal.</w:t>
      </w:r>
    </w:p>
    <w:p w14:paraId="52AD4C3B" w14:textId="77777777" w:rsidR="00A903FF" w:rsidRPr="009B06DE" w:rsidRDefault="00A903FF" w:rsidP="00A903FF">
      <w:pPr>
        <w:spacing w:after="120"/>
        <w:jc w:val="both"/>
        <w:rPr>
          <w:rFonts w:ascii="Times New Roman" w:hAnsi="Times New Roman" w:cs="Times New Roman"/>
          <w:color w:val="000000" w:themeColor="text1"/>
        </w:rPr>
      </w:pPr>
    </w:p>
    <w:p w14:paraId="5D526600" w14:textId="77777777" w:rsidR="00A903FF" w:rsidRPr="009B06DE" w:rsidRDefault="00A903FF" w:rsidP="00A903FF">
      <w:pPr>
        <w:spacing w:after="240"/>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Title of Change:  </w:t>
      </w:r>
      <w:r w:rsidRPr="009B06DE">
        <w:rPr>
          <w:rFonts w:ascii="Times New Roman" w:hAnsi="Times New Roman" w:cs="Times New Roman"/>
          <w:i/>
          <w:color w:val="000000" w:themeColor="text1"/>
        </w:rPr>
        <w:t>___________________________</w:t>
      </w:r>
    </w:p>
    <w:p w14:paraId="3D1FF46D" w14:textId="77777777" w:rsidR="00A903FF" w:rsidRPr="009B06DE" w:rsidRDefault="00A903FF" w:rsidP="00A903FF">
      <w:pPr>
        <w:spacing w:after="240"/>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Change Request No./Rev.:  </w:t>
      </w:r>
      <w:r w:rsidRPr="009B06DE">
        <w:rPr>
          <w:rFonts w:ascii="Times New Roman" w:hAnsi="Times New Roman" w:cs="Times New Roman"/>
          <w:i/>
          <w:color w:val="000000" w:themeColor="text1"/>
        </w:rPr>
        <w:t>_______________________________</w:t>
      </w:r>
    </w:p>
    <w:p w14:paraId="0DF0DF0E" w14:textId="77777777" w:rsidR="00A903FF" w:rsidRPr="009B06DE" w:rsidRDefault="00A903FF" w:rsidP="00A903FF">
      <w:pPr>
        <w:spacing w:after="240"/>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 xml:space="preserve">Estimate for Change Proposal No./Rev.:  </w:t>
      </w:r>
      <w:r w:rsidRPr="009B06DE">
        <w:rPr>
          <w:rFonts w:ascii="Times New Roman" w:hAnsi="Times New Roman" w:cs="Times New Roman"/>
          <w:i/>
          <w:color w:val="000000" w:themeColor="text1"/>
        </w:rPr>
        <w:t>_______________________________</w:t>
      </w:r>
    </w:p>
    <w:p w14:paraId="6CA9CD50" w14:textId="77777777" w:rsidR="00A903FF" w:rsidRPr="009B06DE" w:rsidRDefault="00A903FF" w:rsidP="00A903FF">
      <w:pPr>
        <w:spacing w:after="240"/>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 xml:space="preserve">Acceptance of Estimate No./Rev.:  </w:t>
      </w:r>
      <w:r w:rsidRPr="009B06DE">
        <w:rPr>
          <w:rFonts w:ascii="Times New Roman" w:hAnsi="Times New Roman" w:cs="Times New Roman"/>
          <w:i/>
          <w:color w:val="000000" w:themeColor="text1"/>
        </w:rPr>
        <w:t>_______________________________</w:t>
      </w:r>
    </w:p>
    <w:p w14:paraId="49365CDD" w14:textId="77777777" w:rsidR="00A903FF" w:rsidRPr="009B06DE" w:rsidRDefault="00A903FF" w:rsidP="00A903FF">
      <w:pPr>
        <w:spacing w:after="120"/>
        <w:ind w:left="540" w:hanging="540"/>
        <w:jc w:val="both"/>
        <w:rPr>
          <w:rFonts w:ascii="Times New Roman" w:hAnsi="Times New Roman" w:cs="Times New Roman"/>
          <w:i/>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 xml:space="preserve">Brief Description of Change:  </w:t>
      </w:r>
      <w:r w:rsidRPr="009B06DE">
        <w:rPr>
          <w:rFonts w:ascii="Times New Roman" w:hAnsi="Times New Roman" w:cs="Times New Roman"/>
          <w:i/>
          <w:color w:val="000000" w:themeColor="text1"/>
        </w:rPr>
        <w:t>_______________________________</w:t>
      </w:r>
    </w:p>
    <w:p w14:paraId="45956C37" w14:textId="77777777" w:rsidR="00A903FF" w:rsidRPr="009B06DE" w:rsidRDefault="00A903FF" w:rsidP="00A903FF">
      <w:pPr>
        <w:spacing w:after="240"/>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6.</w:t>
      </w:r>
      <w:r w:rsidRPr="009B06DE">
        <w:rPr>
          <w:rFonts w:ascii="Times New Roman" w:hAnsi="Times New Roman" w:cs="Times New Roman"/>
          <w:color w:val="000000" w:themeColor="text1"/>
        </w:rPr>
        <w:tab/>
        <w:t>Other Terms and Conditions:  In the event that we decide not to order the Change accepted, you shall be entitled to compensation for the cost of preparation of Change Proposal described in your Estimate for Change Proposal mentioned in para. 3 above in accordance with GCC Clause 39 of the General Conditions.</w:t>
      </w:r>
    </w:p>
    <w:p w14:paraId="10656355"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1CA07631" w14:textId="77777777" w:rsidR="00A903FF" w:rsidRPr="009B06DE" w:rsidRDefault="00A903FF" w:rsidP="00A903FF">
      <w:pPr>
        <w:spacing w:after="240"/>
        <w:rPr>
          <w:rFonts w:ascii="Times New Roman" w:hAnsi="Times New Roman" w:cs="Times New Roman"/>
          <w:color w:val="000000" w:themeColor="text1"/>
        </w:rPr>
      </w:pPr>
      <w:r w:rsidRPr="009B06DE">
        <w:rPr>
          <w:rFonts w:ascii="Times New Roman" w:hAnsi="Times New Roman" w:cs="Times New Roman"/>
          <w:color w:val="000000" w:themeColor="text1"/>
        </w:rPr>
        <w:t>(Employer’s Name)</w:t>
      </w:r>
    </w:p>
    <w:p w14:paraId="52E30620"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6A6EC8AC" w14:textId="77777777" w:rsidR="00A903FF" w:rsidRPr="009B06DE" w:rsidRDefault="00A903FF" w:rsidP="00A903FF">
      <w:pPr>
        <w:spacing w:after="240"/>
        <w:rPr>
          <w:rFonts w:ascii="Times New Roman" w:hAnsi="Times New Roman" w:cs="Times New Roman"/>
          <w:color w:val="000000" w:themeColor="text1"/>
        </w:rPr>
      </w:pPr>
      <w:r w:rsidRPr="009B06DE">
        <w:rPr>
          <w:rFonts w:ascii="Times New Roman" w:hAnsi="Times New Roman" w:cs="Times New Roman"/>
          <w:color w:val="000000" w:themeColor="text1"/>
        </w:rPr>
        <w:t>(Signature)</w:t>
      </w:r>
    </w:p>
    <w:p w14:paraId="37156087"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4A24E00D"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(Name and Title of signatory)</w:t>
      </w:r>
    </w:p>
    <w:p w14:paraId="03B437BB" w14:textId="77777777" w:rsidR="00A903FF" w:rsidRPr="009B06DE" w:rsidRDefault="00A903FF" w:rsidP="00A903FF">
      <w:pPr>
        <w:pStyle w:val="SectionVII-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524" w:name="_Toc436551315"/>
      <w:bookmarkStart w:id="525" w:name="_Toc190498359"/>
      <w:bookmarkStart w:id="526" w:name="_Toc190498788"/>
      <w:bookmarkStart w:id="527" w:name="_Toc437948215"/>
      <w:bookmarkStart w:id="528" w:name="_Toc437950096"/>
      <w:bookmarkStart w:id="529" w:name="_Toc437950872"/>
      <w:bookmarkStart w:id="530" w:name="_Toc437951075"/>
      <w:bookmarkStart w:id="531" w:name="_Toc437951932"/>
      <w:bookmarkStart w:id="532" w:name="_Toc190498613"/>
      <w:bookmarkStart w:id="533" w:name="_Toc208772366"/>
      <w:r w:rsidRPr="009B06DE">
        <w:rPr>
          <w:rFonts w:ascii="Times New Roman" w:hAnsi="Times New Roman" w:cs="Times New Roman"/>
          <w:color w:val="000000" w:themeColor="text1"/>
          <w:sz w:val="22"/>
        </w:rPr>
        <w:lastRenderedPageBreak/>
        <w:t>Annex 4.  Change Pr</w:t>
      </w:r>
      <w:r w:rsidRPr="009B06DE">
        <w:rPr>
          <w:rStyle w:val="SecVI-Header3Char"/>
          <w:rFonts w:ascii="Times New Roman" w:hAnsi="Times New Roman" w:cs="Times New Roman"/>
          <w:b/>
          <w:color w:val="000000" w:themeColor="text1"/>
          <w:sz w:val="22"/>
        </w:rPr>
        <w:t>o</w:t>
      </w:r>
      <w:r w:rsidRPr="009B06DE">
        <w:rPr>
          <w:rFonts w:ascii="Times New Roman" w:hAnsi="Times New Roman" w:cs="Times New Roman"/>
          <w:color w:val="000000" w:themeColor="text1"/>
          <w:sz w:val="22"/>
        </w:rPr>
        <w:t>posal</w:t>
      </w:r>
      <w:bookmarkEnd w:id="524"/>
      <w:bookmarkEnd w:id="525"/>
      <w:bookmarkEnd w:id="526"/>
      <w:bookmarkEnd w:id="527"/>
      <w:bookmarkEnd w:id="528"/>
      <w:bookmarkEnd w:id="529"/>
      <w:bookmarkEnd w:id="530"/>
      <w:bookmarkEnd w:id="531"/>
      <w:bookmarkEnd w:id="532"/>
      <w:bookmarkEnd w:id="533"/>
    </w:p>
    <w:p w14:paraId="33CAAEB7"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(Contractor’s Letterhead)</w:t>
      </w:r>
    </w:p>
    <w:p w14:paraId="019D7BA6" w14:textId="77777777" w:rsidR="00A903FF" w:rsidRPr="009B06DE" w:rsidRDefault="00A903FF" w:rsidP="00A903FF">
      <w:pPr>
        <w:rPr>
          <w:rFonts w:ascii="Times New Roman" w:hAnsi="Times New Roman" w:cs="Times New Roman"/>
          <w:color w:val="000000" w:themeColor="text1"/>
        </w:rPr>
      </w:pPr>
    </w:p>
    <w:p w14:paraId="119D48A1" w14:textId="77777777" w:rsidR="00A903FF" w:rsidRPr="009B06DE" w:rsidRDefault="00A903FF" w:rsidP="00A903FF">
      <w:pPr>
        <w:tabs>
          <w:tab w:val="left" w:pos="6480"/>
          <w:tab w:val="lef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59F7FA3E" w14:textId="77777777" w:rsidR="00A903FF" w:rsidRPr="009B06DE" w:rsidRDefault="00A903FF" w:rsidP="00A903FF">
      <w:pPr>
        <w:rPr>
          <w:rFonts w:ascii="Times New Roman" w:hAnsi="Times New Roman" w:cs="Times New Roman"/>
          <w:color w:val="000000" w:themeColor="text1"/>
        </w:rPr>
      </w:pPr>
    </w:p>
    <w:p w14:paraId="1947F2E2"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Attention:  </w:t>
      </w:r>
      <w:r w:rsidRPr="009B06DE">
        <w:rPr>
          <w:rFonts w:ascii="Times New Roman" w:hAnsi="Times New Roman" w:cs="Times New Roman"/>
          <w:i/>
          <w:color w:val="000000" w:themeColor="text1"/>
        </w:rPr>
        <w:t>_______________________________</w:t>
      </w:r>
    </w:p>
    <w:p w14:paraId="783D7581" w14:textId="77777777" w:rsidR="00A903FF" w:rsidRPr="009B06DE" w:rsidRDefault="00A903FF" w:rsidP="00A903FF">
      <w:pPr>
        <w:rPr>
          <w:rFonts w:ascii="Times New Roman" w:hAnsi="Times New Roman" w:cs="Times New Roman"/>
          <w:color w:val="000000" w:themeColor="text1"/>
        </w:rPr>
      </w:pPr>
    </w:p>
    <w:p w14:paraId="68D1D8E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Name:  </w:t>
      </w:r>
      <w:r w:rsidRPr="009B06DE">
        <w:rPr>
          <w:rFonts w:ascii="Times New Roman" w:hAnsi="Times New Roman" w:cs="Times New Roman"/>
          <w:i/>
          <w:color w:val="000000" w:themeColor="text1"/>
        </w:rPr>
        <w:t>_______________________________</w:t>
      </w:r>
    </w:p>
    <w:p w14:paraId="557B5702"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Number:  </w:t>
      </w:r>
      <w:r w:rsidRPr="009B06DE">
        <w:rPr>
          <w:rFonts w:ascii="Times New Roman" w:hAnsi="Times New Roman" w:cs="Times New Roman"/>
          <w:i/>
          <w:color w:val="000000" w:themeColor="text1"/>
        </w:rPr>
        <w:t>_______________________________</w:t>
      </w:r>
    </w:p>
    <w:p w14:paraId="77C5C4EF" w14:textId="77777777" w:rsidR="00A903FF" w:rsidRPr="009B06DE" w:rsidRDefault="00A903FF" w:rsidP="00A903FF">
      <w:pPr>
        <w:rPr>
          <w:rFonts w:ascii="Times New Roman" w:hAnsi="Times New Roman" w:cs="Times New Roman"/>
          <w:color w:val="000000" w:themeColor="text1"/>
        </w:rPr>
      </w:pPr>
    </w:p>
    <w:p w14:paraId="79210386"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029131E1" w14:textId="77777777" w:rsidR="00A903FF" w:rsidRPr="009B06DE" w:rsidRDefault="00A903FF" w:rsidP="00A903FF">
      <w:pPr>
        <w:rPr>
          <w:rFonts w:ascii="Times New Roman" w:hAnsi="Times New Roman" w:cs="Times New Roman"/>
          <w:color w:val="000000" w:themeColor="text1"/>
        </w:rPr>
      </w:pPr>
    </w:p>
    <w:p w14:paraId="17334481"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response to your Request for Change Proposal No.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 we hereby submit our proposal as follows:</w:t>
      </w:r>
    </w:p>
    <w:p w14:paraId="24D7D272"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Title of Change:  </w:t>
      </w:r>
      <w:r w:rsidRPr="009B06DE">
        <w:rPr>
          <w:rFonts w:ascii="Times New Roman" w:hAnsi="Times New Roman" w:cs="Times New Roman"/>
          <w:i/>
          <w:color w:val="000000" w:themeColor="text1"/>
        </w:rPr>
        <w:t>_______________________________</w:t>
      </w:r>
    </w:p>
    <w:p w14:paraId="06B13822"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Change Proposal No./Rev.:  </w:t>
      </w:r>
      <w:r w:rsidRPr="009B06DE">
        <w:rPr>
          <w:rFonts w:ascii="Times New Roman" w:hAnsi="Times New Roman" w:cs="Times New Roman"/>
          <w:i/>
          <w:color w:val="000000" w:themeColor="text1"/>
        </w:rPr>
        <w:t>_______________________________</w:t>
      </w:r>
    </w:p>
    <w:p w14:paraId="57C32639"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Originator of Change:</w:t>
      </w:r>
      <w:r w:rsidRPr="009B06DE">
        <w:rPr>
          <w:rFonts w:ascii="Times New Roman" w:hAnsi="Times New Roman" w:cs="Times New Roman"/>
          <w:color w:val="000000" w:themeColor="text1"/>
        </w:rPr>
        <w:tab/>
        <w:t xml:space="preserve">Employer:  </w:t>
      </w:r>
      <w:r w:rsidRPr="009B06DE">
        <w:rPr>
          <w:rFonts w:ascii="Times New Roman" w:hAnsi="Times New Roman" w:cs="Times New Roman"/>
          <w:i/>
          <w:color w:val="000000" w:themeColor="text1"/>
        </w:rPr>
        <w:t>[_______________________________</w:t>
      </w:r>
    </w:p>
    <w:p w14:paraId="749E498C" w14:textId="77777777" w:rsidR="00A903FF" w:rsidRPr="009B06DE" w:rsidRDefault="00A903FF" w:rsidP="00A903FF">
      <w:pPr>
        <w:ind w:left="288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Contractor:  </w:t>
      </w:r>
      <w:r w:rsidRPr="009B06DE">
        <w:rPr>
          <w:rFonts w:ascii="Times New Roman" w:hAnsi="Times New Roman" w:cs="Times New Roman"/>
          <w:i/>
          <w:color w:val="000000" w:themeColor="text1"/>
        </w:rPr>
        <w:t>_______________________________</w:t>
      </w:r>
    </w:p>
    <w:p w14:paraId="77786ED3"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 xml:space="preserve">Brief Description of Change:  </w:t>
      </w:r>
      <w:r w:rsidRPr="009B06DE">
        <w:rPr>
          <w:rFonts w:ascii="Times New Roman" w:hAnsi="Times New Roman" w:cs="Times New Roman"/>
          <w:i/>
          <w:color w:val="000000" w:themeColor="text1"/>
        </w:rPr>
        <w:t>_______________________________</w:t>
      </w:r>
    </w:p>
    <w:p w14:paraId="6240954D"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 xml:space="preserve">Reasons for Change:  </w:t>
      </w:r>
      <w:r w:rsidRPr="009B06DE">
        <w:rPr>
          <w:rFonts w:ascii="Times New Roman" w:hAnsi="Times New Roman" w:cs="Times New Roman"/>
          <w:i/>
          <w:color w:val="000000" w:themeColor="text1"/>
        </w:rPr>
        <w:t>_______________________________</w:t>
      </w:r>
    </w:p>
    <w:p w14:paraId="62ACA687"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6.</w:t>
      </w:r>
      <w:r w:rsidRPr="009B06DE">
        <w:rPr>
          <w:rFonts w:ascii="Times New Roman" w:hAnsi="Times New Roman" w:cs="Times New Roman"/>
          <w:color w:val="000000" w:themeColor="text1"/>
        </w:rPr>
        <w:tab/>
        <w:t xml:space="preserve">Facilities and/or Item No. of Equipment related to the requested Change:  </w:t>
      </w:r>
      <w:r w:rsidRPr="009B06DE">
        <w:rPr>
          <w:rFonts w:ascii="Times New Roman" w:hAnsi="Times New Roman" w:cs="Times New Roman"/>
          <w:i/>
          <w:color w:val="000000" w:themeColor="text1"/>
        </w:rPr>
        <w:t>_______________________________</w:t>
      </w:r>
    </w:p>
    <w:p w14:paraId="147D770A"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7.</w:t>
      </w:r>
      <w:r w:rsidRPr="009B06DE">
        <w:rPr>
          <w:rFonts w:ascii="Times New Roman" w:hAnsi="Times New Roman" w:cs="Times New Roman"/>
          <w:color w:val="000000" w:themeColor="text1"/>
        </w:rPr>
        <w:tab/>
        <w:t>Reference drawings and/or technical documents for the requested Change:</w:t>
      </w:r>
    </w:p>
    <w:p w14:paraId="2C4C86FC" w14:textId="77777777" w:rsidR="00A903FF" w:rsidRPr="009B06DE" w:rsidRDefault="00A903FF" w:rsidP="00A903FF">
      <w:pPr>
        <w:tabs>
          <w:tab w:val="left" w:pos="3960"/>
        </w:tabs>
        <w:ind w:left="540"/>
        <w:rPr>
          <w:rFonts w:ascii="Times New Roman" w:hAnsi="Times New Roman" w:cs="Times New Roman"/>
          <w:color w:val="000000" w:themeColor="text1"/>
        </w:rPr>
      </w:pPr>
      <w:r w:rsidRPr="009B06DE">
        <w:rPr>
          <w:rFonts w:ascii="Times New Roman" w:hAnsi="Times New Roman" w:cs="Times New Roman"/>
          <w:color w:val="000000" w:themeColor="text1"/>
          <w:u w:val="single"/>
        </w:rPr>
        <w:t>Drawing/Document No.</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Description</w:t>
      </w:r>
    </w:p>
    <w:p w14:paraId="0EE34EE9" w14:textId="77777777" w:rsidR="00A903FF" w:rsidRPr="009B06DE" w:rsidRDefault="00A903FF" w:rsidP="00A903FF">
      <w:pPr>
        <w:ind w:left="540"/>
        <w:rPr>
          <w:rFonts w:ascii="Times New Roman" w:hAnsi="Times New Roman" w:cs="Times New Roman"/>
          <w:color w:val="000000" w:themeColor="text1"/>
        </w:rPr>
      </w:pPr>
    </w:p>
    <w:p w14:paraId="4157008F"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8.</w:t>
      </w:r>
      <w:r w:rsidRPr="009B06DE">
        <w:rPr>
          <w:rFonts w:ascii="Times New Roman" w:hAnsi="Times New Roman" w:cs="Times New Roman"/>
          <w:color w:val="000000" w:themeColor="text1"/>
        </w:rPr>
        <w:tab/>
        <w:t>Estimate of increase/decrease to the Contract Price resulting from Change Proposal:</w:t>
      </w:r>
      <w:r w:rsidRPr="009B06DE">
        <w:rPr>
          <w:rStyle w:val="FootnoteReference"/>
          <w:rFonts w:ascii="Times New Roman" w:hAnsi="Times New Roman" w:cs="Times New Roman"/>
          <w:color w:val="000000" w:themeColor="text1"/>
        </w:rPr>
        <w:footnoteReference w:id="6"/>
      </w:r>
    </w:p>
    <w:p w14:paraId="41BD4577" w14:textId="77777777" w:rsidR="00A903FF" w:rsidRPr="009B06DE" w:rsidRDefault="00A903FF" w:rsidP="00A903FF">
      <w:pPr>
        <w:tabs>
          <w:tab w:val="center" w:pos="7560"/>
        </w:tabs>
        <w:rPr>
          <w:rFonts w:ascii="Times New Roman" w:hAnsi="Times New Roman" w:cs="Times New Roman"/>
          <w:color w:val="000000" w:themeColor="text1"/>
        </w:rPr>
      </w:pP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(Amount)</w:t>
      </w:r>
    </w:p>
    <w:p w14:paraId="151EC611" w14:textId="77777777" w:rsidR="00A903FF" w:rsidRPr="009B06DE" w:rsidRDefault="00A903FF" w:rsidP="00A903FF">
      <w:pPr>
        <w:rPr>
          <w:rFonts w:ascii="Times New Roman" w:hAnsi="Times New Roman" w:cs="Times New Roman"/>
          <w:color w:val="000000" w:themeColor="text1"/>
        </w:rPr>
      </w:pPr>
    </w:p>
    <w:p w14:paraId="58A139DD"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Direct material</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C35BC43"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(b)</w:t>
      </w:r>
      <w:r w:rsidRPr="009B06DE">
        <w:rPr>
          <w:rFonts w:ascii="Times New Roman" w:hAnsi="Times New Roman" w:cs="Times New Roman"/>
          <w:color w:val="000000" w:themeColor="text1"/>
        </w:rPr>
        <w:tab/>
        <w:t>Major construction equipment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74841C2C" w14:textId="77777777" w:rsidR="00A903FF" w:rsidRPr="009B06DE" w:rsidRDefault="00A903FF" w:rsidP="00A903FF">
      <w:pPr>
        <w:tabs>
          <w:tab w:val="left" w:pos="3960"/>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(c)</w:t>
      </w:r>
      <w:r w:rsidRPr="009B06DE">
        <w:rPr>
          <w:rFonts w:ascii="Times New Roman" w:hAnsi="Times New Roman" w:cs="Times New Roman"/>
          <w:color w:val="000000" w:themeColor="text1"/>
        </w:rPr>
        <w:tab/>
        <w:t xml:space="preserve">Direct field labor (Total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0B39A8EB"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(d)</w:t>
      </w:r>
      <w:r w:rsidRPr="009B06DE">
        <w:rPr>
          <w:rFonts w:ascii="Times New Roman" w:hAnsi="Times New Roman" w:cs="Times New Roman"/>
          <w:color w:val="000000" w:themeColor="text1"/>
        </w:rPr>
        <w:tab/>
        <w:t>Subcontracts</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E11E642"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(e)</w:t>
      </w:r>
      <w:r w:rsidRPr="009B06DE">
        <w:rPr>
          <w:rFonts w:ascii="Times New Roman" w:hAnsi="Times New Roman" w:cs="Times New Roman"/>
          <w:color w:val="000000" w:themeColor="text1"/>
        </w:rPr>
        <w:tab/>
        <w:t>Indirect material and labor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4FBB563B"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(f)</w:t>
      </w:r>
      <w:r w:rsidRPr="009B06DE">
        <w:rPr>
          <w:rFonts w:ascii="Times New Roman" w:hAnsi="Times New Roman" w:cs="Times New Roman"/>
          <w:color w:val="000000" w:themeColor="text1"/>
        </w:rPr>
        <w:tab/>
        <w:t>Site supervision</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60E7F09F"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(g)</w:t>
      </w:r>
      <w:r w:rsidRPr="009B06DE">
        <w:rPr>
          <w:rFonts w:ascii="Times New Roman" w:hAnsi="Times New Roman" w:cs="Times New Roman"/>
          <w:color w:val="000000" w:themeColor="text1"/>
        </w:rPr>
        <w:tab/>
        <w:t>Head office technical staff salaries</w:t>
      </w:r>
    </w:p>
    <w:p w14:paraId="3D06DFC6" w14:textId="77777777" w:rsidR="00A903FF" w:rsidRPr="009B06DE" w:rsidRDefault="00A903FF" w:rsidP="00A903FF">
      <w:pPr>
        <w:tabs>
          <w:tab w:val="left" w:pos="3960"/>
          <w:tab w:val="left" w:pos="4680"/>
          <w:tab w:val="left" w:pos="6120"/>
          <w:tab w:val="left" w:pos="7200"/>
          <w:tab w:val="left" w:pos="864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Process engineer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 @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rate/hr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4BC38ADE" w14:textId="77777777" w:rsidR="00A903FF" w:rsidRPr="009B06DE" w:rsidRDefault="00A903FF" w:rsidP="00A903FF">
      <w:pPr>
        <w:tabs>
          <w:tab w:val="left" w:pos="3960"/>
          <w:tab w:val="left" w:pos="4680"/>
          <w:tab w:val="left" w:pos="6120"/>
          <w:tab w:val="left" w:pos="7200"/>
          <w:tab w:val="left" w:pos="864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Project engineer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 @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rate/hr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27B33B9E" w14:textId="77777777" w:rsidR="00A903FF" w:rsidRPr="009B06DE" w:rsidRDefault="00A903FF" w:rsidP="00A903FF">
      <w:pPr>
        <w:tabs>
          <w:tab w:val="left" w:pos="3960"/>
          <w:tab w:val="left" w:pos="4680"/>
          <w:tab w:val="left" w:pos="6120"/>
          <w:tab w:val="left" w:pos="7200"/>
          <w:tab w:val="left" w:pos="864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Equipment engineer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 @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rate/hr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2202F57E" w14:textId="77777777" w:rsidR="00A903FF" w:rsidRPr="009B06DE" w:rsidRDefault="00A903FF" w:rsidP="00A903FF">
      <w:pPr>
        <w:tabs>
          <w:tab w:val="left" w:pos="3960"/>
          <w:tab w:val="left" w:pos="4680"/>
          <w:tab w:val="left" w:pos="6120"/>
          <w:tab w:val="left" w:pos="7200"/>
          <w:tab w:val="left" w:pos="864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Procurement</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 @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rate/hr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66909520" w14:textId="77777777" w:rsidR="00A903FF" w:rsidRPr="009B06DE" w:rsidRDefault="00A903FF" w:rsidP="00A903FF">
      <w:pPr>
        <w:tabs>
          <w:tab w:val="left" w:pos="3960"/>
          <w:tab w:val="left" w:pos="4680"/>
          <w:tab w:val="left" w:pos="6120"/>
          <w:tab w:val="left" w:pos="7200"/>
          <w:tab w:val="left" w:pos="864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Draftsperson</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 @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rate/hr</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53B5C8DC" w14:textId="77777777" w:rsidR="00A903FF" w:rsidRPr="009B06DE" w:rsidRDefault="00A903FF" w:rsidP="00A903FF">
      <w:pPr>
        <w:tabs>
          <w:tab w:val="left" w:pos="3960"/>
          <w:tab w:val="left" w:pos="4680"/>
          <w:tab w:val="left" w:pos="7200"/>
          <w:tab w:val="left" w:pos="8640"/>
        </w:tabs>
        <w:ind w:left="1620"/>
        <w:rPr>
          <w:rFonts w:ascii="Times New Roman" w:hAnsi="Times New Roman" w:cs="Times New Roman"/>
          <w:color w:val="000000" w:themeColor="text1"/>
        </w:rPr>
      </w:pPr>
      <w:r w:rsidRPr="009B06DE">
        <w:rPr>
          <w:rFonts w:ascii="Times New Roman" w:hAnsi="Times New Roman" w:cs="Times New Roman"/>
          <w:color w:val="000000" w:themeColor="text1"/>
        </w:rPr>
        <w:t>Total</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hrs</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7FE790C3" w14:textId="77777777" w:rsidR="00A903FF" w:rsidRPr="009B06DE" w:rsidRDefault="00A903FF" w:rsidP="00A903FF">
      <w:pPr>
        <w:ind w:left="1440"/>
        <w:rPr>
          <w:rFonts w:ascii="Times New Roman" w:hAnsi="Times New Roman" w:cs="Times New Roman"/>
          <w:color w:val="000000" w:themeColor="text1"/>
        </w:rPr>
      </w:pPr>
    </w:p>
    <w:p w14:paraId="71A977CE"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(h)</w:t>
      </w:r>
      <w:r w:rsidRPr="009B06DE">
        <w:rPr>
          <w:rFonts w:ascii="Times New Roman" w:hAnsi="Times New Roman" w:cs="Times New Roman"/>
          <w:color w:val="000000" w:themeColor="text1"/>
        </w:rPr>
        <w:tab/>
        <w:t>Extraordinary costs (computer, travel, etc.)</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0D661A7E" w14:textId="77777777" w:rsidR="00A903FF" w:rsidRPr="009B06DE" w:rsidRDefault="00A903FF" w:rsidP="00A903FF">
      <w:pPr>
        <w:tabs>
          <w:tab w:val="left" w:pos="4680"/>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(i)</w:t>
      </w:r>
      <w:r w:rsidRPr="009B06DE">
        <w:rPr>
          <w:rFonts w:ascii="Times New Roman" w:hAnsi="Times New Roman" w:cs="Times New Roman"/>
          <w:color w:val="000000" w:themeColor="text1"/>
        </w:rPr>
        <w:tab/>
        <w:t xml:space="preserve">Fee for general administration,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 xml:space="preserve"> % of Items</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2113029B"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(j)</w:t>
      </w:r>
      <w:r w:rsidRPr="009B06DE">
        <w:rPr>
          <w:rFonts w:ascii="Times New Roman" w:hAnsi="Times New Roman" w:cs="Times New Roman"/>
          <w:color w:val="000000" w:themeColor="text1"/>
        </w:rPr>
        <w:tab/>
        <w:t>Taxes and customs duties</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7157BBF0"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Total lump sum cost of Change Proposal</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4DD1D8E7"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i/>
          <w:color w:val="000000" w:themeColor="text1"/>
        </w:rPr>
        <w:t>(Sum of items (a) to (j))</w:t>
      </w:r>
    </w:p>
    <w:p w14:paraId="067AF35B"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Cost to prepare Estimate for Change Proposal</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b/>
      </w:r>
    </w:p>
    <w:p w14:paraId="35D6B0F1" w14:textId="77777777" w:rsidR="00A903FF" w:rsidRPr="009B06DE" w:rsidRDefault="00A903FF" w:rsidP="00A903FF">
      <w:pPr>
        <w:tabs>
          <w:tab w:val="left" w:pos="6480"/>
          <w:tab w:val="left" w:pos="8640"/>
        </w:tabs>
        <w:ind w:left="1080" w:hanging="540"/>
        <w:rPr>
          <w:rFonts w:ascii="Times New Roman" w:hAnsi="Times New Roman" w:cs="Times New Roman"/>
          <w:color w:val="000000" w:themeColor="text1"/>
        </w:rPr>
      </w:pPr>
      <w:r w:rsidRPr="009B06DE">
        <w:rPr>
          <w:rFonts w:ascii="Times New Roman" w:hAnsi="Times New Roman" w:cs="Times New Roman"/>
          <w:i/>
          <w:color w:val="000000" w:themeColor="text1"/>
        </w:rPr>
        <w:t>(Amount payable if Change is not accepted)</w:t>
      </w:r>
    </w:p>
    <w:p w14:paraId="084EE0F3"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9.</w:t>
      </w:r>
      <w:r w:rsidRPr="009B06DE">
        <w:rPr>
          <w:rFonts w:ascii="Times New Roman" w:hAnsi="Times New Roman" w:cs="Times New Roman"/>
          <w:color w:val="000000" w:themeColor="text1"/>
        </w:rPr>
        <w:tab/>
        <w:t>Additional time for Completion required due to Change Proposal</w:t>
      </w:r>
    </w:p>
    <w:p w14:paraId="5518841F" w14:textId="7581510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10.</w:t>
      </w:r>
      <w:r w:rsidRPr="009B06DE">
        <w:rPr>
          <w:rFonts w:ascii="Times New Roman" w:hAnsi="Times New Roman" w:cs="Times New Roman"/>
          <w:color w:val="000000" w:themeColor="text1"/>
        </w:rPr>
        <w:tab/>
        <w:t xml:space="preserve">Effect on the </w:t>
      </w:r>
      <w:r w:rsidR="00FB42E7" w:rsidRPr="009B06DE">
        <w:rPr>
          <w:rFonts w:ascii="Times New Roman" w:hAnsi="Times New Roman" w:cs="Times New Roman"/>
          <w:color w:val="000000" w:themeColor="text1"/>
        </w:rPr>
        <w:t xml:space="preserve">Technical </w:t>
      </w:r>
      <w:r w:rsidRPr="009B06DE">
        <w:rPr>
          <w:rFonts w:ascii="Times New Roman" w:hAnsi="Times New Roman" w:cs="Times New Roman"/>
          <w:color w:val="000000" w:themeColor="text1"/>
        </w:rPr>
        <w:t>Guarantees</w:t>
      </w:r>
    </w:p>
    <w:p w14:paraId="28917BCB"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11.</w:t>
      </w:r>
      <w:r w:rsidRPr="009B06DE">
        <w:rPr>
          <w:rFonts w:ascii="Times New Roman" w:hAnsi="Times New Roman" w:cs="Times New Roman"/>
          <w:color w:val="000000" w:themeColor="text1"/>
        </w:rPr>
        <w:tab/>
        <w:t>Effect on the other terms and conditions of the Contract</w:t>
      </w:r>
    </w:p>
    <w:p w14:paraId="7046EF1D"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12.</w:t>
      </w:r>
      <w:r w:rsidRPr="009B06DE">
        <w:rPr>
          <w:rFonts w:ascii="Times New Roman" w:hAnsi="Times New Roman" w:cs="Times New Roman"/>
          <w:color w:val="000000" w:themeColor="text1"/>
        </w:rPr>
        <w:tab/>
        <w:t xml:space="preserve">Validity of this Proposal:  within </w:t>
      </w:r>
      <w:r w:rsidRPr="009B06DE">
        <w:rPr>
          <w:rFonts w:ascii="Times New Roman" w:hAnsi="Times New Roman" w:cs="Times New Roman"/>
          <w:i/>
          <w:color w:val="000000" w:themeColor="text1"/>
        </w:rPr>
        <w:t>[Number]</w:t>
      </w:r>
      <w:r w:rsidRPr="009B06DE">
        <w:rPr>
          <w:rFonts w:ascii="Times New Roman" w:hAnsi="Times New Roman" w:cs="Times New Roman"/>
          <w:color w:val="000000" w:themeColor="text1"/>
        </w:rPr>
        <w:t xml:space="preserve"> days after receipt of this Proposal by the Employer</w:t>
      </w:r>
    </w:p>
    <w:p w14:paraId="6C50199A"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13.</w:t>
      </w:r>
      <w:r w:rsidRPr="009B06DE">
        <w:rPr>
          <w:rFonts w:ascii="Times New Roman" w:hAnsi="Times New Roman" w:cs="Times New Roman"/>
          <w:color w:val="000000" w:themeColor="text1"/>
        </w:rPr>
        <w:tab/>
        <w:t>Other terms and conditions of this Change Proposal:</w:t>
      </w:r>
    </w:p>
    <w:p w14:paraId="57F322B4" w14:textId="77777777" w:rsidR="00A903FF" w:rsidRPr="009B06DE" w:rsidRDefault="00A903FF" w:rsidP="00A903FF">
      <w:pPr>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 xml:space="preserve">You are requested to notify us of your acceptance, comments or rejection of this detailed Change Proposal within </w:t>
      </w:r>
      <w:r w:rsidRPr="009B06DE">
        <w:rPr>
          <w:rFonts w:ascii="Times New Roman" w:hAnsi="Times New Roman" w:cs="Times New Roman"/>
          <w:i/>
          <w:color w:val="000000" w:themeColor="text1"/>
        </w:rPr>
        <w:t xml:space="preserve">______________ </w:t>
      </w:r>
      <w:r w:rsidRPr="009B06DE">
        <w:rPr>
          <w:rFonts w:ascii="Times New Roman" w:hAnsi="Times New Roman" w:cs="Times New Roman"/>
          <w:color w:val="000000" w:themeColor="text1"/>
        </w:rPr>
        <w:t>days from your receipt of this Proposal.</w:t>
      </w:r>
    </w:p>
    <w:p w14:paraId="258733AD" w14:textId="77777777" w:rsidR="00A903FF" w:rsidRPr="009B06DE" w:rsidRDefault="00A903FF" w:rsidP="00A903FF">
      <w:pPr>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(b)</w:t>
      </w:r>
      <w:r w:rsidRPr="009B06DE">
        <w:rPr>
          <w:rFonts w:ascii="Times New Roman" w:hAnsi="Times New Roman" w:cs="Times New Roman"/>
          <w:color w:val="000000" w:themeColor="text1"/>
        </w:rPr>
        <w:tab/>
        <w:t>The amount of any increase and/or decrease shall be taken into account in the adjustment of the Contract Price.</w:t>
      </w:r>
    </w:p>
    <w:p w14:paraId="4ED636FC" w14:textId="77777777" w:rsidR="00A903FF" w:rsidRPr="009B06DE" w:rsidRDefault="00A903FF" w:rsidP="00A903FF">
      <w:pPr>
        <w:ind w:left="1080" w:hanging="540"/>
        <w:rPr>
          <w:rFonts w:ascii="Times New Roman" w:hAnsi="Times New Roman" w:cs="Times New Roman"/>
          <w:color w:val="000000" w:themeColor="text1"/>
        </w:rPr>
      </w:pPr>
      <w:r w:rsidRPr="009B06DE">
        <w:rPr>
          <w:rFonts w:ascii="Times New Roman" w:hAnsi="Times New Roman" w:cs="Times New Roman"/>
          <w:color w:val="000000" w:themeColor="text1"/>
        </w:rPr>
        <w:t>(c)</w:t>
      </w:r>
      <w:r w:rsidRPr="009B06DE">
        <w:rPr>
          <w:rFonts w:ascii="Times New Roman" w:hAnsi="Times New Roman" w:cs="Times New Roman"/>
          <w:color w:val="000000" w:themeColor="text1"/>
        </w:rPr>
        <w:tab/>
        <w:t>Contractor’s cost for preparation of this Change Proposal:</w:t>
      </w:r>
      <w:r w:rsidRPr="009B06DE">
        <w:rPr>
          <w:rStyle w:val="FootnoteReference"/>
          <w:rFonts w:ascii="Times New Roman" w:hAnsi="Times New Roman" w:cs="Times New Roman"/>
          <w:color w:val="000000" w:themeColor="text1"/>
        </w:rPr>
        <w:footnoteReference w:customMarkFollows="1" w:id="7"/>
        <w:t>2</w:t>
      </w:r>
    </w:p>
    <w:p w14:paraId="0B0831CC" w14:textId="77777777" w:rsidR="00A903FF" w:rsidRPr="009B06DE" w:rsidRDefault="00A903FF" w:rsidP="00A903FF">
      <w:pPr>
        <w:rPr>
          <w:rFonts w:ascii="Times New Roman" w:hAnsi="Times New Roman" w:cs="Times New Roman"/>
          <w:color w:val="000000" w:themeColor="text1"/>
        </w:rPr>
      </w:pPr>
    </w:p>
    <w:p w14:paraId="546B2731" w14:textId="77777777" w:rsidR="00A903FF" w:rsidRPr="009B06DE" w:rsidRDefault="00A903FF" w:rsidP="00A903FF">
      <w:pPr>
        <w:tabs>
          <w:tab w:val="left" w:pos="7200"/>
        </w:tabs>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b/>
      </w:r>
    </w:p>
    <w:p w14:paraId="2DCB529A"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(Contractor’s Name)</w:t>
      </w:r>
    </w:p>
    <w:p w14:paraId="6C2CA294" w14:textId="77777777" w:rsidR="00A903FF" w:rsidRPr="009B06DE" w:rsidRDefault="00A903FF" w:rsidP="00A903FF">
      <w:pPr>
        <w:rPr>
          <w:rFonts w:ascii="Times New Roman" w:hAnsi="Times New Roman" w:cs="Times New Roman"/>
          <w:color w:val="000000" w:themeColor="text1"/>
        </w:rPr>
      </w:pPr>
    </w:p>
    <w:p w14:paraId="0765F04B" w14:textId="77777777" w:rsidR="00A903FF" w:rsidRPr="009B06DE" w:rsidRDefault="00A903FF" w:rsidP="00A903FF">
      <w:pPr>
        <w:rPr>
          <w:rFonts w:ascii="Times New Roman" w:hAnsi="Times New Roman" w:cs="Times New Roman"/>
          <w:color w:val="000000" w:themeColor="text1"/>
        </w:rPr>
      </w:pPr>
    </w:p>
    <w:p w14:paraId="6CC02FB5"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23F31104"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(Signature)</w:t>
      </w:r>
    </w:p>
    <w:p w14:paraId="3EE08D69" w14:textId="77777777" w:rsidR="00A903FF" w:rsidRPr="009B06DE" w:rsidRDefault="00A903FF" w:rsidP="00A903FF">
      <w:pPr>
        <w:rPr>
          <w:rFonts w:ascii="Times New Roman" w:hAnsi="Times New Roman" w:cs="Times New Roman"/>
          <w:color w:val="000000" w:themeColor="text1"/>
        </w:rPr>
      </w:pPr>
    </w:p>
    <w:p w14:paraId="479DCF82" w14:textId="77777777" w:rsidR="00A903FF" w:rsidRPr="009B06DE" w:rsidRDefault="00A903FF" w:rsidP="00A903FF">
      <w:pPr>
        <w:rPr>
          <w:rFonts w:ascii="Times New Roman" w:hAnsi="Times New Roman" w:cs="Times New Roman"/>
          <w:color w:val="000000" w:themeColor="text1"/>
        </w:rPr>
      </w:pPr>
    </w:p>
    <w:p w14:paraId="0C2E8A51"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707D01F7"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(Name of signatory)</w:t>
      </w:r>
    </w:p>
    <w:p w14:paraId="06C157F2" w14:textId="77777777" w:rsidR="00A903FF" w:rsidRPr="009B06DE" w:rsidRDefault="00A903FF" w:rsidP="00A903FF">
      <w:pPr>
        <w:rPr>
          <w:rFonts w:ascii="Times New Roman" w:hAnsi="Times New Roman" w:cs="Times New Roman"/>
          <w:color w:val="000000" w:themeColor="text1"/>
        </w:rPr>
      </w:pPr>
    </w:p>
    <w:p w14:paraId="42579217" w14:textId="77777777" w:rsidR="00A903FF" w:rsidRPr="009B06DE" w:rsidRDefault="00A903FF" w:rsidP="00A903FF">
      <w:pPr>
        <w:rPr>
          <w:rFonts w:ascii="Times New Roman" w:hAnsi="Times New Roman" w:cs="Times New Roman"/>
          <w:color w:val="000000" w:themeColor="text1"/>
        </w:rPr>
      </w:pPr>
    </w:p>
    <w:p w14:paraId="348C5885" w14:textId="77777777" w:rsidR="00A903FF" w:rsidRPr="009B06DE" w:rsidRDefault="00A903FF" w:rsidP="00A903FF">
      <w:pPr>
        <w:tabs>
          <w:tab w:val="left" w:pos="7200"/>
        </w:tabs>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b/>
      </w:r>
    </w:p>
    <w:p w14:paraId="072CA9D5"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(Title of signatory)</w:t>
      </w:r>
    </w:p>
    <w:p w14:paraId="577BF6BE" w14:textId="77777777" w:rsidR="00A903FF" w:rsidRPr="009B06DE" w:rsidRDefault="00A903FF" w:rsidP="00A903FF">
      <w:pPr>
        <w:rPr>
          <w:rFonts w:ascii="Times New Roman" w:hAnsi="Times New Roman" w:cs="Times New Roman"/>
          <w:color w:val="000000" w:themeColor="text1"/>
        </w:rPr>
      </w:pPr>
    </w:p>
    <w:p w14:paraId="49B5B0DD" w14:textId="77777777" w:rsidR="00A903FF" w:rsidRPr="009B06DE" w:rsidRDefault="00A903FF" w:rsidP="00A903FF">
      <w:pPr>
        <w:pStyle w:val="SectionVII-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534" w:name="_Toc436551316"/>
      <w:bookmarkStart w:id="535" w:name="_Toc190498360"/>
      <w:bookmarkStart w:id="536" w:name="_Toc190498789"/>
      <w:bookmarkStart w:id="537" w:name="_Toc437948216"/>
      <w:bookmarkStart w:id="538" w:name="_Toc437950097"/>
      <w:bookmarkStart w:id="539" w:name="_Toc437950873"/>
      <w:bookmarkStart w:id="540" w:name="_Toc437951076"/>
      <w:bookmarkStart w:id="541" w:name="_Toc437951933"/>
      <w:bookmarkStart w:id="542" w:name="_Toc190498614"/>
      <w:bookmarkStart w:id="543" w:name="_Toc208772367"/>
      <w:r w:rsidRPr="009B06DE">
        <w:rPr>
          <w:rFonts w:ascii="Times New Roman" w:hAnsi="Times New Roman" w:cs="Times New Roman"/>
          <w:color w:val="000000" w:themeColor="text1"/>
          <w:sz w:val="22"/>
        </w:rPr>
        <w:lastRenderedPageBreak/>
        <w:t>Annex 5.  Change Order</w:t>
      </w:r>
      <w:bookmarkEnd w:id="534"/>
      <w:bookmarkEnd w:id="535"/>
      <w:bookmarkEnd w:id="536"/>
      <w:bookmarkEnd w:id="537"/>
      <w:bookmarkEnd w:id="538"/>
      <w:bookmarkEnd w:id="539"/>
      <w:bookmarkEnd w:id="540"/>
      <w:bookmarkEnd w:id="541"/>
      <w:bookmarkEnd w:id="542"/>
      <w:bookmarkEnd w:id="543"/>
    </w:p>
    <w:p w14:paraId="5A4EDFF5"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(Employer’s Letterhead)</w:t>
      </w:r>
    </w:p>
    <w:p w14:paraId="1EF29365" w14:textId="77777777" w:rsidR="00A903FF" w:rsidRPr="009B06DE" w:rsidRDefault="00A903FF" w:rsidP="00A903FF">
      <w:pPr>
        <w:rPr>
          <w:rFonts w:ascii="Times New Roman" w:hAnsi="Times New Roman" w:cs="Times New Roman"/>
          <w:color w:val="000000" w:themeColor="text1"/>
        </w:rPr>
      </w:pPr>
    </w:p>
    <w:p w14:paraId="5B0D57EA" w14:textId="77777777" w:rsidR="00A903FF" w:rsidRPr="009B06DE" w:rsidRDefault="00A903FF" w:rsidP="00A903FF">
      <w:pPr>
        <w:tabs>
          <w:tab w:val="left" w:pos="6480"/>
          <w:tab w:val="lef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29F29E20" w14:textId="77777777" w:rsidR="00A903FF" w:rsidRPr="009B06DE" w:rsidRDefault="00A903FF" w:rsidP="00A903FF">
      <w:pPr>
        <w:rPr>
          <w:rFonts w:ascii="Times New Roman" w:hAnsi="Times New Roman" w:cs="Times New Roman"/>
          <w:color w:val="000000" w:themeColor="text1"/>
        </w:rPr>
      </w:pPr>
    </w:p>
    <w:p w14:paraId="5BA8FD9A"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Attention:  </w:t>
      </w:r>
      <w:r w:rsidRPr="009B06DE">
        <w:rPr>
          <w:rFonts w:ascii="Times New Roman" w:hAnsi="Times New Roman" w:cs="Times New Roman"/>
          <w:i/>
          <w:color w:val="000000" w:themeColor="text1"/>
        </w:rPr>
        <w:t>_______________________________</w:t>
      </w:r>
    </w:p>
    <w:p w14:paraId="7D15DDD3" w14:textId="77777777" w:rsidR="00A903FF" w:rsidRPr="009B06DE" w:rsidRDefault="00A903FF" w:rsidP="00A903FF">
      <w:pPr>
        <w:rPr>
          <w:rFonts w:ascii="Times New Roman" w:hAnsi="Times New Roman" w:cs="Times New Roman"/>
          <w:color w:val="000000" w:themeColor="text1"/>
        </w:rPr>
      </w:pPr>
    </w:p>
    <w:p w14:paraId="4AEBE28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Name:  </w:t>
      </w:r>
      <w:r w:rsidRPr="009B06DE">
        <w:rPr>
          <w:rFonts w:ascii="Times New Roman" w:hAnsi="Times New Roman" w:cs="Times New Roman"/>
          <w:i/>
          <w:color w:val="000000" w:themeColor="text1"/>
        </w:rPr>
        <w:t>_______________________________</w:t>
      </w:r>
    </w:p>
    <w:p w14:paraId="565E7769"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Number:  </w:t>
      </w:r>
      <w:r w:rsidRPr="009B06DE">
        <w:rPr>
          <w:rFonts w:ascii="Times New Roman" w:hAnsi="Times New Roman" w:cs="Times New Roman"/>
          <w:i/>
          <w:color w:val="000000" w:themeColor="text1"/>
        </w:rPr>
        <w:t>_______________________________</w:t>
      </w:r>
    </w:p>
    <w:p w14:paraId="0117E897" w14:textId="77777777" w:rsidR="00A903FF" w:rsidRPr="009B06DE" w:rsidRDefault="00A903FF" w:rsidP="00A903FF">
      <w:pPr>
        <w:rPr>
          <w:rFonts w:ascii="Times New Roman" w:hAnsi="Times New Roman" w:cs="Times New Roman"/>
          <w:color w:val="000000" w:themeColor="text1"/>
        </w:rPr>
      </w:pPr>
    </w:p>
    <w:p w14:paraId="0D429C7C"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4F79FA4B" w14:textId="77777777" w:rsidR="00A903FF" w:rsidRPr="009B06DE" w:rsidRDefault="00A903FF" w:rsidP="00A903FF">
      <w:pPr>
        <w:tabs>
          <w:tab w:val="left" w:pos="846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We approve the Change Order for the work specified in the Change Proposal (No. </w:t>
      </w:r>
      <w:r w:rsidRPr="009B06DE">
        <w:rPr>
          <w:rFonts w:ascii="Times New Roman" w:hAnsi="Times New Roman" w:cs="Times New Roman"/>
          <w:i/>
          <w:color w:val="000000" w:themeColor="text1"/>
        </w:rPr>
        <w:t>_______</w:t>
      </w:r>
      <w:r w:rsidRPr="009B06DE">
        <w:rPr>
          <w:rFonts w:ascii="Times New Roman" w:hAnsi="Times New Roman" w:cs="Times New Roman"/>
          <w:color w:val="000000" w:themeColor="text1"/>
        </w:rPr>
        <w:t>), and agree to adjust the Contract Price, Time for Completion and/or other conditions of the Contract in accordance with GCC Clause 39 of the General Conditions.</w:t>
      </w:r>
    </w:p>
    <w:p w14:paraId="1583EBE6"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Title of Change:  </w:t>
      </w:r>
      <w:r w:rsidRPr="009B06DE">
        <w:rPr>
          <w:rFonts w:ascii="Times New Roman" w:hAnsi="Times New Roman" w:cs="Times New Roman"/>
          <w:i/>
          <w:color w:val="000000" w:themeColor="text1"/>
        </w:rPr>
        <w:t>_______________________________</w:t>
      </w:r>
    </w:p>
    <w:p w14:paraId="00FD8DDB"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Change Request No./Rev.:  </w:t>
      </w:r>
      <w:r w:rsidRPr="009B06DE">
        <w:rPr>
          <w:rFonts w:ascii="Times New Roman" w:hAnsi="Times New Roman" w:cs="Times New Roman"/>
          <w:i/>
          <w:color w:val="000000" w:themeColor="text1"/>
        </w:rPr>
        <w:t>_______________________________</w:t>
      </w:r>
    </w:p>
    <w:p w14:paraId="1A37BFFC" w14:textId="77777777" w:rsidR="00A903FF" w:rsidRPr="009B06DE" w:rsidRDefault="00A903FF" w:rsidP="00A903FF">
      <w:pPr>
        <w:ind w:left="540" w:hanging="540"/>
        <w:rPr>
          <w:rFonts w:ascii="Times New Roman" w:hAnsi="Times New Roman" w:cs="Times New Roman"/>
          <w:i/>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 xml:space="preserve">Change Order No./Rev.:  </w:t>
      </w:r>
      <w:r w:rsidRPr="009B06DE">
        <w:rPr>
          <w:rFonts w:ascii="Times New Roman" w:hAnsi="Times New Roman" w:cs="Times New Roman"/>
          <w:i/>
          <w:color w:val="000000" w:themeColor="text1"/>
        </w:rPr>
        <w:t>_______________________________</w:t>
      </w:r>
    </w:p>
    <w:p w14:paraId="67CCED94"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Originator of Change:</w:t>
      </w:r>
      <w:r w:rsidRPr="009B06DE">
        <w:rPr>
          <w:rFonts w:ascii="Times New Roman" w:hAnsi="Times New Roman" w:cs="Times New Roman"/>
          <w:color w:val="000000" w:themeColor="text1"/>
        </w:rPr>
        <w:tab/>
        <w:t xml:space="preserve">Employer:  </w:t>
      </w:r>
      <w:r w:rsidRPr="009B06DE">
        <w:rPr>
          <w:rFonts w:ascii="Times New Roman" w:hAnsi="Times New Roman" w:cs="Times New Roman"/>
          <w:i/>
          <w:color w:val="000000" w:themeColor="text1"/>
        </w:rPr>
        <w:t>_______________________________</w:t>
      </w:r>
    </w:p>
    <w:p w14:paraId="3BC33399" w14:textId="77777777" w:rsidR="00A903FF" w:rsidRPr="009B06DE" w:rsidRDefault="00A903FF" w:rsidP="00A903FF">
      <w:pPr>
        <w:ind w:left="288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Contractor:  </w:t>
      </w:r>
      <w:r w:rsidRPr="009B06DE">
        <w:rPr>
          <w:rFonts w:ascii="Times New Roman" w:hAnsi="Times New Roman" w:cs="Times New Roman"/>
          <w:i/>
          <w:color w:val="000000" w:themeColor="text1"/>
        </w:rPr>
        <w:t>_______________________________</w:t>
      </w:r>
    </w:p>
    <w:p w14:paraId="4A9F5B3C" w14:textId="77777777" w:rsidR="00A903FF" w:rsidRPr="009B06DE" w:rsidRDefault="00A903FF" w:rsidP="00A903FF">
      <w:pPr>
        <w:tabs>
          <w:tab w:val="left" w:pos="5760"/>
        </w:tabs>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Authorized Price:</w:t>
      </w:r>
    </w:p>
    <w:p w14:paraId="5E7BE0CA" w14:textId="77777777" w:rsidR="00A903FF" w:rsidRPr="009B06DE" w:rsidRDefault="00A903FF" w:rsidP="00A903FF">
      <w:pPr>
        <w:tabs>
          <w:tab w:val="left" w:pos="5760"/>
        </w:tabs>
        <w:ind w:left="540"/>
        <w:rPr>
          <w:rFonts w:ascii="Times New Roman" w:hAnsi="Times New Roman" w:cs="Times New Roman"/>
          <w:color w:val="000000" w:themeColor="text1"/>
        </w:rPr>
      </w:pPr>
      <w:r w:rsidRPr="009B06DE">
        <w:rPr>
          <w:rFonts w:ascii="Times New Roman" w:hAnsi="Times New Roman" w:cs="Times New Roman"/>
          <w:color w:val="000000" w:themeColor="text1"/>
        </w:rPr>
        <w:t xml:space="preserve">Ref. No.: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i/>
          <w:color w:val="000000" w:themeColor="text1"/>
        </w:rPr>
        <w:t>__________________________</w:t>
      </w:r>
    </w:p>
    <w:p w14:paraId="516B96F9" w14:textId="77777777" w:rsidR="00A903FF" w:rsidRPr="009B06DE" w:rsidRDefault="00A903FF" w:rsidP="00A903FF">
      <w:pPr>
        <w:ind w:left="540"/>
        <w:rPr>
          <w:rFonts w:ascii="Times New Roman" w:hAnsi="Times New Roman" w:cs="Times New Roman"/>
          <w:color w:val="000000" w:themeColor="text1"/>
        </w:rPr>
      </w:pPr>
      <w:r w:rsidRPr="009B06DE">
        <w:rPr>
          <w:rFonts w:ascii="Times New Roman" w:hAnsi="Times New Roman" w:cs="Times New Roman"/>
          <w:color w:val="000000" w:themeColor="text1"/>
        </w:rPr>
        <w:t xml:space="preserve">Foreign currency portion </w:t>
      </w:r>
      <w:r w:rsidRPr="009B06DE">
        <w:rPr>
          <w:rFonts w:ascii="Times New Roman" w:hAnsi="Times New Roman" w:cs="Times New Roman"/>
          <w:i/>
          <w:color w:val="000000" w:themeColor="text1"/>
        </w:rPr>
        <w:t>__________</w:t>
      </w:r>
      <w:r w:rsidRPr="009B06DE">
        <w:rPr>
          <w:rFonts w:ascii="Times New Roman" w:hAnsi="Times New Roman" w:cs="Times New Roman"/>
          <w:color w:val="000000" w:themeColor="text1"/>
        </w:rPr>
        <w:t xml:space="preserve">  plus Local currency portion </w:t>
      </w:r>
      <w:r w:rsidRPr="009B06DE">
        <w:rPr>
          <w:rFonts w:ascii="Times New Roman" w:hAnsi="Times New Roman" w:cs="Times New Roman"/>
          <w:i/>
          <w:color w:val="000000" w:themeColor="text1"/>
        </w:rPr>
        <w:t>__________</w:t>
      </w:r>
    </w:p>
    <w:p w14:paraId="278BB662" w14:textId="77777777" w:rsidR="00A903FF" w:rsidRPr="009B06DE" w:rsidRDefault="00A903FF" w:rsidP="00A903FF">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6.</w:t>
      </w:r>
      <w:r w:rsidRPr="009B06DE">
        <w:rPr>
          <w:rFonts w:ascii="Times New Roman" w:hAnsi="Times New Roman" w:cs="Times New Roman"/>
          <w:color w:val="000000" w:themeColor="text1"/>
        </w:rPr>
        <w:tab/>
        <w:t>Adjustment of Time for Completion</w:t>
      </w:r>
    </w:p>
    <w:p w14:paraId="35E0A4F8" w14:textId="77777777" w:rsidR="00A903FF" w:rsidRPr="009B06DE" w:rsidRDefault="00A903FF" w:rsidP="00A903FF">
      <w:pPr>
        <w:tabs>
          <w:tab w:val="left" w:pos="2880"/>
          <w:tab w:val="left" w:pos="6480"/>
        </w:tabs>
        <w:ind w:left="540"/>
        <w:rPr>
          <w:rFonts w:ascii="Times New Roman" w:hAnsi="Times New Roman" w:cs="Times New Roman"/>
          <w:color w:val="000000" w:themeColor="text1"/>
        </w:rPr>
      </w:pPr>
      <w:r w:rsidRPr="009B06DE">
        <w:rPr>
          <w:rFonts w:ascii="Times New Roman" w:hAnsi="Times New Roman" w:cs="Times New Roman"/>
          <w:color w:val="000000" w:themeColor="text1"/>
        </w:rPr>
        <w:t>None</w:t>
      </w:r>
      <w:r w:rsidRPr="009B06DE">
        <w:rPr>
          <w:rFonts w:ascii="Times New Roman" w:hAnsi="Times New Roman" w:cs="Times New Roman"/>
          <w:color w:val="000000" w:themeColor="text1"/>
        </w:rPr>
        <w:tab/>
        <w:t xml:space="preserve">Increase </w:t>
      </w:r>
      <w:r w:rsidRPr="009B06DE">
        <w:rPr>
          <w:rFonts w:ascii="Times New Roman" w:hAnsi="Times New Roman" w:cs="Times New Roman"/>
          <w:i/>
          <w:color w:val="000000" w:themeColor="text1"/>
        </w:rPr>
        <w:t>_________</w:t>
      </w:r>
      <w:r w:rsidRPr="009B06DE">
        <w:rPr>
          <w:rFonts w:ascii="Times New Roman" w:hAnsi="Times New Roman" w:cs="Times New Roman"/>
          <w:color w:val="000000" w:themeColor="text1"/>
        </w:rPr>
        <w:t xml:space="preserve"> days</w:t>
      </w:r>
      <w:r w:rsidRPr="009B06DE">
        <w:rPr>
          <w:rFonts w:ascii="Times New Roman" w:hAnsi="Times New Roman" w:cs="Times New Roman"/>
          <w:color w:val="000000" w:themeColor="text1"/>
        </w:rPr>
        <w:tab/>
        <w:t xml:space="preserve">Decrease </w:t>
      </w:r>
      <w:r w:rsidRPr="009B06DE">
        <w:rPr>
          <w:rFonts w:ascii="Times New Roman" w:hAnsi="Times New Roman" w:cs="Times New Roman"/>
          <w:i/>
          <w:color w:val="000000" w:themeColor="text1"/>
        </w:rPr>
        <w:t>_________</w:t>
      </w:r>
      <w:r w:rsidRPr="009B06DE">
        <w:rPr>
          <w:rFonts w:ascii="Times New Roman" w:hAnsi="Times New Roman" w:cs="Times New Roman"/>
          <w:color w:val="000000" w:themeColor="text1"/>
        </w:rPr>
        <w:t xml:space="preserve"> days</w:t>
      </w:r>
    </w:p>
    <w:p w14:paraId="6A11CB34" w14:textId="5E88224E" w:rsidR="00A903FF" w:rsidRPr="009B06DE" w:rsidRDefault="00A903FF" w:rsidP="00210426">
      <w:pPr>
        <w:ind w:left="540" w:hanging="540"/>
        <w:rPr>
          <w:rFonts w:ascii="Times New Roman" w:hAnsi="Times New Roman" w:cs="Times New Roman"/>
          <w:color w:val="000000" w:themeColor="text1"/>
        </w:rPr>
      </w:pPr>
      <w:r w:rsidRPr="009B06DE">
        <w:rPr>
          <w:rFonts w:ascii="Times New Roman" w:hAnsi="Times New Roman" w:cs="Times New Roman"/>
          <w:color w:val="000000" w:themeColor="text1"/>
        </w:rPr>
        <w:t>7.</w:t>
      </w:r>
      <w:r w:rsidRPr="009B06DE">
        <w:rPr>
          <w:rFonts w:ascii="Times New Roman" w:hAnsi="Times New Roman" w:cs="Times New Roman"/>
          <w:color w:val="000000" w:themeColor="text1"/>
        </w:rPr>
        <w:tab/>
        <w:t>Other effects, if any</w:t>
      </w:r>
    </w:p>
    <w:p w14:paraId="47AD721E" w14:textId="77777777" w:rsidR="00A903FF" w:rsidRPr="009B06DE" w:rsidRDefault="00A903FF" w:rsidP="00A903FF">
      <w:pPr>
        <w:rPr>
          <w:rFonts w:ascii="Times New Roman" w:hAnsi="Times New Roman" w:cs="Times New Roman"/>
          <w:color w:val="000000" w:themeColor="text1"/>
        </w:rPr>
      </w:pPr>
    </w:p>
    <w:p w14:paraId="63FFB5C6" w14:textId="77777777" w:rsidR="00A903FF" w:rsidRPr="009B06DE" w:rsidRDefault="00A903FF" w:rsidP="00A903FF">
      <w:pPr>
        <w:tabs>
          <w:tab w:val="left" w:pos="5760"/>
          <w:tab w:val="left" w:pos="6480"/>
          <w:tab w:val="left" w:pos="864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Authorized by: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22D76D30" w14:textId="2798FEC7" w:rsidR="00A903FF" w:rsidRPr="009B06DE" w:rsidRDefault="00A903FF" w:rsidP="00210426">
      <w:pPr>
        <w:ind w:left="1620"/>
        <w:rPr>
          <w:rFonts w:ascii="Times New Roman" w:hAnsi="Times New Roman" w:cs="Times New Roman"/>
          <w:color w:val="000000" w:themeColor="text1"/>
        </w:rPr>
      </w:pPr>
      <w:r w:rsidRPr="009B06DE">
        <w:rPr>
          <w:rFonts w:ascii="Times New Roman" w:hAnsi="Times New Roman" w:cs="Times New Roman"/>
          <w:color w:val="000000" w:themeColor="text1"/>
        </w:rPr>
        <w:t>(Employer)</w:t>
      </w:r>
    </w:p>
    <w:p w14:paraId="3D847E37" w14:textId="77777777" w:rsidR="00A903FF" w:rsidRPr="009B06DE" w:rsidRDefault="00A903FF" w:rsidP="00A903FF">
      <w:pPr>
        <w:tabs>
          <w:tab w:val="left" w:pos="5760"/>
          <w:tab w:val="left" w:pos="6480"/>
          <w:tab w:val="left" w:pos="864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Accepted by:  </w:t>
      </w:r>
      <w:r w:rsidRPr="009B06DE">
        <w:rPr>
          <w:rFonts w:ascii="Times New Roman" w:hAnsi="Times New Roman" w:cs="Times New Roman"/>
          <w:color w:val="000000" w:themeColor="text1"/>
          <w:u w:val="single"/>
        </w:rPr>
        <w:tab/>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1EEACB2A"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(Contractor) </w:t>
      </w:r>
      <w:r w:rsidRPr="009B06DE">
        <w:rPr>
          <w:rFonts w:ascii="Times New Roman" w:hAnsi="Times New Roman" w:cs="Times New Roman"/>
          <w:color w:val="000000" w:themeColor="text1"/>
        </w:rPr>
        <w:br w:type="page"/>
      </w:r>
      <w:bookmarkStart w:id="544" w:name="_Toc436551317"/>
      <w:bookmarkStart w:id="545" w:name="_Toc190498361"/>
      <w:bookmarkStart w:id="546" w:name="_Toc190498790"/>
      <w:bookmarkStart w:id="547" w:name="_Toc437948217"/>
      <w:bookmarkStart w:id="548" w:name="_Toc437950098"/>
      <w:bookmarkStart w:id="549" w:name="_Toc437950874"/>
      <w:bookmarkStart w:id="550" w:name="_Toc437951077"/>
      <w:bookmarkStart w:id="551" w:name="_Toc437951934"/>
      <w:bookmarkStart w:id="552" w:name="_Toc190498615"/>
      <w:r w:rsidRPr="009B06DE">
        <w:rPr>
          <w:rFonts w:ascii="Times New Roman" w:hAnsi="Times New Roman" w:cs="Times New Roman"/>
          <w:b/>
          <w:color w:val="000000" w:themeColor="text1"/>
        </w:rPr>
        <w:lastRenderedPageBreak/>
        <w:t>Annex 6.  Pending Agreement Change Order</w:t>
      </w:r>
      <w:bookmarkEnd w:id="544"/>
      <w:bookmarkEnd w:id="545"/>
      <w:bookmarkEnd w:id="546"/>
      <w:bookmarkEnd w:id="547"/>
      <w:bookmarkEnd w:id="548"/>
      <w:bookmarkEnd w:id="549"/>
      <w:bookmarkEnd w:id="550"/>
      <w:bookmarkEnd w:id="551"/>
      <w:bookmarkEnd w:id="552"/>
    </w:p>
    <w:p w14:paraId="3080D32A"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(Employer’s Letterhead)</w:t>
      </w:r>
    </w:p>
    <w:p w14:paraId="5931C1FB" w14:textId="77777777" w:rsidR="00A903FF" w:rsidRPr="009B06DE" w:rsidRDefault="00A903FF" w:rsidP="00A903FF">
      <w:pPr>
        <w:rPr>
          <w:rFonts w:ascii="Times New Roman" w:hAnsi="Times New Roman" w:cs="Times New Roman"/>
          <w:color w:val="000000" w:themeColor="text1"/>
        </w:rPr>
      </w:pPr>
    </w:p>
    <w:p w14:paraId="64EB9E36" w14:textId="77777777" w:rsidR="00A903FF" w:rsidRPr="009B06DE" w:rsidRDefault="00A903FF" w:rsidP="00A903FF">
      <w:pPr>
        <w:tabs>
          <w:tab w:val="left" w:pos="6480"/>
          <w:tab w:val="left" w:pos="9000"/>
        </w:tabs>
        <w:spacing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3E216A43" w14:textId="77777777" w:rsidR="00A903FF" w:rsidRPr="009B06DE" w:rsidRDefault="00A903FF" w:rsidP="00A903FF">
      <w:pPr>
        <w:spacing w:after="120"/>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Attention:  </w:t>
      </w:r>
      <w:r w:rsidRPr="009B06DE">
        <w:rPr>
          <w:rFonts w:ascii="Times New Roman" w:hAnsi="Times New Roman" w:cs="Times New Roman"/>
          <w:i/>
          <w:color w:val="000000" w:themeColor="text1"/>
        </w:rPr>
        <w:t>_______________________________</w:t>
      </w:r>
    </w:p>
    <w:p w14:paraId="22F674B8" w14:textId="77777777" w:rsidR="00A903FF" w:rsidRPr="009B06DE" w:rsidRDefault="00A903FF" w:rsidP="00A903FF">
      <w:pPr>
        <w:spacing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Name: </w:t>
      </w:r>
      <w:r w:rsidRPr="009B06DE">
        <w:rPr>
          <w:rFonts w:ascii="Times New Roman" w:hAnsi="Times New Roman" w:cs="Times New Roman"/>
          <w:i/>
          <w:color w:val="000000" w:themeColor="text1"/>
        </w:rPr>
        <w:t>_______________________________</w:t>
      </w:r>
    </w:p>
    <w:p w14:paraId="6668FBC7" w14:textId="1B23D50D" w:rsidR="00A903FF" w:rsidRPr="009B06DE" w:rsidRDefault="00A903FF" w:rsidP="00515CC2">
      <w:pPr>
        <w:spacing w:after="12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Number:  </w:t>
      </w:r>
      <w:r w:rsidRPr="009B06DE">
        <w:rPr>
          <w:rFonts w:ascii="Times New Roman" w:hAnsi="Times New Roman" w:cs="Times New Roman"/>
          <w:i/>
          <w:color w:val="000000" w:themeColor="text1"/>
        </w:rPr>
        <w:t>[_______________________________</w:t>
      </w:r>
    </w:p>
    <w:p w14:paraId="648FF1D5" w14:textId="77777777" w:rsidR="00A903FF" w:rsidRPr="009B06DE" w:rsidRDefault="00A903FF" w:rsidP="00A903FF">
      <w:pPr>
        <w:spacing w:after="240"/>
        <w:jc w:val="both"/>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013D71D8" w14:textId="77777777" w:rsidR="00A903FF" w:rsidRPr="009B06DE" w:rsidRDefault="00A903FF" w:rsidP="00A903FF">
      <w:pPr>
        <w:spacing w:after="240"/>
        <w:jc w:val="both"/>
        <w:rPr>
          <w:rFonts w:ascii="Times New Roman" w:hAnsi="Times New Roman" w:cs="Times New Roman"/>
          <w:color w:val="000000" w:themeColor="text1"/>
        </w:rPr>
      </w:pPr>
      <w:r w:rsidRPr="009B06DE">
        <w:rPr>
          <w:rFonts w:ascii="Times New Roman" w:hAnsi="Times New Roman" w:cs="Times New Roman"/>
          <w:color w:val="000000" w:themeColor="text1"/>
        </w:rPr>
        <w:t>We instruct you to carry out the work in the Change Order detailed below in accordance with GCC Clause 39 of the General Conditions.</w:t>
      </w:r>
    </w:p>
    <w:p w14:paraId="2D450971" w14:textId="77777777" w:rsidR="00A903FF" w:rsidRPr="009B06DE" w:rsidRDefault="00A903FF" w:rsidP="00A903FF">
      <w:pPr>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Title of Change:  </w:t>
      </w:r>
      <w:r w:rsidRPr="009B06DE">
        <w:rPr>
          <w:rFonts w:ascii="Times New Roman" w:hAnsi="Times New Roman" w:cs="Times New Roman"/>
          <w:i/>
          <w:color w:val="000000" w:themeColor="text1"/>
        </w:rPr>
        <w:t>_______________________________</w:t>
      </w:r>
    </w:p>
    <w:p w14:paraId="4C8800B4" w14:textId="77777777" w:rsidR="00A903FF" w:rsidRPr="009B06DE" w:rsidRDefault="00A903FF" w:rsidP="00A903FF">
      <w:pPr>
        <w:tabs>
          <w:tab w:val="left" w:pos="7560"/>
        </w:tabs>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Employer’s Request for Change Proposal No./Rev.: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 xml:space="preserve">dated:  </w:t>
      </w:r>
      <w:r w:rsidRPr="009B06DE">
        <w:rPr>
          <w:rFonts w:ascii="Times New Roman" w:hAnsi="Times New Roman" w:cs="Times New Roman"/>
          <w:i/>
          <w:color w:val="000000" w:themeColor="text1"/>
        </w:rPr>
        <w:t>__________</w:t>
      </w:r>
    </w:p>
    <w:p w14:paraId="188FD7C4" w14:textId="77777777" w:rsidR="00A903FF" w:rsidRPr="009B06DE" w:rsidRDefault="00A903FF" w:rsidP="00A903FF">
      <w:pPr>
        <w:tabs>
          <w:tab w:val="left" w:pos="7560"/>
        </w:tabs>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 xml:space="preserve">Contractor’s Change Proposal No./Rev.:  </w:t>
      </w:r>
      <w:r w:rsidRPr="009B06DE">
        <w:rPr>
          <w:rFonts w:ascii="Times New Roman" w:hAnsi="Times New Roman" w:cs="Times New Roman"/>
          <w:i/>
          <w:color w:val="000000" w:themeColor="text1"/>
        </w:rPr>
        <w:t xml:space="preserve">________________________ </w:t>
      </w:r>
      <w:r w:rsidRPr="009B06DE">
        <w:rPr>
          <w:rFonts w:ascii="Times New Roman" w:hAnsi="Times New Roman" w:cs="Times New Roman"/>
          <w:color w:val="000000" w:themeColor="text1"/>
        </w:rPr>
        <w:t xml:space="preserve">dated:  </w:t>
      </w:r>
      <w:r w:rsidRPr="009B06DE">
        <w:rPr>
          <w:rFonts w:ascii="Times New Roman" w:hAnsi="Times New Roman" w:cs="Times New Roman"/>
          <w:i/>
          <w:color w:val="000000" w:themeColor="text1"/>
        </w:rPr>
        <w:t>__________</w:t>
      </w:r>
    </w:p>
    <w:p w14:paraId="6155383E" w14:textId="77777777" w:rsidR="00A903FF" w:rsidRPr="009B06DE" w:rsidRDefault="00A903FF" w:rsidP="00A903FF">
      <w:pPr>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 xml:space="preserve">Brief Description of Change:  </w:t>
      </w:r>
      <w:r w:rsidRPr="009B06DE">
        <w:rPr>
          <w:rFonts w:ascii="Times New Roman" w:hAnsi="Times New Roman" w:cs="Times New Roman"/>
          <w:i/>
          <w:color w:val="000000" w:themeColor="text1"/>
        </w:rPr>
        <w:t>_______________________________</w:t>
      </w:r>
    </w:p>
    <w:p w14:paraId="1D5B8BA6" w14:textId="77777777" w:rsidR="00A903FF" w:rsidRPr="009B06DE" w:rsidRDefault="00A903FF" w:rsidP="00A903FF">
      <w:pPr>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 xml:space="preserve">Facilities and/or Item No. of equipment related to the requested Change:  </w:t>
      </w:r>
      <w:r w:rsidRPr="009B06DE">
        <w:rPr>
          <w:rFonts w:ascii="Times New Roman" w:hAnsi="Times New Roman" w:cs="Times New Roman"/>
          <w:i/>
          <w:color w:val="000000" w:themeColor="text1"/>
        </w:rPr>
        <w:t>_______________________________</w:t>
      </w:r>
    </w:p>
    <w:p w14:paraId="5C093313" w14:textId="77777777" w:rsidR="00A903FF" w:rsidRPr="009B06DE" w:rsidRDefault="00A903FF" w:rsidP="00A903FF">
      <w:pPr>
        <w:ind w:left="547" w:hanging="547"/>
        <w:jc w:val="both"/>
        <w:rPr>
          <w:rFonts w:ascii="Times New Roman" w:hAnsi="Times New Roman" w:cs="Times New Roman"/>
          <w:color w:val="000000" w:themeColor="text1"/>
        </w:rPr>
      </w:pPr>
      <w:r w:rsidRPr="009B06DE">
        <w:rPr>
          <w:rFonts w:ascii="Times New Roman" w:hAnsi="Times New Roman" w:cs="Times New Roman"/>
          <w:color w:val="000000" w:themeColor="text1"/>
        </w:rPr>
        <w:t>6.</w:t>
      </w:r>
      <w:r w:rsidRPr="009B06DE">
        <w:rPr>
          <w:rFonts w:ascii="Times New Roman" w:hAnsi="Times New Roman" w:cs="Times New Roman"/>
          <w:color w:val="000000" w:themeColor="text1"/>
        </w:rPr>
        <w:tab/>
        <w:t>Reference Drawings and/or technical documents for the requested Change:</w:t>
      </w:r>
    </w:p>
    <w:p w14:paraId="5F963AC7" w14:textId="48B11609" w:rsidR="00A903FF" w:rsidRPr="009B06DE" w:rsidRDefault="00A903FF" w:rsidP="00515CC2">
      <w:pPr>
        <w:tabs>
          <w:tab w:val="left" w:pos="4320"/>
        </w:tabs>
        <w:spacing w:after="120"/>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u w:val="single"/>
        </w:rPr>
        <w:t>Drawing/Document No.</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Description</w:t>
      </w:r>
    </w:p>
    <w:p w14:paraId="2BA7DCD7" w14:textId="77777777" w:rsidR="00A903FF" w:rsidRPr="009B06DE" w:rsidRDefault="00A903FF" w:rsidP="00A903FF">
      <w:pPr>
        <w:spacing w:after="120"/>
        <w:rPr>
          <w:rFonts w:ascii="Times New Roman" w:hAnsi="Times New Roman" w:cs="Times New Roman"/>
          <w:color w:val="000000" w:themeColor="text1"/>
        </w:rPr>
      </w:pPr>
    </w:p>
    <w:p w14:paraId="61CFE059" w14:textId="77777777" w:rsidR="00A903FF" w:rsidRPr="009B06DE" w:rsidRDefault="00A903FF" w:rsidP="00A903FF">
      <w:pPr>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7.</w:t>
      </w:r>
      <w:r w:rsidRPr="009B06DE">
        <w:rPr>
          <w:rFonts w:ascii="Times New Roman" w:hAnsi="Times New Roman" w:cs="Times New Roman"/>
          <w:color w:val="000000" w:themeColor="text1"/>
        </w:rPr>
        <w:tab/>
        <w:t>Adjustment of Time for Completion:</w:t>
      </w:r>
    </w:p>
    <w:p w14:paraId="7EDE91AB" w14:textId="77777777" w:rsidR="00A903FF" w:rsidRPr="009B06DE" w:rsidRDefault="00A903FF" w:rsidP="00A903FF">
      <w:pPr>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8.</w:t>
      </w:r>
      <w:r w:rsidRPr="009B06DE">
        <w:rPr>
          <w:rFonts w:ascii="Times New Roman" w:hAnsi="Times New Roman" w:cs="Times New Roman"/>
          <w:color w:val="000000" w:themeColor="text1"/>
        </w:rPr>
        <w:tab/>
        <w:t>Other change in the Contract terms:</w:t>
      </w:r>
    </w:p>
    <w:p w14:paraId="4D588162" w14:textId="4CA72798" w:rsidR="00A903FF" w:rsidRPr="009B06DE" w:rsidRDefault="00A903FF" w:rsidP="00515CC2">
      <w:pPr>
        <w:ind w:left="547" w:hanging="547"/>
        <w:rPr>
          <w:rFonts w:ascii="Times New Roman" w:hAnsi="Times New Roman" w:cs="Times New Roman"/>
          <w:color w:val="000000" w:themeColor="text1"/>
          <w:u w:val="single"/>
        </w:rPr>
      </w:pPr>
      <w:r w:rsidRPr="009B06DE">
        <w:rPr>
          <w:rFonts w:ascii="Times New Roman" w:hAnsi="Times New Roman" w:cs="Times New Roman"/>
          <w:color w:val="000000" w:themeColor="text1"/>
        </w:rPr>
        <w:t>9.</w:t>
      </w:r>
      <w:r w:rsidRPr="009B06DE">
        <w:rPr>
          <w:rFonts w:ascii="Times New Roman" w:hAnsi="Times New Roman" w:cs="Times New Roman"/>
          <w:color w:val="000000" w:themeColor="text1"/>
        </w:rPr>
        <w:tab/>
        <w:t>Other terms and conditions:</w:t>
      </w:r>
    </w:p>
    <w:p w14:paraId="57687041"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5CA75DC8"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(Employer’s Name)</w:t>
      </w:r>
    </w:p>
    <w:p w14:paraId="1BC59847" w14:textId="77777777" w:rsidR="00A903FF" w:rsidRPr="009B06DE" w:rsidRDefault="00A903FF" w:rsidP="00A903FF">
      <w:pPr>
        <w:tabs>
          <w:tab w:val="left" w:pos="7200"/>
        </w:tabs>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b/>
      </w:r>
    </w:p>
    <w:p w14:paraId="066F8E60"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(Signature)</w:t>
      </w:r>
    </w:p>
    <w:p w14:paraId="00B59D4B"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5260045C"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(Name of signatory)</w:t>
      </w:r>
    </w:p>
    <w:p w14:paraId="48942D84" w14:textId="77777777" w:rsidR="00A903FF" w:rsidRPr="009B06DE" w:rsidRDefault="00A903FF" w:rsidP="00A903FF">
      <w:pPr>
        <w:tabs>
          <w:tab w:val="left" w:pos="7200"/>
        </w:tabs>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77A2FC10"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(Title of signatory)</w:t>
      </w:r>
    </w:p>
    <w:p w14:paraId="7F155D79" w14:textId="77777777" w:rsidR="00A903FF" w:rsidRPr="009B06DE" w:rsidRDefault="00A903FF" w:rsidP="00A903FF">
      <w:pPr>
        <w:pStyle w:val="SectionVII-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553" w:name="_Toc436551318"/>
      <w:bookmarkStart w:id="554" w:name="_Toc190498362"/>
      <w:bookmarkStart w:id="555" w:name="_Toc190498791"/>
      <w:bookmarkStart w:id="556" w:name="_Toc437948218"/>
      <w:bookmarkStart w:id="557" w:name="_Toc437950099"/>
      <w:bookmarkStart w:id="558" w:name="_Toc437950875"/>
      <w:bookmarkStart w:id="559" w:name="_Toc437951078"/>
      <w:bookmarkStart w:id="560" w:name="_Toc437951935"/>
      <w:bookmarkStart w:id="561" w:name="_Toc190498616"/>
      <w:bookmarkStart w:id="562" w:name="_Toc208772368"/>
      <w:r w:rsidRPr="009B06DE">
        <w:rPr>
          <w:rFonts w:ascii="Times New Roman" w:hAnsi="Times New Roman" w:cs="Times New Roman"/>
          <w:color w:val="000000" w:themeColor="text1"/>
          <w:sz w:val="22"/>
        </w:rPr>
        <w:lastRenderedPageBreak/>
        <w:t>Annex 7.  Application for Change Proposal</w:t>
      </w:r>
      <w:bookmarkEnd w:id="553"/>
      <w:bookmarkEnd w:id="554"/>
      <w:bookmarkEnd w:id="555"/>
      <w:bookmarkEnd w:id="556"/>
      <w:bookmarkEnd w:id="557"/>
      <w:bookmarkEnd w:id="558"/>
      <w:bookmarkEnd w:id="559"/>
      <w:bookmarkEnd w:id="560"/>
      <w:bookmarkEnd w:id="561"/>
      <w:bookmarkEnd w:id="562"/>
    </w:p>
    <w:p w14:paraId="71AFECE1" w14:textId="77777777" w:rsidR="00A903FF" w:rsidRPr="009B06DE" w:rsidRDefault="00A903FF" w:rsidP="00A903FF">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(Contractor’s Letterhead)</w:t>
      </w:r>
    </w:p>
    <w:p w14:paraId="051F72BF" w14:textId="77777777" w:rsidR="00A903FF" w:rsidRPr="009B06DE" w:rsidRDefault="00A903FF" w:rsidP="00A903FF">
      <w:pPr>
        <w:rPr>
          <w:rFonts w:ascii="Times New Roman" w:hAnsi="Times New Roman" w:cs="Times New Roman"/>
          <w:color w:val="000000" w:themeColor="text1"/>
        </w:rPr>
      </w:pPr>
    </w:p>
    <w:p w14:paraId="2281B85E" w14:textId="77777777" w:rsidR="00A903FF" w:rsidRPr="009B06DE" w:rsidRDefault="00A903FF" w:rsidP="00A903FF">
      <w:pPr>
        <w:tabs>
          <w:tab w:val="left" w:pos="6480"/>
          <w:tab w:val="left" w:pos="9000"/>
        </w:tabs>
        <w:rPr>
          <w:rFonts w:ascii="Times New Roman" w:hAnsi="Times New Roman" w:cs="Times New Roman"/>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ab/>
        <w:t xml:space="preserve">Date: </w:t>
      </w:r>
      <w:r w:rsidRPr="009B06DE">
        <w:rPr>
          <w:rFonts w:ascii="Times New Roman" w:hAnsi="Times New Roman" w:cs="Times New Roman"/>
          <w:color w:val="000000" w:themeColor="text1"/>
          <w:u w:val="single"/>
        </w:rPr>
        <w:tab/>
      </w:r>
    </w:p>
    <w:p w14:paraId="658AC3B7" w14:textId="77777777" w:rsidR="00A903FF" w:rsidRPr="009B06DE" w:rsidRDefault="00A903FF" w:rsidP="00A903FF">
      <w:pPr>
        <w:rPr>
          <w:rFonts w:ascii="Times New Roman" w:hAnsi="Times New Roman" w:cs="Times New Roman"/>
          <w:color w:val="000000" w:themeColor="text1"/>
        </w:rPr>
      </w:pPr>
    </w:p>
    <w:p w14:paraId="17832DF5" w14:textId="77777777" w:rsidR="00A903FF" w:rsidRPr="009B06DE" w:rsidRDefault="00A903FF" w:rsidP="00D977FF">
      <w:pPr>
        <w:spacing w:after="0"/>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Attention:  </w:t>
      </w:r>
      <w:r w:rsidRPr="009B06DE">
        <w:rPr>
          <w:rFonts w:ascii="Times New Roman" w:hAnsi="Times New Roman" w:cs="Times New Roman"/>
          <w:i/>
          <w:color w:val="000000" w:themeColor="text1"/>
        </w:rPr>
        <w:t>_______________________________</w:t>
      </w:r>
    </w:p>
    <w:p w14:paraId="1E86C7C1" w14:textId="77777777" w:rsidR="00A903FF" w:rsidRPr="009B06DE" w:rsidRDefault="00A903FF" w:rsidP="00D977FF">
      <w:pPr>
        <w:spacing w:after="0"/>
        <w:rPr>
          <w:rFonts w:ascii="Times New Roman" w:hAnsi="Times New Roman" w:cs="Times New Roman"/>
          <w:color w:val="000000" w:themeColor="text1"/>
        </w:rPr>
      </w:pPr>
    </w:p>
    <w:p w14:paraId="33A9EFFC" w14:textId="77777777" w:rsidR="00A903FF" w:rsidRPr="009B06DE" w:rsidRDefault="00A903FF" w:rsidP="00D977FF">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Name:  </w:t>
      </w:r>
      <w:r w:rsidRPr="009B06DE">
        <w:rPr>
          <w:rFonts w:ascii="Times New Roman" w:hAnsi="Times New Roman" w:cs="Times New Roman"/>
          <w:i/>
          <w:color w:val="000000" w:themeColor="text1"/>
        </w:rPr>
        <w:t>_______________________________</w:t>
      </w:r>
    </w:p>
    <w:p w14:paraId="19686B38" w14:textId="77777777" w:rsidR="00A903FF" w:rsidRPr="009B06DE" w:rsidRDefault="00A903FF" w:rsidP="00D977FF">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Number:  </w:t>
      </w:r>
      <w:r w:rsidRPr="009B06DE">
        <w:rPr>
          <w:rFonts w:ascii="Times New Roman" w:hAnsi="Times New Roman" w:cs="Times New Roman"/>
          <w:i/>
          <w:color w:val="000000" w:themeColor="text1"/>
        </w:rPr>
        <w:t>_______________________________</w:t>
      </w:r>
    </w:p>
    <w:p w14:paraId="55E6008F" w14:textId="77777777" w:rsidR="00A903FF" w:rsidRPr="009B06DE" w:rsidRDefault="00A903FF" w:rsidP="00D977FF">
      <w:pPr>
        <w:spacing w:after="0"/>
        <w:rPr>
          <w:rFonts w:ascii="Times New Roman" w:hAnsi="Times New Roman" w:cs="Times New Roman"/>
          <w:color w:val="000000" w:themeColor="text1"/>
        </w:rPr>
      </w:pPr>
    </w:p>
    <w:p w14:paraId="73B05725" w14:textId="77777777" w:rsidR="00A903FF" w:rsidRPr="009B06DE" w:rsidRDefault="00A903FF" w:rsidP="00D977FF">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Dear Ladies and/or Gentlemen:</w:t>
      </w:r>
    </w:p>
    <w:p w14:paraId="4F0C278B" w14:textId="77777777" w:rsidR="00A903FF" w:rsidRPr="009B06DE" w:rsidRDefault="00A903FF" w:rsidP="00D977FF">
      <w:pPr>
        <w:spacing w:after="0"/>
        <w:rPr>
          <w:rFonts w:ascii="Times New Roman" w:hAnsi="Times New Roman" w:cs="Times New Roman"/>
          <w:color w:val="000000" w:themeColor="text1"/>
        </w:rPr>
      </w:pPr>
    </w:p>
    <w:p w14:paraId="2055D823" w14:textId="77777777" w:rsidR="00A903FF" w:rsidRPr="009B06DE" w:rsidRDefault="00A903FF" w:rsidP="00D977FF">
      <w:pPr>
        <w:spacing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t>We hereby propose that the below-mentioned work be treated as a Change in the Facilities.</w:t>
      </w:r>
    </w:p>
    <w:p w14:paraId="18518BFC" w14:textId="77777777" w:rsidR="00A903FF" w:rsidRPr="009B06DE" w:rsidRDefault="00A903FF" w:rsidP="00D977FF">
      <w:pPr>
        <w:spacing w:after="0"/>
        <w:rPr>
          <w:rFonts w:ascii="Times New Roman" w:hAnsi="Times New Roman" w:cs="Times New Roman"/>
          <w:color w:val="000000" w:themeColor="text1"/>
        </w:rPr>
      </w:pPr>
    </w:p>
    <w:p w14:paraId="0B741126" w14:textId="77777777" w:rsidR="00A903FF" w:rsidRPr="009B06DE" w:rsidRDefault="00A903FF" w:rsidP="00D977FF">
      <w:pPr>
        <w:spacing w:after="0"/>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 xml:space="preserve">Title of Change:  </w:t>
      </w:r>
      <w:r w:rsidRPr="009B06DE">
        <w:rPr>
          <w:rFonts w:ascii="Times New Roman" w:hAnsi="Times New Roman" w:cs="Times New Roman"/>
          <w:i/>
          <w:color w:val="000000" w:themeColor="text1"/>
        </w:rPr>
        <w:t>_______________________________</w:t>
      </w:r>
    </w:p>
    <w:p w14:paraId="7EC2A708" w14:textId="77777777" w:rsidR="00A903FF" w:rsidRPr="009B06DE" w:rsidRDefault="00A903FF" w:rsidP="00D977FF">
      <w:pPr>
        <w:tabs>
          <w:tab w:val="left" w:pos="7560"/>
        </w:tabs>
        <w:spacing w:after="0"/>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 xml:space="preserve">Application for Change Proposal No./Rev.: </w:t>
      </w:r>
      <w:r w:rsidRPr="009B06DE">
        <w:rPr>
          <w:rFonts w:ascii="Times New Roman" w:hAnsi="Times New Roman" w:cs="Times New Roman"/>
          <w:i/>
          <w:color w:val="000000" w:themeColor="text1"/>
        </w:rPr>
        <w:t>_______________________________</w:t>
      </w:r>
      <w:r w:rsidRPr="009B06DE">
        <w:rPr>
          <w:rFonts w:ascii="Times New Roman" w:hAnsi="Times New Roman" w:cs="Times New Roman"/>
          <w:color w:val="000000" w:themeColor="text1"/>
        </w:rPr>
        <w:tab/>
        <w:t xml:space="preserve">dated:  </w:t>
      </w:r>
      <w:r w:rsidRPr="009B06DE">
        <w:rPr>
          <w:rFonts w:ascii="Times New Roman" w:hAnsi="Times New Roman" w:cs="Times New Roman"/>
          <w:i/>
          <w:color w:val="000000" w:themeColor="text1"/>
        </w:rPr>
        <w:t>_______________________________</w:t>
      </w:r>
    </w:p>
    <w:p w14:paraId="0C8EE202" w14:textId="77777777" w:rsidR="00A903FF" w:rsidRPr="009B06DE" w:rsidRDefault="00A903FF" w:rsidP="00D977FF">
      <w:pPr>
        <w:spacing w:after="0"/>
        <w:ind w:left="547" w:hanging="547"/>
        <w:rPr>
          <w:rFonts w:ascii="Times New Roman" w:hAnsi="Times New Roman" w:cs="Times New Roman"/>
          <w:i/>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 xml:space="preserve">Brief Description of Change:  </w:t>
      </w:r>
      <w:r w:rsidRPr="009B06DE">
        <w:rPr>
          <w:rFonts w:ascii="Times New Roman" w:hAnsi="Times New Roman" w:cs="Times New Roman"/>
          <w:i/>
          <w:color w:val="000000" w:themeColor="text1"/>
        </w:rPr>
        <w:t>_______________________________</w:t>
      </w:r>
    </w:p>
    <w:p w14:paraId="60812331" w14:textId="77777777" w:rsidR="00A903FF" w:rsidRPr="009B06DE" w:rsidRDefault="00A903FF" w:rsidP="00D977FF">
      <w:pPr>
        <w:spacing w:after="0"/>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Reasons for Change:</w:t>
      </w:r>
    </w:p>
    <w:p w14:paraId="552FFF0B" w14:textId="77777777" w:rsidR="00A903FF" w:rsidRPr="009B06DE" w:rsidRDefault="00A903FF" w:rsidP="00D977FF">
      <w:pPr>
        <w:spacing w:after="0"/>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Order of Magnitude Estimation (in the currencies of the Contract):</w:t>
      </w:r>
    </w:p>
    <w:p w14:paraId="2D582695" w14:textId="77777777" w:rsidR="00A903FF" w:rsidRPr="009B06DE" w:rsidRDefault="00A903FF" w:rsidP="00D977FF">
      <w:pPr>
        <w:spacing w:after="0"/>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6.</w:t>
      </w:r>
      <w:r w:rsidRPr="009B06DE">
        <w:rPr>
          <w:rFonts w:ascii="Times New Roman" w:hAnsi="Times New Roman" w:cs="Times New Roman"/>
          <w:color w:val="000000" w:themeColor="text1"/>
        </w:rPr>
        <w:tab/>
        <w:t>Scheduled Impact of Change:</w:t>
      </w:r>
    </w:p>
    <w:p w14:paraId="29CCF6F3" w14:textId="7D0E8116" w:rsidR="00A903FF" w:rsidRPr="009B06DE" w:rsidRDefault="00A903FF" w:rsidP="00D977FF">
      <w:pPr>
        <w:spacing w:after="0"/>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7.</w:t>
      </w:r>
      <w:r w:rsidRPr="009B06DE">
        <w:rPr>
          <w:rFonts w:ascii="Times New Roman" w:hAnsi="Times New Roman" w:cs="Times New Roman"/>
          <w:color w:val="000000" w:themeColor="text1"/>
        </w:rPr>
        <w:tab/>
        <w:t xml:space="preserve">Effect on </w:t>
      </w:r>
      <w:r w:rsidR="00390F81" w:rsidRPr="009B06DE">
        <w:rPr>
          <w:rFonts w:ascii="Times New Roman" w:hAnsi="Times New Roman" w:cs="Times New Roman"/>
          <w:color w:val="000000" w:themeColor="text1"/>
        </w:rPr>
        <w:t xml:space="preserve">Technical </w:t>
      </w:r>
      <w:r w:rsidRPr="009B06DE">
        <w:rPr>
          <w:rFonts w:ascii="Times New Roman" w:hAnsi="Times New Roman" w:cs="Times New Roman"/>
          <w:color w:val="000000" w:themeColor="text1"/>
        </w:rPr>
        <w:t>Guarantees, if any:</w:t>
      </w:r>
    </w:p>
    <w:p w14:paraId="372A936E" w14:textId="77777777" w:rsidR="00A903FF" w:rsidRPr="009B06DE" w:rsidRDefault="00A903FF" w:rsidP="00D977FF">
      <w:pPr>
        <w:spacing w:after="0"/>
        <w:ind w:left="547" w:hanging="547"/>
        <w:rPr>
          <w:rFonts w:ascii="Times New Roman" w:hAnsi="Times New Roman" w:cs="Times New Roman"/>
          <w:color w:val="000000" w:themeColor="text1"/>
        </w:rPr>
      </w:pPr>
      <w:r w:rsidRPr="009B06DE">
        <w:rPr>
          <w:rFonts w:ascii="Times New Roman" w:hAnsi="Times New Roman" w:cs="Times New Roman"/>
          <w:color w:val="000000" w:themeColor="text1"/>
        </w:rPr>
        <w:t>8.</w:t>
      </w:r>
      <w:r w:rsidRPr="009B06DE">
        <w:rPr>
          <w:rFonts w:ascii="Times New Roman" w:hAnsi="Times New Roman" w:cs="Times New Roman"/>
          <w:color w:val="000000" w:themeColor="text1"/>
        </w:rPr>
        <w:tab/>
        <w:t>Appendix:</w:t>
      </w:r>
    </w:p>
    <w:p w14:paraId="7766C3EA" w14:textId="77777777" w:rsidR="00A903FF" w:rsidRPr="009B06DE" w:rsidRDefault="00A903FF" w:rsidP="00D977FF">
      <w:pPr>
        <w:tabs>
          <w:tab w:val="left" w:pos="7200"/>
        </w:tabs>
        <w:spacing w:after="0"/>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3C76E9DC" w14:textId="77777777" w:rsidR="00A903FF" w:rsidRPr="009B06DE" w:rsidRDefault="00A903FF" w:rsidP="00D977FF">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(Contractor’s Name)</w:t>
      </w:r>
    </w:p>
    <w:p w14:paraId="38F66E85" w14:textId="77777777" w:rsidR="00A903FF" w:rsidRPr="009B06DE" w:rsidRDefault="00A903FF" w:rsidP="00D977FF">
      <w:pPr>
        <w:tabs>
          <w:tab w:val="left" w:pos="7200"/>
        </w:tabs>
        <w:spacing w:after="0"/>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b/>
      </w:r>
    </w:p>
    <w:p w14:paraId="60FAB6BC" w14:textId="77777777" w:rsidR="00A903FF" w:rsidRPr="009B06DE" w:rsidRDefault="00A903FF" w:rsidP="00D977FF">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(Signature)</w:t>
      </w:r>
    </w:p>
    <w:p w14:paraId="0D414303" w14:textId="77777777" w:rsidR="00A903FF" w:rsidRPr="009B06DE" w:rsidRDefault="00A903FF" w:rsidP="00D977FF">
      <w:pPr>
        <w:spacing w:after="0"/>
        <w:rPr>
          <w:rFonts w:ascii="Times New Roman" w:hAnsi="Times New Roman" w:cs="Times New Roman"/>
          <w:color w:val="000000" w:themeColor="text1"/>
        </w:rPr>
      </w:pPr>
    </w:p>
    <w:p w14:paraId="1BB46F1B" w14:textId="77777777" w:rsidR="00A903FF" w:rsidRPr="009B06DE" w:rsidRDefault="00A903FF" w:rsidP="00D977FF">
      <w:pPr>
        <w:tabs>
          <w:tab w:val="left" w:pos="7200"/>
        </w:tabs>
        <w:spacing w:after="0"/>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74172E4E" w14:textId="77777777" w:rsidR="00A903FF" w:rsidRPr="009B06DE" w:rsidRDefault="00A903FF" w:rsidP="00D977FF">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(Name of signatory)</w:t>
      </w:r>
    </w:p>
    <w:p w14:paraId="38585BD3" w14:textId="77777777" w:rsidR="00A903FF" w:rsidRPr="009B06DE" w:rsidRDefault="00A903FF" w:rsidP="00D977FF">
      <w:pPr>
        <w:spacing w:after="0"/>
        <w:rPr>
          <w:rFonts w:ascii="Times New Roman" w:hAnsi="Times New Roman" w:cs="Times New Roman"/>
          <w:color w:val="000000" w:themeColor="text1"/>
        </w:rPr>
      </w:pPr>
    </w:p>
    <w:p w14:paraId="30C7804D" w14:textId="77777777" w:rsidR="00A903FF" w:rsidRPr="009B06DE" w:rsidRDefault="00A903FF" w:rsidP="00D977FF">
      <w:pPr>
        <w:tabs>
          <w:tab w:val="left" w:pos="7200"/>
        </w:tabs>
        <w:spacing w:after="0"/>
        <w:rPr>
          <w:rFonts w:ascii="Times New Roman" w:hAnsi="Times New Roman" w:cs="Times New Roman"/>
          <w:color w:val="000000" w:themeColor="text1"/>
        </w:rPr>
      </w:pPr>
      <w:r w:rsidRPr="009B06DE">
        <w:rPr>
          <w:rFonts w:ascii="Times New Roman" w:hAnsi="Times New Roman" w:cs="Times New Roman"/>
          <w:color w:val="000000" w:themeColor="text1"/>
          <w:u w:val="single"/>
        </w:rPr>
        <w:tab/>
      </w:r>
    </w:p>
    <w:p w14:paraId="7091CADC"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t>(Title of signatory)</w:t>
      </w:r>
      <w:r w:rsidRPr="009B06DE">
        <w:rPr>
          <w:rFonts w:ascii="Times New Roman" w:hAnsi="Times New Roman" w:cs="Times New Roman"/>
          <w:color w:val="000000" w:themeColor="text1"/>
        </w:rPr>
        <w:br w:type="page"/>
      </w:r>
    </w:p>
    <w:tbl>
      <w:tblPr>
        <w:tblW w:w="0" w:type="auto"/>
        <w:tblLayout w:type="fixed"/>
        <w:tblLook w:val="0000" w:firstRow="0" w:lastRow="0" w:firstColumn="0" w:lastColumn="0" w:noHBand="0" w:noVBand="0"/>
      </w:tblPr>
      <w:tblGrid>
        <w:gridCol w:w="9198"/>
      </w:tblGrid>
      <w:tr w:rsidR="00A903FF" w:rsidRPr="009B06DE" w14:paraId="04293DAD" w14:textId="77777777" w:rsidTr="00C75031">
        <w:trPr>
          <w:trHeight w:val="900"/>
        </w:trPr>
        <w:tc>
          <w:tcPr>
            <w:tcW w:w="9198" w:type="dxa"/>
            <w:vAlign w:val="center"/>
          </w:tcPr>
          <w:p w14:paraId="24203F4D" w14:textId="77777777" w:rsidR="00A903FF" w:rsidRPr="009B06DE" w:rsidRDefault="00A903FF" w:rsidP="00DA05F4">
            <w:pPr>
              <w:pStyle w:val="Heading1"/>
            </w:pPr>
            <w:bookmarkStart w:id="563" w:name="_Toc436551319"/>
            <w:bookmarkStart w:id="564" w:name="_Toc190498792"/>
            <w:bookmarkStart w:id="565" w:name="_Toc437951502"/>
            <w:bookmarkStart w:id="566" w:name="_Toc437951936"/>
            <w:bookmarkStart w:id="567" w:name="_Toc23233013"/>
            <w:bookmarkStart w:id="568" w:name="_Toc23238062"/>
            <w:bookmarkStart w:id="569" w:name="_Toc41971553"/>
            <w:bookmarkStart w:id="570" w:name="_Toc125874277"/>
            <w:bookmarkStart w:id="571" w:name="_Toc190498617"/>
            <w:r w:rsidRPr="009B06DE">
              <w:lastRenderedPageBreak/>
              <w:t>Drawings</w:t>
            </w:r>
            <w:bookmarkEnd w:id="563"/>
            <w:bookmarkEnd w:id="564"/>
            <w:bookmarkEnd w:id="565"/>
            <w:bookmarkEnd w:id="566"/>
            <w:bookmarkEnd w:id="567"/>
            <w:bookmarkEnd w:id="568"/>
            <w:bookmarkEnd w:id="569"/>
            <w:bookmarkEnd w:id="570"/>
            <w:bookmarkEnd w:id="571"/>
          </w:p>
        </w:tc>
      </w:tr>
    </w:tbl>
    <w:p w14:paraId="3D2FBB03" w14:textId="77777777" w:rsidR="00A903FF" w:rsidRPr="009B06DE" w:rsidRDefault="00A903FF" w:rsidP="00A903FF">
      <w:pPr>
        <w:jc w:val="center"/>
        <w:rPr>
          <w:rFonts w:ascii="Times New Roman" w:hAnsi="Times New Roman" w:cs="Times New Roman"/>
          <w:color w:val="000000" w:themeColor="text1"/>
        </w:rPr>
      </w:pPr>
    </w:p>
    <w:p w14:paraId="6B263F86" w14:textId="77777777" w:rsidR="00A903FF" w:rsidRPr="009B06DE" w:rsidRDefault="00A903FF" w:rsidP="00A903FF">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tbl>
      <w:tblPr>
        <w:tblW w:w="0" w:type="auto"/>
        <w:tblLayout w:type="fixed"/>
        <w:tblLook w:val="0000" w:firstRow="0" w:lastRow="0" w:firstColumn="0" w:lastColumn="0" w:noHBand="0" w:noVBand="0"/>
      </w:tblPr>
      <w:tblGrid>
        <w:gridCol w:w="9198"/>
      </w:tblGrid>
      <w:tr w:rsidR="00A903FF" w:rsidRPr="009B06DE" w14:paraId="3ADE2BA5" w14:textId="77777777" w:rsidTr="00C75031">
        <w:trPr>
          <w:trHeight w:val="900"/>
        </w:trPr>
        <w:tc>
          <w:tcPr>
            <w:tcW w:w="9198" w:type="dxa"/>
            <w:vAlign w:val="center"/>
          </w:tcPr>
          <w:p w14:paraId="355FE4ED" w14:textId="77777777" w:rsidR="00A903FF" w:rsidRPr="009B06DE" w:rsidRDefault="00A903FF" w:rsidP="00DA05F4">
            <w:pPr>
              <w:pStyle w:val="Heading1"/>
            </w:pPr>
            <w:bookmarkStart w:id="572" w:name="_Hlt139095542"/>
            <w:bookmarkStart w:id="573" w:name="_Toc436551321"/>
            <w:bookmarkStart w:id="574" w:name="_Toc190498793"/>
            <w:bookmarkStart w:id="575" w:name="_Toc437951504"/>
            <w:bookmarkStart w:id="576" w:name="_Toc437951938"/>
            <w:bookmarkStart w:id="577" w:name="_Toc23233014"/>
            <w:bookmarkStart w:id="578" w:name="_Toc23238063"/>
            <w:bookmarkStart w:id="579" w:name="_Toc41971554"/>
            <w:bookmarkStart w:id="580" w:name="_Toc125874278"/>
            <w:bookmarkStart w:id="581" w:name="_Toc190498618"/>
            <w:bookmarkEnd w:id="572"/>
            <w:r w:rsidRPr="009B06DE">
              <w:lastRenderedPageBreak/>
              <w:t>Supplementary Information</w:t>
            </w:r>
            <w:bookmarkEnd w:id="573"/>
            <w:bookmarkEnd w:id="574"/>
            <w:bookmarkEnd w:id="575"/>
            <w:bookmarkEnd w:id="576"/>
            <w:bookmarkEnd w:id="577"/>
            <w:bookmarkEnd w:id="578"/>
            <w:bookmarkEnd w:id="579"/>
            <w:bookmarkEnd w:id="580"/>
            <w:bookmarkEnd w:id="581"/>
          </w:p>
        </w:tc>
      </w:tr>
    </w:tbl>
    <w:p w14:paraId="79896511" w14:textId="26F72361" w:rsidR="00A903FF" w:rsidRPr="009B06DE" w:rsidRDefault="00A903FF">
      <w:pPr>
        <w:rPr>
          <w:rFonts w:ascii="Times New Roman" w:hAnsi="Times New Roman" w:cs="Times New Roman"/>
          <w:b/>
          <w:bCs/>
          <w:color w:val="000000" w:themeColor="text1"/>
        </w:rPr>
      </w:pPr>
    </w:p>
    <w:p w14:paraId="721510C9" w14:textId="2D31D2FA" w:rsidR="00A903FF" w:rsidRPr="009B06DE" w:rsidRDefault="00A903FF">
      <w:pPr>
        <w:rPr>
          <w:rFonts w:ascii="Times New Roman" w:hAnsi="Times New Roman" w:cs="Times New Roman"/>
          <w:b/>
          <w:bCs/>
          <w:color w:val="000000" w:themeColor="text1"/>
        </w:rPr>
      </w:pPr>
    </w:p>
    <w:p w14:paraId="6B778048" w14:textId="62814496" w:rsidR="00A903FF" w:rsidRPr="009B06DE" w:rsidRDefault="00A903FF">
      <w:pPr>
        <w:rPr>
          <w:rFonts w:ascii="Times New Roman" w:hAnsi="Times New Roman" w:cs="Times New Roman"/>
          <w:b/>
          <w:bCs/>
          <w:color w:val="000000" w:themeColor="text1"/>
        </w:rPr>
      </w:pPr>
    </w:p>
    <w:p w14:paraId="14312734" w14:textId="69CA1709" w:rsidR="00A903FF" w:rsidRPr="009B06DE" w:rsidRDefault="00A903FF">
      <w:pPr>
        <w:rPr>
          <w:rFonts w:ascii="Times New Roman" w:hAnsi="Times New Roman" w:cs="Times New Roman"/>
          <w:b/>
          <w:bCs/>
          <w:color w:val="000000" w:themeColor="text1"/>
        </w:rPr>
      </w:pPr>
    </w:p>
    <w:p w14:paraId="08E29382" w14:textId="77419087" w:rsidR="00CA3495" w:rsidRPr="009B06DE" w:rsidRDefault="00CA3495">
      <w:pPr>
        <w:rPr>
          <w:rFonts w:ascii="Times New Roman" w:hAnsi="Times New Roman" w:cs="Times New Roman"/>
          <w:b/>
          <w:bCs/>
          <w:color w:val="000000" w:themeColor="text1"/>
        </w:rPr>
      </w:pPr>
    </w:p>
    <w:p w14:paraId="295294FD" w14:textId="602A70D2" w:rsidR="00CA3495" w:rsidRPr="009B06DE" w:rsidRDefault="00CA3495">
      <w:pPr>
        <w:rPr>
          <w:rFonts w:ascii="Times New Roman" w:hAnsi="Times New Roman" w:cs="Times New Roman"/>
          <w:b/>
          <w:bCs/>
          <w:color w:val="000000" w:themeColor="text1"/>
        </w:rPr>
      </w:pPr>
    </w:p>
    <w:p w14:paraId="573709FF" w14:textId="75875014" w:rsidR="00CA3495" w:rsidRPr="009B06DE" w:rsidRDefault="00CA3495">
      <w:pPr>
        <w:rPr>
          <w:rFonts w:ascii="Times New Roman" w:hAnsi="Times New Roman" w:cs="Times New Roman"/>
          <w:b/>
          <w:bCs/>
          <w:color w:val="000000" w:themeColor="text1"/>
        </w:rPr>
      </w:pPr>
    </w:p>
    <w:p w14:paraId="6318044D" w14:textId="2B69F3B0" w:rsidR="00CA3495" w:rsidRPr="009B06DE" w:rsidRDefault="00CA3495">
      <w:pPr>
        <w:rPr>
          <w:rFonts w:ascii="Times New Roman" w:hAnsi="Times New Roman" w:cs="Times New Roman"/>
          <w:b/>
          <w:bCs/>
          <w:color w:val="000000" w:themeColor="text1"/>
        </w:rPr>
      </w:pPr>
    </w:p>
    <w:p w14:paraId="1AB66821" w14:textId="62C56E83" w:rsidR="00CA3495" w:rsidRPr="009B06DE" w:rsidRDefault="00CA3495">
      <w:pPr>
        <w:rPr>
          <w:rFonts w:ascii="Times New Roman" w:hAnsi="Times New Roman" w:cs="Times New Roman"/>
          <w:b/>
          <w:bCs/>
          <w:color w:val="000000" w:themeColor="text1"/>
        </w:rPr>
      </w:pPr>
    </w:p>
    <w:p w14:paraId="4B2D7E17" w14:textId="2B4B24C7" w:rsidR="00CA3495" w:rsidRPr="009B06DE" w:rsidRDefault="00CA3495">
      <w:pPr>
        <w:rPr>
          <w:rFonts w:ascii="Times New Roman" w:hAnsi="Times New Roman" w:cs="Times New Roman"/>
          <w:b/>
          <w:bCs/>
          <w:color w:val="000000" w:themeColor="text1"/>
        </w:rPr>
      </w:pPr>
    </w:p>
    <w:p w14:paraId="7CCEB9C2" w14:textId="21B95505" w:rsidR="00CA3495" w:rsidRPr="009B06DE" w:rsidRDefault="00CA3495">
      <w:pPr>
        <w:rPr>
          <w:rFonts w:ascii="Times New Roman" w:hAnsi="Times New Roman" w:cs="Times New Roman"/>
          <w:b/>
          <w:bCs/>
          <w:color w:val="000000" w:themeColor="text1"/>
        </w:rPr>
      </w:pPr>
    </w:p>
    <w:p w14:paraId="5DFF58F0" w14:textId="2803CAE7" w:rsidR="00CA3495" w:rsidRPr="009B06DE" w:rsidRDefault="00CA3495">
      <w:pPr>
        <w:rPr>
          <w:rFonts w:ascii="Times New Roman" w:hAnsi="Times New Roman" w:cs="Times New Roman"/>
          <w:b/>
          <w:bCs/>
          <w:color w:val="000000" w:themeColor="text1"/>
        </w:rPr>
      </w:pPr>
    </w:p>
    <w:p w14:paraId="348BBFFC" w14:textId="7050E5A2" w:rsidR="00CA3495" w:rsidRPr="009B06DE" w:rsidRDefault="00CA3495">
      <w:pPr>
        <w:rPr>
          <w:rFonts w:ascii="Times New Roman" w:hAnsi="Times New Roman" w:cs="Times New Roman"/>
          <w:b/>
          <w:bCs/>
          <w:color w:val="000000" w:themeColor="text1"/>
        </w:rPr>
      </w:pPr>
    </w:p>
    <w:p w14:paraId="6A8675CE" w14:textId="436246B6" w:rsidR="00CA3495" w:rsidRPr="009B06DE" w:rsidRDefault="00CA3495">
      <w:pPr>
        <w:rPr>
          <w:rFonts w:ascii="Times New Roman" w:hAnsi="Times New Roman" w:cs="Times New Roman"/>
          <w:b/>
          <w:bCs/>
          <w:color w:val="000000" w:themeColor="text1"/>
        </w:rPr>
      </w:pPr>
    </w:p>
    <w:p w14:paraId="2C3F9D05" w14:textId="1F7787AF" w:rsidR="00CA3495" w:rsidRPr="009B06DE" w:rsidRDefault="00CA3495">
      <w:pPr>
        <w:rPr>
          <w:rFonts w:ascii="Times New Roman" w:hAnsi="Times New Roman" w:cs="Times New Roman"/>
          <w:b/>
          <w:bCs/>
          <w:color w:val="000000" w:themeColor="text1"/>
        </w:rPr>
      </w:pPr>
    </w:p>
    <w:p w14:paraId="479D0743" w14:textId="6E2C6224" w:rsidR="00CA3495" w:rsidRPr="009B06DE" w:rsidRDefault="00CA3495">
      <w:pPr>
        <w:rPr>
          <w:rFonts w:ascii="Times New Roman" w:hAnsi="Times New Roman" w:cs="Times New Roman"/>
          <w:b/>
          <w:bCs/>
          <w:color w:val="000000" w:themeColor="text1"/>
        </w:rPr>
      </w:pPr>
    </w:p>
    <w:p w14:paraId="37BDDFE3" w14:textId="0A42D505" w:rsidR="00CA3495" w:rsidRPr="009B06DE" w:rsidRDefault="00CA3495">
      <w:pPr>
        <w:rPr>
          <w:rFonts w:ascii="Times New Roman" w:hAnsi="Times New Roman" w:cs="Times New Roman"/>
          <w:b/>
          <w:bCs/>
          <w:color w:val="000000" w:themeColor="text1"/>
        </w:rPr>
      </w:pPr>
    </w:p>
    <w:p w14:paraId="40F2D438" w14:textId="3EC4330C" w:rsidR="00CA3495" w:rsidRPr="009B06DE" w:rsidRDefault="00CA3495">
      <w:pPr>
        <w:rPr>
          <w:rFonts w:ascii="Times New Roman" w:hAnsi="Times New Roman" w:cs="Times New Roman"/>
          <w:b/>
          <w:bCs/>
          <w:color w:val="000000" w:themeColor="text1"/>
        </w:rPr>
      </w:pPr>
    </w:p>
    <w:p w14:paraId="07E730E0" w14:textId="4B4AA8DD" w:rsidR="00CA3495" w:rsidRPr="009B06DE" w:rsidRDefault="00CA3495">
      <w:pPr>
        <w:rPr>
          <w:rFonts w:ascii="Times New Roman" w:hAnsi="Times New Roman" w:cs="Times New Roman"/>
          <w:b/>
          <w:bCs/>
          <w:color w:val="000000" w:themeColor="text1"/>
        </w:rPr>
      </w:pPr>
    </w:p>
    <w:p w14:paraId="0A3CF590" w14:textId="5FA54F88" w:rsidR="00CA3495" w:rsidRPr="009B06DE" w:rsidRDefault="00CA3495">
      <w:pPr>
        <w:rPr>
          <w:rFonts w:ascii="Times New Roman" w:hAnsi="Times New Roman" w:cs="Times New Roman"/>
          <w:b/>
          <w:bCs/>
          <w:color w:val="000000" w:themeColor="text1"/>
        </w:rPr>
      </w:pPr>
    </w:p>
    <w:p w14:paraId="63E8F36A" w14:textId="7ACF0FA2" w:rsidR="00CA3495" w:rsidRPr="009B06DE" w:rsidRDefault="00CA3495">
      <w:pPr>
        <w:rPr>
          <w:rFonts w:ascii="Times New Roman" w:hAnsi="Times New Roman" w:cs="Times New Roman"/>
          <w:b/>
          <w:bCs/>
          <w:color w:val="000000" w:themeColor="text1"/>
        </w:rPr>
      </w:pPr>
    </w:p>
    <w:p w14:paraId="7497A9CB" w14:textId="7959B8F8" w:rsidR="00CA3495" w:rsidRPr="009B06DE" w:rsidRDefault="00CA3495">
      <w:pPr>
        <w:rPr>
          <w:rFonts w:ascii="Times New Roman" w:hAnsi="Times New Roman" w:cs="Times New Roman"/>
          <w:b/>
          <w:bCs/>
          <w:color w:val="000000" w:themeColor="text1"/>
        </w:rPr>
      </w:pPr>
    </w:p>
    <w:p w14:paraId="0219F56A" w14:textId="38E8859A" w:rsidR="00CA3495" w:rsidRPr="009B06DE" w:rsidRDefault="00CA3495">
      <w:pPr>
        <w:rPr>
          <w:rFonts w:ascii="Times New Roman" w:hAnsi="Times New Roman" w:cs="Times New Roman"/>
          <w:b/>
          <w:bCs/>
          <w:color w:val="000000" w:themeColor="text1"/>
        </w:rPr>
      </w:pPr>
    </w:p>
    <w:p w14:paraId="4B5A3139" w14:textId="5E1F451A" w:rsidR="00CA3495" w:rsidRPr="009B06DE" w:rsidRDefault="00CA3495">
      <w:pPr>
        <w:rPr>
          <w:rFonts w:ascii="Times New Roman" w:hAnsi="Times New Roman" w:cs="Times New Roman"/>
          <w:b/>
          <w:bCs/>
          <w:color w:val="000000" w:themeColor="text1"/>
        </w:rPr>
      </w:pPr>
    </w:p>
    <w:p w14:paraId="4EB05868" w14:textId="77777777" w:rsidR="00CA3495" w:rsidRPr="009B06DE" w:rsidRDefault="00CA3495">
      <w:pPr>
        <w:rPr>
          <w:rFonts w:ascii="Times New Roman" w:hAnsi="Times New Roman" w:cs="Times New Roman"/>
          <w:b/>
          <w:bCs/>
          <w:color w:val="000000" w:themeColor="text1"/>
        </w:rPr>
        <w:sectPr w:rsidR="00CA3495" w:rsidRPr="009B06DE" w:rsidSect="009B6F06">
          <w:headerReference w:type="default" r:id="rId76"/>
          <w:footerReference w:type="even" r:id="rId77"/>
          <w:footerReference w:type="default" r:id="rId78"/>
          <w:footerReference w:type="first" r:id="rId79"/>
          <w:pgSz w:w="12240" w:h="15840"/>
          <w:pgMar w:top="1440" w:right="1440" w:bottom="1440" w:left="1620" w:header="864" w:footer="720" w:gutter="0"/>
          <w:cols w:space="720"/>
          <w:docGrid w:linePitch="360"/>
        </w:sectPr>
      </w:pPr>
    </w:p>
    <w:p w14:paraId="5E3C690B" w14:textId="77777777" w:rsidR="00CA3495" w:rsidRPr="009B06DE" w:rsidRDefault="00CA3495" w:rsidP="00CA3495">
      <w:pPr>
        <w:jc w:val="center"/>
        <w:rPr>
          <w:rFonts w:ascii="Times New Roman" w:hAnsi="Times New Roman" w:cs="Times New Roman"/>
          <w:color w:val="000000" w:themeColor="text1"/>
        </w:rPr>
      </w:pPr>
    </w:p>
    <w:p w14:paraId="4E96ADFA" w14:textId="128EA6E0" w:rsidR="00CA3495" w:rsidRPr="009B06DE" w:rsidRDefault="00CA3495" w:rsidP="00CA3495">
      <w:pPr>
        <w:pStyle w:val="HeadingP1"/>
        <w:rPr>
          <w:rFonts w:ascii="Times New Roman" w:hAnsi="Times New Roman" w:cs="Times New Roman"/>
          <w:color w:val="000000" w:themeColor="text1"/>
          <w:sz w:val="22"/>
          <w:szCs w:val="22"/>
        </w:rPr>
      </w:pPr>
      <w:bookmarkStart w:id="582" w:name="_Hlt197841293"/>
      <w:bookmarkStart w:id="583" w:name="_Toc438529605"/>
      <w:bookmarkStart w:id="584" w:name="_Toc438725761"/>
      <w:bookmarkStart w:id="585" w:name="_Toc438817756"/>
      <w:bookmarkStart w:id="586" w:name="_Toc438954450"/>
      <w:bookmarkStart w:id="587" w:name="_Toc461939623"/>
      <w:bookmarkStart w:id="588" w:name="_Toc433184870"/>
      <w:bookmarkStart w:id="589" w:name="_Toc125954072"/>
      <w:bookmarkStart w:id="590" w:name="_Toc197840927"/>
      <w:bookmarkEnd w:id="582"/>
    </w:p>
    <w:p w14:paraId="05A4A0DE" w14:textId="17BC0EB0" w:rsidR="003E1878" w:rsidRPr="009B06DE" w:rsidRDefault="003E1878" w:rsidP="00CA3495">
      <w:pPr>
        <w:pStyle w:val="HeadingP1"/>
        <w:rPr>
          <w:rFonts w:ascii="Times New Roman" w:hAnsi="Times New Roman" w:cs="Times New Roman"/>
          <w:color w:val="000000" w:themeColor="text1"/>
          <w:sz w:val="22"/>
          <w:szCs w:val="22"/>
        </w:rPr>
      </w:pPr>
    </w:p>
    <w:p w14:paraId="248C2598" w14:textId="7F6EE053" w:rsidR="003E1878" w:rsidRPr="009B06DE" w:rsidRDefault="003E1878" w:rsidP="00CA3495">
      <w:pPr>
        <w:pStyle w:val="HeadingP1"/>
        <w:rPr>
          <w:rFonts w:ascii="Times New Roman" w:hAnsi="Times New Roman" w:cs="Times New Roman"/>
          <w:color w:val="000000" w:themeColor="text1"/>
          <w:sz w:val="22"/>
          <w:szCs w:val="22"/>
        </w:rPr>
      </w:pPr>
    </w:p>
    <w:p w14:paraId="5BA0DC6B" w14:textId="4534E6FD" w:rsidR="003E1878" w:rsidRPr="009B06DE" w:rsidRDefault="003E1878" w:rsidP="00CA3495">
      <w:pPr>
        <w:pStyle w:val="HeadingP1"/>
        <w:rPr>
          <w:rFonts w:ascii="Times New Roman" w:hAnsi="Times New Roman" w:cs="Times New Roman"/>
          <w:color w:val="000000" w:themeColor="text1"/>
          <w:sz w:val="22"/>
          <w:szCs w:val="22"/>
        </w:rPr>
      </w:pPr>
    </w:p>
    <w:p w14:paraId="198E43E4" w14:textId="01CF3C5A" w:rsidR="003E1878" w:rsidRPr="009B06DE" w:rsidRDefault="003E1878" w:rsidP="00CA3495">
      <w:pPr>
        <w:pStyle w:val="HeadingP1"/>
        <w:rPr>
          <w:rFonts w:ascii="Times New Roman" w:hAnsi="Times New Roman" w:cs="Times New Roman"/>
          <w:color w:val="000000" w:themeColor="text1"/>
          <w:sz w:val="22"/>
          <w:szCs w:val="22"/>
        </w:rPr>
      </w:pPr>
    </w:p>
    <w:p w14:paraId="064AF6DB" w14:textId="77777777" w:rsidR="003E1878" w:rsidRPr="009B06DE" w:rsidRDefault="003E1878" w:rsidP="00CA3495">
      <w:pPr>
        <w:pStyle w:val="HeadingP1"/>
        <w:rPr>
          <w:rFonts w:ascii="Times New Roman" w:hAnsi="Times New Roman" w:cs="Times New Roman"/>
          <w:color w:val="000000" w:themeColor="text1"/>
          <w:sz w:val="22"/>
          <w:szCs w:val="22"/>
        </w:rPr>
      </w:pPr>
    </w:p>
    <w:p w14:paraId="059D27A4" w14:textId="77777777" w:rsidR="00CA3495" w:rsidRPr="009B06DE" w:rsidRDefault="00CA3495" w:rsidP="00CA3495">
      <w:pPr>
        <w:pStyle w:val="HeadingP1"/>
        <w:rPr>
          <w:rFonts w:ascii="Times New Roman" w:hAnsi="Times New Roman" w:cs="Times New Roman"/>
          <w:color w:val="000000" w:themeColor="text1"/>
          <w:sz w:val="22"/>
          <w:szCs w:val="22"/>
        </w:rPr>
      </w:pPr>
    </w:p>
    <w:p w14:paraId="79066D8E" w14:textId="77777777" w:rsidR="00CA3495" w:rsidRPr="009B06DE" w:rsidRDefault="00CA3495" w:rsidP="006E52B7">
      <w:pPr>
        <w:pStyle w:val="Part1"/>
        <w:rPr>
          <w:color w:val="000000" w:themeColor="text1"/>
        </w:rPr>
      </w:pPr>
      <w:bookmarkStart w:id="591" w:name="_Toc208771915"/>
      <w:r w:rsidRPr="009B06DE">
        <w:rPr>
          <w:color w:val="000000" w:themeColor="text1"/>
        </w:rPr>
        <w:t>PART 3 – Conditions of Contract</w:t>
      </w:r>
      <w:bookmarkEnd w:id="583"/>
      <w:bookmarkEnd w:id="584"/>
      <w:bookmarkEnd w:id="585"/>
      <w:bookmarkEnd w:id="586"/>
      <w:bookmarkEnd w:id="587"/>
      <w:r w:rsidRPr="009B06DE">
        <w:rPr>
          <w:color w:val="000000" w:themeColor="text1"/>
        </w:rPr>
        <w:t xml:space="preserve"> and Contract Forms</w:t>
      </w:r>
      <w:bookmarkEnd w:id="588"/>
      <w:bookmarkEnd w:id="589"/>
      <w:bookmarkEnd w:id="590"/>
      <w:bookmarkEnd w:id="591"/>
    </w:p>
    <w:p w14:paraId="06A5DC85" w14:textId="77777777" w:rsidR="00CA3495" w:rsidRPr="009B06DE" w:rsidRDefault="00CA3495" w:rsidP="00CA3495">
      <w:pPr>
        <w:rPr>
          <w:rFonts w:ascii="Times New Roman" w:hAnsi="Times New Roman" w:cs="Times New Roman"/>
          <w:color w:val="000000" w:themeColor="text1"/>
        </w:rPr>
      </w:pPr>
    </w:p>
    <w:p w14:paraId="24099E94" w14:textId="77777777" w:rsidR="00CA3495" w:rsidRPr="009B06DE" w:rsidRDefault="00CA3495" w:rsidP="00CA3495">
      <w:pPr>
        <w:pStyle w:val="Subtitle"/>
        <w:jc w:val="both"/>
        <w:rPr>
          <w:rFonts w:ascii="Times New Roman" w:hAnsi="Times New Roman" w:cs="Times New Roman"/>
          <w:b w:val="0"/>
          <w:color w:val="000000" w:themeColor="text1"/>
          <w:sz w:val="22"/>
        </w:rPr>
      </w:pPr>
    </w:p>
    <w:p w14:paraId="20155974" w14:textId="77777777" w:rsidR="00CA3495" w:rsidRPr="009B06DE" w:rsidRDefault="00CA3495" w:rsidP="00CA3495">
      <w:pPr>
        <w:pStyle w:val="Subtitle"/>
        <w:rPr>
          <w:rFonts w:ascii="Times New Roman" w:hAnsi="Times New Roman" w:cs="Times New Roman"/>
          <w:b w:val="0"/>
          <w:color w:val="000000" w:themeColor="text1"/>
          <w:sz w:val="22"/>
        </w:rPr>
        <w:sectPr w:rsidR="00CA3495" w:rsidRPr="009B06DE" w:rsidSect="00CA3495">
          <w:headerReference w:type="even" r:id="rId80"/>
          <w:headerReference w:type="default" r:id="rId81"/>
          <w:footerReference w:type="even" r:id="rId82"/>
          <w:footerReference w:type="default" r:id="rId83"/>
          <w:headerReference w:type="first" r:id="rId84"/>
          <w:footerReference w:type="first" r:id="rId85"/>
          <w:pgSz w:w="12240" w:h="15840" w:code="1"/>
          <w:pgMar w:top="1440" w:right="1440" w:bottom="1440" w:left="180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A3495" w:rsidRPr="009B06DE" w14:paraId="463AC5FC" w14:textId="77777777" w:rsidTr="00C75031">
        <w:trPr>
          <w:trHeight w:val="600"/>
        </w:trPr>
        <w:tc>
          <w:tcPr>
            <w:tcW w:w="9198" w:type="dxa"/>
            <w:tcBorders>
              <w:top w:val="nil"/>
              <w:left w:val="nil"/>
              <w:bottom w:val="nil"/>
              <w:right w:val="nil"/>
            </w:tcBorders>
            <w:vAlign w:val="center"/>
          </w:tcPr>
          <w:p w14:paraId="6E1567C4" w14:textId="77777777" w:rsidR="00CA3495" w:rsidRPr="009B06DE" w:rsidRDefault="00CA3495" w:rsidP="00C75031">
            <w:pPr>
              <w:pStyle w:val="SectionHeadings"/>
              <w:rPr>
                <w:rFonts w:ascii="Times New Roman" w:hAnsi="Times New Roman" w:cs="Times New Roman"/>
                <w:color w:val="000000" w:themeColor="text1"/>
                <w:sz w:val="22"/>
                <w:szCs w:val="22"/>
              </w:rPr>
            </w:pPr>
            <w:bookmarkStart w:id="592" w:name="_Hlt41971333"/>
            <w:bookmarkStart w:id="593" w:name="_Hlt126646367"/>
            <w:bookmarkStart w:id="594" w:name="_Toc433184871"/>
            <w:bookmarkStart w:id="595" w:name="_Toc41971247"/>
            <w:bookmarkStart w:id="596" w:name="_Toc125954073"/>
            <w:bookmarkStart w:id="597" w:name="_Toc197840928"/>
            <w:bookmarkStart w:id="598" w:name="_Toc208771916"/>
            <w:bookmarkEnd w:id="592"/>
            <w:bookmarkEnd w:id="593"/>
            <w:r w:rsidRPr="009B06DE">
              <w:rPr>
                <w:rFonts w:ascii="Times New Roman" w:hAnsi="Times New Roman" w:cs="Times New Roman"/>
                <w:color w:val="000000" w:themeColor="text1"/>
                <w:sz w:val="22"/>
                <w:szCs w:val="22"/>
              </w:rPr>
              <w:lastRenderedPageBreak/>
              <w:t>Section VIII - General Condition</w:t>
            </w:r>
            <w:bookmarkStart w:id="599" w:name="_Hlt41971225"/>
            <w:bookmarkEnd w:id="599"/>
            <w:r w:rsidRPr="009B06DE">
              <w:rPr>
                <w:rFonts w:ascii="Times New Roman" w:hAnsi="Times New Roman" w:cs="Times New Roman"/>
                <w:color w:val="000000" w:themeColor="text1"/>
                <w:sz w:val="22"/>
                <w:szCs w:val="22"/>
              </w:rPr>
              <w:t xml:space="preserve">s </w:t>
            </w:r>
            <w:bookmarkEnd w:id="594"/>
            <w:bookmarkEnd w:id="595"/>
            <w:bookmarkEnd w:id="596"/>
            <w:bookmarkEnd w:id="597"/>
            <w:r w:rsidRPr="009B06DE">
              <w:rPr>
                <w:rFonts w:ascii="Times New Roman" w:hAnsi="Times New Roman" w:cs="Times New Roman"/>
                <w:color w:val="000000" w:themeColor="text1"/>
                <w:sz w:val="22"/>
                <w:szCs w:val="22"/>
              </w:rPr>
              <w:t>of Contract</w:t>
            </w:r>
            <w:bookmarkEnd w:id="598"/>
          </w:p>
        </w:tc>
      </w:tr>
    </w:tbl>
    <w:p w14:paraId="57CA3115" w14:textId="77777777" w:rsidR="00CA3495" w:rsidRPr="009B06DE" w:rsidRDefault="00CA3495" w:rsidP="00CA3495">
      <w:pPr>
        <w:pStyle w:val="explanatorynotes"/>
        <w:suppressAutoHyphens w:val="0"/>
        <w:spacing w:after="0" w:line="240" w:lineRule="auto"/>
        <w:rPr>
          <w:rFonts w:ascii="Times New Roman" w:hAnsi="Times New Roman" w:cs="Times New Roman"/>
          <w:color w:val="000000" w:themeColor="text1"/>
          <w:sz w:val="2"/>
        </w:rPr>
      </w:pPr>
    </w:p>
    <w:p w14:paraId="02C9D8FC" w14:textId="77777777" w:rsidR="00CA3495" w:rsidRPr="009B06DE" w:rsidRDefault="00CA3495" w:rsidP="00CA3495">
      <w:pPr>
        <w:jc w:val="center"/>
        <w:rPr>
          <w:rFonts w:ascii="Times New Roman" w:hAnsi="Times New Roman" w:cs="Times New Roman"/>
          <w:b/>
          <w:color w:val="000000" w:themeColor="text1"/>
        </w:rPr>
      </w:pPr>
      <w:bookmarkStart w:id="600" w:name="_Toc37643992"/>
      <w:r w:rsidRPr="009B06DE">
        <w:rPr>
          <w:rFonts w:ascii="Times New Roman" w:hAnsi="Times New Roman" w:cs="Times New Roman"/>
          <w:b/>
          <w:color w:val="000000" w:themeColor="text1"/>
        </w:rPr>
        <w:t>Table of Clauses</w:t>
      </w:r>
      <w:bookmarkEnd w:id="600"/>
    </w:p>
    <w:p w14:paraId="1495F3AC" w14:textId="77777777" w:rsidR="00CA3495" w:rsidRPr="009B06DE" w:rsidRDefault="00CA3495" w:rsidP="003E1878">
      <w:pPr>
        <w:rPr>
          <w:rFonts w:ascii="Times New Roman" w:hAnsi="Times New Roman" w:cs="Times New Roman"/>
          <w:color w:val="000000" w:themeColor="text1"/>
          <w:sz w:val="2"/>
        </w:rPr>
      </w:pPr>
    </w:p>
    <w:p w14:paraId="54D19357" w14:textId="08440F8E" w:rsidR="008A15FE" w:rsidRPr="008A15FE" w:rsidRDefault="00CA3495" w:rsidP="0075695A">
      <w:pPr>
        <w:pStyle w:val="TOC1"/>
        <w:rPr>
          <w:rFonts w:eastAsiaTheme="minorEastAsia" w:cs="Vrinda"/>
          <w:sz w:val="22"/>
          <w:lang w:bidi="bn-IN"/>
        </w:rPr>
      </w:pPr>
      <w:r w:rsidRPr="008A15FE">
        <w:rPr>
          <w:color w:val="000000" w:themeColor="text1"/>
          <w:sz w:val="22"/>
          <w:szCs w:val="22"/>
        </w:rPr>
        <w:fldChar w:fldCharType="begin"/>
      </w:r>
      <w:r w:rsidRPr="008A15FE">
        <w:rPr>
          <w:color w:val="000000" w:themeColor="text1"/>
          <w:sz w:val="22"/>
          <w:szCs w:val="22"/>
        </w:rPr>
        <w:instrText xml:space="preserve"> TOC \h \z \t "S7 Header 1,1,S7 Header 2,2" </w:instrText>
      </w:r>
      <w:r w:rsidRPr="008A15FE">
        <w:rPr>
          <w:color w:val="000000" w:themeColor="text1"/>
          <w:sz w:val="22"/>
          <w:szCs w:val="22"/>
        </w:rPr>
        <w:fldChar w:fldCharType="separate"/>
      </w:r>
      <w:bookmarkStart w:id="601" w:name="_Hlt139095135"/>
      <w:bookmarkEnd w:id="601"/>
      <w:r w:rsidR="008A15FE" w:rsidRPr="008A15FE">
        <w:rPr>
          <w:rStyle w:val="Hyperlink"/>
        </w:rPr>
        <w:fldChar w:fldCharType="begin"/>
      </w:r>
      <w:r w:rsidR="008A15FE" w:rsidRPr="008A15FE">
        <w:rPr>
          <w:rStyle w:val="Hyperlink"/>
        </w:rPr>
        <w:instrText xml:space="preserve"> </w:instrText>
      </w:r>
      <w:r w:rsidR="008A15FE" w:rsidRPr="008A15FE">
        <w:instrText>HYPERLINK \l "_Toc208772449"</w:instrText>
      </w:r>
      <w:r w:rsidR="008A15FE" w:rsidRPr="008A15FE">
        <w:rPr>
          <w:rStyle w:val="Hyperlink"/>
        </w:rPr>
        <w:instrText xml:space="preserve"> </w:instrText>
      </w:r>
      <w:r w:rsidR="008A15FE" w:rsidRPr="008A15FE">
        <w:rPr>
          <w:rStyle w:val="Hyperlink"/>
        </w:rPr>
        <w:fldChar w:fldCharType="separate"/>
      </w:r>
      <w:r w:rsidR="008A15FE" w:rsidRPr="008A15FE">
        <w:rPr>
          <w:rStyle w:val="Hyperlink"/>
          <w:rFonts w:ascii="Times New Roman" w:hAnsi="Times New Roman" w:cs="Times New Roman"/>
        </w:rPr>
        <w:t>A.</w:t>
      </w:r>
      <w:r w:rsidR="008A15FE" w:rsidRPr="008A15FE">
        <w:rPr>
          <w:rFonts w:eastAsiaTheme="minorEastAsia" w:cs="Vrinda"/>
          <w:sz w:val="22"/>
          <w:lang w:bidi="bn-IN"/>
        </w:rPr>
        <w:tab/>
      </w:r>
      <w:r w:rsidR="008A15FE" w:rsidRPr="008A15FE">
        <w:rPr>
          <w:rStyle w:val="Hyperlink"/>
          <w:rFonts w:ascii="Times New Roman" w:hAnsi="Times New Roman" w:cs="Times New Roman"/>
        </w:rPr>
        <w:t>Contract and Interpretation</w:t>
      </w:r>
      <w:r w:rsidR="008A15FE" w:rsidRPr="008A15FE">
        <w:rPr>
          <w:webHidden/>
        </w:rPr>
        <w:tab/>
      </w:r>
      <w:r w:rsidR="008A15FE" w:rsidRPr="008A15FE">
        <w:rPr>
          <w:webHidden/>
        </w:rPr>
        <w:fldChar w:fldCharType="begin"/>
      </w:r>
      <w:r w:rsidR="008A15FE" w:rsidRPr="008A15FE">
        <w:rPr>
          <w:webHidden/>
        </w:rPr>
        <w:instrText xml:space="preserve"> PAGEREF _Toc208772449 \h </w:instrText>
      </w:r>
      <w:r w:rsidR="008A15FE" w:rsidRPr="008A15FE">
        <w:rPr>
          <w:webHidden/>
        </w:rPr>
      </w:r>
      <w:r w:rsidR="008A15FE" w:rsidRPr="008A15FE">
        <w:rPr>
          <w:webHidden/>
        </w:rPr>
        <w:fldChar w:fldCharType="separate"/>
      </w:r>
      <w:r w:rsidR="00603287">
        <w:rPr>
          <w:webHidden/>
        </w:rPr>
        <w:t>173</w:t>
      </w:r>
      <w:r w:rsidR="008A15FE" w:rsidRPr="008A15FE">
        <w:rPr>
          <w:webHidden/>
        </w:rPr>
        <w:fldChar w:fldCharType="end"/>
      </w:r>
      <w:r w:rsidR="008A15FE" w:rsidRPr="008A15FE">
        <w:rPr>
          <w:rStyle w:val="Hyperlink"/>
        </w:rPr>
        <w:fldChar w:fldCharType="end"/>
      </w:r>
    </w:p>
    <w:p w14:paraId="070E50BE" w14:textId="6FB34767" w:rsidR="008A15FE" w:rsidRPr="008A15FE" w:rsidRDefault="007A3CDE">
      <w:pPr>
        <w:pStyle w:val="TOC2"/>
        <w:rPr>
          <w:rFonts w:asciiTheme="minorHAnsi" w:eastAsiaTheme="minorEastAsia" w:hAnsiTheme="minorHAnsi" w:cs="Vrinda"/>
          <w:color w:val="auto"/>
          <w:szCs w:val="28"/>
          <w:lang w:bidi="bn-IN"/>
        </w:rPr>
      </w:pPr>
      <w:hyperlink w:anchor="_Toc208772450" w:history="1">
        <w:r w:rsidR="008A15FE" w:rsidRPr="008A15FE">
          <w:rPr>
            <w:rStyle w:val="Hyperlink"/>
          </w:rPr>
          <w:t>1.</w:t>
        </w:r>
        <w:r w:rsidR="008A15FE" w:rsidRPr="008A15FE">
          <w:rPr>
            <w:rFonts w:asciiTheme="minorHAnsi" w:eastAsiaTheme="minorEastAsia" w:hAnsiTheme="minorHAnsi" w:cs="Vrinda"/>
            <w:color w:val="auto"/>
            <w:szCs w:val="28"/>
            <w:lang w:bidi="bn-IN"/>
          </w:rPr>
          <w:tab/>
        </w:r>
        <w:r w:rsidR="008A15FE" w:rsidRPr="008A15FE">
          <w:rPr>
            <w:rStyle w:val="Hyperlink"/>
          </w:rPr>
          <w:t>Definitions</w:t>
        </w:r>
        <w:r w:rsidR="008A15FE" w:rsidRPr="008A15FE">
          <w:rPr>
            <w:webHidden/>
          </w:rPr>
          <w:tab/>
        </w:r>
        <w:r w:rsidR="008A15FE" w:rsidRPr="008A15FE">
          <w:rPr>
            <w:webHidden/>
          </w:rPr>
          <w:fldChar w:fldCharType="begin"/>
        </w:r>
        <w:r w:rsidR="008A15FE" w:rsidRPr="008A15FE">
          <w:rPr>
            <w:webHidden/>
          </w:rPr>
          <w:instrText xml:space="preserve"> PAGEREF _Toc208772450 \h </w:instrText>
        </w:r>
        <w:r w:rsidR="008A15FE" w:rsidRPr="008A15FE">
          <w:rPr>
            <w:webHidden/>
          </w:rPr>
        </w:r>
        <w:r w:rsidR="008A15FE" w:rsidRPr="008A15FE">
          <w:rPr>
            <w:webHidden/>
          </w:rPr>
          <w:fldChar w:fldCharType="separate"/>
        </w:r>
        <w:r w:rsidR="00603287">
          <w:rPr>
            <w:webHidden/>
          </w:rPr>
          <w:t>173</w:t>
        </w:r>
        <w:r w:rsidR="008A15FE" w:rsidRPr="008A15FE">
          <w:rPr>
            <w:webHidden/>
          </w:rPr>
          <w:fldChar w:fldCharType="end"/>
        </w:r>
      </w:hyperlink>
    </w:p>
    <w:p w14:paraId="4B3C3E39" w14:textId="34C79B72" w:rsidR="008A15FE" w:rsidRPr="008A15FE" w:rsidRDefault="007A3CDE">
      <w:pPr>
        <w:pStyle w:val="TOC2"/>
        <w:rPr>
          <w:rFonts w:asciiTheme="minorHAnsi" w:eastAsiaTheme="minorEastAsia" w:hAnsiTheme="minorHAnsi" w:cs="Vrinda"/>
          <w:color w:val="auto"/>
          <w:szCs w:val="28"/>
          <w:lang w:bidi="bn-IN"/>
        </w:rPr>
      </w:pPr>
      <w:hyperlink w:anchor="_Toc208772451" w:history="1">
        <w:r w:rsidR="008A15FE" w:rsidRPr="008A15FE">
          <w:rPr>
            <w:rStyle w:val="Hyperlink"/>
          </w:rPr>
          <w:t>2.</w:t>
        </w:r>
        <w:r w:rsidR="008A15FE" w:rsidRPr="008A15FE">
          <w:rPr>
            <w:rFonts w:asciiTheme="minorHAnsi" w:eastAsiaTheme="minorEastAsia" w:hAnsiTheme="minorHAnsi" w:cs="Vrinda"/>
            <w:color w:val="auto"/>
            <w:szCs w:val="28"/>
            <w:lang w:bidi="bn-IN"/>
          </w:rPr>
          <w:tab/>
        </w:r>
        <w:r w:rsidR="008A15FE" w:rsidRPr="008A15FE">
          <w:rPr>
            <w:rStyle w:val="Hyperlink"/>
          </w:rPr>
          <w:t>Contract Documents</w:t>
        </w:r>
        <w:r w:rsidR="008A15FE" w:rsidRPr="008A15FE">
          <w:rPr>
            <w:webHidden/>
          </w:rPr>
          <w:tab/>
        </w:r>
        <w:r w:rsidR="008A15FE" w:rsidRPr="008A15FE">
          <w:rPr>
            <w:webHidden/>
          </w:rPr>
          <w:fldChar w:fldCharType="begin"/>
        </w:r>
        <w:r w:rsidR="008A15FE" w:rsidRPr="008A15FE">
          <w:rPr>
            <w:webHidden/>
          </w:rPr>
          <w:instrText xml:space="preserve"> PAGEREF _Toc208772451 \h </w:instrText>
        </w:r>
        <w:r w:rsidR="008A15FE" w:rsidRPr="008A15FE">
          <w:rPr>
            <w:webHidden/>
          </w:rPr>
        </w:r>
        <w:r w:rsidR="008A15FE" w:rsidRPr="008A15FE">
          <w:rPr>
            <w:webHidden/>
          </w:rPr>
          <w:fldChar w:fldCharType="separate"/>
        </w:r>
        <w:r w:rsidR="00603287">
          <w:rPr>
            <w:webHidden/>
          </w:rPr>
          <w:t>176</w:t>
        </w:r>
        <w:r w:rsidR="008A15FE" w:rsidRPr="008A15FE">
          <w:rPr>
            <w:webHidden/>
          </w:rPr>
          <w:fldChar w:fldCharType="end"/>
        </w:r>
      </w:hyperlink>
    </w:p>
    <w:p w14:paraId="612BE932" w14:textId="55ACE26B" w:rsidR="008A15FE" w:rsidRPr="008A15FE" w:rsidRDefault="007A3CDE">
      <w:pPr>
        <w:pStyle w:val="TOC2"/>
        <w:rPr>
          <w:rFonts w:asciiTheme="minorHAnsi" w:eastAsiaTheme="minorEastAsia" w:hAnsiTheme="minorHAnsi" w:cs="Vrinda"/>
          <w:color w:val="auto"/>
          <w:szCs w:val="28"/>
          <w:lang w:bidi="bn-IN"/>
        </w:rPr>
      </w:pPr>
      <w:hyperlink w:anchor="_Toc208772452" w:history="1">
        <w:r w:rsidR="008A15FE" w:rsidRPr="008A15FE">
          <w:rPr>
            <w:rStyle w:val="Hyperlink"/>
          </w:rPr>
          <w:t>3.</w:t>
        </w:r>
        <w:r w:rsidR="008A15FE" w:rsidRPr="008A15FE">
          <w:rPr>
            <w:rFonts w:asciiTheme="minorHAnsi" w:eastAsiaTheme="minorEastAsia" w:hAnsiTheme="minorHAnsi" w:cs="Vrinda"/>
            <w:color w:val="auto"/>
            <w:szCs w:val="28"/>
            <w:lang w:bidi="bn-IN"/>
          </w:rPr>
          <w:tab/>
        </w:r>
        <w:r w:rsidR="008A15FE" w:rsidRPr="008A15FE">
          <w:rPr>
            <w:rStyle w:val="Hyperlink"/>
          </w:rPr>
          <w:t>Interpretation</w:t>
        </w:r>
        <w:r w:rsidR="008A15FE" w:rsidRPr="008A15FE">
          <w:rPr>
            <w:webHidden/>
          </w:rPr>
          <w:tab/>
        </w:r>
        <w:r w:rsidR="008A15FE" w:rsidRPr="008A15FE">
          <w:rPr>
            <w:webHidden/>
          </w:rPr>
          <w:fldChar w:fldCharType="begin"/>
        </w:r>
        <w:r w:rsidR="008A15FE" w:rsidRPr="008A15FE">
          <w:rPr>
            <w:webHidden/>
          </w:rPr>
          <w:instrText xml:space="preserve"> PAGEREF _Toc208772452 \h </w:instrText>
        </w:r>
        <w:r w:rsidR="008A15FE" w:rsidRPr="008A15FE">
          <w:rPr>
            <w:webHidden/>
          </w:rPr>
        </w:r>
        <w:r w:rsidR="008A15FE" w:rsidRPr="008A15FE">
          <w:rPr>
            <w:webHidden/>
          </w:rPr>
          <w:fldChar w:fldCharType="separate"/>
        </w:r>
        <w:r w:rsidR="00603287">
          <w:rPr>
            <w:webHidden/>
          </w:rPr>
          <w:t>176</w:t>
        </w:r>
        <w:r w:rsidR="008A15FE" w:rsidRPr="008A15FE">
          <w:rPr>
            <w:webHidden/>
          </w:rPr>
          <w:fldChar w:fldCharType="end"/>
        </w:r>
      </w:hyperlink>
    </w:p>
    <w:p w14:paraId="6C9E10DB" w14:textId="4689E41B" w:rsidR="008A15FE" w:rsidRPr="008A15FE" w:rsidRDefault="007A3CDE">
      <w:pPr>
        <w:pStyle w:val="TOC2"/>
        <w:rPr>
          <w:rFonts w:asciiTheme="minorHAnsi" w:eastAsiaTheme="minorEastAsia" w:hAnsiTheme="minorHAnsi" w:cs="Vrinda"/>
          <w:color w:val="auto"/>
          <w:szCs w:val="28"/>
          <w:lang w:bidi="bn-IN"/>
        </w:rPr>
      </w:pPr>
      <w:hyperlink w:anchor="_Toc208772453" w:history="1">
        <w:r w:rsidR="008A15FE" w:rsidRPr="008A15FE">
          <w:rPr>
            <w:rStyle w:val="Hyperlink"/>
          </w:rPr>
          <w:t>4.</w:t>
        </w:r>
        <w:r w:rsidR="008A15FE" w:rsidRPr="008A15FE">
          <w:rPr>
            <w:rFonts w:asciiTheme="minorHAnsi" w:eastAsiaTheme="minorEastAsia" w:hAnsiTheme="minorHAnsi" w:cs="Vrinda"/>
            <w:color w:val="auto"/>
            <w:szCs w:val="28"/>
            <w:lang w:bidi="bn-IN"/>
          </w:rPr>
          <w:tab/>
        </w:r>
        <w:r w:rsidR="008A15FE" w:rsidRPr="008A15FE">
          <w:rPr>
            <w:rStyle w:val="Hyperlink"/>
          </w:rPr>
          <w:t>Communications</w:t>
        </w:r>
        <w:r w:rsidR="008A15FE" w:rsidRPr="008A15FE">
          <w:rPr>
            <w:webHidden/>
          </w:rPr>
          <w:tab/>
        </w:r>
        <w:r w:rsidR="008A15FE" w:rsidRPr="008A15FE">
          <w:rPr>
            <w:webHidden/>
          </w:rPr>
          <w:fldChar w:fldCharType="begin"/>
        </w:r>
        <w:r w:rsidR="008A15FE" w:rsidRPr="008A15FE">
          <w:rPr>
            <w:webHidden/>
          </w:rPr>
          <w:instrText xml:space="preserve"> PAGEREF _Toc208772453 \h </w:instrText>
        </w:r>
        <w:r w:rsidR="008A15FE" w:rsidRPr="008A15FE">
          <w:rPr>
            <w:webHidden/>
          </w:rPr>
        </w:r>
        <w:r w:rsidR="008A15FE" w:rsidRPr="008A15FE">
          <w:rPr>
            <w:webHidden/>
          </w:rPr>
          <w:fldChar w:fldCharType="separate"/>
        </w:r>
        <w:r w:rsidR="00603287">
          <w:rPr>
            <w:webHidden/>
          </w:rPr>
          <w:t>178</w:t>
        </w:r>
        <w:r w:rsidR="008A15FE" w:rsidRPr="008A15FE">
          <w:rPr>
            <w:webHidden/>
          </w:rPr>
          <w:fldChar w:fldCharType="end"/>
        </w:r>
      </w:hyperlink>
    </w:p>
    <w:p w14:paraId="06F99EC5" w14:textId="3BF91CD5" w:rsidR="008A15FE" w:rsidRPr="008A15FE" w:rsidRDefault="007A3CDE">
      <w:pPr>
        <w:pStyle w:val="TOC2"/>
        <w:rPr>
          <w:rFonts w:asciiTheme="minorHAnsi" w:eastAsiaTheme="minorEastAsia" w:hAnsiTheme="minorHAnsi" w:cs="Vrinda"/>
          <w:color w:val="auto"/>
          <w:szCs w:val="28"/>
          <w:lang w:bidi="bn-IN"/>
        </w:rPr>
      </w:pPr>
      <w:hyperlink w:anchor="_Toc208772454" w:history="1">
        <w:r w:rsidR="008A15FE" w:rsidRPr="008A15FE">
          <w:rPr>
            <w:rStyle w:val="Hyperlink"/>
          </w:rPr>
          <w:t>5.</w:t>
        </w:r>
        <w:r w:rsidR="008A15FE" w:rsidRPr="008A15FE">
          <w:rPr>
            <w:rFonts w:asciiTheme="minorHAnsi" w:eastAsiaTheme="minorEastAsia" w:hAnsiTheme="minorHAnsi" w:cs="Vrinda"/>
            <w:color w:val="auto"/>
            <w:szCs w:val="28"/>
            <w:lang w:bidi="bn-IN"/>
          </w:rPr>
          <w:tab/>
        </w:r>
        <w:r w:rsidR="008A15FE" w:rsidRPr="008A15FE">
          <w:rPr>
            <w:rStyle w:val="Hyperlink"/>
          </w:rPr>
          <w:t>Law and Language</w:t>
        </w:r>
        <w:r w:rsidR="008A15FE" w:rsidRPr="008A15FE">
          <w:rPr>
            <w:webHidden/>
          </w:rPr>
          <w:tab/>
        </w:r>
        <w:r w:rsidR="008A15FE" w:rsidRPr="008A15FE">
          <w:rPr>
            <w:webHidden/>
          </w:rPr>
          <w:fldChar w:fldCharType="begin"/>
        </w:r>
        <w:r w:rsidR="008A15FE" w:rsidRPr="008A15FE">
          <w:rPr>
            <w:webHidden/>
          </w:rPr>
          <w:instrText xml:space="preserve"> PAGEREF _Toc208772454 \h </w:instrText>
        </w:r>
        <w:r w:rsidR="008A15FE" w:rsidRPr="008A15FE">
          <w:rPr>
            <w:webHidden/>
          </w:rPr>
        </w:r>
        <w:r w:rsidR="008A15FE" w:rsidRPr="008A15FE">
          <w:rPr>
            <w:webHidden/>
          </w:rPr>
          <w:fldChar w:fldCharType="separate"/>
        </w:r>
        <w:r w:rsidR="00603287">
          <w:rPr>
            <w:webHidden/>
          </w:rPr>
          <w:t>178</w:t>
        </w:r>
        <w:r w:rsidR="008A15FE" w:rsidRPr="008A15FE">
          <w:rPr>
            <w:webHidden/>
          </w:rPr>
          <w:fldChar w:fldCharType="end"/>
        </w:r>
      </w:hyperlink>
    </w:p>
    <w:p w14:paraId="314C8CC3" w14:textId="04AB9994" w:rsidR="008A15FE" w:rsidRPr="008A15FE" w:rsidRDefault="007A3CDE">
      <w:pPr>
        <w:pStyle w:val="TOC2"/>
        <w:rPr>
          <w:rFonts w:asciiTheme="minorHAnsi" w:eastAsiaTheme="minorEastAsia" w:hAnsiTheme="minorHAnsi" w:cs="Vrinda"/>
          <w:color w:val="auto"/>
          <w:szCs w:val="28"/>
          <w:lang w:bidi="bn-IN"/>
        </w:rPr>
      </w:pPr>
      <w:hyperlink w:anchor="_Toc208772455" w:history="1">
        <w:r w:rsidR="008A15FE" w:rsidRPr="008A15FE">
          <w:rPr>
            <w:rStyle w:val="Hyperlink"/>
          </w:rPr>
          <w:t>6.</w:t>
        </w:r>
        <w:r w:rsidR="008A15FE" w:rsidRPr="008A15FE">
          <w:rPr>
            <w:rFonts w:asciiTheme="minorHAnsi" w:eastAsiaTheme="minorEastAsia" w:hAnsiTheme="minorHAnsi" w:cs="Vrinda"/>
            <w:color w:val="auto"/>
            <w:szCs w:val="28"/>
            <w:lang w:bidi="bn-IN"/>
          </w:rPr>
          <w:tab/>
        </w:r>
        <w:r w:rsidR="008A15FE" w:rsidRPr="008A15FE">
          <w:rPr>
            <w:rStyle w:val="Hyperlink"/>
          </w:rPr>
          <w:t>Fraud and Corruption</w:t>
        </w:r>
        <w:r w:rsidR="008A15FE" w:rsidRPr="008A15FE">
          <w:rPr>
            <w:webHidden/>
          </w:rPr>
          <w:tab/>
        </w:r>
        <w:r w:rsidR="008A15FE" w:rsidRPr="008A15FE">
          <w:rPr>
            <w:webHidden/>
          </w:rPr>
          <w:fldChar w:fldCharType="begin"/>
        </w:r>
        <w:r w:rsidR="008A15FE" w:rsidRPr="008A15FE">
          <w:rPr>
            <w:webHidden/>
          </w:rPr>
          <w:instrText xml:space="preserve"> PAGEREF _Toc208772455 \h </w:instrText>
        </w:r>
        <w:r w:rsidR="008A15FE" w:rsidRPr="008A15FE">
          <w:rPr>
            <w:webHidden/>
          </w:rPr>
        </w:r>
        <w:r w:rsidR="008A15FE" w:rsidRPr="008A15FE">
          <w:rPr>
            <w:webHidden/>
          </w:rPr>
          <w:fldChar w:fldCharType="separate"/>
        </w:r>
        <w:r w:rsidR="00603287">
          <w:rPr>
            <w:webHidden/>
          </w:rPr>
          <w:t>178</w:t>
        </w:r>
        <w:r w:rsidR="008A15FE" w:rsidRPr="008A15FE">
          <w:rPr>
            <w:webHidden/>
          </w:rPr>
          <w:fldChar w:fldCharType="end"/>
        </w:r>
      </w:hyperlink>
    </w:p>
    <w:p w14:paraId="60C0DA39" w14:textId="26AF907F" w:rsidR="008A15FE" w:rsidRPr="008A15FE" w:rsidRDefault="007A3CDE" w:rsidP="0075695A">
      <w:pPr>
        <w:pStyle w:val="TOC1"/>
        <w:rPr>
          <w:rFonts w:eastAsiaTheme="minorEastAsia" w:cs="Vrinda"/>
          <w:sz w:val="22"/>
          <w:lang w:bidi="bn-IN"/>
        </w:rPr>
      </w:pPr>
      <w:hyperlink w:anchor="_Toc208772456" w:history="1">
        <w:r w:rsidR="008A15FE" w:rsidRPr="008A15FE">
          <w:rPr>
            <w:rStyle w:val="Hyperlink"/>
            <w:rFonts w:ascii="Times New Roman" w:hAnsi="Times New Roman" w:cs="Times New Roman"/>
          </w:rPr>
          <w:t>B.</w:t>
        </w:r>
        <w:r w:rsidR="008A15FE" w:rsidRPr="008A15FE">
          <w:rPr>
            <w:rFonts w:eastAsiaTheme="minorEastAsia" w:cs="Vrinda"/>
            <w:sz w:val="22"/>
            <w:lang w:bidi="bn-IN"/>
          </w:rPr>
          <w:tab/>
        </w:r>
        <w:r w:rsidR="008A15FE" w:rsidRPr="008A15FE">
          <w:rPr>
            <w:rStyle w:val="Hyperlink"/>
            <w:rFonts w:ascii="Times New Roman" w:hAnsi="Times New Roman" w:cs="Times New Roman"/>
          </w:rPr>
          <w:t>Subject Matter of Contract</w:t>
        </w:r>
        <w:r w:rsidR="008A15FE" w:rsidRPr="008A15FE">
          <w:rPr>
            <w:webHidden/>
          </w:rPr>
          <w:tab/>
        </w:r>
        <w:r w:rsidR="008A15FE" w:rsidRPr="008A15FE">
          <w:rPr>
            <w:webHidden/>
          </w:rPr>
          <w:fldChar w:fldCharType="begin"/>
        </w:r>
        <w:r w:rsidR="008A15FE" w:rsidRPr="008A15FE">
          <w:rPr>
            <w:webHidden/>
          </w:rPr>
          <w:instrText xml:space="preserve"> PAGEREF _Toc208772456 \h </w:instrText>
        </w:r>
        <w:r w:rsidR="008A15FE" w:rsidRPr="008A15FE">
          <w:rPr>
            <w:webHidden/>
          </w:rPr>
        </w:r>
        <w:r w:rsidR="008A15FE" w:rsidRPr="008A15FE">
          <w:rPr>
            <w:webHidden/>
          </w:rPr>
          <w:fldChar w:fldCharType="separate"/>
        </w:r>
        <w:r w:rsidR="00603287">
          <w:rPr>
            <w:webHidden/>
          </w:rPr>
          <w:t>178</w:t>
        </w:r>
        <w:r w:rsidR="008A15FE" w:rsidRPr="008A15FE">
          <w:rPr>
            <w:webHidden/>
          </w:rPr>
          <w:fldChar w:fldCharType="end"/>
        </w:r>
      </w:hyperlink>
    </w:p>
    <w:p w14:paraId="61809E30" w14:textId="1DF07A05" w:rsidR="008A15FE" w:rsidRPr="008A15FE" w:rsidRDefault="007A3CDE">
      <w:pPr>
        <w:pStyle w:val="TOC2"/>
        <w:rPr>
          <w:rFonts w:asciiTheme="minorHAnsi" w:eastAsiaTheme="minorEastAsia" w:hAnsiTheme="minorHAnsi" w:cs="Vrinda"/>
          <w:color w:val="auto"/>
          <w:szCs w:val="28"/>
          <w:lang w:bidi="bn-IN"/>
        </w:rPr>
      </w:pPr>
      <w:hyperlink w:anchor="_Toc208772457" w:history="1">
        <w:r w:rsidR="008A15FE" w:rsidRPr="008A15FE">
          <w:rPr>
            <w:rStyle w:val="Hyperlink"/>
          </w:rPr>
          <w:t>7.</w:t>
        </w:r>
        <w:r w:rsidR="008A15FE" w:rsidRPr="008A15FE">
          <w:rPr>
            <w:rFonts w:asciiTheme="minorHAnsi" w:eastAsiaTheme="minorEastAsia" w:hAnsiTheme="minorHAnsi" w:cs="Vrinda"/>
            <w:color w:val="auto"/>
            <w:szCs w:val="28"/>
            <w:lang w:bidi="bn-IN"/>
          </w:rPr>
          <w:tab/>
        </w:r>
        <w:r w:rsidR="008A15FE" w:rsidRPr="008A15FE">
          <w:rPr>
            <w:rStyle w:val="Hyperlink"/>
          </w:rPr>
          <w:t>Scope of Facilities</w:t>
        </w:r>
        <w:r w:rsidR="008A15FE" w:rsidRPr="008A15FE">
          <w:rPr>
            <w:webHidden/>
          </w:rPr>
          <w:tab/>
        </w:r>
        <w:r w:rsidR="008A15FE" w:rsidRPr="008A15FE">
          <w:rPr>
            <w:webHidden/>
          </w:rPr>
          <w:fldChar w:fldCharType="begin"/>
        </w:r>
        <w:r w:rsidR="008A15FE" w:rsidRPr="008A15FE">
          <w:rPr>
            <w:webHidden/>
          </w:rPr>
          <w:instrText xml:space="preserve"> PAGEREF _Toc208772457 \h </w:instrText>
        </w:r>
        <w:r w:rsidR="008A15FE" w:rsidRPr="008A15FE">
          <w:rPr>
            <w:webHidden/>
          </w:rPr>
        </w:r>
        <w:r w:rsidR="008A15FE" w:rsidRPr="008A15FE">
          <w:rPr>
            <w:webHidden/>
          </w:rPr>
          <w:fldChar w:fldCharType="separate"/>
        </w:r>
        <w:r w:rsidR="00603287">
          <w:rPr>
            <w:webHidden/>
          </w:rPr>
          <w:t>179</w:t>
        </w:r>
        <w:r w:rsidR="008A15FE" w:rsidRPr="008A15FE">
          <w:rPr>
            <w:webHidden/>
          </w:rPr>
          <w:fldChar w:fldCharType="end"/>
        </w:r>
      </w:hyperlink>
    </w:p>
    <w:p w14:paraId="1E417D58" w14:textId="043B8E64" w:rsidR="008A15FE" w:rsidRPr="008A15FE" w:rsidRDefault="007A3CDE">
      <w:pPr>
        <w:pStyle w:val="TOC2"/>
        <w:rPr>
          <w:rFonts w:asciiTheme="minorHAnsi" w:eastAsiaTheme="minorEastAsia" w:hAnsiTheme="minorHAnsi" w:cs="Vrinda"/>
          <w:color w:val="auto"/>
          <w:szCs w:val="28"/>
          <w:lang w:bidi="bn-IN"/>
        </w:rPr>
      </w:pPr>
      <w:hyperlink w:anchor="_Toc208772458" w:history="1">
        <w:r w:rsidR="008A15FE" w:rsidRPr="008A15FE">
          <w:rPr>
            <w:rStyle w:val="Hyperlink"/>
          </w:rPr>
          <w:t>8.</w:t>
        </w:r>
        <w:r w:rsidR="008A15FE" w:rsidRPr="008A15FE">
          <w:rPr>
            <w:rFonts w:asciiTheme="minorHAnsi" w:eastAsiaTheme="minorEastAsia" w:hAnsiTheme="minorHAnsi" w:cs="Vrinda"/>
            <w:color w:val="auto"/>
            <w:szCs w:val="28"/>
            <w:lang w:bidi="bn-IN"/>
          </w:rPr>
          <w:tab/>
        </w:r>
        <w:r w:rsidR="008A15FE" w:rsidRPr="008A15FE">
          <w:rPr>
            <w:rStyle w:val="Hyperlink"/>
          </w:rPr>
          <w:t>Time for Commencement and Completion</w:t>
        </w:r>
        <w:r w:rsidR="008A15FE" w:rsidRPr="008A15FE">
          <w:rPr>
            <w:webHidden/>
          </w:rPr>
          <w:tab/>
        </w:r>
        <w:r w:rsidR="008A15FE" w:rsidRPr="008A15FE">
          <w:rPr>
            <w:webHidden/>
          </w:rPr>
          <w:fldChar w:fldCharType="begin"/>
        </w:r>
        <w:r w:rsidR="008A15FE" w:rsidRPr="008A15FE">
          <w:rPr>
            <w:webHidden/>
          </w:rPr>
          <w:instrText xml:space="preserve"> PAGEREF _Toc208772458 \h </w:instrText>
        </w:r>
        <w:r w:rsidR="008A15FE" w:rsidRPr="008A15FE">
          <w:rPr>
            <w:webHidden/>
          </w:rPr>
        </w:r>
        <w:r w:rsidR="008A15FE" w:rsidRPr="008A15FE">
          <w:rPr>
            <w:webHidden/>
          </w:rPr>
          <w:fldChar w:fldCharType="separate"/>
        </w:r>
        <w:r w:rsidR="00603287">
          <w:rPr>
            <w:webHidden/>
          </w:rPr>
          <w:t>179</w:t>
        </w:r>
        <w:r w:rsidR="008A15FE" w:rsidRPr="008A15FE">
          <w:rPr>
            <w:webHidden/>
          </w:rPr>
          <w:fldChar w:fldCharType="end"/>
        </w:r>
      </w:hyperlink>
    </w:p>
    <w:p w14:paraId="51724DA5" w14:textId="4BE9ABB9" w:rsidR="008A15FE" w:rsidRPr="008A15FE" w:rsidRDefault="007A3CDE">
      <w:pPr>
        <w:pStyle w:val="TOC2"/>
        <w:rPr>
          <w:rFonts w:asciiTheme="minorHAnsi" w:eastAsiaTheme="minorEastAsia" w:hAnsiTheme="minorHAnsi" w:cs="Vrinda"/>
          <w:color w:val="auto"/>
          <w:szCs w:val="28"/>
          <w:lang w:bidi="bn-IN"/>
        </w:rPr>
      </w:pPr>
      <w:hyperlink w:anchor="_Toc208772459" w:history="1">
        <w:r w:rsidR="008A15FE" w:rsidRPr="008A15FE">
          <w:rPr>
            <w:rStyle w:val="Hyperlink"/>
          </w:rPr>
          <w:t>9.</w:t>
        </w:r>
        <w:r w:rsidR="008A15FE" w:rsidRPr="008A15FE">
          <w:rPr>
            <w:rFonts w:asciiTheme="minorHAnsi" w:eastAsiaTheme="minorEastAsia" w:hAnsiTheme="minorHAnsi" w:cs="Vrinda"/>
            <w:color w:val="auto"/>
            <w:szCs w:val="28"/>
            <w:lang w:bidi="bn-IN"/>
          </w:rPr>
          <w:tab/>
        </w:r>
        <w:r w:rsidR="008A15FE" w:rsidRPr="008A15FE">
          <w:rPr>
            <w:rStyle w:val="Hyperlink"/>
          </w:rPr>
          <w:t>Contractor’s Responsibilities</w:t>
        </w:r>
        <w:r w:rsidR="008A15FE" w:rsidRPr="008A15FE">
          <w:rPr>
            <w:webHidden/>
          </w:rPr>
          <w:tab/>
        </w:r>
        <w:r w:rsidR="008A15FE" w:rsidRPr="008A15FE">
          <w:rPr>
            <w:webHidden/>
          </w:rPr>
          <w:fldChar w:fldCharType="begin"/>
        </w:r>
        <w:r w:rsidR="008A15FE" w:rsidRPr="008A15FE">
          <w:rPr>
            <w:webHidden/>
          </w:rPr>
          <w:instrText xml:space="preserve"> PAGEREF _Toc208772459 \h </w:instrText>
        </w:r>
        <w:r w:rsidR="008A15FE" w:rsidRPr="008A15FE">
          <w:rPr>
            <w:webHidden/>
          </w:rPr>
        </w:r>
        <w:r w:rsidR="008A15FE" w:rsidRPr="008A15FE">
          <w:rPr>
            <w:webHidden/>
          </w:rPr>
          <w:fldChar w:fldCharType="separate"/>
        </w:r>
        <w:r w:rsidR="00603287">
          <w:rPr>
            <w:webHidden/>
          </w:rPr>
          <w:t>180</w:t>
        </w:r>
        <w:r w:rsidR="008A15FE" w:rsidRPr="008A15FE">
          <w:rPr>
            <w:webHidden/>
          </w:rPr>
          <w:fldChar w:fldCharType="end"/>
        </w:r>
      </w:hyperlink>
    </w:p>
    <w:p w14:paraId="29198105" w14:textId="3411A87A" w:rsidR="008A15FE" w:rsidRPr="008A15FE" w:rsidRDefault="007A3CDE">
      <w:pPr>
        <w:pStyle w:val="TOC2"/>
        <w:rPr>
          <w:rFonts w:asciiTheme="minorHAnsi" w:eastAsiaTheme="minorEastAsia" w:hAnsiTheme="minorHAnsi" w:cs="Vrinda"/>
          <w:color w:val="auto"/>
          <w:szCs w:val="28"/>
          <w:lang w:bidi="bn-IN"/>
        </w:rPr>
      </w:pPr>
      <w:hyperlink w:anchor="_Toc208772460" w:history="1">
        <w:r w:rsidR="008A15FE" w:rsidRPr="008A15FE">
          <w:rPr>
            <w:rStyle w:val="Hyperlink"/>
          </w:rPr>
          <w:t>10.</w:t>
        </w:r>
        <w:r w:rsidR="008A15FE" w:rsidRPr="008A15FE">
          <w:rPr>
            <w:rFonts w:asciiTheme="minorHAnsi" w:eastAsiaTheme="minorEastAsia" w:hAnsiTheme="minorHAnsi" w:cs="Vrinda"/>
            <w:color w:val="auto"/>
            <w:szCs w:val="28"/>
            <w:lang w:bidi="bn-IN"/>
          </w:rPr>
          <w:tab/>
        </w:r>
        <w:r w:rsidR="008A15FE" w:rsidRPr="008A15FE">
          <w:rPr>
            <w:rStyle w:val="Hyperlink"/>
          </w:rPr>
          <w:t>Employer’s Responsibilities</w:t>
        </w:r>
        <w:r w:rsidR="008A15FE" w:rsidRPr="008A15FE">
          <w:rPr>
            <w:webHidden/>
          </w:rPr>
          <w:tab/>
        </w:r>
        <w:r w:rsidR="008A15FE" w:rsidRPr="008A15FE">
          <w:rPr>
            <w:webHidden/>
          </w:rPr>
          <w:fldChar w:fldCharType="begin"/>
        </w:r>
        <w:r w:rsidR="008A15FE" w:rsidRPr="008A15FE">
          <w:rPr>
            <w:webHidden/>
          </w:rPr>
          <w:instrText xml:space="preserve"> PAGEREF _Toc208772460 \h </w:instrText>
        </w:r>
        <w:r w:rsidR="008A15FE" w:rsidRPr="008A15FE">
          <w:rPr>
            <w:webHidden/>
          </w:rPr>
        </w:r>
        <w:r w:rsidR="008A15FE" w:rsidRPr="008A15FE">
          <w:rPr>
            <w:webHidden/>
          </w:rPr>
          <w:fldChar w:fldCharType="separate"/>
        </w:r>
        <w:r w:rsidR="00603287">
          <w:rPr>
            <w:webHidden/>
          </w:rPr>
          <w:t>184</w:t>
        </w:r>
        <w:r w:rsidR="008A15FE" w:rsidRPr="008A15FE">
          <w:rPr>
            <w:webHidden/>
          </w:rPr>
          <w:fldChar w:fldCharType="end"/>
        </w:r>
      </w:hyperlink>
    </w:p>
    <w:p w14:paraId="52775AA2" w14:textId="560B874F" w:rsidR="008A15FE" w:rsidRPr="008A15FE" w:rsidRDefault="007A3CDE" w:rsidP="0075695A">
      <w:pPr>
        <w:pStyle w:val="TOC1"/>
        <w:rPr>
          <w:rFonts w:eastAsiaTheme="minorEastAsia" w:cs="Vrinda"/>
          <w:sz w:val="22"/>
          <w:lang w:bidi="bn-IN"/>
        </w:rPr>
      </w:pPr>
      <w:hyperlink w:anchor="_Toc208772461" w:history="1">
        <w:r w:rsidR="008A15FE" w:rsidRPr="008A15FE">
          <w:rPr>
            <w:rStyle w:val="Hyperlink"/>
            <w:rFonts w:ascii="Times New Roman" w:hAnsi="Times New Roman" w:cs="Times New Roman"/>
          </w:rPr>
          <w:t>C.</w:t>
        </w:r>
        <w:r w:rsidR="008A15FE" w:rsidRPr="008A15FE">
          <w:rPr>
            <w:rFonts w:eastAsiaTheme="minorEastAsia" w:cs="Vrinda"/>
            <w:sz w:val="22"/>
            <w:lang w:bidi="bn-IN"/>
          </w:rPr>
          <w:tab/>
        </w:r>
        <w:r w:rsidR="008A15FE" w:rsidRPr="008A15FE">
          <w:rPr>
            <w:rStyle w:val="Hyperlink"/>
            <w:rFonts w:ascii="Times New Roman" w:hAnsi="Times New Roman" w:cs="Times New Roman"/>
          </w:rPr>
          <w:t>Payment</w:t>
        </w:r>
        <w:r w:rsidR="008A15FE" w:rsidRPr="008A15FE">
          <w:rPr>
            <w:webHidden/>
          </w:rPr>
          <w:tab/>
        </w:r>
        <w:r w:rsidR="008A15FE" w:rsidRPr="008A15FE">
          <w:rPr>
            <w:webHidden/>
          </w:rPr>
          <w:fldChar w:fldCharType="begin"/>
        </w:r>
        <w:r w:rsidR="008A15FE" w:rsidRPr="008A15FE">
          <w:rPr>
            <w:webHidden/>
          </w:rPr>
          <w:instrText xml:space="preserve"> PAGEREF _Toc208772461 \h </w:instrText>
        </w:r>
        <w:r w:rsidR="008A15FE" w:rsidRPr="008A15FE">
          <w:rPr>
            <w:webHidden/>
          </w:rPr>
        </w:r>
        <w:r w:rsidR="008A15FE" w:rsidRPr="008A15FE">
          <w:rPr>
            <w:webHidden/>
          </w:rPr>
          <w:fldChar w:fldCharType="separate"/>
        </w:r>
        <w:r w:rsidR="00603287">
          <w:rPr>
            <w:webHidden/>
          </w:rPr>
          <w:t>185</w:t>
        </w:r>
        <w:r w:rsidR="008A15FE" w:rsidRPr="008A15FE">
          <w:rPr>
            <w:webHidden/>
          </w:rPr>
          <w:fldChar w:fldCharType="end"/>
        </w:r>
      </w:hyperlink>
    </w:p>
    <w:p w14:paraId="47DCCD12" w14:textId="694A5F49" w:rsidR="008A15FE" w:rsidRPr="008A15FE" w:rsidRDefault="007A3CDE">
      <w:pPr>
        <w:pStyle w:val="TOC2"/>
        <w:rPr>
          <w:rFonts w:asciiTheme="minorHAnsi" w:eastAsiaTheme="minorEastAsia" w:hAnsiTheme="minorHAnsi" w:cs="Vrinda"/>
          <w:color w:val="auto"/>
          <w:szCs w:val="28"/>
          <w:lang w:bidi="bn-IN"/>
        </w:rPr>
      </w:pPr>
      <w:hyperlink w:anchor="_Toc208772462" w:history="1">
        <w:r w:rsidR="008A15FE" w:rsidRPr="008A15FE">
          <w:rPr>
            <w:rStyle w:val="Hyperlink"/>
          </w:rPr>
          <w:t>11.</w:t>
        </w:r>
        <w:r w:rsidR="008A15FE" w:rsidRPr="008A15FE">
          <w:rPr>
            <w:rFonts w:asciiTheme="minorHAnsi" w:eastAsiaTheme="minorEastAsia" w:hAnsiTheme="minorHAnsi" w:cs="Vrinda"/>
            <w:color w:val="auto"/>
            <w:szCs w:val="28"/>
            <w:lang w:bidi="bn-IN"/>
          </w:rPr>
          <w:tab/>
        </w:r>
        <w:r w:rsidR="008A15FE" w:rsidRPr="008A15FE">
          <w:rPr>
            <w:rStyle w:val="Hyperlink"/>
          </w:rPr>
          <w:t>Contract Price</w:t>
        </w:r>
        <w:r w:rsidR="008A15FE" w:rsidRPr="008A15FE">
          <w:rPr>
            <w:webHidden/>
          </w:rPr>
          <w:tab/>
        </w:r>
        <w:r w:rsidR="008A15FE" w:rsidRPr="008A15FE">
          <w:rPr>
            <w:webHidden/>
          </w:rPr>
          <w:fldChar w:fldCharType="begin"/>
        </w:r>
        <w:r w:rsidR="008A15FE" w:rsidRPr="008A15FE">
          <w:rPr>
            <w:webHidden/>
          </w:rPr>
          <w:instrText xml:space="preserve"> PAGEREF _Toc208772462 \h </w:instrText>
        </w:r>
        <w:r w:rsidR="008A15FE" w:rsidRPr="008A15FE">
          <w:rPr>
            <w:webHidden/>
          </w:rPr>
        </w:r>
        <w:r w:rsidR="008A15FE" w:rsidRPr="008A15FE">
          <w:rPr>
            <w:webHidden/>
          </w:rPr>
          <w:fldChar w:fldCharType="separate"/>
        </w:r>
        <w:r w:rsidR="00603287">
          <w:rPr>
            <w:webHidden/>
          </w:rPr>
          <w:t>185</w:t>
        </w:r>
        <w:r w:rsidR="008A15FE" w:rsidRPr="008A15FE">
          <w:rPr>
            <w:webHidden/>
          </w:rPr>
          <w:fldChar w:fldCharType="end"/>
        </w:r>
      </w:hyperlink>
    </w:p>
    <w:p w14:paraId="7CB40BAB" w14:textId="6FD24DA0" w:rsidR="008A15FE" w:rsidRPr="008A15FE" w:rsidRDefault="007A3CDE">
      <w:pPr>
        <w:pStyle w:val="TOC2"/>
        <w:rPr>
          <w:rFonts w:asciiTheme="minorHAnsi" w:eastAsiaTheme="minorEastAsia" w:hAnsiTheme="minorHAnsi" w:cs="Vrinda"/>
          <w:color w:val="auto"/>
          <w:szCs w:val="28"/>
          <w:lang w:bidi="bn-IN"/>
        </w:rPr>
      </w:pPr>
      <w:hyperlink w:anchor="_Toc208772463" w:history="1">
        <w:r w:rsidR="008A15FE" w:rsidRPr="008A15FE">
          <w:rPr>
            <w:rStyle w:val="Hyperlink"/>
          </w:rPr>
          <w:t>12.</w:t>
        </w:r>
        <w:r w:rsidR="008A15FE" w:rsidRPr="008A15FE">
          <w:rPr>
            <w:rFonts w:asciiTheme="minorHAnsi" w:eastAsiaTheme="minorEastAsia" w:hAnsiTheme="minorHAnsi" w:cs="Vrinda"/>
            <w:color w:val="auto"/>
            <w:szCs w:val="28"/>
            <w:lang w:bidi="bn-IN"/>
          </w:rPr>
          <w:tab/>
        </w:r>
        <w:r w:rsidR="008A15FE" w:rsidRPr="008A15FE">
          <w:rPr>
            <w:rStyle w:val="Hyperlink"/>
          </w:rPr>
          <w:t>Terms of Payment</w:t>
        </w:r>
        <w:r w:rsidR="008A15FE" w:rsidRPr="008A15FE">
          <w:rPr>
            <w:webHidden/>
          </w:rPr>
          <w:tab/>
        </w:r>
        <w:r w:rsidR="008A15FE" w:rsidRPr="008A15FE">
          <w:rPr>
            <w:webHidden/>
          </w:rPr>
          <w:fldChar w:fldCharType="begin"/>
        </w:r>
        <w:r w:rsidR="008A15FE" w:rsidRPr="008A15FE">
          <w:rPr>
            <w:webHidden/>
          </w:rPr>
          <w:instrText xml:space="preserve"> PAGEREF _Toc208772463 \h </w:instrText>
        </w:r>
        <w:r w:rsidR="008A15FE" w:rsidRPr="008A15FE">
          <w:rPr>
            <w:webHidden/>
          </w:rPr>
        </w:r>
        <w:r w:rsidR="008A15FE" w:rsidRPr="008A15FE">
          <w:rPr>
            <w:webHidden/>
          </w:rPr>
          <w:fldChar w:fldCharType="separate"/>
        </w:r>
        <w:r w:rsidR="00603287">
          <w:rPr>
            <w:webHidden/>
          </w:rPr>
          <w:t>185</w:t>
        </w:r>
        <w:r w:rsidR="008A15FE" w:rsidRPr="008A15FE">
          <w:rPr>
            <w:webHidden/>
          </w:rPr>
          <w:fldChar w:fldCharType="end"/>
        </w:r>
      </w:hyperlink>
    </w:p>
    <w:p w14:paraId="2230A10D" w14:textId="7468489B" w:rsidR="008A15FE" w:rsidRPr="008A15FE" w:rsidRDefault="007A3CDE">
      <w:pPr>
        <w:pStyle w:val="TOC2"/>
        <w:rPr>
          <w:rFonts w:asciiTheme="minorHAnsi" w:eastAsiaTheme="minorEastAsia" w:hAnsiTheme="minorHAnsi" w:cs="Vrinda"/>
          <w:color w:val="auto"/>
          <w:szCs w:val="28"/>
          <w:lang w:bidi="bn-IN"/>
        </w:rPr>
      </w:pPr>
      <w:hyperlink w:anchor="_Toc208772464" w:history="1">
        <w:r w:rsidR="008A15FE" w:rsidRPr="008A15FE">
          <w:rPr>
            <w:rStyle w:val="Hyperlink"/>
          </w:rPr>
          <w:t>13.</w:t>
        </w:r>
        <w:r w:rsidR="008A15FE" w:rsidRPr="008A15FE">
          <w:rPr>
            <w:rFonts w:asciiTheme="minorHAnsi" w:eastAsiaTheme="minorEastAsia" w:hAnsiTheme="minorHAnsi" w:cs="Vrinda"/>
            <w:color w:val="auto"/>
            <w:szCs w:val="28"/>
            <w:lang w:bidi="bn-IN"/>
          </w:rPr>
          <w:tab/>
        </w:r>
        <w:r w:rsidR="008A15FE" w:rsidRPr="008A15FE">
          <w:rPr>
            <w:rStyle w:val="Hyperlink"/>
          </w:rPr>
          <w:t>Securities</w:t>
        </w:r>
        <w:r w:rsidR="008A15FE" w:rsidRPr="008A15FE">
          <w:rPr>
            <w:webHidden/>
          </w:rPr>
          <w:tab/>
        </w:r>
        <w:r w:rsidR="008A15FE" w:rsidRPr="008A15FE">
          <w:rPr>
            <w:webHidden/>
          </w:rPr>
          <w:fldChar w:fldCharType="begin"/>
        </w:r>
        <w:r w:rsidR="008A15FE" w:rsidRPr="008A15FE">
          <w:rPr>
            <w:webHidden/>
          </w:rPr>
          <w:instrText xml:space="preserve"> PAGEREF _Toc208772464 \h </w:instrText>
        </w:r>
        <w:r w:rsidR="008A15FE" w:rsidRPr="008A15FE">
          <w:rPr>
            <w:webHidden/>
          </w:rPr>
        </w:r>
        <w:r w:rsidR="008A15FE" w:rsidRPr="008A15FE">
          <w:rPr>
            <w:webHidden/>
          </w:rPr>
          <w:fldChar w:fldCharType="separate"/>
        </w:r>
        <w:r w:rsidR="00603287">
          <w:rPr>
            <w:webHidden/>
          </w:rPr>
          <w:t>186</w:t>
        </w:r>
        <w:r w:rsidR="008A15FE" w:rsidRPr="008A15FE">
          <w:rPr>
            <w:webHidden/>
          </w:rPr>
          <w:fldChar w:fldCharType="end"/>
        </w:r>
      </w:hyperlink>
    </w:p>
    <w:p w14:paraId="3E9F2200" w14:textId="743B7E55" w:rsidR="008A15FE" w:rsidRPr="008A15FE" w:rsidRDefault="007A3CDE">
      <w:pPr>
        <w:pStyle w:val="TOC2"/>
        <w:rPr>
          <w:rFonts w:asciiTheme="minorHAnsi" w:eastAsiaTheme="minorEastAsia" w:hAnsiTheme="minorHAnsi" w:cs="Vrinda"/>
          <w:color w:val="auto"/>
          <w:szCs w:val="28"/>
          <w:lang w:bidi="bn-IN"/>
        </w:rPr>
      </w:pPr>
      <w:hyperlink w:anchor="_Toc208772465" w:history="1">
        <w:r w:rsidR="008A15FE" w:rsidRPr="008A15FE">
          <w:rPr>
            <w:rStyle w:val="Hyperlink"/>
          </w:rPr>
          <w:t>14.</w:t>
        </w:r>
        <w:r w:rsidR="008A15FE" w:rsidRPr="008A15FE">
          <w:rPr>
            <w:rFonts w:asciiTheme="minorHAnsi" w:eastAsiaTheme="minorEastAsia" w:hAnsiTheme="minorHAnsi" w:cs="Vrinda"/>
            <w:color w:val="auto"/>
            <w:szCs w:val="28"/>
            <w:lang w:bidi="bn-IN"/>
          </w:rPr>
          <w:tab/>
        </w:r>
        <w:r w:rsidR="008A15FE" w:rsidRPr="008A15FE">
          <w:rPr>
            <w:rStyle w:val="Hyperlink"/>
          </w:rPr>
          <w:t>Taxes and Duties</w:t>
        </w:r>
        <w:r w:rsidR="008A15FE" w:rsidRPr="008A15FE">
          <w:rPr>
            <w:webHidden/>
          </w:rPr>
          <w:tab/>
        </w:r>
        <w:r w:rsidR="008A15FE" w:rsidRPr="008A15FE">
          <w:rPr>
            <w:webHidden/>
          </w:rPr>
          <w:fldChar w:fldCharType="begin"/>
        </w:r>
        <w:r w:rsidR="008A15FE" w:rsidRPr="008A15FE">
          <w:rPr>
            <w:webHidden/>
          </w:rPr>
          <w:instrText xml:space="preserve"> PAGEREF _Toc208772465 \h </w:instrText>
        </w:r>
        <w:r w:rsidR="008A15FE" w:rsidRPr="008A15FE">
          <w:rPr>
            <w:webHidden/>
          </w:rPr>
        </w:r>
        <w:r w:rsidR="008A15FE" w:rsidRPr="008A15FE">
          <w:rPr>
            <w:webHidden/>
          </w:rPr>
          <w:fldChar w:fldCharType="separate"/>
        </w:r>
        <w:r w:rsidR="00603287">
          <w:rPr>
            <w:webHidden/>
          </w:rPr>
          <w:t>187</w:t>
        </w:r>
        <w:r w:rsidR="008A15FE" w:rsidRPr="008A15FE">
          <w:rPr>
            <w:webHidden/>
          </w:rPr>
          <w:fldChar w:fldCharType="end"/>
        </w:r>
      </w:hyperlink>
    </w:p>
    <w:p w14:paraId="79E82F44" w14:textId="748741B8" w:rsidR="008A15FE" w:rsidRPr="008A15FE" w:rsidRDefault="007A3CDE" w:rsidP="0075695A">
      <w:pPr>
        <w:pStyle w:val="TOC1"/>
        <w:rPr>
          <w:rFonts w:eastAsiaTheme="minorEastAsia" w:cs="Vrinda"/>
          <w:sz w:val="22"/>
          <w:lang w:bidi="bn-IN"/>
        </w:rPr>
      </w:pPr>
      <w:hyperlink w:anchor="_Toc208772466" w:history="1">
        <w:r w:rsidR="008A15FE" w:rsidRPr="008A15FE">
          <w:rPr>
            <w:rStyle w:val="Hyperlink"/>
            <w:rFonts w:ascii="Times New Roman" w:hAnsi="Times New Roman" w:cs="Times New Roman"/>
          </w:rPr>
          <w:t>D.</w:t>
        </w:r>
        <w:r w:rsidR="008A15FE" w:rsidRPr="008A15FE">
          <w:rPr>
            <w:rFonts w:eastAsiaTheme="minorEastAsia" w:cs="Vrinda"/>
            <w:sz w:val="22"/>
            <w:lang w:bidi="bn-IN"/>
          </w:rPr>
          <w:tab/>
        </w:r>
        <w:r w:rsidR="008A15FE" w:rsidRPr="008A15FE">
          <w:rPr>
            <w:rStyle w:val="Hyperlink"/>
            <w:rFonts w:ascii="Times New Roman" w:hAnsi="Times New Roman" w:cs="Times New Roman"/>
          </w:rPr>
          <w:t>Intellectual Property</w:t>
        </w:r>
        <w:r w:rsidR="008A15FE" w:rsidRPr="008A15FE">
          <w:rPr>
            <w:webHidden/>
          </w:rPr>
          <w:tab/>
        </w:r>
        <w:r w:rsidR="008A15FE" w:rsidRPr="008A15FE">
          <w:rPr>
            <w:webHidden/>
          </w:rPr>
          <w:fldChar w:fldCharType="begin"/>
        </w:r>
        <w:r w:rsidR="008A15FE" w:rsidRPr="008A15FE">
          <w:rPr>
            <w:webHidden/>
          </w:rPr>
          <w:instrText xml:space="preserve"> PAGEREF _Toc208772466 \h </w:instrText>
        </w:r>
        <w:r w:rsidR="008A15FE" w:rsidRPr="008A15FE">
          <w:rPr>
            <w:webHidden/>
          </w:rPr>
        </w:r>
        <w:r w:rsidR="008A15FE" w:rsidRPr="008A15FE">
          <w:rPr>
            <w:webHidden/>
          </w:rPr>
          <w:fldChar w:fldCharType="separate"/>
        </w:r>
        <w:r w:rsidR="00603287">
          <w:rPr>
            <w:webHidden/>
          </w:rPr>
          <w:t>188</w:t>
        </w:r>
        <w:r w:rsidR="008A15FE" w:rsidRPr="008A15FE">
          <w:rPr>
            <w:webHidden/>
          </w:rPr>
          <w:fldChar w:fldCharType="end"/>
        </w:r>
      </w:hyperlink>
    </w:p>
    <w:p w14:paraId="5B6A38AA" w14:textId="531B58BA" w:rsidR="008A15FE" w:rsidRPr="008A15FE" w:rsidRDefault="007A3CDE">
      <w:pPr>
        <w:pStyle w:val="TOC2"/>
        <w:rPr>
          <w:rFonts w:asciiTheme="minorHAnsi" w:eastAsiaTheme="minorEastAsia" w:hAnsiTheme="minorHAnsi" w:cs="Vrinda"/>
          <w:color w:val="auto"/>
          <w:szCs w:val="28"/>
          <w:lang w:bidi="bn-IN"/>
        </w:rPr>
      </w:pPr>
      <w:hyperlink w:anchor="_Toc208772467" w:history="1">
        <w:r w:rsidR="008A15FE" w:rsidRPr="008A15FE">
          <w:rPr>
            <w:rStyle w:val="Hyperlink"/>
          </w:rPr>
          <w:t>15.</w:t>
        </w:r>
        <w:r w:rsidR="008A15FE" w:rsidRPr="008A15FE">
          <w:rPr>
            <w:rFonts w:asciiTheme="minorHAnsi" w:eastAsiaTheme="minorEastAsia" w:hAnsiTheme="minorHAnsi" w:cs="Vrinda"/>
            <w:color w:val="auto"/>
            <w:szCs w:val="28"/>
            <w:lang w:bidi="bn-IN"/>
          </w:rPr>
          <w:tab/>
        </w:r>
        <w:r w:rsidR="008A15FE" w:rsidRPr="008A15FE">
          <w:rPr>
            <w:rStyle w:val="Hyperlink"/>
          </w:rPr>
          <w:t>License/Use of Technical Information</w:t>
        </w:r>
        <w:r w:rsidR="008A15FE" w:rsidRPr="008A15FE">
          <w:rPr>
            <w:webHidden/>
          </w:rPr>
          <w:tab/>
        </w:r>
        <w:r w:rsidR="008A15FE" w:rsidRPr="008A15FE">
          <w:rPr>
            <w:webHidden/>
          </w:rPr>
          <w:fldChar w:fldCharType="begin"/>
        </w:r>
        <w:r w:rsidR="008A15FE" w:rsidRPr="008A15FE">
          <w:rPr>
            <w:webHidden/>
          </w:rPr>
          <w:instrText xml:space="preserve"> PAGEREF _Toc208772467 \h </w:instrText>
        </w:r>
        <w:r w:rsidR="008A15FE" w:rsidRPr="008A15FE">
          <w:rPr>
            <w:webHidden/>
          </w:rPr>
        </w:r>
        <w:r w:rsidR="008A15FE" w:rsidRPr="008A15FE">
          <w:rPr>
            <w:webHidden/>
          </w:rPr>
          <w:fldChar w:fldCharType="separate"/>
        </w:r>
        <w:r w:rsidR="00603287">
          <w:rPr>
            <w:webHidden/>
          </w:rPr>
          <w:t>188</w:t>
        </w:r>
        <w:r w:rsidR="008A15FE" w:rsidRPr="008A15FE">
          <w:rPr>
            <w:webHidden/>
          </w:rPr>
          <w:fldChar w:fldCharType="end"/>
        </w:r>
      </w:hyperlink>
    </w:p>
    <w:p w14:paraId="150CC06E" w14:textId="20CA4CE8" w:rsidR="008A15FE" w:rsidRPr="008A15FE" w:rsidRDefault="007A3CDE">
      <w:pPr>
        <w:pStyle w:val="TOC2"/>
        <w:rPr>
          <w:rFonts w:asciiTheme="minorHAnsi" w:eastAsiaTheme="minorEastAsia" w:hAnsiTheme="minorHAnsi" w:cs="Vrinda"/>
          <w:color w:val="auto"/>
          <w:szCs w:val="28"/>
          <w:lang w:bidi="bn-IN"/>
        </w:rPr>
      </w:pPr>
      <w:hyperlink w:anchor="_Toc208772468" w:history="1">
        <w:r w:rsidR="008A15FE" w:rsidRPr="008A15FE">
          <w:rPr>
            <w:rStyle w:val="Hyperlink"/>
          </w:rPr>
          <w:t>16.</w:t>
        </w:r>
        <w:r w:rsidR="008A15FE" w:rsidRPr="008A15FE">
          <w:rPr>
            <w:rFonts w:asciiTheme="minorHAnsi" w:eastAsiaTheme="minorEastAsia" w:hAnsiTheme="minorHAnsi" w:cs="Vrinda"/>
            <w:color w:val="auto"/>
            <w:szCs w:val="28"/>
            <w:lang w:bidi="bn-IN"/>
          </w:rPr>
          <w:tab/>
        </w:r>
        <w:r w:rsidR="008A15FE" w:rsidRPr="008A15FE">
          <w:rPr>
            <w:rStyle w:val="Hyperlink"/>
          </w:rPr>
          <w:t>Confidential Information</w:t>
        </w:r>
        <w:r w:rsidR="008A15FE" w:rsidRPr="008A15FE">
          <w:rPr>
            <w:webHidden/>
          </w:rPr>
          <w:tab/>
        </w:r>
        <w:r w:rsidR="008A15FE" w:rsidRPr="008A15FE">
          <w:rPr>
            <w:webHidden/>
          </w:rPr>
          <w:fldChar w:fldCharType="begin"/>
        </w:r>
        <w:r w:rsidR="008A15FE" w:rsidRPr="008A15FE">
          <w:rPr>
            <w:webHidden/>
          </w:rPr>
          <w:instrText xml:space="preserve"> PAGEREF _Toc208772468 \h </w:instrText>
        </w:r>
        <w:r w:rsidR="008A15FE" w:rsidRPr="008A15FE">
          <w:rPr>
            <w:webHidden/>
          </w:rPr>
        </w:r>
        <w:r w:rsidR="008A15FE" w:rsidRPr="008A15FE">
          <w:rPr>
            <w:webHidden/>
          </w:rPr>
          <w:fldChar w:fldCharType="separate"/>
        </w:r>
        <w:r w:rsidR="00603287">
          <w:rPr>
            <w:webHidden/>
          </w:rPr>
          <w:t>188</w:t>
        </w:r>
        <w:r w:rsidR="008A15FE" w:rsidRPr="008A15FE">
          <w:rPr>
            <w:webHidden/>
          </w:rPr>
          <w:fldChar w:fldCharType="end"/>
        </w:r>
      </w:hyperlink>
    </w:p>
    <w:p w14:paraId="253EFA4E" w14:textId="58EBF2A2" w:rsidR="008A15FE" w:rsidRPr="008A15FE" w:rsidRDefault="007A3CDE" w:rsidP="0075695A">
      <w:pPr>
        <w:pStyle w:val="TOC1"/>
        <w:rPr>
          <w:rFonts w:eastAsiaTheme="minorEastAsia" w:cs="Vrinda"/>
          <w:sz w:val="22"/>
          <w:lang w:bidi="bn-IN"/>
        </w:rPr>
      </w:pPr>
      <w:hyperlink w:anchor="_Toc208772469" w:history="1">
        <w:r w:rsidR="008A15FE" w:rsidRPr="008A15FE">
          <w:rPr>
            <w:rStyle w:val="Hyperlink"/>
            <w:rFonts w:ascii="Times New Roman" w:hAnsi="Times New Roman" w:cs="Times New Roman"/>
          </w:rPr>
          <w:t>E.</w:t>
        </w:r>
        <w:r w:rsidR="008A15FE" w:rsidRPr="008A15FE">
          <w:rPr>
            <w:rFonts w:eastAsiaTheme="minorEastAsia" w:cs="Vrinda"/>
            <w:sz w:val="22"/>
            <w:lang w:bidi="bn-IN"/>
          </w:rPr>
          <w:tab/>
        </w:r>
        <w:r w:rsidR="008A15FE" w:rsidRPr="008A15FE">
          <w:rPr>
            <w:rStyle w:val="Hyperlink"/>
            <w:rFonts w:ascii="Times New Roman" w:hAnsi="Times New Roman" w:cs="Times New Roman"/>
          </w:rPr>
          <w:t>Execution of the Facilities</w:t>
        </w:r>
        <w:r w:rsidR="008A15FE" w:rsidRPr="008A15FE">
          <w:rPr>
            <w:webHidden/>
          </w:rPr>
          <w:tab/>
        </w:r>
        <w:r w:rsidR="008A15FE" w:rsidRPr="008A15FE">
          <w:rPr>
            <w:webHidden/>
          </w:rPr>
          <w:fldChar w:fldCharType="begin"/>
        </w:r>
        <w:r w:rsidR="008A15FE" w:rsidRPr="008A15FE">
          <w:rPr>
            <w:webHidden/>
          </w:rPr>
          <w:instrText xml:space="preserve"> PAGEREF _Toc208772469 \h </w:instrText>
        </w:r>
        <w:r w:rsidR="008A15FE" w:rsidRPr="008A15FE">
          <w:rPr>
            <w:webHidden/>
          </w:rPr>
        </w:r>
        <w:r w:rsidR="008A15FE" w:rsidRPr="008A15FE">
          <w:rPr>
            <w:webHidden/>
          </w:rPr>
          <w:fldChar w:fldCharType="separate"/>
        </w:r>
        <w:r w:rsidR="00603287">
          <w:rPr>
            <w:webHidden/>
          </w:rPr>
          <w:t>189</w:t>
        </w:r>
        <w:r w:rsidR="008A15FE" w:rsidRPr="008A15FE">
          <w:rPr>
            <w:webHidden/>
          </w:rPr>
          <w:fldChar w:fldCharType="end"/>
        </w:r>
      </w:hyperlink>
    </w:p>
    <w:p w14:paraId="7C153A9B" w14:textId="0B911700" w:rsidR="008A15FE" w:rsidRPr="008A15FE" w:rsidRDefault="007A3CDE">
      <w:pPr>
        <w:pStyle w:val="TOC2"/>
        <w:rPr>
          <w:rFonts w:asciiTheme="minorHAnsi" w:eastAsiaTheme="minorEastAsia" w:hAnsiTheme="minorHAnsi" w:cs="Vrinda"/>
          <w:color w:val="auto"/>
          <w:szCs w:val="28"/>
          <w:lang w:bidi="bn-IN"/>
        </w:rPr>
      </w:pPr>
      <w:hyperlink w:anchor="_Toc208772470" w:history="1">
        <w:r w:rsidR="008A15FE" w:rsidRPr="008A15FE">
          <w:rPr>
            <w:rStyle w:val="Hyperlink"/>
          </w:rPr>
          <w:t>17.</w:t>
        </w:r>
        <w:r w:rsidR="008A15FE" w:rsidRPr="008A15FE">
          <w:rPr>
            <w:rFonts w:asciiTheme="minorHAnsi" w:eastAsiaTheme="minorEastAsia" w:hAnsiTheme="minorHAnsi" w:cs="Vrinda"/>
            <w:color w:val="auto"/>
            <w:szCs w:val="28"/>
            <w:lang w:bidi="bn-IN"/>
          </w:rPr>
          <w:tab/>
        </w:r>
        <w:r w:rsidR="008A15FE" w:rsidRPr="008A15FE">
          <w:rPr>
            <w:rStyle w:val="Hyperlink"/>
          </w:rPr>
          <w:t>Representatives</w:t>
        </w:r>
        <w:r w:rsidR="008A15FE" w:rsidRPr="008A15FE">
          <w:rPr>
            <w:webHidden/>
          </w:rPr>
          <w:tab/>
        </w:r>
        <w:r w:rsidR="008A15FE" w:rsidRPr="008A15FE">
          <w:rPr>
            <w:webHidden/>
          </w:rPr>
          <w:fldChar w:fldCharType="begin"/>
        </w:r>
        <w:r w:rsidR="008A15FE" w:rsidRPr="008A15FE">
          <w:rPr>
            <w:webHidden/>
          </w:rPr>
          <w:instrText xml:space="preserve"> PAGEREF _Toc208772470 \h </w:instrText>
        </w:r>
        <w:r w:rsidR="008A15FE" w:rsidRPr="008A15FE">
          <w:rPr>
            <w:webHidden/>
          </w:rPr>
        </w:r>
        <w:r w:rsidR="008A15FE" w:rsidRPr="008A15FE">
          <w:rPr>
            <w:webHidden/>
          </w:rPr>
          <w:fldChar w:fldCharType="separate"/>
        </w:r>
        <w:r w:rsidR="00603287">
          <w:rPr>
            <w:webHidden/>
          </w:rPr>
          <w:t>189</w:t>
        </w:r>
        <w:r w:rsidR="008A15FE" w:rsidRPr="008A15FE">
          <w:rPr>
            <w:webHidden/>
          </w:rPr>
          <w:fldChar w:fldCharType="end"/>
        </w:r>
      </w:hyperlink>
    </w:p>
    <w:p w14:paraId="557635F5" w14:textId="3030CD98" w:rsidR="008A15FE" w:rsidRPr="008A15FE" w:rsidRDefault="007A3CDE">
      <w:pPr>
        <w:pStyle w:val="TOC2"/>
        <w:rPr>
          <w:rFonts w:asciiTheme="minorHAnsi" w:eastAsiaTheme="minorEastAsia" w:hAnsiTheme="minorHAnsi" w:cs="Vrinda"/>
          <w:color w:val="auto"/>
          <w:szCs w:val="28"/>
          <w:lang w:bidi="bn-IN"/>
        </w:rPr>
      </w:pPr>
      <w:hyperlink w:anchor="_Toc208772471" w:history="1">
        <w:r w:rsidR="008A15FE" w:rsidRPr="008A15FE">
          <w:rPr>
            <w:rStyle w:val="Hyperlink"/>
          </w:rPr>
          <w:t>18.</w:t>
        </w:r>
        <w:r w:rsidR="008A15FE" w:rsidRPr="008A15FE">
          <w:rPr>
            <w:rFonts w:asciiTheme="minorHAnsi" w:eastAsiaTheme="minorEastAsia" w:hAnsiTheme="minorHAnsi" w:cs="Vrinda"/>
            <w:color w:val="auto"/>
            <w:szCs w:val="28"/>
            <w:lang w:bidi="bn-IN"/>
          </w:rPr>
          <w:tab/>
        </w:r>
        <w:r w:rsidR="008A15FE" w:rsidRPr="008A15FE">
          <w:rPr>
            <w:rStyle w:val="Hyperlink"/>
          </w:rPr>
          <w:t>Work Program</w:t>
        </w:r>
        <w:r w:rsidR="008A15FE" w:rsidRPr="008A15FE">
          <w:rPr>
            <w:webHidden/>
          </w:rPr>
          <w:tab/>
        </w:r>
        <w:r w:rsidR="008A15FE" w:rsidRPr="008A15FE">
          <w:rPr>
            <w:webHidden/>
          </w:rPr>
          <w:fldChar w:fldCharType="begin"/>
        </w:r>
        <w:r w:rsidR="008A15FE" w:rsidRPr="008A15FE">
          <w:rPr>
            <w:webHidden/>
          </w:rPr>
          <w:instrText xml:space="preserve"> PAGEREF _Toc208772471 \h </w:instrText>
        </w:r>
        <w:r w:rsidR="008A15FE" w:rsidRPr="008A15FE">
          <w:rPr>
            <w:webHidden/>
          </w:rPr>
        </w:r>
        <w:r w:rsidR="008A15FE" w:rsidRPr="008A15FE">
          <w:rPr>
            <w:webHidden/>
          </w:rPr>
          <w:fldChar w:fldCharType="separate"/>
        </w:r>
        <w:r w:rsidR="00603287">
          <w:rPr>
            <w:webHidden/>
          </w:rPr>
          <w:t>191</w:t>
        </w:r>
        <w:r w:rsidR="008A15FE" w:rsidRPr="008A15FE">
          <w:rPr>
            <w:webHidden/>
          </w:rPr>
          <w:fldChar w:fldCharType="end"/>
        </w:r>
      </w:hyperlink>
    </w:p>
    <w:p w14:paraId="3300D657" w14:textId="0E3229EC" w:rsidR="008A15FE" w:rsidRPr="008A15FE" w:rsidRDefault="007A3CDE">
      <w:pPr>
        <w:pStyle w:val="TOC2"/>
        <w:rPr>
          <w:rFonts w:asciiTheme="minorHAnsi" w:eastAsiaTheme="minorEastAsia" w:hAnsiTheme="minorHAnsi" w:cs="Vrinda"/>
          <w:color w:val="auto"/>
          <w:szCs w:val="28"/>
          <w:lang w:bidi="bn-IN"/>
        </w:rPr>
      </w:pPr>
      <w:hyperlink w:anchor="_Toc208772472" w:history="1">
        <w:r w:rsidR="008A15FE" w:rsidRPr="008A15FE">
          <w:rPr>
            <w:rStyle w:val="Hyperlink"/>
          </w:rPr>
          <w:t>19.</w:t>
        </w:r>
        <w:r w:rsidR="008A15FE" w:rsidRPr="008A15FE">
          <w:rPr>
            <w:rFonts w:asciiTheme="minorHAnsi" w:eastAsiaTheme="minorEastAsia" w:hAnsiTheme="minorHAnsi" w:cs="Vrinda"/>
            <w:color w:val="auto"/>
            <w:szCs w:val="28"/>
            <w:lang w:bidi="bn-IN"/>
          </w:rPr>
          <w:tab/>
        </w:r>
        <w:r w:rsidR="008A15FE" w:rsidRPr="008A15FE">
          <w:rPr>
            <w:rStyle w:val="Hyperlink"/>
          </w:rPr>
          <w:t>Subcontracting</w:t>
        </w:r>
        <w:r w:rsidR="008A15FE" w:rsidRPr="008A15FE">
          <w:rPr>
            <w:webHidden/>
          </w:rPr>
          <w:tab/>
        </w:r>
        <w:r w:rsidR="008A15FE" w:rsidRPr="008A15FE">
          <w:rPr>
            <w:webHidden/>
          </w:rPr>
          <w:fldChar w:fldCharType="begin"/>
        </w:r>
        <w:r w:rsidR="008A15FE" w:rsidRPr="008A15FE">
          <w:rPr>
            <w:webHidden/>
          </w:rPr>
          <w:instrText xml:space="preserve"> PAGEREF _Toc208772472 \h </w:instrText>
        </w:r>
        <w:r w:rsidR="008A15FE" w:rsidRPr="008A15FE">
          <w:rPr>
            <w:webHidden/>
          </w:rPr>
        </w:r>
        <w:r w:rsidR="008A15FE" w:rsidRPr="008A15FE">
          <w:rPr>
            <w:webHidden/>
          </w:rPr>
          <w:fldChar w:fldCharType="separate"/>
        </w:r>
        <w:r w:rsidR="00603287">
          <w:rPr>
            <w:webHidden/>
          </w:rPr>
          <w:t>193</w:t>
        </w:r>
        <w:r w:rsidR="008A15FE" w:rsidRPr="008A15FE">
          <w:rPr>
            <w:webHidden/>
          </w:rPr>
          <w:fldChar w:fldCharType="end"/>
        </w:r>
      </w:hyperlink>
    </w:p>
    <w:p w14:paraId="422B9562" w14:textId="63F47910" w:rsidR="008A15FE" w:rsidRPr="008A15FE" w:rsidRDefault="007A3CDE">
      <w:pPr>
        <w:pStyle w:val="TOC2"/>
        <w:rPr>
          <w:rFonts w:asciiTheme="minorHAnsi" w:eastAsiaTheme="minorEastAsia" w:hAnsiTheme="minorHAnsi" w:cs="Vrinda"/>
          <w:color w:val="auto"/>
          <w:szCs w:val="28"/>
          <w:lang w:bidi="bn-IN"/>
        </w:rPr>
      </w:pPr>
      <w:hyperlink w:anchor="_Toc208772473" w:history="1">
        <w:r w:rsidR="008A15FE" w:rsidRPr="008A15FE">
          <w:rPr>
            <w:rStyle w:val="Hyperlink"/>
          </w:rPr>
          <w:t>20.</w:t>
        </w:r>
        <w:r w:rsidR="008A15FE" w:rsidRPr="008A15FE">
          <w:rPr>
            <w:rFonts w:asciiTheme="minorHAnsi" w:eastAsiaTheme="minorEastAsia" w:hAnsiTheme="minorHAnsi" w:cs="Vrinda"/>
            <w:color w:val="auto"/>
            <w:szCs w:val="28"/>
            <w:lang w:bidi="bn-IN"/>
          </w:rPr>
          <w:tab/>
        </w:r>
        <w:r w:rsidR="008A15FE" w:rsidRPr="008A15FE">
          <w:rPr>
            <w:rStyle w:val="Hyperlink"/>
          </w:rPr>
          <w:t>Design and Engineering</w:t>
        </w:r>
        <w:r w:rsidR="008A15FE" w:rsidRPr="008A15FE">
          <w:rPr>
            <w:webHidden/>
          </w:rPr>
          <w:tab/>
        </w:r>
        <w:r w:rsidR="008A15FE" w:rsidRPr="008A15FE">
          <w:rPr>
            <w:webHidden/>
          </w:rPr>
          <w:fldChar w:fldCharType="begin"/>
        </w:r>
        <w:r w:rsidR="008A15FE" w:rsidRPr="008A15FE">
          <w:rPr>
            <w:webHidden/>
          </w:rPr>
          <w:instrText xml:space="preserve"> PAGEREF _Toc208772473 \h </w:instrText>
        </w:r>
        <w:r w:rsidR="008A15FE" w:rsidRPr="008A15FE">
          <w:rPr>
            <w:webHidden/>
          </w:rPr>
        </w:r>
        <w:r w:rsidR="008A15FE" w:rsidRPr="008A15FE">
          <w:rPr>
            <w:webHidden/>
          </w:rPr>
          <w:fldChar w:fldCharType="separate"/>
        </w:r>
        <w:r w:rsidR="00603287">
          <w:rPr>
            <w:webHidden/>
          </w:rPr>
          <w:t>194</w:t>
        </w:r>
        <w:r w:rsidR="008A15FE" w:rsidRPr="008A15FE">
          <w:rPr>
            <w:webHidden/>
          </w:rPr>
          <w:fldChar w:fldCharType="end"/>
        </w:r>
      </w:hyperlink>
    </w:p>
    <w:p w14:paraId="1D0E98E9" w14:textId="734EB0F5" w:rsidR="008A15FE" w:rsidRPr="008A15FE" w:rsidRDefault="007A3CDE">
      <w:pPr>
        <w:pStyle w:val="TOC2"/>
        <w:rPr>
          <w:rFonts w:asciiTheme="minorHAnsi" w:eastAsiaTheme="minorEastAsia" w:hAnsiTheme="minorHAnsi" w:cs="Vrinda"/>
          <w:color w:val="auto"/>
          <w:szCs w:val="28"/>
          <w:lang w:bidi="bn-IN"/>
        </w:rPr>
      </w:pPr>
      <w:hyperlink w:anchor="_Toc208772474" w:history="1">
        <w:r w:rsidR="008A15FE" w:rsidRPr="008A15FE">
          <w:rPr>
            <w:rStyle w:val="Hyperlink"/>
          </w:rPr>
          <w:t>21.</w:t>
        </w:r>
        <w:r w:rsidR="008A15FE" w:rsidRPr="008A15FE">
          <w:rPr>
            <w:rFonts w:asciiTheme="minorHAnsi" w:eastAsiaTheme="minorEastAsia" w:hAnsiTheme="minorHAnsi" w:cs="Vrinda"/>
            <w:color w:val="auto"/>
            <w:szCs w:val="28"/>
            <w:lang w:bidi="bn-IN"/>
          </w:rPr>
          <w:tab/>
        </w:r>
        <w:r w:rsidR="008A15FE" w:rsidRPr="008A15FE">
          <w:rPr>
            <w:rStyle w:val="Hyperlink"/>
          </w:rPr>
          <w:t>Procurement</w:t>
        </w:r>
        <w:r w:rsidR="008A15FE" w:rsidRPr="008A15FE">
          <w:rPr>
            <w:webHidden/>
          </w:rPr>
          <w:tab/>
        </w:r>
        <w:r w:rsidR="008A15FE" w:rsidRPr="008A15FE">
          <w:rPr>
            <w:webHidden/>
          </w:rPr>
          <w:fldChar w:fldCharType="begin"/>
        </w:r>
        <w:r w:rsidR="008A15FE" w:rsidRPr="008A15FE">
          <w:rPr>
            <w:webHidden/>
          </w:rPr>
          <w:instrText xml:space="preserve"> PAGEREF _Toc208772474 \h </w:instrText>
        </w:r>
        <w:r w:rsidR="008A15FE" w:rsidRPr="008A15FE">
          <w:rPr>
            <w:webHidden/>
          </w:rPr>
        </w:r>
        <w:r w:rsidR="008A15FE" w:rsidRPr="008A15FE">
          <w:rPr>
            <w:webHidden/>
          </w:rPr>
          <w:fldChar w:fldCharType="separate"/>
        </w:r>
        <w:r w:rsidR="00603287">
          <w:rPr>
            <w:webHidden/>
          </w:rPr>
          <w:t>196</w:t>
        </w:r>
        <w:r w:rsidR="008A15FE" w:rsidRPr="008A15FE">
          <w:rPr>
            <w:webHidden/>
          </w:rPr>
          <w:fldChar w:fldCharType="end"/>
        </w:r>
      </w:hyperlink>
    </w:p>
    <w:p w14:paraId="540CE0FC" w14:textId="4B5A4CC8" w:rsidR="008A15FE" w:rsidRPr="008A15FE" w:rsidRDefault="007A3CDE">
      <w:pPr>
        <w:pStyle w:val="TOC2"/>
        <w:rPr>
          <w:rFonts w:asciiTheme="minorHAnsi" w:eastAsiaTheme="minorEastAsia" w:hAnsiTheme="minorHAnsi" w:cs="Vrinda"/>
          <w:color w:val="auto"/>
          <w:szCs w:val="28"/>
          <w:lang w:bidi="bn-IN"/>
        </w:rPr>
      </w:pPr>
      <w:hyperlink w:anchor="_Toc208772475" w:history="1">
        <w:r w:rsidR="008A15FE" w:rsidRPr="008A15FE">
          <w:rPr>
            <w:rStyle w:val="Hyperlink"/>
          </w:rPr>
          <w:t>22.</w:t>
        </w:r>
        <w:r w:rsidR="008A15FE" w:rsidRPr="008A15FE">
          <w:rPr>
            <w:rFonts w:asciiTheme="minorHAnsi" w:eastAsiaTheme="minorEastAsia" w:hAnsiTheme="minorHAnsi" w:cs="Vrinda"/>
            <w:color w:val="auto"/>
            <w:szCs w:val="28"/>
            <w:lang w:bidi="bn-IN"/>
          </w:rPr>
          <w:tab/>
        </w:r>
        <w:r w:rsidR="008A15FE" w:rsidRPr="008A15FE">
          <w:rPr>
            <w:rStyle w:val="Hyperlink"/>
          </w:rPr>
          <w:t>Installation</w:t>
        </w:r>
        <w:r w:rsidR="008A15FE" w:rsidRPr="008A15FE">
          <w:rPr>
            <w:webHidden/>
          </w:rPr>
          <w:tab/>
        </w:r>
        <w:r w:rsidR="008A15FE" w:rsidRPr="008A15FE">
          <w:rPr>
            <w:webHidden/>
          </w:rPr>
          <w:fldChar w:fldCharType="begin"/>
        </w:r>
        <w:r w:rsidR="008A15FE" w:rsidRPr="008A15FE">
          <w:rPr>
            <w:webHidden/>
          </w:rPr>
          <w:instrText xml:space="preserve"> PAGEREF _Toc208772475 \h </w:instrText>
        </w:r>
        <w:r w:rsidR="008A15FE" w:rsidRPr="008A15FE">
          <w:rPr>
            <w:webHidden/>
          </w:rPr>
        </w:r>
        <w:r w:rsidR="008A15FE" w:rsidRPr="008A15FE">
          <w:rPr>
            <w:webHidden/>
          </w:rPr>
          <w:fldChar w:fldCharType="separate"/>
        </w:r>
        <w:r w:rsidR="00603287">
          <w:rPr>
            <w:webHidden/>
          </w:rPr>
          <w:t>198</w:t>
        </w:r>
        <w:r w:rsidR="008A15FE" w:rsidRPr="008A15FE">
          <w:rPr>
            <w:webHidden/>
          </w:rPr>
          <w:fldChar w:fldCharType="end"/>
        </w:r>
      </w:hyperlink>
    </w:p>
    <w:p w14:paraId="0D20022F" w14:textId="5B57C144" w:rsidR="008A15FE" w:rsidRPr="008A15FE" w:rsidRDefault="007A3CDE">
      <w:pPr>
        <w:pStyle w:val="TOC2"/>
        <w:rPr>
          <w:rFonts w:asciiTheme="minorHAnsi" w:eastAsiaTheme="minorEastAsia" w:hAnsiTheme="minorHAnsi" w:cs="Vrinda"/>
          <w:color w:val="auto"/>
          <w:szCs w:val="28"/>
          <w:lang w:bidi="bn-IN"/>
        </w:rPr>
      </w:pPr>
      <w:hyperlink w:anchor="_Toc208772476" w:history="1">
        <w:r w:rsidR="008A15FE" w:rsidRPr="008A15FE">
          <w:rPr>
            <w:rStyle w:val="Hyperlink"/>
          </w:rPr>
          <w:t>23.</w:t>
        </w:r>
        <w:r w:rsidR="008A15FE" w:rsidRPr="008A15FE">
          <w:rPr>
            <w:rFonts w:asciiTheme="minorHAnsi" w:eastAsiaTheme="minorEastAsia" w:hAnsiTheme="minorHAnsi" w:cs="Vrinda"/>
            <w:color w:val="auto"/>
            <w:szCs w:val="28"/>
            <w:lang w:bidi="bn-IN"/>
          </w:rPr>
          <w:tab/>
        </w:r>
        <w:r w:rsidR="008A15FE" w:rsidRPr="008A15FE">
          <w:rPr>
            <w:rStyle w:val="Hyperlink"/>
          </w:rPr>
          <w:t>Test and Inspection</w:t>
        </w:r>
        <w:r w:rsidR="008A15FE" w:rsidRPr="008A15FE">
          <w:rPr>
            <w:webHidden/>
          </w:rPr>
          <w:tab/>
        </w:r>
        <w:r w:rsidR="008A15FE" w:rsidRPr="008A15FE">
          <w:rPr>
            <w:webHidden/>
          </w:rPr>
          <w:fldChar w:fldCharType="begin"/>
        </w:r>
        <w:r w:rsidR="008A15FE" w:rsidRPr="008A15FE">
          <w:rPr>
            <w:webHidden/>
          </w:rPr>
          <w:instrText xml:space="preserve"> PAGEREF _Toc208772476 \h </w:instrText>
        </w:r>
        <w:r w:rsidR="008A15FE" w:rsidRPr="008A15FE">
          <w:rPr>
            <w:webHidden/>
          </w:rPr>
        </w:r>
        <w:r w:rsidR="008A15FE" w:rsidRPr="008A15FE">
          <w:rPr>
            <w:webHidden/>
          </w:rPr>
          <w:fldChar w:fldCharType="separate"/>
        </w:r>
        <w:r w:rsidR="00603287">
          <w:rPr>
            <w:webHidden/>
          </w:rPr>
          <w:t>210</w:t>
        </w:r>
        <w:r w:rsidR="008A15FE" w:rsidRPr="008A15FE">
          <w:rPr>
            <w:webHidden/>
          </w:rPr>
          <w:fldChar w:fldCharType="end"/>
        </w:r>
      </w:hyperlink>
    </w:p>
    <w:p w14:paraId="2000885D" w14:textId="613150B5" w:rsidR="008A15FE" w:rsidRPr="008A15FE" w:rsidRDefault="007A3CDE">
      <w:pPr>
        <w:pStyle w:val="TOC2"/>
        <w:rPr>
          <w:rFonts w:asciiTheme="minorHAnsi" w:eastAsiaTheme="minorEastAsia" w:hAnsiTheme="minorHAnsi" w:cs="Vrinda"/>
          <w:color w:val="auto"/>
          <w:szCs w:val="28"/>
          <w:lang w:bidi="bn-IN"/>
        </w:rPr>
      </w:pPr>
      <w:hyperlink w:anchor="_Toc208772477" w:history="1">
        <w:r w:rsidR="008A15FE" w:rsidRPr="008A15FE">
          <w:rPr>
            <w:rStyle w:val="Hyperlink"/>
          </w:rPr>
          <w:t>24.</w:t>
        </w:r>
        <w:r w:rsidR="008A15FE" w:rsidRPr="008A15FE">
          <w:rPr>
            <w:rFonts w:asciiTheme="minorHAnsi" w:eastAsiaTheme="minorEastAsia" w:hAnsiTheme="minorHAnsi" w:cs="Vrinda"/>
            <w:color w:val="auto"/>
            <w:szCs w:val="28"/>
            <w:lang w:bidi="bn-IN"/>
          </w:rPr>
          <w:tab/>
        </w:r>
        <w:r w:rsidR="008A15FE" w:rsidRPr="008A15FE">
          <w:rPr>
            <w:rStyle w:val="Hyperlink"/>
          </w:rPr>
          <w:t>Completion of the Facilities</w:t>
        </w:r>
        <w:r w:rsidR="008A15FE" w:rsidRPr="008A15FE">
          <w:rPr>
            <w:webHidden/>
          </w:rPr>
          <w:tab/>
        </w:r>
        <w:r w:rsidR="008A15FE" w:rsidRPr="008A15FE">
          <w:rPr>
            <w:webHidden/>
          </w:rPr>
          <w:fldChar w:fldCharType="begin"/>
        </w:r>
        <w:r w:rsidR="008A15FE" w:rsidRPr="008A15FE">
          <w:rPr>
            <w:webHidden/>
          </w:rPr>
          <w:instrText xml:space="preserve"> PAGEREF _Toc208772477 \h </w:instrText>
        </w:r>
        <w:r w:rsidR="008A15FE" w:rsidRPr="008A15FE">
          <w:rPr>
            <w:webHidden/>
          </w:rPr>
        </w:r>
        <w:r w:rsidR="008A15FE" w:rsidRPr="008A15FE">
          <w:rPr>
            <w:webHidden/>
          </w:rPr>
          <w:fldChar w:fldCharType="separate"/>
        </w:r>
        <w:r w:rsidR="00603287">
          <w:rPr>
            <w:webHidden/>
          </w:rPr>
          <w:t>211</w:t>
        </w:r>
        <w:r w:rsidR="008A15FE" w:rsidRPr="008A15FE">
          <w:rPr>
            <w:webHidden/>
          </w:rPr>
          <w:fldChar w:fldCharType="end"/>
        </w:r>
      </w:hyperlink>
    </w:p>
    <w:p w14:paraId="4F7C0F9B" w14:textId="4F8C3C35" w:rsidR="008A15FE" w:rsidRPr="008A15FE" w:rsidRDefault="007A3CDE">
      <w:pPr>
        <w:pStyle w:val="TOC2"/>
        <w:rPr>
          <w:rFonts w:asciiTheme="minorHAnsi" w:eastAsiaTheme="minorEastAsia" w:hAnsiTheme="minorHAnsi" w:cs="Vrinda"/>
          <w:color w:val="auto"/>
          <w:szCs w:val="28"/>
          <w:lang w:bidi="bn-IN"/>
        </w:rPr>
      </w:pPr>
      <w:hyperlink w:anchor="_Toc208772478" w:history="1">
        <w:r w:rsidR="008A15FE" w:rsidRPr="008A15FE">
          <w:rPr>
            <w:rStyle w:val="Hyperlink"/>
          </w:rPr>
          <w:t xml:space="preserve">25. </w:t>
        </w:r>
        <w:r w:rsidR="008A15FE" w:rsidRPr="008A15FE">
          <w:rPr>
            <w:rFonts w:asciiTheme="minorHAnsi" w:eastAsiaTheme="minorEastAsia" w:hAnsiTheme="minorHAnsi" w:cs="Vrinda"/>
            <w:color w:val="auto"/>
            <w:szCs w:val="28"/>
            <w:lang w:bidi="bn-IN"/>
          </w:rPr>
          <w:tab/>
        </w:r>
        <w:r w:rsidR="008A15FE" w:rsidRPr="008A15FE">
          <w:rPr>
            <w:rStyle w:val="Hyperlink"/>
          </w:rPr>
          <w:t>Commissioning and Operational Acceptance</w:t>
        </w:r>
        <w:r w:rsidR="008A15FE" w:rsidRPr="008A15FE">
          <w:rPr>
            <w:webHidden/>
          </w:rPr>
          <w:tab/>
        </w:r>
        <w:r w:rsidR="008A15FE" w:rsidRPr="008A15FE">
          <w:rPr>
            <w:webHidden/>
          </w:rPr>
          <w:fldChar w:fldCharType="begin"/>
        </w:r>
        <w:r w:rsidR="008A15FE" w:rsidRPr="008A15FE">
          <w:rPr>
            <w:webHidden/>
          </w:rPr>
          <w:instrText xml:space="preserve"> PAGEREF _Toc208772478 \h </w:instrText>
        </w:r>
        <w:r w:rsidR="008A15FE" w:rsidRPr="008A15FE">
          <w:rPr>
            <w:webHidden/>
          </w:rPr>
        </w:r>
        <w:r w:rsidR="008A15FE" w:rsidRPr="008A15FE">
          <w:rPr>
            <w:webHidden/>
          </w:rPr>
          <w:fldChar w:fldCharType="separate"/>
        </w:r>
        <w:r w:rsidR="00603287">
          <w:rPr>
            <w:webHidden/>
          </w:rPr>
          <w:t>213</w:t>
        </w:r>
        <w:r w:rsidR="008A15FE" w:rsidRPr="008A15FE">
          <w:rPr>
            <w:webHidden/>
          </w:rPr>
          <w:fldChar w:fldCharType="end"/>
        </w:r>
      </w:hyperlink>
    </w:p>
    <w:p w14:paraId="656F9382" w14:textId="4C8E3E34" w:rsidR="008A15FE" w:rsidRPr="008A15FE" w:rsidRDefault="007A3CDE" w:rsidP="0075695A">
      <w:pPr>
        <w:pStyle w:val="TOC1"/>
        <w:rPr>
          <w:rFonts w:eastAsiaTheme="minorEastAsia" w:cs="Vrinda"/>
          <w:sz w:val="22"/>
          <w:lang w:bidi="bn-IN"/>
        </w:rPr>
      </w:pPr>
      <w:hyperlink w:anchor="_Toc208772479" w:history="1">
        <w:r w:rsidR="008A15FE" w:rsidRPr="008A15FE">
          <w:rPr>
            <w:rStyle w:val="Hyperlink"/>
            <w:rFonts w:ascii="Times New Roman" w:hAnsi="Times New Roman" w:cs="Times New Roman"/>
          </w:rPr>
          <w:t>F.</w:t>
        </w:r>
        <w:r w:rsidR="008A15FE" w:rsidRPr="008A15FE">
          <w:rPr>
            <w:rFonts w:eastAsiaTheme="minorEastAsia" w:cs="Vrinda"/>
            <w:sz w:val="22"/>
            <w:lang w:bidi="bn-IN"/>
          </w:rPr>
          <w:tab/>
        </w:r>
        <w:r w:rsidR="008A15FE" w:rsidRPr="008A15FE">
          <w:rPr>
            <w:rStyle w:val="Hyperlink"/>
            <w:rFonts w:ascii="Times New Roman" w:hAnsi="Times New Roman" w:cs="Times New Roman"/>
          </w:rPr>
          <w:t>Guarantees and Liabilities</w:t>
        </w:r>
        <w:r w:rsidR="008A15FE" w:rsidRPr="008A15FE">
          <w:rPr>
            <w:webHidden/>
          </w:rPr>
          <w:tab/>
        </w:r>
        <w:r w:rsidR="008A15FE" w:rsidRPr="008A15FE">
          <w:rPr>
            <w:webHidden/>
          </w:rPr>
          <w:fldChar w:fldCharType="begin"/>
        </w:r>
        <w:r w:rsidR="008A15FE" w:rsidRPr="008A15FE">
          <w:rPr>
            <w:webHidden/>
          </w:rPr>
          <w:instrText xml:space="preserve"> PAGEREF _Toc208772479 \h </w:instrText>
        </w:r>
        <w:r w:rsidR="008A15FE" w:rsidRPr="008A15FE">
          <w:rPr>
            <w:webHidden/>
          </w:rPr>
        </w:r>
        <w:r w:rsidR="008A15FE" w:rsidRPr="008A15FE">
          <w:rPr>
            <w:webHidden/>
          </w:rPr>
          <w:fldChar w:fldCharType="separate"/>
        </w:r>
        <w:r w:rsidR="00603287">
          <w:rPr>
            <w:webHidden/>
          </w:rPr>
          <w:t>216</w:t>
        </w:r>
        <w:r w:rsidR="008A15FE" w:rsidRPr="008A15FE">
          <w:rPr>
            <w:webHidden/>
          </w:rPr>
          <w:fldChar w:fldCharType="end"/>
        </w:r>
      </w:hyperlink>
    </w:p>
    <w:p w14:paraId="047AD924" w14:textId="65FBDC81" w:rsidR="008A15FE" w:rsidRPr="008A15FE" w:rsidRDefault="007A3CDE">
      <w:pPr>
        <w:pStyle w:val="TOC2"/>
        <w:rPr>
          <w:rFonts w:asciiTheme="minorHAnsi" w:eastAsiaTheme="minorEastAsia" w:hAnsiTheme="minorHAnsi" w:cs="Vrinda"/>
          <w:color w:val="auto"/>
          <w:szCs w:val="28"/>
          <w:lang w:bidi="bn-IN"/>
        </w:rPr>
      </w:pPr>
      <w:hyperlink w:anchor="_Toc208772480" w:history="1">
        <w:r w:rsidR="008A15FE" w:rsidRPr="008A15FE">
          <w:rPr>
            <w:rStyle w:val="Hyperlink"/>
          </w:rPr>
          <w:t>26.</w:t>
        </w:r>
        <w:r w:rsidR="008A15FE" w:rsidRPr="008A15FE">
          <w:rPr>
            <w:rFonts w:asciiTheme="minorHAnsi" w:eastAsiaTheme="minorEastAsia" w:hAnsiTheme="minorHAnsi" w:cs="Vrinda"/>
            <w:color w:val="auto"/>
            <w:szCs w:val="28"/>
            <w:lang w:bidi="bn-IN"/>
          </w:rPr>
          <w:tab/>
        </w:r>
        <w:r w:rsidR="008A15FE" w:rsidRPr="008A15FE">
          <w:rPr>
            <w:rStyle w:val="Hyperlink"/>
          </w:rPr>
          <w:t>Completion Time Guarantee</w:t>
        </w:r>
        <w:r w:rsidR="008A15FE" w:rsidRPr="008A15FE">
          <w:rPr>
            <w:webHidden/>
          </w:rPr>
          <w:tab/>
        </w:r>
        <w:r w:rsidR="008A15FE" w:rsidRPr="008A15FE">
          <w:rPr>
            <w:webHidden/>
          </w:rPr>
          <w:fldChar w:fldCharType="begin"/>
        </w:r>
        <w:r w:rsidR="008A15FE" w:rsidRPr="008A15FE">
          <w:rPr>
            <w:webHidden/>
          </w:rPr>
          <w:instrText xml:space="preserve"> PAGEREF _Toc208772480 \h </w:instrText>
        </w:r>
        <w:r w:rsidR="008A15FE" w:rsidRPr="008A15FE">
          <w:rPr>
            <w:webHidden/>
          </w:rPr>
        </w:r>
        <w:r w:rsidR="008A15FE" w:rsidRPr="008A15FE">
          <w:rPr>
            <w:webHidden/>
          </w:rPr>
          <w:fldChar w:fldCharType="separate"/>
        </w:r>
        <w:r w:rsidR="00603287">
          <w:rPr>
            <w:webHidden/>
          </w:rPr>
          <w:t>216</w:t>
        </w:r>
        <w:r w:rsidR="008A15FE" w:rsidRPr="008A15FE">
          <w:rPr>
            <w:webHidden/>
          </w:rPr>
          <w:fldChar w:fldCharType="end"/>
        </w:r>
      </w:hyperlink>
    </w:p>
    <w:p w14:paraId="77E8F7AB" w14:textId="698CA6DF" w:rsidR="008A15FE" w:rsidRPr="008A15FE" w:rsidRDefault="007A3CDE">
      <w:pPr>
        <w:pStyle w:val="TOC2"/>
        <w:rPr>
          <w:rFonts w:asciiTheme="minorHAnsi" w:eastAsiaTheme="minorEastAsia" w:hAnsiTheme="minorHAnsi" w:cs="Vrinda"/>
          <w:color w:val="auto"/>
          <w:szCs w:val="28"/>
          <w:lang w:bidi="bn-IN"/>
        </w:rPr>
      </w:pPr>
      <w:hyperlink w:anchor="_Toc208772481" w:history="1">
        <w:r w:rsidR="008A15FE" w:rsidRPr="008A15FE">
          <w:rPr>
            <w:rStyle w:val="Hyperlink"/>
          </w:rPr>
          <w:t>27.</w:t>
        </w:r>
        <w:r w:rsidR="008A15FE" w:rsidRPr="008A15FE">
          <w:rPr>
            <w:rFonts w:asciiTheme="minorHAnsi" w:eastAsiaTheme="minorEastAsia" w:hAnsiTheme="minorHAnsi" w:cs="Vrinda"/>
            <w:color w:val="auto"/>
            <w:szCs w:val="28"/>
            <w:lang w:bidi="bn-IN"/>
          </w:rPr>
          <w:tab/>
        </w:r>
        <w:r w:rsidR="008A15FE" w:rsidRPr="008A15FE">
          <w:rPr>
            <w:rStyle w:val="Hyperlink"/>
          </w:rPr>
          <w:t>Defect Liability</w:t>
        </w:r>
        <w:r w:rsidR="008A15FE" w:rsidRPr="008A15FE">
          <w:rPr>
            <w:webHidden/>
          </w:rPr>
          <w:tab/>
        </w:r>
        <w:r w:rsidR="008A15FE" w:rsidRPr="008A15FE">
          <w:rPr>
            <w:webHidden/>
          </w:rPr>
          <w:fldChar w:fldCharType="begin"/>
        </w:r>
        <w:r w:rsidR="008A15FE" w:rsidRPr="008A15FE">
          <w:rPr>
            <w:webHidden/>
          </w:rPr>
          <w:instrText xml:space="preserve"> PAGEREF _Toc208772481 \h </w:instrText>
        </w:r>
        <w:r w:rsidR="008A15FE" w:rsidRPr="008A15FE">
          <w:rPr>
            <w:webHidden/>
          </w:rPr>
        </w:r>
        <w:r w:rsidR="008A15FE" w:rsidRPr="008A15FE">
          <w:rPr>
            <w:webHidden/>
          </w:rPr>
          <w:fldChar w:fldCharType="separate"/>
        </w:r>
        <w:r w:rsidR="00603287">
          <w:rPr>
            <w:webHidden/>
          </w:rPr>
          <w:t>217</w:t>
        </w:r>
        <w:r w:rsidR="008A15FE" w:rsidRPr="008A15FE">
          <w:rPr>
            <w:webHidden/>
          </w:rPr>
          <w:fldChar w:fldCharType="end"/>
        </w:r>
      </w:hyperlink>
    </w:p>
    <w:p w14:paraId="3F7240CD" w14:textId="6EB0A613" w:rsidR="008A15FE" w:rsidRPr="008A15FE" w:rsidRDefault="007A3CDE">
      <w:pPr>
        <w:pStyle w:val="TOC2"/>
        <w:rPr>
          <w:rFonts w:asciiTheme="minorHAnsi" w:eastAsiaTheme="minorEastAsia" w:hAnsiTheme="minorHAnsi" w:cs="Vrinda"/>
          <w:color w:val="auto"/>
          <w:szCs w:val="28"/>
          <w:lang w:bidi="bn-IN"/>
        </w:rPr>
      </w:pPr>
      <w:hyperlink w:anchor="_Toc208772482" w:history="1">
        <w:r w:rsidR="008A15FE" w:rsidRPr="008A15FE">
          <w:rPr>
            <w:rStyle w:val="Hyperlink"/>
          </w:rPr>
          <w:t>28.</w:t>
        </w:r>
        <w:r w:rsidR="008A15FE" w:rsidRPr="008A15FE">
          <w:rPr>
            <w:rFonts w:asciiTheme="minorHAnsi" w:eastAsiaTheme="minorEastAsia" w:hAnsiTheme="minorHAnsi" w:cs="Vrinda"/>
            <w:color w:val="auto"/>
            <w:szCs w:val="28"/>
            <w:lang w:bidi="bn-IN"/>
          </w:rPr>
          <w:tab/>
        </w:r>
        <w:r w:rsidR="008A15FE" w:rsidRPr="008A15FE">
          <w:rPr>
            <w:rStyle w:val="Hyperlink"/>
          </w:rPr>
          <w:t>Functional Guarantees</w:t>
        </w:r>
        <w:r w:rsidR="008A15FE" w:rsidRPr="008A15FE">
          <w:rPr>
            <w:webHidden/>
          </w:rPr>
          <w:tab/>
        </w:r>
        <w:r w:rsidR="008A15FE" w:rsidRPr="008A15FE">
          <w:rPr>
            <w:webHidden/>
          </w:rPr>
          <w:fldChar w:fldCharType="begin"/>
        </w:r>
        <w:r w:rsidR="008A15FE" w:rsidRPr="008A15FE">
          <w:rPr>
            <w:webHidden/>
          </w:rPr>
          <w:instrText xml:space="preserve"> PAGEREF _Toc208772482 \h </w:instrText>
        </w:r>
        <w:r w:rsidR="008A15FE" w:rsidRPr="008A15FE">
          <w:rPr>
            <w:webHidden/>
          </w:rPr>
        </w:r>
        <w:r w:rsidR="008A15FE" w:rsidRPr="008A15FE">
          <w:rPr>
            <w:webHidden/>
          </w:rPr>
          <w:fldChar w:fldCharType="separate"/>
        </w:r>
        <w:r w:rsidR="00603287">
          <w:rPr>
            <w:webHidden/>
          </w:rPr>
          <w:t>219</w:t>
        </w:r>
        <w:r w:rsidR="008A15FE" w:rsidRPr="008A15FE">
          <w:rPr>
            <w:webHidden/>
          </w:rPr>
          <w:fldChar w:fldCharType="end"/>
        </w:r>
      </w:hyperlink>
    </w:p>
    <w:p w14:paraId="1D2CBEAF" w14:textId="72835F97" w:rsidR="008A15FE" w:rsidRPr="008A15FE" w:rsidRDefault="007A3CDE">
      <w:pPr>
        <w:pStyle w:val="TOC2"/>
        <w:rPr>
          <w:rFonts w:asciiTheme="minorHAnsi" w:eastAsiaTheme="minorEastAsia" w:hAnsiTheme="minorHAnsi" w:cs="Vrinda"/>
          <w:color w:val="auto"/>
          <w:szCs w:val="28"/>
          <w:lang w:bidi="bn-IN"/>
        </w:rPr>
      </w:pPr>
      <w:hyperlink w:anchor="_Toc208772483" w:history="1">
        <w:r w:rsidR="008A15FE" w:rsidRPr="008A15FE">
          <w:rPr>
            <w:rStyle w:val="Hyperlink"/>
          </w:rPr>
          <w:t>29.</w:t>
        </w:r>
        <w:r w:rsidR="008A15FE" w:rsidRPr="008A15FE">
          <w:rPr>
            <w:rFonts w:asciiTheme="minorHAnsi" w:eastAsiaTheme="minorEastAsia" w:hAnsiTheme="minorHAnsi" w:cs="Vrinda"/>
            <w:color w:val="auto"/>
            <w:szCs w:val="28"/>
            <w:lang w:bidi="bn-IN"/>
          </w:rPr>
          <w:tab/>
        </w:r>
        <w:r w:rsidR="008A15FE" w:rsidRPr="008A15FE">
          <w:rPr>
            <w:rStyle w:val="Hyperlink"/>
          </w:rPr>
          <w:t>Patent Indemnity</w:t>
        </w:r>
        <w:r w:rsidR="008A15FE" w:rsidRPr="008A15FE">
          <w:rPr>
            <w:webHidden/>
          </w:rPr>
          <w:tab/>
        </w:r>
        <w:r w:rsidR="008A15FE" w:rsidRPr="008A15FE">
          <w:rPr>
            <w:webHidden/>
          </w:rPr>
          <w:fldChar w:fldCharType="begin"/>
        </w:r>
        <w:r w:rsidR="008A15FE" w:rsidRPr="008A15FE">
          <w:rPr>
            <w:webHidden/>
          </w:rPr>
          <w:instrText xml:space="preserve"> PAGEREF _Toc208772483 \h </w:instrText>
        </w:r>
        <w:r w:rsidR="008A15FE" w:rsidRPr="008A15FE">
          <w:rPr>
            <w:webHidden/>
          </w:rPr>
        </w:r>
        <w:r w:rsidR="008A15FE" w:rsidRPr="008A15FE">
          <w:rPr>
            <w:webHidden/>
          </w:rPr>
          <w:fldChar w:fldCharType="separate"/>
        </w:r>
        <w:r w:rsidR="00603287">
          <w:rPr>
            <w:webHidden/>
          </w:rPr>
          <w:t>220</w:t>
        </w:r>
        <w:r w:rsidR="008A15FE" w:rsidRPr="008A15FE">
          <w:rPr>
            <w:webHidden/>
          </w:rPr>
          <w:fldChar w:fldCharType="end"/>
        </w:r>
      </w:hyperlink>
    </w:p>
    <w:p w14:paraId="589BFA9E" w14:textId="0837C4E3" w:rsidR="008A15FE" w:rsidRPr="008A15FE" w:rsidRDefault="007A3CDE">
      <w:pPr>
        <w:pStyle w:val="TOC2"/>
        <w:rPr>
          <w:rFonts w:asciiTheme="minorHAnsi" w:eastAsiaTheme="minorEastAsia" w:hAnsiTheme="minorHAnsi" w:cs="Vrinda"/>
          <w:color w:val="auto"/>
          <w:szCs w:val="28"/>
          <w:lang w:bidi="bn-IN"/>
        </w:rPr>
      </w:pPr>
      <w:hyperlink w:anchor="_Toc208772484" w:history="1">
        <w:r w:rsidR="008A15FE" w:rsidRPr="008A15FE">
          <w:rPr>
            <w:rStyle w:val="Hyperlink"/>
          </w:rPr>
          <w:t>30.</w:t>
        </w:r>
        <w:r w:rsidR="008A15FE" w:rsidRPr="008A15FE">
          <w:rPr>
            <w:rFonts w:asciiTheme="minorHAnsi" w:eastAsiaTheme="minorEastAsia" w:hAnsiTheme="minorHAnsi" w:cs="Vrinda"/>
            <w:color w:val="auto"/>
            <w:szCs w:val="28"/>
            <w:lang w:bidi="bn-IN"/>
          </w:rPr>
          <w:tab/>
        </w:r>
        <w:r w:rsidR="008A15FE" w:rsidRPr="008A15FE">
          <w:rPr>
            <w:rStyle w:val="Hyperlink"/>
          </w:rPr>
          <w:t>Limitation of Liability</w:t>
        </w:r>
        <w:r w:rsidR="008A15FE" w:rsidRPr="008A15FE">
          <w:rPr>
            <w:webHidden/>
          </w:rPr>
          <w:tab/>
        </w:r>
        <w:r w:rsidR="008A15FE" w:rsidRPr="008A15FE">
          <w:rPr>
            <w:webHidden/>
          </w:rPr>
          <w:fldChar w:fldCharType="begin"/>
        </w:r>
        <w:r w:rsidR="008A15FE" w:rsidRPr="008A15FE">
          <w:rPr>
            <w:webHidden/>
          </w:rPr>
          <w:instrText xml:space="preserve"> PAGEREF _Toc208772484 \h </w:instrText>
        </w:r>
        <w:r w:rsidR="008A15FE" w:rsidRPr="008A15FE">
          <w:rPr>
            <w:webHidden/>
          </w:rPr>
        </w:r>
        <w:r w:rsidR="008A15FE" w:rsidRPr="008A15FE">
          <w:rPr>
            <w:webHidden/>
          </w:rPr>
          <w:fldChar w:fldCharType="separate"/>
        </w:r>
        <w:r w:rsidR="00603287">
          <w:rPr>
            <w:webHidden/>
          </w:rPr>
          <w:t>221</w:t>
        </w:r>
        <w:r w:rsidR="008A15FE" w:rsidRPr="008A15FE">
          <w:rPr>
            <w:webHidden/>
          </w:rPr>
          <w:fldChar w:fldCharType="end"/>
        </w:r>
      </w:hyperlink>
    </w:p>
    <w:p w14:paraId="72EA5E54" w14:textId="45FB6C48" w:rsidR="008A15FE" w:rsidRPr="008A15FE" w:rsidRDefault="007A3CDE" w:rsidP="0075695A">
      <w:pPr>
        <w:pStyle w:val="TOC1"/>
        <w:rPr>
          <w:rFonts w:eastAsiaTheme="minorEastAsia" w:cs="Vrinda"/>
          <w:sz w:val="22"/>
          <w:lang w:bidi="bn-IN"/>
        </w:rPr>
      </w:pPr>
      <w:hyperlink w:anchor="_Toc208772485" w:history="1">
        <w:r w:rsidR="008A15FE" w:rsidRPr="008A15FE">
          <w:rPr>
            <w:rStyle w:val="Hyperlink"/>
            <w:rFonts w:ascii="Times New Roman" w:hAnsi="Times New Roman" w:cs="Times New Roman"/>
          </w:rPr>
          <w:t>G.</w:t>
        </w:r>
        <w:r w:rsidR="008A15FE" w:rsidRPr="008A15FE">
          <w:rPr>
            <w:rFonts w:eastAsiaTheme="minorEastAsia" w:cs="Vrinda"/>
            <w:sz w:val="22"/>
            <w:lang w:bidi="bn-IN"/>
          </w:rPr>
          <w:tab/>
        </w:r>
        <w:r w:rsidR="008A15FE" w:rsidRPr="008A15FE">
          <w:rPr>
            <w:rStyle w:val="Hyperlink"/>
            <w:rFonts w:ascii="Times New Roman" w:hAnsi="Times New Roman" w:cs="Times New Roman"/>
          </w:rPr>
          <w:t>Risk Distribution</w:t>
        </w:r>
        <w:r w:rsidR="008A15FE" w:rsidRPr="008A15FE">
          <w:rPr>
            <w:webHidden/>
          </w:rPr>
          <w:tab/>
        </w:r>
        <w:r w:rsidR="008A15FE" w:rsidRPr="008A15FE">
          <w:rPr>
            <w:webHidden/>
          </w:rPr>
          <w:fldChar w:fldCharType="begin"/>
        </w:r>
        <w:r w:rsidR="008A15FE" w:rsidRPr="008A15FE">
          <w:rPr>
            <w:webHidden/>
          </w:rPr>
          <w:instrText xml:space="preserve"> PAGEREF _Toc208772485 \h </w:instrText>
        </w:r>
        <w:r w:rsidR="008A15FE" w:rsidRPr="008A15FE">
          <w:rPr>
            <w:webHidden/>
          </w:rPr>
        </w:r>
        <w:r w:rsidR="008A15FE" w:rsidRPr="008A15FE">
          <w:rPr>
            <w:webHidden/>
          </w:rPr>
          <w:fldChar w:fldCharType="separate"/>
        </w:r>
        <w:r w:rsidR="00603287">
          <w:rPr>
            <w:webHidden/>
          </w:rPr>
          <w:t>221</w:t>
        </w:r>
        <w:r w:rsidR="008A15FE" w:rsidRPr="008A15FE">
          <w:rPr>
            <w:webHidden/>
          </w:rPr>
          <w:fldChar w:fldCharType="end"/>
        </w:r>
      </w:hyperlink>
    </w:p>
    <w:p w14:paraId="2431C20A" w14:textId="1C49D25A" w:rsidR="008A15FE" w:rsidRPr="008A15FE" w:rsidRDefault="007A3CDE">
      <w:pPr>
        <w:pStyle w:val="TOC2"/>
        <w:rPr>
          <w:rFonts w:asciiTheme="minorHAnsi" w:eastAsiaTheme="minorEastAsia" w:hAnsiTheme="minorHAnsi" w:cs="Vrinda"/>
          <w:color w:val="auto"/>
          <w:szCs w:val="28"/>
          <w:lang w:bidi="bn-IN"/>
        </w:rPr>
      </w:pPr>
      <w:hyperlink w:anchor="_Toc208772486" w:history="1">
        <w:r w:rsidR="008A15FE" w:rsidRPr="008A15FE">
          <w:rPr>
            <w:rStyle w:val="Hyperlink"/>
          </w:rPr>
          <w:t>31.</w:t>
        </w:r>
        <w:r w:rsidR="008A15FE" w:rsidRPr="008A15FE">
          <w:rPr>
            <w:rFonts w:asciiTheme="minorHAnsi" w:eastAsiaTheme="minorEastAsia" w:hAnsiTheme="minorHAnsi" w:cs="Vrinda"/>
            <w:color w:val="auto"/>
            <w:szCs w:val="28"/>
            <w:lang w:bidi="bn-IN"/>
          </w:rPr>
          <w:tab/>
        </w:r>
        <w:r w:rsidR="008A15FE" w:rsidRPr="008A15FE">
          <w:rPr>
            <w:rStyle w:val="Hyperlink"/>
          </w:rPr>
          <w:t>Transfer of Ownership</w:t>
        </w:r>
        <w:r w:rsidR="008A15FE" w:rsidRPr="008A15FE">
          <w:rPr>
            <w:webHidden/>
          </w:rPr>
          <w:tab/>
        </w:r>
        <w:r w:rsidR="008A15FE" w:rsidRPr="008A15FE">
          <w:rPr>
            <w:webHidden/>
          </w:rPr>
          <w:fldChar w:fldCharType="begin"/>
        </w:r>
        <w:r w:rsidR="008A15FE" w:rsidRPr="008A15FE">
          <w:rPr>
            <w:webHidden/>
          </w:rPr>
          <w:instrText xml:space="preserve"> PAGEREF _Toc208772486 \h </w:instrText>
        </w:r>
        <w:r w:rsidR="008A15FE" w:rsidRPr="008A15FE">
          <w:rPr>
            <w:webHidden/>
          </w:rPr>
        </w:r>
        <w:r w:rsidR="008A15FE" w:rsidRPr="008A15FE">
          <w:rPr>
            <w:webHidden/>
          </w:rPr>
          <w:fldChar w:fldCharType="separate"/>
        </w:r>
        <w:r w:rsidR="00603287">
          <w:rPr>
            <w:webHidden/>
          </w:rPr>
          <w:t>221</w:t>
        </w:r>
        <w:r w:rsidR="008A15FE" w:rsidRPr="008A15FE">
          <w:rPr>
            <w:webHidden/>
          </w:rPr>
          <w:fldChar w:fldCharType="end"/>
        </w:r>
      </w:hyperlink>
    </w:p>
    <w:p w14:paraId="23EDC77C" w14:textId="3C2F4AB7" w:rsidR="008A15FE" w:rsidRPr="008A15FE" w:rsidRDefault="007A3CDE">
      <w:pPr>
        <w:pStyle w:val="TOC2"/>
        <w:rPr>
          <w:rFonts w:asciiTheme="minorHAnsi" w:eastAsiaTheme="minorEastAsia" w:hAnsiTheme="minorHAnsi" w:cs="Vrinda"/>
          <w:color w:val="auto"/>
          <w:szCs w:val="28"/>
          <w:lang w:bidi="bn-IN"/>
        </w:rPr>
      </w:pPr>
      <w:hyperlink w:anchor="_Toc208772487" w:history="1">
        <w:r w:rsidR="008A15FE" w:rsidRPr="008A15FE">
          <w:rPr>
            <w:rStyle w:val="Hyperlink"/>
          </w:rPr>
          <w:t>32.</w:t>
        </w:r>
        <w:r w:rsidR="008A15FE" w:rsidRPr="008A15FE">
          <w:rPr>
            <w:rFonts w:asciiTheme="minorHAnsi" w:eastAsiaTheme="minorEastAsia" w:hAnsiTheme="minorHAnsi" w:cs="Vrinda"/>
            <w:color w:val="auto"/>
            <w:szCs w:val="28"/>
            <w:lang w:bidi="bn-IN"/>
          </w:rPr>
          <w:tab/>
        </w:r>
        <w:r w:rsidR="008A15FE" w:rsidRPr="008A15FE">
          <w:rPr>
            <w:rStyle w:val="Hyperlink"/>
          </w:rPr>
          <w:t>Care of Facilities</w:t>
        </w:r>
        <w:r w:rsidR="008A15FE" w:rsidRPr="008A15FE">
          <w:rPr>
            <w:webHidden/>
          </w:rPr>
          <w:tab/>
        </w:r>
        <w:r w:rsidR="008A15FE" w:rsidRPr="008A15FE">
          <w:rPr>
            <w:webHidden/>
          </w:rPr>
          <w:fldChar w:fldCharType="begin"/>
        </w:r>
        <w:r w:rsidR="008A15FE" w:rsidRPr="008A15FE">
          <w:rPr>
            <w:webHidden/>
          </w:rPr>
          <w:instrText xml:space="preserve"> PAGEREF _Toc208772487 \h </w:instrText>
        </w:r>
        <w:r w:rsidR="008A15FE" w:rsidRPr="008A15FE">
          <w:rPr>
            <w:webHidden/>
          </w:rPr>
        </w:r>
        <w:r w:rsidR="008A15FE" w:rsidRPr="008A15FE">
          <w:rPr>
            <w:webHidden/>
          </w:rPr>
          <w:fldChar w:fldCharType="separate"/>
        </w:r>
        <w:r w:rsidR="00603287">
          <w:rPr>
            <w:webHidden/>
          </w:rPr>
          <w:t>221</w:t>
        </w:r>
        <w:r w:rsidR="008A15FE" w:rsidRPr="008A15FE">
          <w:rPr>
            <w:webHidden/>
          </w:rPr>
          <w:fldChar w:fldCharType="end"/>
        </w:r>
      </w:hyperlink>
    </w:p>
    <w:p w14:paraId="740AAF51" w14:textId="53660905" w:rsidR="008A15FE" w:rsidRPr="008A15FE" w:rsidRDefault="007A3CDE">
      <w:pPr>
        <w:pStyle w:val="TOC2"/>
        <w:rPr>
          <w:rFonts w:asciiTheme="minorHAnsi" w:eastAsiaTheme="minorEastAsia" w:hAnsiTheme="minorHAnsi" w:cs="Vrinda"/>
          <w:color w:val="auto"/>
          <w:szCs w:val="28"/>
          <w:lang w:bidi="bn-IN"/>
        </w:rPr>
      </w:pPr>
      <w:hyperlink w:anchor="_Toc208772488" w:history="1">
        <w:r w:rsidR="008A15FE" w:rsidRPr="008A15FE">
          <w:rPr>
            <w:rStyle w:val="Hyperlink"/>
          </w:rPr>
          <w:t>33.</w:t>
        </w:r>
        <w:r w:rsidR="008A15FE" w:rsidRPr="008A15FE">
          <w:rPr>
            <w:rFonts w:asciiTheme="minorHAnsi" w:eastAsiaTheme="minorEastAsia" w:hAnsiTheme="minorHAnsi" w:cs="Vrinda"/>
            <w:color w:val="auto"/>
            <w:szCs w:val="28"/>
            <w:lang w:bidi="bn-IN"/>
          </w:rPr>
          <w:tab/>
        </w:r>
        <w:r w:rsidR="008A15FE" w:rsidRPr="008A15FE">
          <w:rPr>
            <w:rStyle w:val="Hyperlink"/>
          </w:rPr>
          <w:t>Loss of or Damage to Property; Accident or Injury to Workers; Indemnification</w:t>
        </w:r>
        <w:r w:rsidR="008A15FE" w:rsidRPr="008A15FE">
          <w:rPr>
            <w:webHidden/>
          </w:rPr>
          <w:tab/>
        </w:r>
        <w:r w:rsidR="008A15FE" w:rsidRPr="008A15FE">
          <w:rPr>
            <w:webHidden/>
          </w:rPr>
          <w:fldChar w:fldCharType="begin"/>
        </w:r>
        <w:r w:rsidR="008A15FE" w:rsidRPr="008A15FE">
          <w:rPr>
            <w:webHidden/>
          </w:rPr>
          <w:instrText xml:space="preserve"> PAGEREF _Toc208772488 \h </w:instrText>
        </w:r>
        <w:r w:rsidR="008A15FE" w:rsidRPr="008A15FE">
          <w:rPr>
            <w:webHidden/>
          </w:rPr>
        </w:r>
        <w:r w:rsidR="008A15FE" w:rsidRPr="008A15FE">
          <w:rPr>
            <w:webHidden/>
          </w:rPr>
          <w:fldChar w:fldCharType="separate"/>
        </w:r>
        <w:r w:rsidR="00603287">
          <w:rPr>
            <w:webHidden/>
          </w:rPr>
          <w:t>223</w:t>
        </w:r>
        <w:r w:rsidR="008A15FE" w:rsidRPr="008A15FE">
          <w:rPr>
            <w:webHidden/>
          </w:rPr>
          <w:fldChar w:fldCharType="end"/>
        </w:r>
      </w:hyperlink>
    </w:p>
    <w:p w14:paraId="58F4BD5F" w14:textId="7E0F7C5A" w:rsidR="008A15FE" w:rsidRPr="008A15FE" w:rsidRDefault="007A3CDE">
      <w:pPr>
        <w:pStyle w:val="TOC2"/>
        <w:rPr>
          <w:rFonts w:asciiTheme="minorHAnsi" w:eastAsiaTheme="minorEastAsia" w:hAnsiTheme="minorHAnsi" w:cs="Vrinda"/>
          <w:color w:val="auto"/>
          <w:szCs w:val="28"/>
          <w:lang w:bidi="bn-IN"/>
        </w:rPr>
      </w:pPr>
      <w:hyperlink w:anchor="_Toc208772489" w:history="1">
        <w:r w:rsidR="008A15FE" w:rsidRPr="008A15FE">
          <w:rPr>
            <w:rStyle w:val="Hyperlink"/>
          </w:rPr>
          <w:t>34.</w:t>
        </w:r>
        <w:r w:rsidR="008A15FE" w:rsidRPr="008A15FE">
          <w:rPr>
            <w:rFonts w:asciiTheme="minorHAnsi" w:eastAsiaTheme="minorEastAsia" w:hAnsiTheme="minorHAnsi" w:cs="Vrinda"/>
            <w:color w:val="auto"/>
            <w:szCs w:val="28"/>
            <w:lang w:bidi="bn-IN"/>
          </w:rPr>
          <w:tab/>
        </w:r>
        <w:r w:rsidR="008A15FE" w:rsidRPr="008A15FE">
          <w:rPr>
            <w:rStyle w:val="Hyperlink"/>
          </w:rPr>
          <w:t>Insurance</w:t>
        </w:r>
        <w:r w:rsidR="008A15FE" w:rsidRPr="008A15FE">
          <w:rPr>
            <w:webHidden/>
          </w:rPr>
          <w:tab/>
        </w:r>
        <w:r w:rsidR="008A15FE" w:rsidRPr="008A15FE">
          <w:rPr>
            <w:webHidden/>
          </w:rPr>
          <w:fldChar w:fldCharType="begin"/>
        </w:r>
        <w:r w:rsidR="008A15FE" w:rsidRPr="008A15FE">
          <w:rPr>
            <w:webHidden/>
          </w:rPr>
          <w:instrText xml:space="preserve"> PAGEREF _Toc208772489 \h </w:instrText>
        </w:r>
        <w:r w:rsidR="008A15FE" w:rsidRPr="008A15FE">
          <w:rPr>
            <w:webHidden/>
          </w:rPr>
        </w:r>
        <w:r w:rsidR="008A15FE" w:rsidRPr="008A15FE">
          <w:rPr>
            <w:webHidden/>
          </w:rPr>
          <w:fldChar w:fldCharType="separate"/>
        </w:r>
        <w:r w:rsidR="00603287">
          <w:rPr>
            <w:webHidden/>
          </w:rPr>
          <w:t>224</w:t>
        </w:r>
        <w:r w:rsidR="008A15FE" w:rsidRPr="008A15FE">
          <w:rPr>
            <w:webHidden/>
          </w:rPr>
          <w:fldChar w:fldCharType="end"/>
        </w:r>
      </w:hyperlink>
    </w:p>
    <w:p w14:paraId="4011C499" w14:textId="4BE29438" w:rsidR="008A15FE" w:rsidRPr="008A15FE" w:rsidRDefault="007A3CDE">
      <w:pPr>
        <w:pStyle w:val="TOC2"/>
        <w:rPr>
          <w:rFonts w:asciiTheme="minorHAnsi" w:eastAsiaTheme="minorEastAsia" w:hAnsiTheme="minorHAnsi" w:cs="Vrinda"/>
          <w:color w:val="auto"/>
          <w:szCs w:val="28"/>
          <w:lang w:bidi="bn-IN"/>
        </w:rPr>
      </w:pPr>
      <w:hyperlink w:anchor="_Toc208772490" w:history="1">
        <w:r w:rsidR="008A15FE" w:rsidRPr="008A15FE">
          <w:rPr>
            <w:rStyle w:val="Hyperlink"/>
          </w:rPr>
          <w:t>35.</w:t>
        </w:r>
        <w:r w:rsidR="008A15FE" w:rsidRPr="008A15FE">
          <w:rPr>
            <w:rFonts w:asciiTheme="minorHAnsi" w:eastAsiaTheme="minorEastAsia" w:hAnsiTheme="minorHAnsi" w:cs="Vrinda"/>
            <w:color w:val="auto"/>
            <w:szCs w:val="28"/>
            <w:lang w:bidi="bn-IN"/>
          </w:rPr>
          <w:tab/>
        </w:r>
        <w:r w:rsidR="008A15FE" w:rsidRPr="008A15FE">
          <w:rPr>
            <w:rStyle w:val="Hyperlink"/>
          </w:rPr>
          <w:t>Unforeseen Conditions</w:t>
        </w:r>
        <w:r w:rsidR="008A15FE" w:rsidRPr="008A15FE">
          <w:rPr>
            <w:webHidden/>
          </w:rPr>
          <w:tab/>
        </w:r>
        <w:r w:rsidR="008A15FE" w:rsidRPr="008A15FE">
          <w:rPr>
            <w:webHidden/>
          </w:rPr>
          <w:fldChar w:fldCharType="begin"/>
        </w:r>
        <w:r w:rsidR="008A15FE" w:rsidRPr="008A15FE">
          <w:rPr>
            <w:webHidden/>
          </w:rPr>
          <w:instrText xml:space="preserve"> PAGEREF _Toc208772490 \h </w:instrText>
        </w:r>
        <w:r w:rsidR="008A15FE" w:rsidRPr="008A15FE">
          <w:rPr>
            <w:webHidden/>
          </w:rPr>
        </w:r>
        <w:r w:rsidR="008A15FE" w:rsidRPr="008A15FE">
          <w:rPr>
            <w:webHidden/>
          </w:rPr>
          <w:fldChar w:fldCharType="separate"/>
        </w:r>
        <w:r w:rsidR="00603287">
          <w:rPr>
            <w:webHidden/>
          </w:rPr>
          <w:t>226</w:t>
        </w:r>
        <w:r w:rsidR="008A15FE" w:rsidRPr="008A15FE">
          <w:rPr>
            <w:webHidden/>
          </w:rPr>
          <w:fldChar w:fldCharType="end"/>
        </w:r>
      </w:hyperlink>
    </w:p>
    <w:p w14:paraId="04AFE851" w14:textId="62296B3C" w:rsidR="008A15FE" w:rsidRPr="008A15FE" w:rsidRDefault="007A3CDE">
      <w:pPr>
        <w:pStyle w:val="TOC2"/>
        <w:rPr>
          <w:rFonts w:asciiTheme="minorHAnsi" w:eastAsiaTheme="minorEastAsia" w:hAnsiTheme="minorHAnsi" w:cs="Vrinda"/>
          <w:color w:val="auto"/>
          <w:szCs w:val="28"/>
          <w:lang w:bidi="bn-IN"/>
        </w:rPr>
      </w:pPr>
      <w:hyperlink w:anchor="_Toc208772491" w:history="1">
        <w:r w:rsidR="008A15FE" w:rsidRPr="008A15FE">
          <w:rPr>
            <w:rStyle w:val="Hyperlink"/>
          </w:rPr>
          <w:t>36.</w:t>
        </w:r>
        <w:r w:rsidR="008A15FE" w:rsidRPr="008A15FE">
          <w:rPr>
            <w:rFonts w:asciiTheme="minorHAnsi" w:eastAsiaTheme="minorEastAsia" w:hAnsiTheme="minorHAnsi" w:cs="Vrinda"/>
            <w:color w:val="auto"/>
            <w:szCs w:val="28"/>
            <w:lang w:bidi="bn-IN"/>
          </w:rPr>
          <w:tab/>
        </w:r>
        <w:r w:rsidR="008A15FE" w:rsidRPr="008A15FE">
          <w:rPr>
            <w:rStyle w:val="Hyperlink"/>
          </w:rPr>
          <w:t>Change in Laws and Regulations</w:t>
        </w:r>
        <w:r w:rsidR="008A15FE" w:rsidRPr="008A15FE">
          <w:rPr>
            <w:webHidden/>
          </w:rPr>
          <w:tab/>
        </w:r>
        <w:r w:rsidR="008A15FE" w:rsidRPr="008A15FE">
          <w:rPr>
            <w:webHidden/>
          </w:rPr>
          <w:fldChar w:fldCharType="begin"/>
        </w:r>
        <w:r w:rsidR="008A15FE" w:rsidRPr="008A15FE">
          <w:rPr>
            <w:webHidden/>
          </w:rPr>
          <w:instrText xml:space="preserve"> PAGEREF _Toc208772491 \h </w:instrText>
        </w:r>
        <w:r w:rsidR="008A15FE" w:rsidRPr="008A15FE">
          <w:rPr>
            <w:webHidden/>
          </w:rPr>
        </w:r>
        <w:r w:rsidR="008A15FE" w:rsidRPr="008A15FE">
          <w:rPr>
            <w:webHidden/>
          </w:rPr>
          <w:fldChar w:fldCharType="separate"/>
        </w:r>
        <w:r w:rsidR="00603287">
          <w:rPr>
            <w:webHidden/>
          </w:rPr>
          <w:t>227</w:t>
        </w:r>
        <w:r w:rsidR="008A15FE" w:rsidRPr="008A15FE">
          <w:rPr>
            <w:webHidden/>
          </w:rPr>
          <w:fldChar w:fldCharType="end"/>
        </w:r>
      </w:hyperlink>
    </w:p>
    <w:p w14:paraId="6B7030E2" w14:textId="2DF7E091" w:rsidR="008A15FE" w:rsidRPr="008A15FE" w:rsidRDefault="007A3CDE">
      <w:pPr>
        <w:pStyle w:val="TOC2"/>
        <w:rPr>
          <w:rFonts w:asciiTheme="minorHAnsi" w:eastAsiaTheme="minorEastAsia" w:hAnsiTheme="minorHAnsi" w:cs="Vrinda"/>
          <w:color w:val="auto"/>
          <w:szCs w:val="28"/>
          <w:lang w:bidi="bn-IN"/>
        </w:rPr>
      </w:pPr>
      <w:hyperlink w:anchor="_Toc208772492" w:history="1">
        <w:r w:rsidR="008A15FE" w:rsidRPr="008A15FE">
          <w:rPr>
            <w:rStyle w:val="Hyperlink"/>
          </w:rPr>
          <w:t>37.</w:t>
        </w:r>
        <w:r w:rsidR="008A15FE" w:rsidRPr="008A15FE">
          <w:rPr>
            <w:rFonts w:asciiTheme="minorHAnsi" w:eastAsiaTheme="minorEastAsia" w:hAnsiTheme="minorHAnsi" w:cs="Vrinda"/>
            <w:color w:val="auto"/>
            <w:szCs w:val="28"/>
            <w:lang w:bidi="bn-IN"/>
          </w:rPr>
          <w:tab/>
        </w:r>
        <w:r w:rsidR="008A15FE" w:rsidRPr="008A15FE">
          <w:rPr>
            <w:rStyle w:val="Hyperlink"/>
          </w:rPr>
          <w:t>Force Majeure</w:t>
        </w:r>
        <w:r w:rsidR="008A15FE" w:rsidRPr="008A15FE">
          <w:rPr>
            <w:webHidden/>
          </w:rPr>
          <w:tab/>
        </w:r>
        <w:r w:rsidR="008A15FE" w:rsidRPr="008A15FE">
          <w:rPr>
            <w:webHidden/>
          </w:rPr>
          <w:fldChar w:fldCharType="begin"/>
        </w:r>
        <w:r w:rsidR="008A15FE" w:rsidRPr="008A15FE">
          <w:rPr>
            <w:webHidden/>
          </w:rPr>
          <w:instrText xml:space="preserve"> PAGEREF _Toc208772492 \h </w:instrText>
        </w:r>
        <w:r w:rsidR="008A15FE" w:rsidRPr="008A15FE">
          <w:rPr>
            <w:webHidden/>
          </w:rPr>
        </w:r>
        <w:r w:rsidR="008A15FE" w:rsidRPr="008A15FE">
          <w:rPr>
            <w:webHidden/>
          </w:rPr>
          <w:fldChar w:fldCharType="separate"/>
        </w:r>
        <w:r w:rsidR="00603287">
          <w:rPr>
            <w:webHidden/>
          </w:rPr>
          <w:t>227</w:t>
        </w:r>
        <w:r w:rsidR="008A15FE" w:rsidRPr="008A15FE">
          <w:rPr>
            <w:webHidden/>
          </w:rPr>
          <w:fldChar w:fldCharType="end"/>
        </w:r>
      </w:hyperlink>
    </w:p>
    <w:p w14:paraId="4A10368D" w14:textId="4D90C130" w:rsidR="008A15FE" w:rsidRPr="008A15FE" w:rsidRDefault="007A3CDE">
      <w:pPr>
        <w:pStyle w:val="TOC2"/>
        <w:rPr>
          <w:rFonts w:asciiTheme="minorHAnsi" w:eastAsiaTheme="minorEastAsia" w:hAnsiTheme="minorHAnsi" w:cs="Vrinda"/>
          <w:color w:val="auto"/>
          <w:szCs w:val="28"/>
          <w:lang w:bidi="bn-IN"/>
        </w:rPr>
      </w:pPr>
      <w:hyperlink w:anchor="_Toc208772493" w:history="1">
        <w:r w:rsidR="008A15FE" w:rsidRPr="008A15FE">
          <w:rPr>
            <w:rStyle w:val="Hyperlink"/>
          </w:rPr>
          <w:t>38.</w:t>
        </w:r>
        <w:r w:rsidR="008A15FE" w:rsidRPr="008A15FE">
          <w:rPr>
            <w:rFonts w:asciiTheme="minorHAnsi" w:eastAsiaTheme="minorEastAsia" w:hAnsiTheme="minorHAnsi" w:cs="Vrinda"/>
            <w:color w:val="auto"/>
            <w:szCs w:val="28"/>
            <w:lang w:bidi="bn-IN"/>
          </w:rPr>
          <w:tab/>
        </w:r>
        <w:r w:rsidR="008A15FE" w:rsidRPr="008A15FE">
          <w:rPr>
            <w:rStyle w:val="Hyperlink"/>
          </w:rPr>
          <w:t>War Risks</w:t>
        </w:r>
        <w:r w:rsidR="008A15FE" w:rsidRPr="008A15FE">
          <w:rPr>
            <w:webHidden/>
          </w:rPr>
          <w:tab/>
        </w:r>
        <w:r w:rsidR="008A15FE" w:rsidRPr="008A15FE">
          <w:rPr>
            <w:webHidden/>
          </w:rPr>
          <w:fldChar w:fldCharType="begin"/>
        </w:r>
        <w:r w:rsidR="008A15FE" w:rsidRPr="008A15FE">
          <w:rPr>
            <w:webHidden/>
          </w:rPr>
          <w:instrText xml:space="preserve"> PAGEREF _Toc208772493 \h </w:instrText>
        </w:r>
        <w:r w:rsidR="008A15FE" w:rsidRPr="008A15FE">
          <w:rPr>
            <w:webHidden/>
          </w:rPr>
        </w:r>
        <w:r w:rsidR="008A15FE" w:rsidRPr="008A15FE">
          <w:rPr>
            <w:webHidden/>
          </w:rPr>
          <w:fldChar w:fldCharType="separate"/>
        </w:r>
        <w:r w:rsidR="00603287">
          <w:rPr>
            <w:webHidden/>
          </w:rPr>
          <w:t>229</w:t>
        </w:r>
        <w:r w:rsidR="008A15FE" w:rsidRPr="008A15FE">
          <w:rPr>
            <w:webHidden/>
          </w:rPr>
          <w:fldChar w:fldCharType="end"/>
        </w:r>
      </w:hyperlink>
    </w:p>
    <w:p w14:paraId="6B09A127" w14:textId="3230FA6B" w:rsidR="008A15FE" w:rsidRPr="008A15FE" w:rsidRDefault="007A3CDE" w:rsidP="0075695A">
      <w:pPr>
        <w:pStyle w:val="TOC1"/>
        <w:rPr>
          <w:rFonts w:eastAsiaTheme="minorEastAsia" w:cs="Vrinda"/>
          <w:sz w:val="22"/>
          <w:lang w:bidi="bn-IN"/>
        </w:rPr>
      </w:pPr>
      <w:hyperlink w:anchor="_Toc208772494" w:history="1">
        <w:r w:rsidR="008A15FE" w:rsidRPr="008A15FE">
          <w:rPr>
            <w:rStyle w:val="Hyperlink"/>
            <w:rFonts w:ascii="Times New Roman" w:hAnsi="Times New Roman" w:cs="Times New Roman"/>
          </w:rPr>
          <w:t>H.</w:t>
        </w:r>
        <w:r w:rsidR="008A15FE" w:rsidRPr="008A15FE">
          <w:rPr>
            <w:rFonts w:eastAsiaTheme="minorEastAsia" w:cs="Vrinda"/>
            <w:sz w:val="22"/>
            <w:lang w:bidi="bn-IN"/>
          </w:rPr>
          <w:tab/>
        </w:r>
        <w:r w:rsidR="008A15FE" w:rsidRPr="008A15FE">
          <w:rPr>
            <w:rStyle w:val="Hyperlink"/>
            <w:rFonts w:ascii="Times New Roman" w:hAnsi="Times New Roman" w:cs="Times New Roman"/>
          </w:rPr>
          <w:t>Change in Contract Elements</w:t>
        </w:r>
        <w:r w:rsidR="008A15FE" w:rsidRPr="008A15FE">
          <w:rPr>
            <w:webHidden/>
          </w:rPr>
          <w:tab/>
        </w:r>
        <w:r w:rsidR="008A15FE" w:rsidRPr="008A15FE">
          <w:rPr>
            <w:webHidden/>
          </w:rPr>
          <w:fldChar w:fldCharType="begin"/>
        </w:r>
        <w:r w:rsidR="008A15FE" w:rsidRPr="008A15FE">
          <w:rPr>
            <w:webHidden/>
          </w:rPr>
          <w:instrText xml:space="preserve"> PAGEREF _Toc208772494 \h </w:instrText>
        </w:r>
        <w:r w:rsidR="008A15FE" w:rsidRPr="008A15FE">
          <w:rPr>
            <w:webHidden/>
          </w:rPr>
        </w:r>
        <w:r w:rsidR="008A15FE" w:rsidRPr="008A15FE">
          <w:rPr>
            <w:webHidden/>
          </w:rPr>
          <w:fldChar w:fldCharType="separate"/>
        </w:r>
        <w:r w:rsidR="00603287">
          <w:rPr>
            <w:webHidden/>
          </w:rPr>
          <w:t>230</w:t>
        </w:r>
        <w:r w:rsidR="008A15FE" w:rsidRPr="008A15FE">
          <w:rPr>
            <w:webHidden/>
          </w:rPr>
          <w:fldChar w:fldCharType="end"/>
        </w:r>
      </w:hyperlink>
    </w:p>
    <w:p w14:paraId="6B783E84" w14:textId="548363F0" w:rsidR="008A15FE" w:rsidRPr="008A15FE" w:rsidRDefault="007A3CDE">
      <w:pPr>
        <w:pStyle w:val="TOC2"/>
        <w:rPr>
          <w:rFonts w:asciiTheme="minorHAnsi" w:eastAsiaTheme="minorEastAsia" w:hAnsiTheme="minorHAnsi" w:cs="Vrinda"/>
          <w:color w:val="auto"/>
          <w:szCs w:val="28"/>
          <w:lang w:bidi="bn-IN"/>
        </w:rPr>
      </w:pPr>
      <w:hyperlink w:anchor="_Toc208772495" w:history="1">
        <w:r w:rsidR="008A15FE" w:rsidRPr="008A15FE">
          <w:rPr>
            <w:rStyle w:val="Hyperlink"/>
          </w:rPr>
          <w:t>39.</w:t>
        </w:r>
        <w:r w:rsidR="008A15FE" w:rsidRPr="008A15FE">
          <w:rPr>
            <w:rFonts w:asciiTheme="minorHAnsi" w:eastAsiaTheme="minorEastAsia" w:hAnsiTheme="minorHAnsi" w:cs="Vrinda"/>
            <w:color w:val="auto"/>
            <w:szCs w:val="28"/>
            <w:lang w:bidi="bn-IN"/>
          </w:rPr>
          <w:tab/>
        </w:r>
        <w:r w:rsidR="008A15FE" w:rsidRPr="008A15FE">
          <w:rPr>
            <w:rStyle w:val="Hyperlink"/>
          </w:rPr>
          <w:t>Change in the Facilities</w:t>
        </w:r>
        <w:r w:rsidR="008A15FE" w:rsidRPr="008A15FE">
          <w:rPr>
            <w:webHidden/>
          </w:rPr>
          <w:tab/>
        </w:r>
        <w:r w:rsidR="008A15FE" w:rsidRPr="008A15FE">
          <w:rPr>
            <w:webHidden/>
          </w:rPr>
          <w:fldChar w:fldCharType="begin"/>
        </w:r>
        <w:r w:rsidR="008A15FE" w:rsidRPr="008A15FE">
          <w:rPr>
            <w:webHidden/>
          </w:rPr>
          <w:instrText xml:space="preserve"> PAGEREF _Toc208772495 \h </w:instrText>
        </w:r>
        <w:r w:rsidR="008A15FE" w:rsidRPr="008A15FE">
          <w:rPr>
            <w:webHidden/>
          </w:rPr>
        </w:r>
        <w:r w:rsidR="008A15FE" w:rsidRPr="008A15FE">
          <w:rPr>
            <w:webHidden/>
          </w:rPr>
          <w:fldChar w:fldCharType="separate"/>
        </w:r>
        <w:r w:rsidR="00603287">
          <w:rPr>
            <w:webHidden/>
          </w:rPr>
          <w:t>230</w:t>
        </w:r>
        <w:r w:rsidR="008A15FE" w:rsidRPr="008A15FE">
          <w:rPr>
            <w:webHidden/>
          </w:rPr>
          <w:fldChar w:fldCharType="end"/>
        </w:r>
      </w:hyperlink>
    </w:p>
    <w:p w14:paraId="7F0336C6" w14:textId="71A83661" w:rsidR="008A15FE" w:rsidRPr="008A15FE" w:rsidRDefault="007A3CDE">
      <w:pPr>
        <w:pStyle w:val="TOC2"/>
        <w:rPr>
          <w:rFonts w:asciiTheme="minorHAnsi" w:eastAsiaTheme="minorEastAsia" w:hAnsiTheme="minorHAnsi" w:cs="Vrinda"/>
          <w:color w:val="auto"/>
          <w:szCs w:val="28"/>
          <w:lang w:bidi="bn-IN"/>
        </w:rPr>
      </w:pPr>
      <w:hyperlink w:anchor="_Toc208772496" w:history="1">
        <w:r w:rsidR="008A15FE" w:rsidRPr="008A15FE">
          <w:rPr>
            <w:rStyle w:val="Hyperlink"/>
          </w:rPr>
          <w:t>40.</w:t>
        </w:r>
        <w:r w:rsidR="008A15FE" w:rsidRPr="008A15FE">
          <w:rPr>
            <w:rFonts w:asciiTheme="minorHAnsi" w:eastAsiaTheme="minorEastAsia" w:hAnsiTheme="minorHAnsi" w:cs="Vrinda"/>
            <w:color w:val="auto"/>
            <w:szCs w:val="28"/>
            <w:lang w:bidi="bn-IN"/>
          </w:rPr>
          <w:tab/>
        </w:r>
        <w:r w:rsidR="008A15FE" w:rsidRPr="008A15FE">
          <w:rPr>
            <w:rStyle w:val="Hyperlink"/>
          </w:rPr>
          <w:t>Extension of Time for Completion</w:t>
        </w:r>
        <w:r w:rsidR="008A15FE" w:rsidRPr="008A15FE">
          <w:rPr>
            <w:webHidden/>
          </w:rPr>
          <w:tab/>
        </w:r>
        <w:r w:rsidR="008A15FE" w:rsidRPr="008A15FE">
          <w:rPr>
            <w:webHidden/>
          </w:rPr>
          <w:fldChar w:fldCharType="begin"/>
        </w:r>
        <w:r w:rsidR="008A15FE" w:rsidRPr="008A15FE">
          <w:rPr>
            <w:webHidden/>
          </w:rPr>
          <w:instrText xml:space="preserve"> PAGEREF _Toc208772496 \h </w:instrText>
        </w:r>
        <w:r w:rsidR="008A15FE" w:rsidRPr="008A15FE">
          <w:rPr>
            <w:webHidden/>
          </w:rPr>
        </w:r>
        <w:r w:rsidR="008A15FE" w:rsidRPr="008A15FE">
          <w:rPr>
            <w:webHidden/>
          </w:rPr>
          <w:fldChar w:fldCharType="separate"/>
        </w:r>
        <w:r w:rsidR="00603287">
          <w:rPr>
            <w:webHidden/>
          </w:rPr>
          <w:t>234</w:t>
        </w:r>
        <w:r w:rsidR="008A15FE" w:rsidRPr="008A15FE">
          <w:rPr>
            <w:webHidden/>
          </w:rPr>
          <w:fldChar w:fldCharType="end"/>
        </w:r>
      </w:hyperlink>
    </w:p>
    <w:p w14:paraId="39594EA1" w14:textId="3E097264" w:rsidR="008A15FE" w:rsidRPr="008A15FE" w:rsidRDefault="007A3CDE">
      <w:pPr>
        <w:pStyle w:val="TOC2"/>
        <w:rPr>
          <w:rFonts w:asciiTheme="minorHAnsi" w:eastAsiaTheme="minorEastAsia" w:hAnsiTheme="minorHAnsi" w:cs="Vrinda"/>
          <w:color w:val="auto"/>
          <w:szCs w:val="28"/>
          <w:lang w:bidi="bn-IN"/>
        </w:rPr>
      </w:pPr>
      <w:hyperlink w:anchor="_Toc208772497" w:history="1">
        <w:r w:rsidR="008A15FE" w:rsidRPr="008A15FE">
          <w:rPr>
            <w:rStyle w:val="Hyperlink"/>
          </w:rPr>
          <w:t>41.</w:t>
        </w:r>
        <w:r w:rsidR="008A15FE" w:rsidRPr="008A15FE">
          <w:rPr>
            <w:rFonts w:asciiTheme="minorHAnsi" w:eastAsiaTheme="minorEastAsia" w:hAnsiTheme="minorHAnsi" w:cs="Vrinda"/>
            <w:color w:val="auto"/>
            <w:szCs w:val="28"/>
            <w:lang w:bidi="bn-IN"/>
          </w:rPr>
          <w:tab/>
        </w:r>
        <w:r w:rsidR="008A15FE" w:rsidRPr="008A15FE">
          <w:rPr>
            <w:rStyle w:val="Hyperlink"/>
          </w:rPr>
          <w:t>Suspension</w:t>
        </w:r>
        <w:r w:rsidR="008A15FE" w:rsidRPr="008A15FE">
          <w:rPr>
            <w:webHidden/>
          </w:rPr>
          <w:tab/>
        </w:r>
        <w:r w:rsidR="008A15FE" w:rsidRPr="008A15FE">
          <w:rPr>
            <w:webHidden/>
          </w:rPr>
          <w:fldChar w:fldCharType="begin"/>
        </w:r>
        <w:r w:rsidR="008A15FE" w:rsidRPr="008A15FE">
          <w:rPr>
            <w:webHidden/>
          </w:rPr>
          <w:instrText xml:space="preserve"> PAGEREF _Toc208772497 \h </w:instrText>
        </w:r>
        <w:r w:rsidR="008A15FE" w:rsidRPr="008A15FE">
          <w:rPr>
            <w:webHidden/>
          </w:rPr>
        </w:r>
        <w:r w:rsidR="008A15FE" w:rsidRPr="008A15FE">
          <w:rPr>
            <w:webHidden/>
          </w:rPr>
          <w:fldChar w:fldCharType="separate"/>
        </w:r>
        <w:r w:rsidR="00603287">
          <w:rPr>
            <w:webHidden/>
          </w:rPr>
          <w:t>235</w:t>
        </w:r>
        <w:r w:rsidR="008A15FE" w:rsidRPr="008A15FE">
          <w:rPr>
            <w:webHidden/>
          </w:rPr>
          <w:fldChar w:fldCharType="end"/>
        </w:r>
      </w:hyperlink>
    </w:p>
    <w:p w14:paraId="322A4457" w14:textId="53269C2E" w:rsidR="008A15FE" w:rsidRPr="008A15FE" w:rsidRDefault="007A3CDE">
      <w:pPr>
        <w:pStyle w:val="TOC2"/>
        <w:rPr>
          <w:rFonts w:asciiTheme="minorHAnsi" w:eastAsiaTheme="minorEastAsia" w:hAnsiTheme="minorHAnsi" w:cs="Vrinda"/>
          <w:color w:val="auto"/>
          <w:szCs w:val="28"/>
          <w:lang w:bidi="bn-IN"/>
        </w:rPr>
      </w:pPr>
      <w:hyperlink w:anchor="_Toc208772498" w:history="1">
        <w:r w:rsidR="008A15FE" w:rsidRPr="008A15FE">
          <w:rPr>
            <w:rStyle w:val="Hyperlink"/>
          </w:rPr>
          <w:t>42.</w:t>
        </w:r>
        <w:r w:rsidR="008A15FE" w:rsidRPr="008A15FE">
          <w:rPr>
            <w:rFonts w:asciiTheme="minorHAnsi" w:eastAsiaTheme="minorEastAsia" w:hAnsiTheme="minorHAnsi" w:cs="Vrinda"/>
            <w:color w:val="auto"/>
            <w:szCs w:val="28"/>
            <w:lang w:bidi="bn-IN"/>
          </w:rPr>
          <w:tab/>
        </w:r>
        <w:r w:rsidR="008A15FE" w:rsidRPr="008A15FE">
          <w:rPr>
            <w:rStyle w:val="Hyperlink"/>
          </w:rPr>
          <w:t>Termination</w:t>
        </w:r>
        <w:r w:rsidR="008A15FE" w:rsidRPr="008A15FE">
          <w:rPr>
            <w:webHidden/>
          </w:rPr>
          <w:tab/>
        </w:r>
        <w:r w:rsidR="008A15FE" w:rsidRPr="008A15FE">
          <w:rPr>
            <w:webHidden/>
          </w:rPr>
          <w:fldChar w:fldCharType="begin"/>
        </w:r>
        <w:r w:rsidR="008A15FE" w:rsidRPr="008A15FE">
          <w:rPr>
            <w:webHidden/>
          </w:rPr>
          <w:instrText xml:space="preserve"> PAGEREF _Toc208772498 \h </w:instrText>
        </w:r>
        <w:r w:rsidR="008A15FE" w:rsidRPr="008A15FE">
          <w:rPr>
            <w:webHidden/>
          </w:rPr>
        </w:r>
        <w:r w:rsidR="008A15FE" w:rsidRPr="008A15FE">
          <w:rPr>
            <w:webHidden/>
          </w:rPr>
          <w:fldChar w:fldCharType="separate"/>
        </w:r>
        <w:r w:rsidR="00603287">
          <w:rPr>
            <w:webHidden/>
          </w:rPr>
          <w:t>236</w:t>
        </w:r>
        <w:r w:rsidR="008A15FE" w:rsidRPr="008A15FE">
          <w:rPr>
            <w:webHidden/>
          </w:rPr>
          <w:fldChar w:fldCharType="end"/>
        </w:r>
      </w:hyperlink>
    </w:p>
    <w:p w14:paraId="1A8C8CE2" w14:textId="0E744F98" w:rsidR="008A15FE" w:rsidRPr="008A15FE" w:rsidRDefault="007A3CDE">
      <w:pPr>
        <w:pStyle w:val="TOC2"/>
        <w:rPr>
          <w:rFonts w:asciiTheme="minorHAnsi" w:eastAsiaTheme="minorEastAsia" w:hAnsiTheme="minorHAnsi" w:cs="Vrinda"/>
          <w:color w:val="auto"/>
          <w:szCs w:val="28"/>
          <w:lang w:bidi="bn-IN"/>
        </w:rPr>
      </w:pPr>
      <w:hyperlink w:anchor="_Toc208772499" w:history="1">
        <w:r w:rsidR="008A15FE" w:rsidRPr="008A15FE">
          <w:rPr>
            <w:rStyle w:val="Hyperlink"/>
          </w:rPr>
          <w:t>43.</w:t>
        </w:r>
        <w:r w:rsidR="008A15FE" w:rsidRPr="008A15FE">
          <w:rPr>
            <w:rFonts w:asciiTheme="minorHAnsi" w:eastAsiaTheme="minorEastAsia" w:hAnsiTheme="minorHAnsi" w:cs="Vrinda"/>
            <w:color w:val="auto"/>
            <w:szCs w:val="28"/>
            <w:lang w:bidi="bn-IN"/>
          </w:rPr>
          <w:tab/>
        </w:r>
        <w:r w:rsidR="008A15FE" w:rsidRPr="008A15FE">
          <w:rPr>
            <w:rStyle w:val="Hyperlink"/>
          </w:rPr>
          <w:t>Assignment</w:t>
        </w:r>
        <w:r w:rsidR="008A15FE" w:rsidRPr="008A15FE">
          <w:rPr>
            <w:webHidden/>
          </w:rPr>
          <w:tab/>
        </w:r>
        <w:r w:rsidR="008A15FE" w:rsidRPr="008A15FE">
          <w:rPr>
            <w:webHidden/>
          </w:rPr>
          <w:fldChar w:fldCharType="begin"/>
        </w:r>
        <w:r w:rsidR="008A15FE" w:rsidRPr="008A15FE">
          <w:rPr>
            <w:webHidden/>
          </w:rPr>
          <w:instrText xml:space="preserve"> PAGEREF _Toc208772499 \h </w:instrText>
        </w:r>
        <w:r w:rsidR="008A15FE" w:rsidRPr="008A15FE">
          <w:rPr>
            <w:webHidden/>
          </w:rPr>
        </w:r>
        <w:r w:rsidR="008A15FE" w:rsidRPr="008A15FE">
          <w:rPr>
            <w:webHidden/>
          </w:rPr>
          <w:fldChar w:fldCharType="separate"/>
        </w:r>
        <w:r w:rsidR="00603287">
          <w:rPr>
            <w:webHidden/>
          </w:rPr>
          <w:t>242</w:t>
        </w:r>
        <w:r w:rsidR="008A15FE" w:rsidRPr="008A15FE">
          <w:rPr>
            <w:webHidden/>
          </w:rPr>
          <w:fldChar w:fldCharType="end"/>
        </w:r>
      </w:hyperlink>
    </w:p>
    <w:p w14:paraId="1D057453" w14:textId="672750AA" w:rsidR="008A15FE" w:rsidRPr="008A15FE" w:rsidRDefault="007A3CDE">
      <w:pPr>
        <w:pStyle w:val="TOC2"/>
        <w:rPr>
          <w:rFonts w:asciiTheme="minorHAnsi" w:eastAsiaTheme="minorEastAsia" w:hAnsiTheme="minorHAnsi" w:cs="Vrinda"/>
          <w:color w:val="auto"/>
          <w:szCs w:val="28"/>
          <w:lang w:bidi="bn-IN"/>
        </w:rPr>
      </w:pPr>
      <w:hyperlink w:anchor="_Toc208772500" w:history="1">
        <w:r w:rsidR="008A15FE" w:rsidRPr="008A15FE">
          <w:rPr>
            <w:rStyle w:val="Hyperlink"/>
          </w:rPr>
          <w:t xml:space="preserve">44. </w:t>
        </w:r>
        <w:r w:rsidR="008A15FE" w:rsidRPr="008A15FE">
          <w:rPr>
            <w:rFonts w:asciiTheme="minorHAnsi" w:eastAsiaTheme="minorEastAsia" w:hAnsiTheme="minorHAnsi" w:cs="Vrinda"/>
            <w:color w:val="auto"/>
            <w:szCs w:val="28"/>
            <w:lang w:bidi="bn-IN"/>
          </w:rPr>
          <w:tab/>
        </w:r>
        <w:r w:rsidR="008A15FE" w:rsidRPr="008A15FE">
          <w:rPr>
            <w:rStyle w:val="Hyperlink"/>
          </w:rPr>
          <w:t>Export Restrictions</w:t>
        </w:r>
        <w:r w:rsidR="008A15FE" w:rsidRPr="008A15FE">
          <w:rPr>
            <w:webHidden/>
          </w:rPr>
          <w:tab/>
        </w:r>
        <w:r w:rsidR="008A15FE" w:rsidRPr="008A15FE">
          <w:rPr>
            <w:webHidden/>
          </w:rPr>
          <w:fldChar w:fldCharType="begin"/>
        </w:r>
        <w:r w:rsidR="008A15FE" w:rsidRPr="008A15FE">
          <w:rPr>
            <w:webHidden/>
          </w:rPr>
          <w:instrText xml:space="preserve"> PAGEREF _Toc208772500 \h </w:instrText>
        </w:r>
        <w:r w:rsidR="008A15FE" w:rsidRPr="008A15FE">
          <w:rPr>
            <w:webHidden/>
          </w:rPr>
        </w:r>
        <w:r w:rsidR="008A15FE" w:rsidRPr="008A15FE">
          <w:rPr>
            <w:webHidden/>
          </w:rPr>
          <w:fldChar w:fldCharType="separate"/>
        </w:r>
        <w:r w:rsidR="00603287">
          <w:rPr>
            <w:webHidden/>
          </w:rPr>
          <w:t>242</w:t>
        </w:r>
        <w:r w:rsidR="008A15FE" w:rsidRPr="008A15FE">
          <w:rPr>
            <w:webHidden/>
          </w:rPr>
          <w:fldChar w:fldCharType="end"/>
        </w:r>
      </w:hyperlink>
    </w:p>
    <w:p w14:paraId="754C4CCC" w14:textId="614EDCB4" w:rsidR="008A15FE" w:rsidRPr="008A15FE" w:rsidRDefault="007A3CDE" w:rsidP="0075695A">
      <w:pPr>
        <w:pStyle w:val="TOC1"/>
        <w:rPr>
          <w:rFonts w:eastAsiaTheme="minorEastAsia" w:cs="Vrinda"/>
          <w:sz w:val="22"/>
          <w:lang w:bidi="bn-IN"/>
        </w:rPr>
      </w:pPr>
      <w:hyperlink w:anchor="_Toc208772501" w:history="1">
        <w:r w:rsidR="008A15FE" w:rsidRPr="008A15FE">
          <w:rPr>
            <w:rStyle w:val="Hyperlink"/>
            <w:rFonts w:ascii="Times New Roman" w:hAnsi="Times New Roman" w:cs="Times New Roman"/>
          </w:rPr>
          <w:t>I.</w:t>
        </w:r>
        <w:r w:rsidR="008A15FE" w:rsidRPr="008A15FE">
          <w:rPr>
            <w:rFonts w:eastAsiaTheme="minorEastAsia" w:cs="Vrinda"/>
            <w:sz w:val="22"/>
            <w:lang w:bidi="bn-IN"/>
          </w:rPr>
          <w:tab/>
        </w:r>
        <w:r w:rsidR="008A15FE" w:rsidRPr="008A15FE">
          <w:rPr>
            <w:rStyle w:val="Hyperlink"/>
            <w:rFonts w:ascii="Times New Roman" w:hAnsi="Times New Roman" w:cs="Times New Roman"/>
          </w:rPr>
          <w:t>Claims, Disputes and Arbitration</w:t>
        </w:r>
        <w:r w:rsidR="008A15FE" w:rsidRPr="008A15FE">
          <w:rPr>
            <w:webHidden/>
          </w:rPr>
          <w:tab/>
        </w:r>
        <w:r w:rsidR="008A15FE" w:rsidRPr="008A15FE">
          <w:rPr>
            <w:webHidden/>
          </w:rPr>
          <w:fldChar w:fldCharType="begin"/>
        </w:r>
        <w:r w:rsidR="008A15FE" w:rsidRPr="008A15FE">
          <w:rPr>
            <w:webHidden/>
          </w:rPr>
          <w:instrText xml:space="preserve"> PAGEREF _Toc208772501 \h </w:instrText>
        </w:r>
        <w:r w:rsidR="008A15FE" w:rsidRPr="008A15FE">
          <w:rPr>
            <w:webHidden/>
          </w:rPr>
        </w:r>
        <w:r w:rsidR="008A15FE" w:rsidRPr="008A15FE">
          <w:rPr>
            <w:webHidden/>
          </w:rPr>
          <w:fldChar w:fldCharType="separate"/>
        </w:r>
        <w:r w:rsidR="00603287">
          <w:rPr>
            <w:webHidden/>
          </w:rPr>
          <w:t>242</w:t>
        </w:r>
        <w:r w:rsidR="008A15FE" w:rsidRPr="008A15FE">
          <w:rPr>
            <w:webHidden/>
          </w:rPr>
          <w:fldChar w:fldCharType="end"/>
        </w:r>
      </w:hyperlink>
    </w:p>
    <w:p w14:paraId="0B2B143D" w14:textId="26471FD2" w:rsidR="008A15FE" w:rsidRPr="008A15FE" w:rsidRDefault="007A3CDE">
      <w:pPr>
        <w:pStyle w:val="TOC2"/>
        <w:rPr>
          <w:rFonts w:asciiTheme="minorHAnsi" w:eastAsiaTheme="minorEastAsia" w:hAnsiTheme="minorHAnsi" w:cs="Vrinda"/>
          <w:color w:val="auto"/>
          <w:szCs w:val="28"/>
          <w:lang w:bidi="bn-IN"/>
        </w:rPr>
      </w:pPr>
      <w:hyperlink w:anchor="_Toc208772502" w:history="1">
        <w:r w:rsidR="008A15FE" w:rsidRPr="008A15FE">
          <w:rPr>
            <w:rStyle w:val="Hyperlink"/>
          </w:rPr>
          <w:t>45.</w:t>
        </w:r>
        <w:r w:rsidR="008A15FE" w:rsidRPr="008A15FE">
          <w:rPr>
            <w:rFonts w:asciiTheme="minorHAnsi" w:eastAsiaTheme="minorEastAsia" w:hAnsiTheme="minorHAnsi" w:cs="Vrinda"/>
            <w:color w:val="auto"/>
            <w:szCs w:val="28"/>
            <w:lang w:bidi="bn-IN"/>
          </w:rPr>
          <w:tab/>
        </w:r>
        <w:r w:rsidR="008A15FE" w:rsidRPr="008A15FE">
          <w:rPr>
            <w:rStyle w:val="Hyperlink"/>
          </w:rPr>
          <w:t>Contractor’s Claims</w:t>
        </w:r>
        <w:r w:rsidR="008A15FE" w:rsidRPr="008A15FE">
          <w:rPr>
            <w:webHidden/>
          </w:rPr>
          <w:tab/>
        </w:r>
        <w:r w:rsidR="008A15FE" w:rsidRPr="008A15FE">
          <w:rPr>
            <w:webHidden/>
          </w:rPr>
          <w:fldChar w:fldCharType="begin"/>
        </w:r>
        <w:r w:rsidR="008A15FE" w:rsidRPr="008A15FE">
          <w:rPr>
            <w:webHidden/>
          </w:rPr>
          <w:instrText xml:space="preserve"> PAGEREF _Toc208772502 \h </w:instrText>
        </w:r>
        <w:r w:rsidR="008A15FE" w:rsidRPr="008A15FE">
          <w:rPr>
            <w:webHidden/>
          </w:rPr>
        </w:r>
        <w:r w:rsidR="008A15FE" w:rsidRPr="008A15FE">
          <w:rPr>
            <w:webHidden/>
          </w:rPr>
          <w:fldChar w:fldCharType="separate"/>
        </w:r>
        <w:r w:rsidR="00603287">
          <w:rPr>
            <w:webHidden/>
          </w:rPr>
          <w:t>242</w:t>
        </w:r>
        <w:r w:rsidR="008A15FE" w:rsidRPr="008A15FE">
          <w:rPr>
            <w:webHidden/>
          </w:rPr>
          <w:fldChar w:fldCharType="end"/>
        </w:r>
      </w:hyperlink>
    </w:p>
    <w:p w14:paraId="0EB431D1" w14:textId="3DD2D304" w:rsidR="008A15FE" w:rsidRPr="008A15FE" w:rsidRDefault="007A3CDE">
      <w:pPr>
        <w:pStyle w:val="TOC2"/>
        <w:rPr>
          <w:rFonts w:asciiTheme="minorHAnsi" w:eastAsiaTheme="minorEastAsia" w:hAnsiTheme="minorHAnsi" w:cs="Vrinda"/>
          <w:color w:val="auto"/>
          <w:szCs w:val="28"/>
          <w:lang w:bidi="bn-IN"/>
        </w:rPr>
      </w:pPr>
      <w:hyperlink w:anchor="_Toc208772503" w:history="1">
        <w:r w:rsidR="008A15FE" w:rsidRPr="008A15FE">
          <w:rPr>
            <w:rStyle w:val="Hyperlink"/>
          </w:rPr>
          <w:t xml:space="preserve">46. </w:t>
        </w:r>
        <w:r w:rsidR="008A15FE" w:rsidRPr="008A15FE">
          <w:rPr>
            <w:rFonts w:asciiTheme="minorHAnsi" w:eastAsiaTheme="minorEastAsia" w:hAnsiTheme="minorHAnsi" w:cs="Vrinda"/>
            <w:color w:val="auto"/>
            <w:szCs w:val="28"/>
            <w:lang w:bidi="bn-IN"/>
          </w:rPr>
          <w:tab/>
        </w:r>
        <w:r w:rsidR="008A15FE" w:rsidRPr="008A15FE">
          <w:rPr>
            <w:rStyle w:val="Hyperlink"/>
          </w:rPr>
          <w:t>Disputes and Arbitration</w:t>
        </w:r>
        <w:r w:rsidR="008A15FE" w:rsidRPr="008A15FE">
          <w:rPr>
            <w:webHidden/>
          </w:rPr>
          <w:tab/>
        </w:r>
        <w:r w:rsidR="008A15FE" w:rsidRPr="008A15FE">
          <w:rPr>
            <w:webHidden/>
          </w:rPr>
          <w:fldChar w:fldCharType="begin"/>
        </w:r>
        <w:r w:rsidR="008A15FE" w:rsidRPr="008A15FE">
          <w:rPr>
            <w:webHidden/>
          </w:rPr>
          <w:instrText xml:space="preserve"> PAGEREF _Toc208772503 \h </w:instrText>
        </w:r>
        <w:r w:rsidR="008A15FE" w:rsidRPr="008A15FE">
          <w:rPr>
            <w:webHidden/>
          </w:rPr>
        </w:r>
        <w:r w:rsidR="008A15FE" w:rsidRPr="008A15FE">
          <w:rPr>
            <w:webHidden/>
          </w:rPr>
          <w:fldChar w:fldCharType="separate"/>
        </w:r>
        <w:r w:rsidR="00603287">
          <w:rPr>
            <w:webHidden/>
          </w:rPr>
          <w:t>244</w:t>
        </w:r>
        <w:r w:rsidR="008A15FE" w:rsidRPr="008A15FE">
          <w:rPr>
            <w:webHidden/>
          </w:rPr>
          <w:fldChar w:fldCharType="end"/>
        </w:r>
      </w:hyperlink>
    </w:p>
    <w:p w14:paraId="31E7E79B" w14:textId="0ADA26BE" w:rsidR="008A15FE" w:rsidRPr="008A15FE" w:rsidRDefault="007A3CDE">
      <w:pPr>
        <w:pStyle w:val="TOC2"/>
        <w:rPr>
          <w:rFonts w:asciiTheme="minorHAnsi" w:eastAsiaTheme="minorEastAsia" w:hAnsiTheme="minorHAnsi" w:cs="Vrinda"/>
          <w:color w:val="auto"/>
          <w:szCs w:val="28"/>
          <w:lang w:bidi="bn-IN"/>
        </w:rPr>
      </w:pPr>
      <w:hyperlink w:anchor="_Toc208772504" w:history="1">
        <w:r w:rsidR="008A15FE" w:rsidRPr="008A15FE">
          <w:rPr>
            <w:rStyle w:val="Hyperlink"/>
          </w:rPr>
          <w:t xml:space="preserve">47. </w:t>
        </w:r>
        <w:r w:rsidR="008A15FE" w:rsidRPr="008A15FE">
          <w:rPr>
            <w:rFonts w:asciiTheme="minorHAnsi" w:eastAsiaTheme="minorEastAsia" w:hAnsiTheme="minorHAnsi" w:cs="Vrinda"/>
            <w:color w:val="auto"/>
            <w:szCs w:val="28"/>
            <w:lang w:bidi="bn-IN"/>
          </w:rPr>
          <w:tab/>
        </w:r>
        <w:r w:rsidR="008A15FE" w:rsidRPr="008A15FE">
          <w:rPr>
            <w:rStyle w:val="Hyperlink"/>
          </w:rPr>
          <w:t>Cyber Security</w:t>
        </w:r>
        <w:r w:rsidR="008A15FE" w:rsidRPr="008A15FE">
          <w:rPr>
            <w:webHidden/>
          </w:rPr>
          <w:tab/>
        </w:r>
        <w:r w:rsidR="008A15FE" w:rsidRPr="008A15FE">
          <w:rPr>
            <w:webHidden/>
          </w:rPr>
          <w:fldChar w:fldCharType="begin"/>
        </w:r>
        <w:r w:rsidR="008A15FE" w:rsidRPr="008A15FE">
          <w:rPr>
            <w:webHidden/>
          </w:rPr>
          <w:instrText xml:space="preserve"> PAGEREF _Toc208772504 \h </w:instrText>
        </w:r>
        <w:r w:rsidR="008A15FE" w:rsidRPr="008A15FE">
          <w:rPr>
            <w:webHidden/>
          </w:rPr>
        </w:r>
        <w:r w:rsidR="008A15FE" w:rsidRPr="008A15FE">
          <w:rPr>
            <w:webHidden/>
          </w:rPr>
          <w:fldChar w:fldCharType="separate"/>
        </w:r>
        <w:r w:rsidR="00603287">
          <w:rPr>
            <w:webHidden/>
          </w:rPr>
          <w:t>247</w:t>
        </w:r>
        <w:r w:rsidR="008A15FE" w:rsidRPr="008A15FE">
          <w:rPr>
            <w:webHidden/>
          </w:rPr>
          <w:fldChar w:fldCharType="end"/>
        </w:r>
      </w:hyperlink>
    </w:p>
    <w:p w14:paraId="2E44D5C4" w14:textId="4A82B826" w:rsidR="00CA3495" w:rsidRDefault="00CA3495" w:rsidP="00CA3495">
      <w:pPr>
        <w:tabs>
          <w:tab w:val="left" w:pos="720"/>
        </w:tabs>
        <w:rPr>
          <w:rFonts w:ascii="Times New Roman" w:hAnsi="Times New Roman" w:cs="Times New Roman"/>
          <w:color w:val="000000" w:themeColor="text1"/>
        </w:rPr>
      </w:pPr>
      <w:r w:rsidRPr="008A15FE">
        <w:rPr>
          <w:rFonts w:ascii="Times New Roman" w:hAnsi="Times New Roman" w:cs="Times New Roman"/>
          <w:color w:val="000000" w:themeColor="text1"/>
        </w:rPr>
        <w:fldChar w:fldCharType="end"/>
      </w:r>
    </w:p>
    <w:p w14:paraId="13DF752E" w14:textId="20236559" w:rsidR="008A15FE" w:rsidRDefault="008A15FE" w:rsidP="00CA3495">
      <w:pPr>
        <w:tabs>
          <w:tab w:val="left" w:pos="720"/>
        </w:tabs>
        <w:rPr>
          <w:rFonts w:ascii="Times New Roman" w:hAnsi="Times New Roman" w:cs="Times New Roman"/>
          <w:b/>
          <w:noProof/>
          <w:color w:val="000000" w:themeColor="text1"/>
        </w:rPr>
      </w:pPr>
    </w:p>
    <w:p w14:paraId="08F3C7A0" w14:textId="77777777" w:rsidR="008A15FE" w:rsidRPr="009B06DE" w:rsidRDefault="008A15FE" w:rsidP="00CA3495">
      <w:pPr>
        <w:tabs>
          <w:tab w:val="left" w:pos="720"/>
        </w:tabs>
        <w:rPr>
          <w:rFonts w:ascii="Times New Roman" w:hAnsi="Times New Roman" w:cs="Times New Roman"/>
          <w:b/>
          <w:noProof/>
          <w:color w:val="000000" w:themeColor="text1"/>
        </w:rPr>
      </w:pPr>
    </w:p>
    <w:p w14:paraId="21C99852" w14:textId="77777777" w:rsidR="00CA3495" w:rsidRPr="008A15FE" w:rsidRDefault="00CA3495" w:rsidP="007C1A43">
      <w:pPr>
        <w:spacing w:before="120" w:after="120"/>
        <w:jc w:val="center"/>
        <w:outlineLvl w:val="0"/>
        <w:rPr>
          <w:rFonts w:ascii="Times New Roman" w:hAnsi="Times New Roman" w:cs="Times New Roman"/>
          <w:b/>
          <w:noProof/>
          <w:color w:val="000000" w:themeColor="text1"/>
          <w:sz w:val="28"/>
          <w:szCs w:val="28"/>
        </w:rPr>
      </w:pPr>
      <w:r w:rsidRPr="008A15FE">
        <w:rPr>
          <w:rFonts w:ascii="Times New Roman" w:hAnsi="Times New Roman" w:cs="Times New Roman"/>
          <w:b/>
          <w:noProof/>
          <w:color w:val="000000" w:themeColor="text1"/>
          <w:sz w:val="28"/>
          <w:szCs w:val="28"/>
        </w:rPr>
        <w:t>General Conditions of Contract</w:t>
      </w:r>
    </w:p>
    <w:p w14:paraId="4DE54CA4" w14:textId="77777777" w:rsidR="00CA3495" w:rsidRPr="009B06DE" w:rsidRDefault="00CA3495" w:rsidP="00E211BC">
      <w:pPr>
        <w:pStyle w:val="S7Header1"/>
        <w:numPr>
          <w:ilvl w:val="0"/>
          <w:numId w:val="56"/>
        </w:numPr>
        <w:spacing w:before="240"/>
        <w:outlineLvl w:val="0"/>
        <w:rPr>
          <w:rFonts w:ascii="Times New Roman" w:hAnsi="Times New Roman" w:cs="Times New Roman"/>
          <w:noProof/>
          <w:color w:val="000000" w:themeColor="text1"/>
          <w:sz w:val="22"/>
        </w:rPr>
      </w:pPr>
      <w:bookmarkStart w:id="602" w:name="_Toc454731636"/>
      <w:bookmarkStart w:id="603" w:name="_Toc208772449"/>
      <w:r w:rsidRPr="009B06DE">
        <w:rPr>
          <w:rFonts w:ascii="Times New Roman" w:hAnsi="Times New Roman" w:cs="Times New Roman"/>
          <w:noProof/>
          <w:color w:val="000000" w:themeColor="text1"/>
          <w:sz w:val="22"/>
        </w:rPr>
        <w:t>Contract and Interpretation</w:t>
      </w:r>
      <w:bookmarkEnd w:id="602"/>
      <w:bookmarkEnd w:id="603"/>
    </w:p>
    <w:tbl>
      <w:tblPr>
        <w:tblW w:w="964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67"/>
        <w:gridCol w:w="7336"/>
        <w:gridCol w:w="18"/>
      </w:tblGrid>
      <w:tr w:rsidR="009B06DE" w:rsidRPr="009B06DE" w14:paraId="727EFE6B" w14:textId="77777777" w:rsidTr="009B6F06">
        <w:trPr>
          <w:trHeight w:val="2610"/>
        </w:trPr>
        <w:tc>
          <w:tcPr>
            <w:tcW w:w="2127" w:type="dxa"/>
          </w:tcPr>
          <w:p w14:paraId="70BA1B06" w14:textId="77777777" w:rsidR="00CA3495" w:rsidRPr="009B06DE" w:rsidRDefault="00CA3495" w:rsidP="0079467D">
            <w:pPr>
              <w:pStyle w:val="S7Header2"/>
              <w:rPr>
                <w:noProof/>
                <w:color w:val="000000" w:themeColor="text1"/>
              </w:rPr>
            </w:pPr>
            <w:bookmarkStart w:id="604" w:name="_Toc454731637"/>
            <w:bookmarkStart w:id="605" w:name="_Toc208772450"/>
            <w:bookmarkStart w:id="606" w:name="_Hlk27229517"/>
            <w:r w:rsidRPr="009B06DE">
              <w:rPr>
                <w:noProof/>
                <w:color w:val="000000" w:themeColor="text1"/>
              </w:rPr>
              <w:t>1.</w:t>
            </w:r>
            <w:r w:rsidRPr="009B06DE">
              <w:rPr>
                <w:noProof/>
                <w:color w:val="000000" w:themeColor="text1"/>
              </w:rPr>
              <w:tab/>
              <w:t>Definitions</w:t>
            </w:r>
            <w:bookmarkEnd w:id="604"/>
            <w:bookmarkEnd w:id="605"/>
          </w:p>
        </w:tc>
        <w:tc>
          <w:tcPr>
            <w:tcW w:w="7521" w:type="dxa"/>
            <w:gridSpan w:val="3"/>
          </w:tcPr>
          <w:p w14:paraId="2EABA12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1.1</w:t>
            </w:r>
            <w:r w:rsidRPr="009B06DE">
              <w:rPr>
                <w:rFonts w:ascii="Times New Roman" w:hAnsi="Times New Roman" w:cs="Times New Roman"/>
                <w:noProof/>
                <w:color w:val="000000" w:themeColor="text1"/>
              </w:rPr>
              <w:tab/>
              <w:t>The following words and expressions shall have the meanings hereby assigned to them:</w:t>
            </w:r>
          </w:p>
          <w:p w14:paraId="09522545"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“Contract”</w:t>
            </w:r>
            <w:r w:rsidRPr="009B06DE">
              <w:rPr>
                <w:rFonts w:ascii="Times New Roman" w:hAnsi="Times New Roman" w:cs="Times New Roman"/>
                <w:noProof/>
                <w:color w:val="000000" w:themeColor="text1"/>
              </w:rPr>
              <w:t xml:space="preserve"> means the Contract Agreement entered into between the Employer and the Contractor, together with the Contract Documents referred to therein; they shall constitute the Contract, and the term “the Contract” shall in all such documents be construed accordingly.</w:t>
            </w:r>
          </w:p>
          <w:p w14:paraId="2F6C8236"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“Contract Documents”</w:t>
            </w:r>
            <w:r w:rsidRPr="009B06DE">
              <w:rPr>
                <w:rFonts w:ascii="Times New Roman" w:hAnsi="Times New Roman" w:cs="Times New Roman"/>
                <w:noProof/>
                <w:color w:val="000000" w:themeColor="text1"/>
              </w:rPr>
              <w:t xml:space="preserve"> means the documents listed in Article 1.1 (Contract Documents) of the Contract Agreement (including any amendments thereto).</w:t>
            </w:r>
          </w:p>
          <w:p w14:paraId="70CC29A8"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“GCC”</w:t>
            </w:r>
            <w:r w:rsidRPr="009B06DE">
              <w:rPr>
                <w:rFonts w:ascii="Times New Roman" w:hAnsi="Times New Roman" w:cs="Times New Roman"/>
                <w:noProof/>
                <w:color w:val="000000" w:themeColor="text1"/>
              </w:rPr>
              <w:t xml:space="preserve"> means the General Conditions of Contract hereof.</w:t>
            </w:r>
          </w:p>
          <w:p w14:paraId="6366FC47"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t>
            </w:r>
            <w:r w:rsidRPr="009B06DE">
              <w:rPr>
                <w:rFonts w:ascii="Times New Roman" w:hAnsi="Times New Roman" w:cs="Times New Roman"/>
                <w:b/>
                <w:noProof/>
                <w:color w:val="000000" w:themeColor="text1"/>
              </w:rPr>
              <w:t>PCC”</w:t>
            </w:r>
            <w:r w:rsidRPr="009B06DE">
              <w:rPr>
                <w:rFonts w:ascii="Times New Roman" w:hAnsi="Times New Roman" w:cs="Times New Roman"/>
                <w:noProof/>
                <w:color w:val="000000" w:themeColor="text1"/>
              </w:rPr>
              <w:t xml:space="preserve"> means the Particular Conditions of Contract.</w:t>
            </w:r>
          </w:p>
          <w:p w14:paraId="00E91F84"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“day”</w:t>
            </w:r>
            <w:r w:rsidRPr="009B06DE">
              <w:rPr>
                <w:rFonts w:ascii="Times New Roman" w:hAnsi="Times New Roman" w:cs="Times New Roman"/>
                <w:noProof/>
                <w:color w:val="000000" w:themeColor="text1"/>
              </w:rPr>
              <w:t xml:space="preserve"> means calendar day.</w:t>
            </w:r>
          </w:p>
          <w:p w14:paraId="0A6AB7C4"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“year”</w:t>
            </w:r>
            <w:r w:rsidRPr="009B06DE">
              <w:rPr>
                <w:rFonts w:ascii="Times New Roman" w:hAnsi="Times New Roman" w:cs="Times New Roman"/>
                <w:noProof/>
                <w:color w:val="000000" w:themeColor="text1"/>
              </w:rPr>
              <w:t xml:space="preserve"> means 365 days.</w:t>
            </w:r>
          </w:p>
          <w:p w14:paraId="3B187F25"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“month”</w:t>
            </w:r>
            <w:r w:rsidRPr="009B06DE">
              <w:rPr>
                <w:rFonts w:ascii="Times New Roman" w:hAnsi="Times New Roman" w:cs="Times New Roman"/>
                <w:noProof/>
                <w:color w:val="000000" w:themeColor="text1"/>
              </w:rPr>
              <w:t xml:space="preserve"> means calendar month.</w:t>
            </w:r>
          </w:p>
          <w:p w14:paraId="35D28279"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t>
            </w:r>
            <w:r w:rsidRPr="009B06DE">
              <w:rPr>
                <w:rFonts w:ascii="Times New Roman" w:hAnsi="Times New Roman" w:cs="Times New Roman"/>
                <w:b/>
                <w:noProof/>
                <w:color w:val="000000" w:themeColor="text1"/>
              </w:rPr>
              <w:t>Party”</w:t>
            </w:r>
            <w:r w:rsidRPr="009B06DE">
              <w:rPr>
                <w:rFonts w:ascii="Times New Roman" w:hAnsi="Times New Roman" w:cs="Times New Roman"/>
                <w:noProof/>
                <w:color w:val="000000" w:themeColor="text1"/>
              </w:rPr>
              <w:t xml:space="preserve"> means the Employer or the Contractor, as the context requires, and “Parties” means both of them.</w:t>
            </w:r>
          </w:p>
          <w:p w14:paraId="67E43DD0"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“Employer”</w:t>
            </w:r>
            <w:r w:rsidRPr="009B06DE">
              <w:rPr>
                <w:rFonts w:ascii="Times New Roman" w:hAnsi="Times New Roman" w:cs="Times New Roman"/>
                <w:noProof/>
                <w:color w:val="000000" w:themeColor="text1"/>
              </w:rPr>
              <w:t xml:space="preserve"> means the person </w:t>
            </w:r>
            <w:r w:rsidRPr="009B06DE">
              <w:rPr>
                <w:rFonts w:ascii="Times New Roman" w:hAnsi="Times New Roman" w:cs="Times New Roman"/>
                <w:b/>
                <w:noProof/>
                <w:color w:val="000000" w:themeColor="text1"/>
              </w:rPr>
              <w:t>named as such in the PCC</w:t>
            </w:r>
            <w:r w:rsidRPr="009B06DE">
              <w:rPr>
                <w:rFonts w:ascii="Times New Roman" w:hAnsi="Times New Roman" w:cs="Times New Roman"/>
                <w:noProof/>
                <w:color w:val="000000" w:themeColor="text1"/>
              </w:rPr>
              <w:t xml:space="preserve"> and includes the legal successors or permitted assigns of the Employer.</w:t>
            </w:r>
          </w:p>
          <w:p w14:paraId="3A2436F2"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“Project Manager”</w:t>
            </w:r>
            <w:r w:rsidRPr="009B06DE">
              <w:rPr>
                <w:rFonts w:ascii="Times New Roman" w:hAnsi="Times New Roman" w:cs="Times New Roman"/>
                <w:noProof/>
                <w:color w:val="000000" w:themeColor="text1"/>
              </w:rPr>
              <w:t xml:space="preserve"> means the person appointed by the Employer in the manner provided in GCC Sub-Clause 17.1 (Project Manager) hereof and </w:t>
            </w:r>
            <w:r w:rsidRPr="009B06DE">
              <w:rPr>
                <w:rFonts w:ascii="Times New Roman" w:hAnsi="Times New Roman" w:cs="Times New Roman"/>
                <w:b/>
                <w:noProof/>
                <w:color w:val="000000" w:themeColor="text1"/>
              </w:rPr>
              <w:t>named as such in the PCC</w:t>
            </w:r>
            <w:r w:rsidRPr="009B06DE">
              <w:rPr>
                <w:rFonts w:ascii="Times New Roman" w:hAnsi="Times New Roman" w:cs="Times New Roman"/>
                <w:noProof/>
                <w:color w:val="000000" w:themeColor="text1"/>
              </w:rPr>
              <w:t xml:space="preserve"> to perform the duties delegated by the Employer.</w:t>
            </w:r>
          </w:p>
          <w:p w14:paraId="1A5CA859"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“Contractor”</w:t>
            </w:r>
            <w:r w:rsidRPr="009B06DE">
              <w:rPr>
                <w:rFonts w:ascii="Times New Roman" w:hAnsi="Times New Roman" w:cs="Times New Roman"/>
                <w:noProof/>
                <w:color w:val="000000" w:themeColor="text1"/>
              </w:rPr>
              <w:t xml:space="preserve"> means the person(s) whose Bid to perform the Contract has been accepted by the Employer and is named as Contractor in the Contract Agreement, and includes the legal successors or permitted assigns of the Contractor.</w:t>
            </w:r>
          </w:p>
          <w:p w14:paraId="6FB32E47"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“Contractor’s Representative”</w:t>
            </w:r>
            <w:r w:rsidRPr="009B06DE">
              <w:rPr>
                <w:rFonts w:ascii="Times New Roman" w:hAnsi="Times New Roman" w:cs="Times New Roman"/>
                <w:noProof/>
                <w:color w:val="000000" w:themeColor="text1"/>
              </w:rPr>
              <w:t xml:space="preserve"> means any person nominated by the Contractor and approved by the Employer in the manner provided in GCC Sub-Clause 17.2 (Contractor’s Representative and Construction Manager) hereof to perform the duties delegated by the Contractor.</w:t>
            </w:r>
          </w:p>
          <w:p w14:paraId="480352BA"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lastRenderedPageBreak/>
              <w:t>“Construction Manager”</w:t>
            </w:r>
            <w:r w:rsidRPr="009B06DE">
              <w:rPr>
                <w:rFonts w:ascii="Times New Roman" w:hAnsi="Times New Roman" w:cs="Times New Roman"/>
                <w:noProof/>
                <w:color w:val="000000" w:themeColor="text1"/>
              </w:rPr>
              <w:t xml:space="preserve"> means the person appointed by the Contractor’s Representative in the manner provided in GCC Sub-Clause 17.2.4.  </w:t>
            </w:r>
          </w:p>
          <w:p w14:paraId="42898A01"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“Subcontractor,”</w:t>
            </w:r>
            <w:r w:rsidRPr="009B06DE">
              <w:rPr>
                <w:rFonts w:ascii="Times New Roman" w:hAnsi="Times New Roman" w:cs="Times New Roman"/>
                <w:noProof/>
                <w:color w:val="000000" w:themeColor="text1"/>
              </w:rPr>
              <w:t xml:space="preserve"> including manufacturers, means any person to whom execution of any part of the Facilities, including preparation of any design or supply of any Plant, is sub-contracted directly or indirectly by the Contractor, and includes its legal successors or permitted assigns.</w:t>
            </w:r>
          </w:p>
          <w:p w14:paraId="31801970"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“Dispute Board” (DB)</w:t>
            </w:r>
            <w:r w:rsidRPr="009B06DE">
              <w:rPr>
                <w:rFonts w:ascii="Times New Roman" w:hAnsi="Times New Roman" w:cs="Times New Roman"/>
                <w:noProof/>
                <w:color w:val="000000" w:themeColor="text1"/>
              </w:rPr>
              <w:t xml:space="preserve"> means the person or persons named as such in the PCC appointed by agreement between the Employer and the Contractor to make a decision with respect to any dispute or difference between the Employer and the Contractor referred to him or her by the Parties pursuant to GCC Sub-Clause 46.1 (Dispute Board) hereof.</w:t>
            </w:r>
          </w:p>
          <w:p w14:paraId="1A5CA5B2"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“The Bank”</w:t>
            </w:r>
            <w:r w:rsidRPr="009B06DE">
              <w:rPr>
                <w:rFonts w:ascii="Times New Roman" w:hAnsi="Times New Roman" w:cs="Times New Roman"/>
                <w:noProof/>
                <w:color w:val="000000" w:themeColor="text1"/>
              </w:rPr>
              <w:t xml:space="preserve"> means the financing institution </w:t>
            </w:r>
            <w:r w:rsidRPr="009B06DE">
              <w:rPr>
                <w:rFonts w:ascii="Times New Roman" w:hAnsi="Times New Roman" w:cs="Times New Roman"/>
                <w:b/>
                <w:noProof/>
                <w:color w:val="000000" w:themeColor="text1"/>
              </w:rPr>
              <w:t>named in the PCC.</w:t>
            </w:r>
          </w:p>
          <w:p w14:paraId="6F4D667E"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“Contract Price”</w:t>
            </w:r>
            <w:r w:rsidRPr="009B06DE">
              <w:rPr>
                <w:rFonts w:ascii="Times New Roman" w:hAnsi="Times New Roman" w:cs="Times New Roman"/>
                <w:noProof/>
                <w:color w:val="000000" w:themeColor="text1"/>
              </w:rPr>
              <w:t xml:space="preserve"> means the sum specified in Article 2.1 (Contract Price) of the Contract Agreement, subject to such additions and adjustments thereto or deductions therefrom, as may be made pursuant to the Contract.</w:t>
            </w:r>
          </w:p>
          <w:p w14:paraId="0761DEE5"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“Facilities”</w:t>
            </w:r>
            <w:r w:rsidRPr="009B06DE">
              <w:rPr>
                <w:rFonts w:ascii="Times New Roman" w:hAnsi="Times New Roman" w:cs="Times New Roman"/>
                <w:noProof/>
                <w:color w:val="000000" w:themeColor="text1"/>
              </w:rPr>
              <w:t xml:space="preserve"> means the Plant to be supplied and installed, as well as all the Installation Services to be carried out by the Contractor under the Contract.</w:t>
            </w:r>
          </w:p>
          <w:p w14:paraId="50B0B90D"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“Plant”</w:t>
            </w:r>
            <w:r w:rsidRPr="009B06DE">
              <w:rPr>
                <w:rFonts w:ascii="Times New Roman" w:hAnsi="Times New Roman" w:cs="Times New Roman"/>
                <w:noProof/>
                <w:color w:val="000000" w:themeColor="text1"/>
              </w:rPr>
              <w:t xml:space="preserve"> means permanent plant, equipment, machinery, apparatus, materials, articles and things of all kinds to be provided and incorporated in the Facilities by the Contractor under the Contract (including the spare parts to be supplied by the Contractor under GCC Sub-Clause 7.3 hereof), but does not include Contractor’s Equipment.</w:t>
            </w:r>
          </w:p>
          <w:p w14:paraId="26B81AF7"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“Installation Services”</w:t>
            </w:r>
            <w:r w:rsidRPr="009B06DE">
              <w:rPr>
                <w:rFonts w:ascii="Times New Roman" w:hAnsi="Times New Roman" w:cs="Times New Roman"/>
                <w:noProof/>
                <w:color w:val="000000" w:themeColor="text1"/>
              </w:rPr>
              <w:t xml:space="preserve"> means all those services ancillary to the supply of the Plant for the Facilities, to be provided by the Contractor under the Contract, such as transportation and provision of marine or other similar insurance, inspection, expediting, site preparation works (including the provision and use of Contractor’s Equipment and the supply of all construction materials required), installation, testing, precommissioning, commissioning, operations, maintenance, the provision of operations and maintenance manuals, training, etc… as the case may require.</w:t>
            </w:r>
          </w:p>
          <w:p w14:paraId="7FEF3724"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“Contractor’s Equipment”</w:t>
            </w:r>
            <w:r w:rsidRPr="009B06DE">
              <w:rPr>
                <w:rFonts w:ascii="Times New Roman" w:hAnsi="Times New Roman" w:cs="Times New Roman"/>
                <w:noProof/>
                <w:color w:val="000000" w:themeColor="text1"/>
              </w:rPr>
              <w:t xml:space="preserve"> means all facilities, equipment, machinery, tools, apparatus, appliances or things of every kind required in or for installation, completion and maintenance of Facilities that are to be provided by the Contractor, but does not include Plant, or other things intended to form or forming part of the Facilities.</w:t>
            </w:r>
          </w:p>
          <w:p w14:paraId="17234FE0"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“Country of Origin”</w:t>
            </w:r>
            <w:r w:rsidRPr="009B06DE">
              <w:rPr>
                <w:rFonts w:ascii="Times New Roman" w:hAnsi="Times New Roman" w:cs="Times New Roman"/>
                <w:noProof/>
                <w:color w:val="000000" w:themeColor="text1"/>
              </w:rPr>
              <w:t xml:space="preserve"> means the countries and territories eligible under the rules of the Bank as further </w:t>
            </w:r>
            <w:r w:rsidRPr="009B06DE">
              <w:rPr>
                <w:rFonts w:ascii="Times New Roman" w:hAnsi="Times New Roman" w:cs="Times New Roman"/>
                <w:b/>
                <w:noProof/>
                <w:color w:val="000000" w:themeColor="text1"/>
              </w:rPr>
              <w:t>elaborated in the PCC.</w:t>
            </w:r>
          </w:p>
          <w:p w14:paraId="40BBF827"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“Site”</w:t>
            </w:r>
            <w:r w:rsidRPr="009B06DE">
              <w:rPr>
                <w:rFonts w:ascii="Times New Roman" w:hAnsi="Times New Roman" w:cs="Times New Roman"/>
                <w:noProof/>
                <w:color w:val="000000" w:themeColor="text1"/>
              </w:rPr>
              <w:t xml:space="preserve"> means the land and other places upon which the Facilities are to be installed, and such other land or places as may be specified in the Contract as forming part of the Site.</w:t>
            </w:r>
          </w:p>
          <w:p w14:paraId="062BB75B"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lastRenderedPageBreak/>
              <w:t>“Effective Date”</w:t>
            </w:r>
            <w:r w:rsidRPr="009B06DE">
              <w:rPr>
                <w:rFonts w:ascii="Times New Roman" w:hAnsi="Times New Roman" w:cs="Times New Roman"/>
                <w:noProof/>
                <w:color w:val="000000" w:themeColor="text1"/>
              </w:rPr>
              <w:t xml:space="preserve"> means the date of fulfillment of all conditions stated in Article 3 (Effective Date) of the Contract Agreement, from which the Time for Completion shall be counted.</w:t>
            </w:r>
          </w:p>
          <w:p w14:paraId="5625C099"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“Time for Completion”</w:t>
            </w:r>
            <w:r w:rsidRPr="009B06DE">
              <w:rPr>
                <w:rFonts w:ascii="Times New Roman" w:hAnsi="Times New Roman" w:cs="Times New Roman"/>
                <w:noProof/>
                <w:color w:val="000000" w:themeColor="text1"/>
              </w:rPr>
              <w:t xml:space="preserve"> means the time within which Completion of the Facilities as a whole (or of a part of the Facilities where a separate Time for Completion of such part has been prescribed) is to be attained, as referred to in GCC Clause 8 and in accordance with the relevant provisions of the Contract.</w:t>
            </w:r>
          </w:p>
          <w:p w14:paraId="015AA3AC"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“Completion”</w:t>
            </w:r>
            <w:r w:rsidRPr="009B06DE">
              <w:rPr>
                <w:rFonts w:ascii="Times New Roman" w:hAnsi="Times New Roman" w:cs="Times New Roman"/>
                <w:noProof/>
                <w:color w:val="000000" w:themeColor="text1"/>
              </w:rPr>
              <w:t xml:space="preserve">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 as provided in GCC Clause 24 (Completion) hereof.</w:t>
            </w:r>
          </w:p>
          <w:p w14:paraId="0D45BB27"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“Precommissioning</w:t>
            </w:r>
            <w:r w:rsidRPr="009B06DE">
              <w:rPr>
                <w:rFonts w:ascii="Times New Roman" w:hAnsi="Times New Roman" w:cs="Times New Roman"/>
                <w:noProof/>
                <w:color w:val="000000" w:themeColor="text1"/>
              </w:rPr>
              <w:t>” means the testing, checking and other requirements specified in the Employer’s Requirements that are to be carried out by the Contractor in preparation for Commissioning as provided in GCC Clause 24 (Completion) hereof.</w:t>
            </w:r>
          </w:p>
          <w:p w14:paraId="47298D74"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“Commissioning”</w:t>
            </w:r>
            <w:r w:rsidRPr="009B06DE">
              <w:rPr>
                <w:rFonts w:ascii="Times New Roman" w:hAnsi="Times New Roman" w:cs="Times New Roman"/>
                <w:noProof/>
                <w:color w:val="000000" w:themeColor="text1"/>
              </w:rPr>
              <w:t xml:space="preserve"> means operation of the Facilities or any part thereof by the Contractor following Completion, which operation is to be carried out by the Contractor as provided in GCC Sub-Clause 25.1 (Commissioning) hereof, for the purpose of carrying out Guarantee Test(s).</w:t>
            </w:r>
          </w:p>
          <w:p w14:paraId="202468A8"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“Guarantee Test(s)”</w:t>
            </w:r>
            <w:r w:rsidRPr="009B06DE">
              <w:rPr>
                <w:rFonts w:ascii="Times New Roman" w:hAnsi="Times New Roman" w:cs="Times New Roman"/>
                <w:noProof/>
                <w:color w:val="000000" w:themeColor="text1"/>
              </w:rPr>
              <w:t xml:space="preserve"> means the test(s) specified in the Employer’s Requirements to be carried out to ascertain whether the Facilities or a specified part thereof is able to attain the Functional Guarantees specified in the Appendix to the Contract Agreement titled Functional Guarantees, in accordance with the provisions of GCC Sub-Clause 25.2 (Guarantee Test) hereof.</w:t>
            </w:r>
          </w:p>
          <w:p w14:paraId="2FCFB82B"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“Operational Acceptance”</w:t>
            </w:r>
            <w:r w:rsidRPr="009B06DE">
              <w:rPr>
                <w:rFonts w:ascii="Times New Roman" w:hAnsi="Times New Roman" w:cs="Times New Roman"/>
                <w:noProof/>
                <w:color w:val="000000" w:themeColor="text1"/>
              </w:rPr>
              <w:t xml:space="preserve"> means the acceptance by the Employer of the Facilities (or any part of the Facilities where the Contract provides for acceptance of the Facilities in parts), which certifies the Contractor’s fulfillment of the Contract in respect of Functional Guarantees of the Facilities (or the relevant part thereof) in accordance with the provisions of GCC Clause 28 (Functional Guarantees) hereof and shall include deemed acceptance in accordance with GCC Clause 25 (Commissioning and Operational Acceptance) hereof.</w:t>
            </w:r>
          </w:p>
          <w:p w14:paraId="4ED919DE"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“Defect Liability Period”</w:t>
            </w:r>
            <w:r w:rsidRPr="009B06DE">
              <w:rPr>
                <w:rFonts w:ascii="Times New Roman" w:hAnsi="Times New Roman" w:cs="Times New Roman"/>
                <w:noProof/>
                <w:color w:val="000000" w:themeColor="text1"/>
              </w:rPr>
              <w:t xml:space="preserve"> means the period of validity of the warranties given by the Contractor commencing at Completion of the Facilities or a part thereof, during which the Contractor is responsible for defects with respect to the Facilities (or the relevant part thereof) as provided in GCC Clause 27 (Defect Liability) hereof.</w:t>
            </w:r>
          </w:p>
          <w:p w14:paraId="79C24817"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b/>
                <w:noProof/>
                <w:color w:val="000000" w:themeColor="text1"/>
              </w:rPr>
              <w:t>“ES”</w:t>
            </w:r>
            <w:r w:rsidRPr="009B06DE">
              <w:rPr>
                <w:rFonts w:ascii="Times New Roman" w:hAnsi="Times New Roman" w:cs="Times New Roman"/>
                <w:color w:val="000000" w:themeColor="text1"/>
              </w:rPr>
              <w:t xml:space="preserve"> means Environmental and Social (including Sexual Exploitation and Abuse (SEA), and Sexual Harassment (SH)).</w:t>
            </w:r>
          </w:p>
          <w:p w14:paraId="2D549085" w14:textId="77777777" w:rsidR="00CA3495" w:rsidRPr="009B06DE" w:rsidRDefault="00CA3495" w:rsidP="00C75031">
            <w:pPr>
              <w:spacing w:before="120" w:after="120"/>
              <w:ind w:left="576" w:right="-72"/>
              <w:jc w:val="both"/>
              <w:rPr>
                <w:rFonts w:ascii="Times New Roman" w:hAnsi="Times New Roman" w:cs="Times New Roman"/>
                <w:color w:val="000000" w:themeColor="text1"/>
              </w:rPr>
            </w:pPr>
            <w:bookmarkStart w:id="607" w:name="_Hlk533173452"/>
            <w:r w:rsidRPr="009B06DE">
              <w:rPr>
                <w:rFonts w:ascii="Times New Roman" w:hAnsi="Times New Roman" w:cs="Times New Roman"/>
                <w:b/>
                <w:noProof/>
                <w:color w:val="000000" w:themeColor="text1"/>
              </w:rPr>
              <w:lastRenderedPageBreak/>
              <w:t>“Sexual Exploitation and Abuse” “(SEA)”</w:t>
            </w:r>
            <w:r w:rsidRPr="009B06DE">
              <w:rPr>
                <w:rFonts w:ascii="Times New Roman" w:hAnsi="Times New Roman" w:cs="Times New Roman"/>
                <w:color w:val="000000" w:themeColor="text1"/>
              </w:rPr>
              <w:t xml:space="preserve"> means the following:</w:t>
            </w:r>
          </w:p>
          <w:p w14:paraId="20390307" w14:textId="77777777" w:rsidR="00CA3495" w:rsidRPr="009B06DE" w:rsidRDefault="00CA3495" w:rsidP="00C75031">
            <w:pPr>
              <w:autoSpaceDE w:val="0"/>
              <w:autoSpaceDN w:val="0"/>
              <w:spacing w:before="120" w:after="120"/>
              <w:ind w:left="969"/>
              <w:jc w:val="both"/>
              <w:rPr>
                <w:rFonts w:ascii="Times New Roman" w:hAnsi="Times New Roman" w:cs="Times New Roman"/>
                <w:color w:val="000000" w:themeColor="text1"/>
              </w:rPr>
            </w:pPr>
            <w:r w:rsidRPr="009B06DE">
              <w:rPr>
                <w:rFonts w:ascii="Times New Roman" w:hAnsi="Times New Roman" w:cs="Times New Roman"/>
                <w:b/>
                <w:noProof/>
                <w:color w:val="000000" w:themeColor="text1"/>
              </w:rPr>
              <w:t>Sexual Exploitation</w:t>
            </w:r>
            <w:r w:rsidRPr="009B06DE">
              <w:rPr>
                <w:rFonts w:ascii="Times New Roman" w:hAnsi="Times New Roman" w:cs="Times New Roman"/>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p>
          <w:p w14:paraId="4635ECAC" w14:textId="77777777" w:rsidR="00CA3495" w:rsidRPr="009B06DE" w:rsidRDefault="00CA3495" w:rsidP="00C75031">
            <w:pPr>
              <w:autoSpaceDE w:val="0"/>
              <w:autoSpaceDN w:val="0"/>
              <w:spacing w:before="120" w:after="120"/>
              <w:ind w:left="1011"/>
              <w:jc w:val="both"/>
              <w:rPr>
                <w:rFonts w:ascii="Times New Roman" w:hAnsi="Times New Roman" w:cs="Times New Roman"/>
                <w:color w:val="000000" w:themeColor="text1"/>
              </w:rPr>
            </w:pPr>
            <w:r w:rsidRPr="009B06DE">
              <w:rPr>
                <w:rFonts w:ascii="Times New Roman" w:hAnsi="Times New Roman" w:cs="Times New Roman"/>
                <w:b/>
                <w:noProof/>
                <w:color w:val="000000" w:themeColor="text1"/>
              </w:rPr>
              <w:t>Sexual Abuse</w:t>
            </w:r>
            <w:r w:rsidRPr="009B06DE">
              <w:rPr>
                <w:rFonts w:ascii="Times New Roman" w:hAnsi="Times New Roman" w:cs="Times New Roman"/>
                <w:color w:val="000000" w:themeColor="text1"/>
              </w:rPr>
              <w:t xml:space="preserve"> is defined as the actual or threatened physical intrusion of a sexual nature, whether by force or under unequal or coercive conditions;</w:t>
            </w:r>
          </w:p>
          <w:p w14:paraId="1DC5671E" w14:textId="77777777" w:rsidR="00CA3495" w:rsidRPr="009B06DE" w:rsidRDefault="00CA3495" w:rsidP="00C75031">
            <w:pPr>
              <w:spacing w:before="120" w:after="120"/>
              <w:ind w:left="576" w:right="-72"/>
              <w:jc w:val="both"/>
              <w:rPr>
                <w:rFonts w:ascii="Times New Roman" w:hAnsi="Times New Roman" w:cs="Times New Roman"/>
                <w:color w:val="000000" w:themeColor="text1"/>
              </w:rPr>
            </w:pPr>
            <w:r w:rsidRPr="009B06DE">
              <w:rPr>
                <w:rFonts w:ascii="Times New Roman" w:hAnsi="Times New Roman" w:cs="Times New Roman"/>
                <w:b/>
                <w:noProof/>
                <w:color w:val="000000" w:themeColor="text1"/>
              </w:rPr>
              <w:t>“Sexual Harassment” “(SH)”</w:t>
            </w:r>
            <w:r w:rsidRPr="009B06DE">
              <w:rPr>
                <w:rFonts w:ascii="Times New Roman" w:hAnsi="Times New Roman" w:cs="Times New Roman"/>
                <w:color w:val="000000" w:themeColor="text1"/>
              </w:rPr>
              <w:t xml:space="preserve"> is defined as unwelcome sexual advances, requests for sexual favors, and other verbal or physical conduct of a sexual nature by the Contractor’s Personnel with other Contractor’s Personnel or Employer’s Personnel. </w:t>
            </w:r>
          </w:p>
          <w:p w14:paraId="39119B34" w14:textId="77777777" w:rsidR="00CA3495" w:rsidRPr="009B06DE" w:rsidRDefault="00CA3495" w:rsidP="00C75031">
            <w:pPr>
              <w:spacing w:before="120" w:after="120"/>
              <w:ind w:left="576" w:right="-72"/>
              <w:jc w:val="both"/>
              <w:rPr>
                <w:rFonts w:ascii="Times New Roman" w:hAnsi="Times New Roman" w:cs="Times New Roman"/>
                <w:color w:val="000000" w:themeColor="text1"/>
              </w:rPr>
            </w:pPr>
            <w:r w:rsidRPr="009B06DE">
              <w:rPr>
                <w:rFonts w:ascii="Times New Roman" w:hAnsi="Times New Roman" w:cs="Times New Roman"/>
                <w:b/>
                <w:noProof/>
                <w:color w:val="000000" w:themeColor="text1"/>
              </w:rPr>
              <w:t>“</w:t>
            </w:r>
            <w:bookmarkStart w:id="608" w:name="_Hlk27047413"/>
            <w:r w:rsidRPr="009B06DE">
              <w:rPr>
                <w:rFonts w:ascii="Times New Roman" w:hAnsi="Times New Roman" w:cs="Times New Roman"/>
                <w:b/>
                <w:noProof/>
                <w:color w:val="000000" w:themeColor="text1"/>
              </w:rPr>
              <w:t>Contractor’s Personnel”</w:t>
            </w:r>
            <w:r w:rsidRPr="009B06DE">
              <w:rPr>
                <w:rFonts w:ascii="Times New Roman" w:hAnsi="Times New Roman" w:cs="Times New Roman"/>
                <w:color w:val="000000" w:themeColor="text1"/>
              </w:rPr>
              <w:t xml:space="preserve"> means</w:t>
            </w:r>
            <w:r w:rsidRPr="009B06DE">
              <w:rPr>
                <w:rFonts w:ascii="Times New Roman" w:hAnsi="Times New Roman" w:cs="Times New Roman"/>
                <w:b/>
                <w:color w:val="000000" w:themeColor="text1"/>
              </w:rPr>
              <w:t xml:space="preserve"> </w:t>
            </w:r>
            <w:r w:rsidRPr="009B06DE">
              <w:rPr>
                <w:rFonts w:ascii="Times New Roman" w:hAnsi="Times New Roman" w:cs="Times New Roman"/>
                <w:color w:val="000000" w:themeColor="text1"/>
              </w:rPr>
              <w:t>all personnel whom the Contractor utilizes in the execution of the Contract, including the staff, labor and other employees of the Contractor and each Subcontractor; and any other personnel assisting the Contractor in the execution of the Contract</w:t>
            </w:r>
            <w:bookmarkEnd w:id="608"/>
            <w:r w:rsidRPr="009B06DE">
              <w:rPr>
                <w:rFonts w:ascii="Times New Roman" w:hAnsi="Times New Roman" w:cs="Times New Roman"/>
                <w:color w:val="000000" w:themeColor="text1"/>
              </w:rPr>
              <w:t xml:space="preserve">; and </w:t>
            </w:r>
          </w:p>
          <w:p w14:paraId="737BE14B" w14:textId="77777777" w:rsidR="00CA3495" w:rsidRPr="009B06DE" w:rsidRDefault="00CA3495" w:rsidP="00C75031">
            <w:pPr>
              <w:spacing w:before="120" w:after="120"/>
              <w:ind w:left="576" w:right="-72"/>
              <w:jc w:val="both"/>
              <w:rPr>
                <w:rFonts w:ascii="Times New Roman" w:hAnsi="Times New Roman" w:cs="Times New Roman"/>
                <w:color w:val="000000" w:themeColor="text1"/>
              </w:rPr>
            </w:pPr>
            <w:r w:rsidRPr="009B06DE">
              <w:rPr>
                <w:rFonts w:ascii="Times New Roman" w:hAnsi="Times New Roman" w:cs="Times New Roman"/>
                <w:b/>
                <w:noProof/>
                <w:color w:val="000000" w:themeColor="text1"/>
              </w:rPr>
              <w:t xml:space="preserve"> “Employer’s Personnel”</w:t>
            </w:r>
            <w:r w:rsidRPr="009B06DE">
              <w:rPr>
                <w:rFonts w:ascii="Times New Roman" w:hAnsi="Times New Roman" w:cs="Times New Roman"/>
                <w:color w:val="000000" w:themeColor="text1"/>
              </w:rPr>
              <w:t xml:space="preserve"> </w:t>
            </w:r>
            <w:bookmarkEnd w:id="607"/>
            <w:r w:rsidRPr="009B06DE">
              <w:rPr>
                <w:rFonts w:ascii="Times New Roman" w:hAnsi="Times New Roman" w:cs="Times New Roman"/>
                <w:color w:val="000000" w:themeColor="text1"/>
              </w:rPr>
              <w:t>means</w:t>
            </w:r>
            <w:r w:rsidRPr="009B06DE">
              <w:rPr>
                <w:rFonts w:ascii="Times New Roman" w:hAnsi="Times New Roman" w:cs="Times New Roman"/>
                <w:b/>
                <w:color w:val="000000" w:themeColor="text1"/>
              </w:rPr>
              <w:t xml:space="preserve"> </w:t>
            </w:r>
            <w:r w:rsidRPr="009B06DE">
              <w:rPr>
                <w:rFonts w:ascii="Times New Roman" w:hAnsi="Times New Roman" w:cs="Times New Roman"/>
                <w:color w:val="000000" w:themeColor="text1"/>
              </w:rPr>
              <w:t>all staff, labor and other employees of the Project Manager and of the Employer</w:t>
            </w:r>
            <w:r w:rsidRPr="009B06DE">
              <w:rPr>
                <w:rFonts w:ascii="Times New Roman" w:hAnsi="Times New Roman" w:cs="Times New Roman"/>
                <w:b/>
                <w:color w:val="000000" w:themeColor="text1"/>
              </w:rPr>
              <w:t xml:space="preserve"> </w:t>
            </w:r>
            <w:r w:rsidRPr="009B06DE">
              <w:rPr>
                <w:rFonts w:ascii="Times New Roman" w:hAnsi="Times New Roman" w:cs="Times New Roman"/>
                <w:color w:val="000000" w:themeColor="text1"/>
              </w:rPr>
              <w:t>engaged in fulfilling the Employer’s obligations under the Contract; and any other personnel identified as Employer’s Personnel, by a notice from the Employer to the Contractor.</w:t>
            </w:r>
          </w:p>
        </w:tc>
      </w:tr>
      <w:tr w:rsidR="009B06DE" w:rsidRPr="009B06DE" w14:paraId="45EA7277" w14:textId="77777777" w:rsidTr="009B6F06">
        <w:tc>
          <w:tcPr>
            <w:tcW w:w="2127" w:type="dxa"/>
          </w:tcPr>
          <w:p w14:paraId="0CF33899" w14:textId="796A8348" w:rsidR="00CA3495" w:rsidRPr="009B06DE" w:rsidRDefault="00CA3495" w:rsidP="0079467D">
            <w:pPr>
              <w:pStyle w:val="S7Header2"/>
              <w:rPr>
                <w:noProof/>
                <w:color w:val="000000" w:themeColor="text1"/>
              </w:rPr>
            </w:pPr>
            <w:bookmarkStart w:id="609" w:name="_Toc454731638"/>
            <w:bookmarkStart w:id="610" w:name="_Toc208772451"/>
            <w:r w:rsidRPr="009B06DE">
              <w:rPr>
                <w:noProof/>
                <w:color w:val="000000" w:themeColor="text1"/>
              </w:rPr>
              <w:lastRenderedPageBreak/>
              <w:t>2.</w:t>
            </w:r>
            <w:r w:rsidRPr="009B06DE">
              <w:rPr>
                <w:noProof/>
                <w:color w:val="000000" w:themeColor="text1"/>
              </w:rPr>
              <w:tab/>
              <w:t>Contract Documents</w:t>
            </w:r>
            <w:bookmarkEnd w:id="609"/>
            <w:bookmarkEnd w:id="610"/>
          </w:p>
        </w:tc>
        <w:tc>
          <w:tcPr>
            <w:tcW w:w="7521" w:type="dxa"/>
            <w:gridSpan w:val="3"/>
          </w:tcPr>
          <w:p w14:paraId="69CF0472"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w:t>
            </w:r>
            <w:r w:rsidRPr="009B06DE">
              <w:rPr>
                <w:rFonts w:ascii="Times New Roman" w:hAnsi="Times New Roman" w:cs="Times New Roman"/>
                <w:noProof/>
                <w:color w:val="000000" w:themeColor="text1"/>
              </w:rPr>
              <w:tab/>
              <w:t>Subject to Article 1.2 (Order of Precedence) of the Contract Agreement, all documents forming part of the Contract (and all parts thereof) are intended to be correlative, complementary and mutually explanatory.  The Contract shall be read as a whole.</w:t>
            </w:r>
          </w:p>
        </w:tc>
      </w:tr>
      <w:tr w:rsidR="009B06DE" w:rsidRPr="009B06DE" w14:paraId="61A87600" w14:textId="77777777" w:rsidTr="009B6F06">
        <w:tc>
          <w:tcPr>
            <w:tcW w:w="2127" w:type="dxa"/>
          </w:tcPr>
          <w:p w14:paraId="4E360C08" w14:textId="4C46F891" w:rsidR="00CA3495" w:rsidRPr="009B06DE" w:rsidRDefault="00CA3495" w:rsidP="0079467D">
            <w:pPr>
              <w:pStyle w:val="S7Header2"/>
              <w:rPr>
                <w:noProof/>
                <w:color w:val="000000" w:themeColor="text1"/>
              </w:rPr>
            </w:pPr>
            <w:bookmarkStart w:id="611" w:name="_Toc454731639"/>
            <w:bookmarkStart w:id="612" w:name="_Toc208772452"/>
            <w:r w:rsidRPr="009B06DE">
              <w:rPr>
                <w:noProof/>
                <w:color w:val="000000" w:themeColor="text1"/>
              </w:rPr>
              <w:t>3.</w:t>
            </w:r>
            <w:r w:rsidRPr="009B06DE">
              <w:rPr>
                <w:noProof/>
                <w:color w:val="000000" w:themeColor="text1"/>
              </w:rPr>
              <w:tab/>
              <w:t>Interpretation</w:t>
            </w:r>
            <w:bookmarkEnd w:id="611"/>
            <w:bookmarkEnd w:id="612"/>
          </w:p>
        </w:tc>
        <w:tc>
          <w:tcPr>
            <w:tcW w:w="7521" w:type="dxa"/>
            <w:gridSpan w:val="3"/>
          </w:tcPr>
          <w:p w14:paraId="0A786FB8"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3.1</w:t>
            </w:r>
            <w:r w:rsidRPr="009B06DE">
              <w:rPr>
                <w:rFonts w:ascii="Times New Roman" w:hAnsi="Times New Roman" w:cs="Times New Roman"/>
                <w:noProof/>
                <w:color w:val="000000" w:themeColor="text1"/>
              </w:rPr>
              <w:tab/>
              <w:t>In the Contract, except where the context requires otherwise:</w:t>
            </w:r>
          </w:p>
          <w:p w14:paraId="49628D08" w14:textId="77777777" w:rsidR="00CA3495" w:rsidRPr="009B06DE" w:rsidRDefault="00CA3495" w:rsidP="00E211BC">
            <w:pPr>
              <w:pStyle w:val="ClauseSubPara"/>
              <w:numPr>
                <w:ilvl w:val="0"/>
                <w:numId w:val="52"/>
              </w:numPr>
              <w:spacing w:before="120" w:after="120"/>
              <w:ind w:left="1152" w:right="0" w:hanging="576"/>
              <w:rPr>
                <w:noProof/>
                <w:color w:val="000000" w:themeColor="text1"/>
                <w:lang w:val="en-US"/>
              </w:rPr>
            </w:pPr>
            <w:r w:rsidRPr="009B06DE">
              <w:rPr>
                <w:noProof/>
                <w:color w:val="000000" w:themeColor="text1"/>
                <w:lang w:val="en-US"/>
              </w:rPr>
              <w:t>words indicating one gender include all genders;</w:t>
            </w:r>
          </w:p>
          <w:p w14:paraId="64C945AB" w14:textId="77777777" w:rsidR="00CA3495" w:rsidRPr="009B06DE" w:rsidRDefault="00CA3495" w:rsidP="00E211BC">
            <w:pPr>
              <w:pStyle w:val="ClauseSubPara"/>
              <w:numPr>
                <w:ilvl w:val="0"/>
                <w:numId w:val="52"/>
              </w:numPr>
              <w:spacing w:before="120" w:after="120"/>
              <w:ind w:left="1152" w:right="0" w:hanging="576"/>
              <w:rPr>
                <w:noProof/>
                <w:color w:val="000000" w:themeColor="text1"/>
                <w:lang w:val="en-US"/>
              </w:rPr>
            </w:pPr>
            <w:r w:rsidRPr="009B06DE">
              <w:rPr>
                <w:noProof/>
                <w:color w:val="000000" w:themeColor="text1"/>
                <w:lang w:val="en-US"/>
              </w:rPr>
              <w:t>words indicating the singular also include the plural and words indicating the plural also include the singular;</w:t>
            </w:r>
          </w:p>
          <w:p w14:paraId="1882A231" w14:textId="77777777" w:rsidR="00CA3495" w:rsidRPr="009B06DE" w:rsidRDefault="00CA3495" w:rsidP="00E211BC">
            <w:pPr>
              <w:pStyle w:val="ClauseSubPara"/>
              <w:numPr>
                <w:ilvl w:val="0"/>
                <w:numId w:val="52"/>
              </w:numPr>
              <w:spacing w:before="120" w:after="120"/>
              <w:ind w:left="1152" w:right="0" w:hanging="576"/>
              <w:rPr>
                <w:noProof/>
                <w:color w:val="000000" w:themeColor="text1"/>
                <w:lang w:val="en-US"/>
              </w:rPr>
            </w:pPr>
            <w:r w:rsidRPr="009B06DE">
              <w:rPr>
                <w:noProof/>
                <w:color w:val="000000" w:themeColor="text1"/>
                <w:lang w:val="en-US"/>
              </w:rPr>
              <w:t xml:space="preserve">provisions including the word “agree,” “agreed,” or “agreement” require the agreement to be recorded in writing; </w:t>
            </w:r>
          </w:p>
          <w:p w14:paraId="6694E8F2" w14:textId="77777777" w:rsidR="00CA3495" w:rsidRPr="009B06DE" w:rsidRDefault="00CA3495" w:rsidP="00E211BC">
            <w:pPr>
              <w:pStyle w:val="ClauseSubPara"/>
              <w:numPr>
                <w:ilvl w:val="0"/>
                <w:numId w:val="52"/>
              </w:numPr>
              <w:spacing w:before="120" w:after="120"/>
              <w:ind w:left="1152" w:right="0" w:hanging="576"/>
              <w:rPr>
                <w:noProof/>
                <w:color w:val="000000" w:themeColor="text1"/>
                <w:lang w:val="en-US"/>
              </w:rPr>
            </w:pPr>
            <w:r w:rsidRPr="009B06DE">
              <w:rPr>
                <w:noProof/>
                <w:color w:val="000000" w:themeColor="text1"/>
                <w:lang w:val="en-US"/>
              </w:rPr>
              <w:t xml:space="preserve">the word “Bidder” is synonymous with “Bid,” “Bidder,” with “Bidder,” and “Bidder documents” with “Bidding </w:t>
            </w:r>
            <w:r w:rsidRPr="009B06DE">
              <w:rPr>
                <w:rStyle w:val="CommentReference"/>
                <w:noProof/>
                <w:vanish/>
                <w:color w:val="000000" w:themeColor="text1"/>
                <w:lang w:val="en-US"/>
              </w:rPr>
              <w:t xml:space="preserve"> </w:t>
            </w:r>
            <w:r w:rsidRPr="009B06DE">
              <w:rPr>
                <w:noProof/>
                <w:color w:val="000000" w:themeColor="text1"/>
                <w:lang w:val="en-US"/>
              </w:rPr>
              <w:t>Document,” and</w:t>
            </w:r>
          </w:p>
          <w:p w14:paraId="79B98020" w14:textId="77777777" w:rsidR="00CA3495" w:rsidRPr="009B06DE" w:rsidRDefault="00CA3495" w:rsidP="00E211BC">
            <w:pPr>
              <w:pStyle w:val="ClauseSubPara"/>
              <w:numPr>
                <w:ilvl w:val="0"/>
                <w:numId w:val="52"/>
              </w:numPr>
              <w:spacing w:before="120" w:after="120"/>
              <w:ind w:left="1152" w:right="0" w:hanging="576"/>
              <w:rPr>
                <w:noProof/>
                <w:color w:val="000000" w:themeColor="text1"/>
                <w:lang w:val="en-US"/>
              </w:rPr>
            </w:pPr>
            <w:r w:rsidRPr="009B06DE">
              <w:rPr>
                <w:noProof/>
                <w:color w:val="000000" w:themeColor="text1"/>
                <w:lang w:val="en-US"/>
              </w:rPr>
              <w:t xml:space="preserve">“written” or “in writing” means hand-written, type-written, printed or electronically made, and resulting in a permanent record. </w:t>
            </w:r>
          </w:p>
          <w:p w14:paraId="5C754143" w14:textId="77777777" w:rsidR="00CA3495" w:rsidRPr="009B06DE" w:rsidRDefault="00CA3495" w:rsidP="00C75031">
            <w:pPr>
              <w:spacing w:before="120" w:after="120"/>
              <w:ind w:left="576" w:right="-72" w:hanging="1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The marginal words and other headings shall not be taken into consideration in the interpretation of these Conditions.</w:t>
            </w:r>
          </w:p>
          <w:p w14:paraId="19558813"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Incoterms</w:t>
            </w:r>
          </w:p>
          <w:p w14:paraId="0152077D" w14:textId="77777777" w:rsidR="00CA3495" w:rsidRPr="009B06DE" w:rsidRDefault="00CA3495" w:rsidP="00C75031">
            <w:pPr>
              <w:spacing w:before="120" w:after="120"/>
              <w:ind w:left="576" w:right="-72" w:hanging="1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ab/>
              <w:t xml:space="preserve">Unless inconsistent with any provision of the Contract, the meaning of any trade term and the rights and obligations of Parties thereunder shall be as prescribed by </w:t>
            </w:r>
            <w:r w:rsidRPr="009B06DE">
              <w:rPr>
                <w:rFonts w:ascii="Times New Roman" w:hAnsi="Times New Roman" w:cs="Times New Roman"/>
                <w:i/>
                <w:noProof/>
                <w:color w:val="000000" w:themeColor="text1"/>
              </w:rPr>
              <w:t>Incoterms</w:t>
            </w:r>
            <w:r w:rsidRPr="009B06DE">
              <w:rPr>
                <w:rFonts w:ascii="Times New Roman" w:hAnsi="Times New Roman" w:cs="Times New Roman"/>
                <w:noProof/>
                <w:color w:val="000000" w:themeColor="text1"/>
              </w:rPr>
              <w:t>.</w:t>
            </w:r>
          </w:p>
          <w:p w14:paraId="42F5FDEF" w14:textId="77777777" w:rsidR="00CA3495" w:rsidRPr="009B06DE" w:rsidRDefault="00CA3495" w:rsidP="00C75031">
            <w:pPr>
              <w:spacing w:before="120" w:after="120"/>
              <w:ind w:left="576" w:right="-72" w:hanging="13"/>
              <w:jc w:val="both"/>
              <w:rPr>
                <w:rFonts w:ascii="Times New Roman" w:hAnsi="Times New Roman" w:cs="Times New Roman"/>
                <w:noProof/>
                <w:color w:val="000000" w:themeColor="text1"/>
              </w:rPr>
            </w:pPr>
            <w:r w:rsidRPr="009B06DE">
              <w:rPr>
                <w:rFonts w:ascii="Times New Roman" w:hAnsi="Times New Roman" w:cs="Times New Roman"/>
                <w:i/>
                <w:noProof/>
                <w:color w:val="000000" w:themeColor="text1"/>
              </w:rPr>
              <w:tab/>
            </w:r>
            <w:r w:rsidRPr="009B06DE">
              <w:rPr>
                <w:rFonts w:ascii="Times New Roman" w:hAnsi="Times New Roman" w:cs="Times New Roman"/>
                <w:noProof/>
                <w:color w:val="000000" w:themeColor="text1"/>
              </w:rPr>
              <w:t>Incoterms means international rules for interpreting trade terms published by the International Chamber of Commerce (latest edition), 38 Cours Albert 1</w:t>
            </w:r>
            <w:r w:rsidRPr="009B06DE">
              <w:rPr>
                <w:rFonts w:ascii="Times New Roman" w:hAnsi="Times New Roman" w:cs="Times New Roman"/>
                <w:noProof/>
                <w:color w:val="000000" w:themeColor="text1"/>
                <w:vertAlign w:val="superscript"/>
              </w:rPr>
              <w:t>er</w:t>
            </w:r>
            <w:r w:rsidRPr="009B06DE">
              <w:rPr>
                <w:rFonts w:ascii="Times New Roman" w:hAnsi="Times New Roman" w:cs="Times New Roman"/>
                <w:noProof/>
                <w:color w:val="000000" w:themeColor="text1"/>
              </w:rPr>
              <w:t>, 75008 Paris, France.</w:t>
            </w:r>
          </w:p>
          <w:p w14:paraId="721B842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Entire Agreement</w:t>
            </w:r>
          </w:p>
          <w:p w14:paraId="24A9B8AB" w14:textId="77777777" w:rsidR="00CA3495" w:rsidRPr="009B06DE" w:rsidRDefault="00CA3495" w:rsidP="00C75031">
            <w:pPr>
              <w:spacing w:before="120" w:after="120"/>
              <w:ind w:left="576" w:right="-72" w:hanging="1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Subject to GCC Sub-Clause 16.4 hereof, the Contract constitutes the entire agreement between the Employer and Contractor with respect to the subject matter of Contract and supersedes all communications, negotiations and agreements (whether written or oral) of Parties with respect thereto made prior to the date of Contract.</w:t>
            </w:r>
          </w:p>
          <w:p w14:paraId="1E1E2C33"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Amendment</w:t>
            </w:r>
          </w:p>
          <w:p w14:paraId="06925D39" w14:textId="77777777" w:rsidR="00CA3495" w:rsidRPr="009B06DE" w:rsidRDefault="00CA3495" w:rsidP="00C75031">
            <w:pPr>
              <w:spacing w:before="120" w:after="120"/>
              <w:ind w:left="576" w:right="-72" w:hanging="1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No amendment or other variation of the Contract shall be effective unless it is in writing, is dated, expressly refers to the Contract, and is signed by a duly authorized representative of each Party hereto.</w:t>
            </w:r>
          </w:p>
          <w:p w14:paraId="380F0C2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3.5</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Independent Contractor</w:t>
            </w:r>
          </w:p>
          <w:p w14:paraId="34511F36" w14:textId="77777777" w:rsidR="00CA3495" w:rsidRPr="009B06DE" w:rsidRDefault="00CA3495" w:rsidP="00C75031">
            <w:pPr>
              <w:spacing w:before="120" w:after="120"/>
              <w:ind w:left="576" w:right="-72" w:hanging="1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spacing w:val="-2"/>
              </w:rPr>
              <w:tab/>
              <w:t>The Contractor shall be an independent contractor performing the Contract.  The Contract does not create any agency, partnership, joint venture or other joint relationship between the Parties hereto.</w:t>
            </w:r>
            <w:r w:rsidRPr="009B06DE">
              <w:rPr>
                <w:rFonts w:ascii="Times New Roman" w:hAnsi="Times New Roman" w:cs="Times New Roman"/>
                <w:noProof/>
                <w:color w:val="000000" w:themeColor="text1"/>
              </w:rPr>
              <w:t xml:space="preserve"> Subject to the provisions of the Contract, the Contractor shall be solely responsible for the manner in which the Contract is performed.  All employees, representatives or Subcontractors engaged by the Contractor in connection with the performance of the Contract shall be under the complete control of the Contractor and shall not be deemed to be employees of the Employer, and nothing contained in the Contract or in any subcontract awarded by the Contractor shall be construed to create any contractual relationship between any such employees, representatives or Subcontractors and the Employer.</w:t>
            </w:r>
          </w:p>
          <w:p w14:paraId="2727309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3.6</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Non-Waiver</w:t>
            </w:r>
          </w:p>
          <w:p w14:paraId="257EC4E7"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3.6.1</w:t>
            </w:r>
            <w:r w:rsidRPr="009B06DE">
              <w:rPr>
                <w:rFonts w:ascii="Times New Roman" w:hAnsi="Times New Roman" w:cs="Times New Roman"/>
                <w:noProof/>
                <w:color w:val="000000" w:themeColor="text1"/>
              </w:rPr>
              <w:tab/>
              <w:t>Subject to GCC Sub-Clause 3.6.2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14:paraId="0B549B6D"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3.6.2</w:t>
            </w:r>
            <w:r w:rsidRPr="009B06DE">
              <w:rPr>
                <w:rFonts w:ascii="Times New Roman" w:hAnsi="Times New Roman" w:cs="Times New Roman"/>
                <w:noProof/>
                <w:color w:val="000000" w:themeColor="text1"/>
              </w:rPr>
              <w:tab/>
              <w:t>Any waiver of a Party’s rights, powers or remedies under the Contract must be in writing, must be dated and signed by an authorized representative of the Party granting such waiver, and must specify the right and the extent to which it is being waived.</w:t>
            </w:r>
          </w:p>
          <w:p w14:paraId="47DB5F5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Severability</w:t>
            </w:r>
          </w:p>
          <w:p w14:paraId="45E57608" w14:textId="77777777" w:rsidR="00CA3495" w:rsidRPr="009B06DE" w:rsidRDefault="00CA3495" w:rsidP="00C75031">
            <w:pPr>
              <w:spacing w:before="120" w:after="120"/>
              <w:ind w:left="576" w:right="-72" w:hanging="1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ab/>
              <w:t>If any provision or condition of the Contract is prohibited or rendered invalid or unenforceable, such prohibition, invalidity or unenforceability shall not affect the validity or enforceability of any other provisions and conditions of the Contract.</w:t>
            </w:r>
          </w:p>
          <w:p w14:paraId="0EEDDA3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3.8</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Country of Origin</w:t>
            </w:r>
          </w:p>
          <w:p w14:paraId="55D82FA3" w14:textId="77777777" w:rsidR="00CA3495" w:rsidRPr="009B06DE" w:rsidRDefault="00CA3495" w:rsidP="00C75031">
            <w:pPr>
              <w:spacing w:before="120" w:after="120"/>
              <w:ind w:left="576" w:right="-72" w:hanging="13"/>
              <w:jc w:val="both"/>
              <w:rPr>
                <w:rFonts w:ascii="Times New Roman" w:hAnsi="Times New Roman" w:cs="Times New Roman"/>
                <w:i/>
                <w:noProof/>
                <w:color w:val="000000" w:themeColor="text1"/>
              </w:rPr>
            </w:pPr>
            <w:r w:rsidRPr="009B06DE">
              <w:rPr>
                <w:rFonts w:ascii="Times New Roman" w:hAnsi="Times New Roman" w:cs="Times New Roman"/>
                <w:noProof/>
                <w:color w:val="000000" w:themeColor="text1"/>
              </w:rPr>
              <w:t>“Origin” means the place where the plant and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different in its basic characteristics or in purpose or utility from its components.</w:t>
            </w:r>
          </w:p>
        </w:tc>
      </w:tr>
      <w:tr w:rsidR="009B06DE" w:rsidRPr="009B06DE" w14:paraId="333A76FD" w14:textId="77777777" w:rsidTr="009B6F06">
        <w:tc>
          <w:tcPr>
            <w:tcW w:w="2127" w:type="dxa"/>
          </w:tcPr>
          <w:p w14:paraId="16C3CC86" w14:textId="043FF4A7" w:rsidR="00CA3495" w:rsidRPr="009B06DE" w:rsidRDefault="00CA3495" w:rsidP="0079467D">
            <w:pPr>
              <w:pStyle w:val="S7Header2"/>
              <w:rPr>
                <w:noProof/>
                <w:color w:val="000000" w:themeColor="text1"/>
              </w:rPr>
            </w:pPr>
            <w:bookmarkStart w:id="613" w:name="_Toc347824631"/>
            <w:bookmarkStart w:id="614" w:name="_Toc454731640"/>
            <w:bookmarkStart w:id="615" w:name="_Toc208772453"/>
            <w:r w:rsidRPr="009B06DE">
              <w:rPr>
                <w:noProof/>
                <w:color w:val="000000" w:themeColor="text1"/>
              </w:rPr>
              <w:lastRenderedPageBreak/>
              <w:t>4.</w:t>
            </w:r>
            <w:bookmarkEnd w:id="613"/>
            <w:r w:rsidRPr="009B06DE">
              <w:rPr>
                <w:noProof/>
                <w:color w:val="000000" w:themeColor="text1"/>
              </w:rPr>
              <w:tab/>
              <w:t>Communica</w:t>
            </w:r>
            <w:r w:rsidRPr="009B06DE">
              <w:rPr>
                <w:noProof/>
                <w:color w:val="000000" w:themeColor="text1"/>
              </w:rPr>
              <w:softHyphen/>
              <w:t>tions</w:t>
            </w:r>
            <w:bookmarkEnd w:id="614"/>
            <w:bookmarkEnd w:id="615"/>
          </w:p>
        </w:tc>
        <w:tc>
          <w:tcPr>
            <w:tcW w:w="7521" w:type="dxa"/>
            <w:gridSpan w:val="3"/>
          </w:tcPr>
          <w:p w14:paraId="7089E115" w14:textId="77777777" w:rsidR="00CA3495" w:rsidRPr="009B06DE" w:rsidRDefault="00CA3495" w:rsidP="00C75031">
            <w:pPr>
              <w:pStyle w:val="ClauseSubPara"/>
              <w:spacing w:before="120" w:after="120"/>
              <w:ind w:left="576" w:hanging="576"/>
              <w:rPr>
                <w:noProof/>
                <w:color w:val="000000" w:themeColor="text1"/>
                <w:lang w:val="en-US"/>
              </w:rPr>
            </w:pPr>
            <w:r w:rsidRPr="009B06DE">
              <w:rPr>
                <w:noProof/>
                <w:color w:val="000000" w:themeColor="text1"/>
                <w:lang w:val="en-US"/>
              </w:rPr>
              <w:t>4.1</w:t>
            </w:r>
            <w:r w:rsidRPr="009B06DE">
              <w:rPr>
                <w:noProof/>
                <w:color w:val="000000" w:themeColor="text1"/>
                <w:lang w:val="en-US"/>
              </w:rPr>
              <w:tab/>
              <w:t>Wherever these Conditions provide for the giving or issuing of approvals, certificates, consents, determinations, notices, requests and discharges, these communications shall be:</w:t>
            </w:r>
          </w:p>
          <w:p w14:paraId="748CC981" w14:textId="77777777" w:rsidR="00CA3495" w:rsidRPr="009B06DE" w:rsidRDefault="00CA3495" w:rsidP="00E211BC">
            <w:pPr>
              <w:pStyle w:val="ClauseSubPara"/>
              <w:numPr>
                <w:ilvl w:val="0"/>
                <w:numId w:val="53"/>
              </w:numPr>
              <w:tabs>
                <w:tab w:val="clear" w:pos="432"/>
              </w:tabs>
              <w:spacing w:before="120" w:after="120"/>
              <w:ind w:left="1152" w:right="0" w:hanging="576"/>
              <w:rPr>
                <w:noProof/>
                <w:color w:val="000000" w:themeColor="text1"/>
                <w:lang w:val="en-US"/>
              </w:rPr>
            </w:pPr>
            <w:r w:rsidRPr="009B06DE">
              <w:rPr>
                <w:noProof/>
                <w:color w:val="000000" w:themeColor="text1"/>
                <w:lang w:val="en-US"/>
              </w:rPr>
              <w:t>in writing and delivered against receipt; and</w:t>
            </w:r>
          </w:p>
          <w:p w14:paraId="581B42D6" w14:textId="77777777" w:rsidR="00CA3495" w:rsidRPr="009B06DE" w:rsidRDefault="00CA3495" w:rsidP="00E211BC">
            <w:pPr>
              <w:pStyle w:val="ClauseSubPara"/>
              <w:numPr>
                <w:ilvl w:val="0"/>
                <w:numId w:val="53"/>
              </w:numPr>
              <w:tabs>
                <w:tab w:val="clear" w:pos="432"/>
              </w:tabs>
              <w:spacing w:before="120" w:after="120"/>
              <w:ind w:left="1152" w:right="0" w:hanging="576"/>
              <w:rPr>
                <w:noProof/>
                <w:color w:val="000000" w:themeColor="text1"/>
                <w:lang w:val="en-US"/>
              </w:rPr>
            </w:pPr>
            <w:r w:rsidRPr="009B06DE">
              <w:rPr>
                <w:noProof/>
                <w:color w:val="000000" w:themeColor="text1"/>
                <w:lang w:val="en-US"/>
              </w:rPr>
              <w:t xml:space="preserve">delivered, sent or transmitted to the address for the recipient’s communications as stated in the Contract Agreement. </w:t>
            </w:r>
          </w:p>
          <w:p w14:paraId="28DFF804" w14:textId="77777777" w:rsidR="00CA3495" w:rsidRPr="009B06DE" w:rsidRDefault="00CA3495" w:rsidP="00C75031">
            <w:pPr>
              <w:spacing w:before="120" w:after="120"/>
              <w:ind w:left="576"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When a certificate is issued to a Party, the certifier shall send a copy to the other Party. When a notice is issued to a Party, by the other Party or the Project Manager, a copy shall be sent to the Project Manager or the other Party, as the case may be.</w:t>
            </w:r>
          </w:p>
        </w:tc>
      </w:tr>
      <w:tr w:rsidR="009B06DE" w:rsidRPr="009B06DE" w14:paraId="5C9609A9" w14:textId="77777777" w:rsidTr="009B6F06">
        <w:tc>
          <w:tcPr>
            <w:tcW w:w="2127" w:type="dxa"/>
          </w:tcPr>
          <w:p w14:paraId="64F390F7" w14:textId="330CC1A9" w:rsidR="00CA3495" w:rsidRPr="009B06DE" w:rsidRDefault="00CA3495" w:rsidP="0079467D">
            <w:pPr>
              <w:pStyle w:val="S7Header2"/>
              <w:rPr>
                <w:noProof/>
                <w:color w:val="000000" w:themeColor="text1"/>
              </w:rPr>
            </w:pPr>
            <w:bookmarkStart w:id="616" w:name="_Toc347824632"/>
            <w:bookmarkStart w:id="617" w:name="_Toc454731641"/>
            <w:bookmarkStart w:id="618" w:name="_Toc208772454"/>
            <w:r w:rsidRPr="009B06DE">
              <w:rPr>
                <w:noProof/>
                <w:color w:val="000000" w:themeColor="text1"/>
              </w:rPr>
              <w:t>5.</w:t>
            </w:r>
            <w:r w:rsidRPr="009B06DE">
              <w:rPr>
                <w:noProof/>
                <w:color w:val="000000" w:themeColor="text1"/>
              </w:rPr>
              <w:tab/>
              <w:t>Law</w:t>
            </w:r>
            <w:bookmarkEnd w:id="616"/>
            <w:r w:rsidRPr="009B06DE">
              <w:rPr>
                <w:noProof/>
                <w:color w:val="000000" w:themeColor="text1"/>
              </w:rPr>
              <w:t xml:space="preserve"> and Language</w:t>
            </w:r>
            <w:bookmarkEnd w:id="617"/>
            <w:bookmarkEnd w:id="618"/>
          </w:p>
        </w:tc>
        <w:tc>
          <w:tcPr>
            <w:tcW w:w="7521" w:type="dxa"/>
            <w:gridSpan w:val="3"/>
          </w:tcPr>
          <w:p w14:paraId="6F0D3163"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5.1</w:t>
            </w:r>
            <w:r w:rsidRPr="009B06DE">
              <w:rPr>
                <w:rFonts w:ascii="Times New Roman" w:hAnsi="Times New Roman" w:cs="Times New Roman"/>
                <w:noProof/>
                <w:color w:val="000000" w:themeColor="text1"/>
              </w:rPr>
              <w:tab/>
              <w:t xml:space="preserve">The Contract shall be governed by and interpreted in accordance with laws of the country </w:t>
            </w:r>
            <w:r w:rsidRPr="009B06DE">
              <w:rPr>
                <w:rFonts w:ascii="Times New Roman" w:hAnsi="Times New Roman" w:cs="Times New Roman"/>
                <w:b/>
                <w:noProof/>
                <w:color w:val="000000" w:themeColor="text1"/>
              </w:rPr>
              <w:t>specified in the PCC.</w:t>
            </w:r>
          </w:p>
          <w:p w14:paraId="682CA51D" w14:textId="77777777" w:rsidR="00CA3495" w:rsidRPr="009B06DE" w:rsidRDefault="00CA3495" w:rsidP="00E211BC">
            <w:pPr>
              <w:numPr>
                <w:ilvl w:val="1"/>
                <w:numId w:val="54"/>
              </w:numPr>
              <w:tabs>
                <w:tab w:val="clear" w:pos="360"/>
              </w:tabs>
              <w:spacing w:before="120" w:after="120"/>
              <w:ind w:left="576" w:right="-72" w:hanging="576"/>
              <w:jc w:val="both"/>
              <w:rPr>
                <w:rFonts w:ascii="Times New Roman" w:hAnsi="Times New Roman" w:cs="Times New Roman"/>
                <w:noProof/>
                <w:color w:val="000000" w:themeColor="text1"/>
                <w:spacing w:val="-4"/>
              </w:rPr>
            </w:pPr>
            <w:r w:rsidRPr="009B06DE">
              <w:rPr>
                <w:rFonts w:ascii="Times New Roman" w:hAnsi="Times New Roman" w:cs="Times New Roman"/>
                <w:noProof/>
                <w:color w:val="000000" w:themeColor="text1"/>
                <w:spacing w:val="-4"/>
              </w:rPr>
              <w:t xml:space="preserve">The ruling language of the Contract shall be that </w:t>
            </w:r>
            <w:r w:rsidRPr="009B06DE">
              <w:rPr>
                <w:rFonts w:ascii="Times New Roman" w:hAnsi="Times New Roman" w:cs="Times New Roman"/>
                <w:b/>
                <w:noProof/>
                <w:color w:val="000000" w:themeColor="text1"/>
                <w:spacing w:val="-4"/>
              </w:rPr>
              <w:t>stated in the PCC.</w:t>
            </w:r>
            <w:r w:rsidRPr="009B06DE">
              <w:rPr>
                <w:rFonts w:ascii="Times New Roman" w:hAnsi="Times New Roman" w:cs="Times New Roman"/>
                <w:noProof/>
                <w:color w:val="000000" w:themeColor="text1"/>
                <w:spacing w:val="-4"/>
              </w:rPr>
              <w:t xml:space="preserve"> </w:t>
            </w:r>
          </w:p>
          <w:p w14:paraId="13C73702" w14:textId="77777777" w:rsidR="00CA3495" w:rsidRPr="009B06DE" w:rsidRDefault="00CA3495" w:rsidP="00E211BC">
            <w:pPr>
              <w:numPr>
                <w:ilvl w:val="1"/>
                <w:numId w:val="54"/>
              </w:numPr>
              <w:tabs>
                <w:tab w:val="clear" w:pos="360"/>
              </w:tabs>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language for communications shall be the ruling language unless otherwise </w:t>
            </w:r>
            <w:r w:rsidRPr="009B06DE">
              <w:rPr>
                <w:rFonts w:ascii="Times New Roman" w:hAnsi="Times New Roman" w:cs="Times New Roman"/>
                <w:b/>
                <w:noProof/>
                <w:color w:val="000000" w:themeColor="text1"/>
              </w:rPr>
              <w:t>stated in the PCC.</w:t>
            </w:r>
            <w:r w:rsidRPr="009B06DE">
              <w:rPr>
                <w:rFonts w:ascii="Times New Roman" w:hAnsi="Times New Roman" w:cs="Times New Roman"/>
                <w:noProof/>
                <w:color w:val="000000" w:themeColor="text1"/>
              </w:rPr>
              <w:t xml:space="preserve"> </w:t>
            </w:r>
          </w:p>
        </w:tc>
      </w:tr>
      <w:tr w:rsidR="009B06DE" w:rsidRPr="009B06DE" w14:paraId="6E9AC55E" w14:textId="77777777" w:rsidTr="009B6F06">
        <w:tc>
          <w:tcPr>
            <w:tcW w:w="2127" w:type="dxa"/>
          </w:tcPr>
          <w:p w14:paraId="02FD929B" w14:textId="0FF35C87" w:rsidR="00CA3495" w:rsidRPr="009B06DE" w:rsidRDefault="00CA3495" w:rsidP="0079467D">
            <w:pPr>
              <w:pStyle w:val="S7Header2"/>
              <w:rPr>
                <w:noProof/>
                <w:color w:val="000000" w:themeColor="text1"/>
              </w:rPr>
            </w:pPr>
            <w:bookmarkStart w:id="619" w:name="_Toc347824633"/>
            <w:bookmarkStart w:id="620" w:name="_Toc454731642"/>
            <w:bookmarkStart w:id="621" w:name="_Toc208772455"/>
            <w:r w:rsidRPr="009B06DE">
              <w:rPr>
                <w:noProof/>
                <w:color w:val="000000" w:themeColor="text1"/>
              </w:rPr>
              <w:t>6.</w:t>
            </w:r>
            <w:r w:rsidRPr="009B06DE">
              <w:rPr>
                <w:noProof/>
                <w:color w:val="000000" w:themeColor="text1"/>
              </w:rPr>
              <w:tab/>
            </w:r>
            <w:bookmarkEnd w:id="619"/>
            <w:r w:rsidRPr="009B06DE">
              <w:rPr>
                <w:noProof/>
                <w:color w:val="000000" w:themeColor="text1"/>
              </w:rPr>
              <w:t>Fraud and Corruption</w:t>
            </w:r>
            <w:bookmarkEnd w:id="620"/>
            <w:bookmarkEnd w:id="621"/>
            <w:r w:rsidRPr="009B06DE">
              <w:rPr>
                <w:noProof/>
                <w:color w:val="000000" w:themeColor="text1"/>
              </w:rPr>
              <w:t xml:space="preserve"> </w:t>
            </w:r>
          </w:p>
        </w:tc>
        <w:tc>
          <w:tcPr>
            <w:tcW w:w="7521" w:type="dxa"/>
            <w:gridSpan w:val="3"/>
          </w:tcPr>
          <w:p w14:paraId="54EE0199" w14:textId="77777777" w:rsidR="00CA3495" w:rsidRPr="009B06DE" w:rsidRDefault="00CA3495" w:rsidP="00E211BC">
            <w:pPr>
              <w:pStyle w:val="ListParagraph"/>
              <w:numPr>
                <w:ilvl w:val="1"/>
                <w:numId w:val="57"/>
              </w:numPr>
              <w:spacing w:before="120" w:after="120"/>
              <w:ind w:left="573" w:right="-72" w:hanging="573"/>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Bank requires compliance with the Bank’s Anti-Corruption Guidelines and its prevailing sanctions policies and procedures as set forth in the WBG’s Sanctions Framework, as set forth in Appendix B to the GCC.</w:t>
            </w:r>
          </w:p>
          <w:p w14:paraId="49C03AC0" w14:textId="77777777" w:rsidR="00CA3495" w:rsidRPr="009B06DE" w:rsidRDefault="00CA3495" w:rsidP="00E211BC">
            <w:pPr>
              <w:pStyle w:val="ListParagraph"/>
              <w:numPr>
                <w:ilvl w:val="1"/>
                <w:numId w:val="57"/>
              </w:numPr>
              <w:spacing w:before="120" w:after="120"/>
              <w:ind w:left="573" w:right="-72" w:hanging="573"/>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tr w:rsidR="009B06DE" w:rsidRPr="009B06DE" w14:paraId="0DACAAB9" w14:textId="77777777" w:rsidTr="009B6F06">
        <w:tc>
          <w:tcPr>
            <w:tcW w:w="9648" w:type="dxa"/>
            <w:gridSpan w:val="4"/>
          </w:tcPr>
          <w:p w14:paraId="42929D63" w14:textId="2961FD40" w:rsidR="00CA3495" w:rsidRPr="009B06DE" w:rsidRDefault="00CA3495" w:rsidP="00E211BC">
            <w:pPr>
              <w:pStyle w:val="S7Header1"/>
              <w:numPr>
                <w:ilvl w:val="0"/>
                <w:numId w:val="56"/>
              </w:numPr>
              <w:spacing w:after="120"/>
              <w:outlineLvl w:val="0"/>
              <w:rPr>
                <w:rFonts w:ascii="Times New Roman" w:hAnsi="Times New Roman" w:cs="Times New Roman"/>
                <w:noProof/>
                <w:color w:val="000000" w:themeColor="text1"/>
                <w:sz w:val="22"/>
              </w:rPr>
            </w:pPr>
            <w:bookmarkStart w:id="622" w:name="_Toc454731643"/>
            <w:bookmarkStart w:id="623" w:name="_Toc208772456"/>
            <w:r w:rsidRPr="009B06DE">
              <w:rPr>
                <w:rFonts w:ascii="Times New Roman" w:hAnsi="Times New Roman" w:cs="Times New Roman"/>
                <w:noProof/>
                <w:color w:val="000000" w:themeColor="text1"/>
                <w:sz w:val="22"/>
              </w:rPr>
              <w:t>Subject Matter of Contract</w:t>
            </w:r>
            <w:bookmarkEnd w:id="622"/>
            <w:bookmarkEnd w:id="623"/>
          </w:p>
        </w:tc>
      </w:tr>
      <w:tr w:rsidR="009B06DE" w:rsidRPr="009B06DE" w14:paraId="1CE5484F" w14:textId="77777777" w:rsidTr="009B6F06">
        <w:trPr>
          <w:gridAfter w:val="1"/>
          <w:wAfter w:w="18" w:type="dxa"/>
        </w:trPr>
        <w:tc>
          <w:tcPr>
            <w:tcW w:w="2294" w:type="dxa"/>
            <w:gridSpan w:val="2"/>
          </w:tcPr>
          <w:p w14:paraId="341E20D2" w14:textId="0F8E27E8" w:rsidR="00CA3495" w:rsidRPr="009B06DE" w:rsidRDefault="00CA3495" w:rsidP="0079467D">
            <w:pPr>
              <w:pStyle w:val="S7Header2"/>
              <w:rPr>
                <w:noProof/>
                <w:color w:val="000000" w:themeColor="text1"/>
              </w:rPr>
            </w:pPr>
            <w:bookmarkStart w:id="624" w:name="_Toc347824635"/>
            <w:bookmarkStart w:id="625" w:name="_Toc454731644"/>
            <w:bookmarkStart w:id="626" w:name="_Toc208772457"/>
            <w:r w:rsidRPr="009B06DE">
              <w:rPr>
                <w:noProof/>
                <w:color w:val="000000" w:themeColor="text1"/>
              </w:rPr>
              <w:lastRenderedPageBreak/>
              <w:t>7.</w:t>
            </w:r>
            <w:r w:rsidRPr="009B06DE">
              <w:rPr>
                <w:noProof/>
                <w:color w:val="000000" w:themeColor="text1"/>
              </w:rPr>
              <w:tab/>
              <w:t>Scope of Facilities</w:t>
            </w:r>
            <w:bookmarkEnd w:id="624"/>
            <w:bookmarkEnd w:id="625"/>
            <w:bookmarkEnd w:id="626"/>
          </w:p>
        </w:tc>
        <w:tc>
          <w:tcPr>
            <w:tcW w:w="7336" w:type="dxa"/>
          </w:tcPr>
          <w:p w14:paraId="02DDF92D" w14:textId="77777777" w:rsidR="00CA3495" w:rsidRPr="009B06DE" w:rsidRDefault="00CA3495" w:rsidP="00C75031">
            <w:pPr>
              <w:keepNext/>
              <w:keepLines/>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7.1</w:t>
            </w:r>
            <w:r w:rsidRPr="009B06DE">
              <w:rPr>
                <w:rFonts w:ascii="Times New Roman" w:hAnsi="Times New Roman" w:cs="Times New Roman"/>
                <w:noProof/>
                <w:color w:val="000000" w:themeColor="text1"/>
              </w:rPr>
              <w:tab/>
              <w:t>Unless otherwise expressly limited in the Employer’s Requirements, the Contractor’s obligations cover the provision of all Plant and the performance of all Installation Services required for the design, and the manufacture (including procurement, quality assurance, construction, installation, associated civil works, Precommissioning and delivery) of the Plant, and the installation, completion and commissioning of the Facilities in accordance with the plans, procedures, specifications, drawings, codes and any other documents as specified in the Section, Employer’s Requirements.  Such specifications include, but are not limited to, the provision of supervision and engineering services; the supply of labor, materials, equipment, spare parts (as specified in GCC Sub-Clause 7.3 below) and accessories;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Employer, as set forth in the  Appendix to the Contract Agreement titled Scope of Works and Supply by the Employer.</w:t>
            </w:r>
          </w:p>
          <w:p w14:paraId="18ACE182" w14:textId="77777777" w:rsidR="00CA3495" w:rsidRPr="009B06DE" w:rsidRDefault="00CA3495" w:rsidP="00C75031">
            <w:pPr>
              <w:keepNext/>
              <w:keepLines/>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7.2</w:t>
            </w:r>
            <w:r w:rsidRPr="009B06DE">
              <w:rPr>
                <w:rFonts w:ascii="Times New Roman" w:hAnsi="Times New Roman" w:cs="Times New Roman"/>
                <w:noProof/>
                <w:color w:val="000000" w:themeColor="text1"/>
              </w:rPr>
              <w:tab/>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p w14:paraId="3B53E782" w14:textId="77777777" w:rsidR="00CA3495" w:rsidRPr="009B06DE" w:rsidRDefault="00CA3495" w:rsidP="00C75031">
            <w:pPr>
              <w:keepNext/>
              <w:keepLines/>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7.3</w:t>
            </w:r>
            <w:r w:rsidRPr="009B06DE">
              <w:rPr>
                <w:rFonts w:ascii="Times New Roman" w:hAnsi="Times New Roman" w:cs="Times New Roman"/>
                <w:noProof/>
                <w:color w:val="000000" w:themeColor="text1"/>
              </w:rPr>
              <w:tab/>
              <w:t xml:space="preserve">In addition to the supply of Mandatory Spare Parts included in the Contract, the Contractor agrees to supply spare parts required for the operation and maintenance of the Facilities for the period </w:t>
            </w:r>
            <w:r w:rsidRPr="009B06DE">
              <w:rPr>
                <w:rFonts w:ascii="Times New Roman" w:hAnsi="Times New Roman" w:cs="Times New Roman"/>
                <w:b/>
                <w:noProof/>
                <w:color w:val="000000" w:themeColor="text1"/>
              </w:rPr>
              <w:t>specified in the PCC</w:t>
            </w:r>
            <w:r w:rsidRPr="009B06DE">
              <w:rPr>
                <w:rFonts w:ascii="Times New Roman" w:hAnsi="Times New Roman" w:cs="Times New Roman"/>
                <w:noProof/>
                <w:color w:val="000000" w:themeColor="text1"/>
              </w:rPr>
              <w:t xml:space="preserve"> and the provisions, if any, </w:t>
            </w:r>
            <w:r w:rsidRPr="009B06DE">
              <w:rPr>
                <w:rFonts w:ascii="Times New Roman" w:hAnsi="Times New Roman" w:cs="Times New Roman"/>
                <w:b/>
                <w:noProof/>
                <w:color w:val="000000" w:themeColor="text1"/>
              </w:rPr>
              <w:t xml:space="preserve">specified in the PCC. </w:t>
            </w:r>
            <w:r w:rsidRPr="009B06DE">
              <w:rPr>
                <w:rFonts w:ascii="Times New Roman" w:hAnsi="Times New Roman" w:cs="Times New Roman"/>
                <w:noProof/>
                <w:color w:val="000000" w:themeColor="text1"/>
              </w:rPr>
              <w:t xml:space="preserve"> However, the identity, specifications and quantities of such spare parts and the terms and conditions relating to the supply thereof are to be agreed between the Employer and the Contractor, and the price of such spare parts shall be that given in Price Schedule No. 6, which shall be added to the Contract Price.  The price of such spare parts shall include the purchase price therefor and other costs and expenses (including the Contractor’s fees) relating to the supply of spare parts.</w:t>
            </w:r>
          </w:p>
        </w:tc>
      </w:tr>
      <w:tr w:rsidR="009B06DE" w:rsidRPr="009B06DE" w14:paraId="7000FE2A" w14:textId="77777777" w:rsidTr="009B6F06">
        <w:trPr>
          <w:gridAfter w:val="1"/>
          <w:wAfter w:w="18" w:type="dxa"/>
          <w:cantSplit/>
        </w:trPr>
        <w:tc>
          <w:tcPr>
            <w:tcW w:w="2294" w:type="dxa"/>
            <w:gridSpan w:val="2"/>
          </w:tcPr>
          <w:p w14:paraId="2313CFA0" w14:textId="6D98900F" w:rsidR="00CA3495" w:rsidRPr="009B06DE" w:rsidRDefault="00CA3495" w:rsidP="0079467D">
            <w:pPr>
              <w:pStyle w:val="S7Header2"/>
              <w:rPr>
                <w:noProof/>
                <w:color w:val="000000" w:themeColor="text1"/>
              </w:rPr>
            </w:pPr>
            <w:bookmarkStart w:id="627" w:name="_Toc347824636"/>
            <w:bookmarkStart w:id="628" w:name="_Toc454731645"/>
            <w:bookmarkStart w:id="629" w:name="_Toc208772458"/>
            <w:r w:rsidRPr="009B06DE">
              <w:rPr>
                <w:noProof/>
                <w:color w:val="000000" w:themeColor="text1"/>
              </w:rPr>
              <w:t>8.</w:t>
            </w:r>
            <w:r w:rsidRPr="009B06DE">
              <w:rPr>
                <w:noProof/>
                <w:color w:val="000000" w:themeColor="text1"/>
              </w:rPr>
              <w:tab/>
              <w:t>Time for Commence</w:t>
            </w:r>
            <w:r w:rsidRPr="009B06DE">
              <w:rPr>
                <w:noProof/>
                <w:color w:val="000000" w:themeColor="text1"/>
              </w:rPr>
              <w:softHyphen/>
              <w:t>ment and Completion</w:t>
            </w:r>
            <w:bookmarkEnd w:id="627"/>
            <w:bookmarkEnd w:id="628"/>
            <w:bookmarkEnd w:id="629"/>
          </w:p>
        </w:tc>
        <w:tc>
          <w:tcPr>
            <w:tcW w:w="7336" w:type="dxa"/>
          </w:tcPr>
          <w:p w14:paraId="4A10E732"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8.1</w:t>
            </w:r>
            <w:r w:rsidRPr="009B06DE">
              <w:rPr>
                <w:rFonts w:ascii="Times New Roman" w:hAnsi="Times New Roman" w:cs="Times New Roman"/>
                <w:noProof/>
                <w:color w:val="000000" w:themeColor="text1"/>
              </w:rPr>
              <w:tab/>
              <w:t xml:space="preserve">The Contractor shall commence work on the Facilities within the period </w:t>
            </w:r>
            <w:r w:rsidRPr="009B06DE">
              <w:rPr>
                <w:rFonts w:ascii="Times New Roman" w:hAnsi="Times New Roman" w:cs="Times New Roman"/>
                <w:b/>
                <w:bCs/>
                <w:noProof/>
                <w:color w:val="000000" w:themeColor="text1"/>
              </w:rPr>
              <w:t>specified in the PCC</w:t>
            </w:r>
            <w:r w:rsidRPr="009B06DE">
              <w:rPr>
                <w:rFonts w:ascii="Times New Roman" w:hAnsi="Times New Roman" w:cs="Times New Roman"/>
                <w:noProof/>
                <w:color w:val="000000" w:themeColor="text1"/>
              </w:rPr>
              <w:t xml:space="preserve"> and without prejudice to GCC Sub-Clauses 9.9 and 26.2 hereof, the Contractor shall thereafter proceed with the Facilities in accordance with the time schedule specified in the Appendix to the Contract Agreement titled Time Schedule.</w:t>
            </w:r>
          </w:p>
          <w:p w14:paraId="05823A3E"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8.2</w:t>
            </w:r>
            <w:r w:rsidRPr="009B06DE">
              <w:rPr>
                <w:rFonts w:ascii="Times New Roman" w:hAnsi="Times New Roman" w:cs="Times New Roman"/>
                <w:noProof/>
                <w:color w:val="000000" w:themeColor="text1"/>
              </w:rPr>
              <w:tab/>
              <w:t xml:space="preserve">The Contractor shall attain Completion of the Facilities or of a part where a separate time for Completion of such part is specified in the Contract, within the time </w:t>
            </w:r>
            <w:r w:rsidRPr="009B06DE">
              <w:rPr>
                <w:rFonts w:ascii="Times New Roman" w:hAnsi="Times New Roman" w:cs="Times New Roman"/>
                <w:b/>
                <w:noProof/>
                <w:color w:val="000000" w:themeColor="text1"/>
              </w:rPr>
              <w:t xml:space="preserve">stated in the PCC </w:t>
            </w:r>
            <w:r w:rsidRPr="009B06DE">
              <w:rPr>
                <w:rFonts w:ascii="Times New Roman" w:hAnsi="Times New Roman" w:cs="Times New Roman"/>
                <w:noProof/>
                <w:color w:val="000000" w:themeColor="text1"/>
              </w:rPr>
              <w:t>or within such extended time to which the Contractor shall be entitled under GCC Clause 40 hereof.</w:t>
            </w:r>
          </w:p>
        </w:tc>
      </w:tr>
      <w:tr w:rsidR="009B06DE" w:rsidRPr="009B06DE" w14:paraId="7486B80D" w14:textId="77777777" w:rsidTr="009B6F06">
        <w:trPr>
          <w:gridAfter w:val="1"/>
          <w:wAfter w:w="18" w:type="dxa"/>
          <w:trHeight w:val="900"/>
        </w:trPr>
        <w:tc>
          <w:tcPr>
            <w:tcW w:w="2294" w:type="dxa"/>
            <w:gridSpan w:val="2"/>
          </w:tcPr>
          <w:p w14:paraId="71238073" w14:textId="678DBCBF" w:rsidR="00CA3495" w:rsidRPr="009B06DE" w:rsidRDefault="00CA3495" w:rsidP="0079467D">
            <w:pPr>
              <w:pStyle w:val="S7Header2"/>
              <w:rPr>
                <w:noProof/>
                <w:color w:val="000000" w:themeColor="text1"/>
              </w:rPr>
            </w:pPr>
            <w:bookmarkStart w:id="630" w:name="_Toc347824637"/>
            <w:bookmarkStart w:id="631" w:name="_Toc454731646"/>
            <w:bookmarkStart w:id="632" w:name="_Toc208772459"/>
            <w:r w:rsidRPr="009B06DE">
              <w:rPr>
                <w:noProof/>
                <w:color w:val="000000" w:themeColor="text1"/>
              </w:rPr>
              <w:lastRenderedPageBreak/>
              <w:t>9.</w:t>
            </w:r>
            <w:r w:rsidRPr="009B06DE">
              <w:rPr>
                <w:noProof/>
                <w:color w:val="000000" w:themeColor="text1"/>
              </w:rPr>
              <w:tab/>
              <w:t>Contractor’s Responsibilities</w:t>
            </w:r>
            <w:bookmarkEnd w:id="630"/>
            <w:bookmarkEnd w:id="631"/>
            <w:bookmarkEnd w:id="632"/>
          </w:p>
        </w:tc>
        <w:tc>
          <w:tcPr>
            <w:tcW w:w="7336" w:type="dxa"/>
          </w:tcPr>
          <w:p w14:paraId="7A03AAE5" w14:textId="77777777" w:rsidR="00CA3495" w:rsidRPr="009B06DE" w:rsidRDefault="00CA3495" w:rsidP="00C75031">
            <w:pPr>
              <w:suppressAutoHyphens/>
              <w:spacing w:before="120" w:after="120"/>
              <w:ind w:left="612" w:right="-7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9.1</w:t>
            </w:r>
            <w:r w:rsidRPr="009B06DE">
              <w:rPr>
                <w:rFonts w:ascii="Times New Roman" w:hAnsi="Times New Roman" w:cs="Times New Roman"/>
                <w:noProof/>
                <w:color w:val="000000" w:themeColor="text1"/>
              </w:rPr>
              <w:tab/>
              <w:t>The Contractor shall design, manufacture including associated purchases and/or subcontracting, install and complete the Facilities in accordance with the Contract. When completed, the Facilities should be fit for the purposes for which they are intended as defined in the Contract.</w:t>
            </w:r>
          </w:p>
          <w:p w14:paraId="79BFFB6A" w14:textId="77777777" w:rsidR="00CA3495" w:rsidRPr="009B06DE" w:rsidRDefault="00CA3495" w:rsidP="00C75031">
            <w:pPr>
              <w:suppressAutoHyphens/>
              <w:spacing w:before="120" w:after="120"/>
              <w:ind w:left="612" w:right="-7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9.2</w:t>
            </w:r>
            <w:r w:rsidRPr="009B06DE">
              <w:rPr>
                <w:rFonts w:ascii="Times New Roman" w:hAnsi="Times New Roman" w:cs="Times New Roman"/>
                <w:noProof/>
                <w:color w:val="000000" w:themeColor="text1"/>
              </w:rPr>
              <w:tab/>
              <w:t>The Contractor confirms that it has entered into this Contract on the basis of a proper examination of the data relating to the Facilities including any data as to boring tests provided by the Employer, and on the basis of information that the Contractor could have obtained from a visual inspection of the Site if access thereto was available and of other data readily available to it relating to the Facilities as of the date twenty-eight (28) days prior to Bid submission.  The Contractor acknowledges that any failure to acquaint itself with all such data and information shall not relieve its responsibility for properly estimating the difficulty or cost of successfully performing the Facilities.</w:t>
            </w:r>
          </w:p>
          <w:p w14:paraId="551D04D2" w14:textId="77777777" w:rsidR="00CA3495" w:rsidRPr="009B06DE" w:rsidRDefault="00CA3495" w:rsidP="00C75031">
            <w:pPr>
              <w:suppressAutoHyphens/>
              <w:spacing w:before="120" w:after="120"/>
              <w:ind w:left="612" w:right="-7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9.3</w:t>
            </w:r>
            <w:r w:rsidRPr="009B06DE">
              <w:rPr>
                <w:rFonts w:ascii="Times New Roman" w:hAnsi="Times New Roman" w:cs="Times New Roman"/>
                <w:noProof/>
                <w:color w:val="000000" w:themeColor="text1"/>
              </w:rPr>
              <w:tab/>
              <w:t>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Personnel and entry permits for all imported Contractor’s Equipment.  The Contractor shall acquire all other permits, approvals and/or licenses that are not the responsibility of the Employer under GCC Sub-Clause 10.3 hereof and that are necessary for the performance of the Contract.</w:t>
            </w:r>
          </w:p>
          <w:p w14:paraId="554EDB1B" w14:textId="77777777" w:rsidR="00CA3495" w:rsidRPr="009B06DE" w:rsidRDefault="00CA3495" w:rsidP="00C75031">
            <w:pPr>
              <w:suppressAutoHyphens/>
              <w:spacing w:before="120" w:after="120"/>
              <w:ind w:left="612" w:right="-7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9.4</w:t>
            </w:r>
            <w:r w:rsidRPr="009B06DE">
              <w:rPr>
                <w:rFonts w:ascii="Times New Roman" w:hAnsi="Times New Roman" w:cs="Times New Roman"/>
                <w:noProof/>
                <w:color w:val="000000" w:themeColor="text1"/>
              </w:rPr>
              <w:tab/>
              <w:t>The Contractor shall comply with all laws in force in the country where the Facilities are to be implemented.  The laws will include all local, state, national or other laws that affect the performance of the Contract and bind upon the Contractor.  The Contractor shall indemnify and hold harmless the Employer from and against any and all liabilities, damages, claims, fines, penalties and expenses of whatever nature arising or resulting from the violation of such laws by the Contractor or its personnel, including the Subcontractors and their personnel, but without prejudice to GCC Sub-Clause 10.1 hereof.</w:t>
            </w:r>
          </w:p>
          <w:p w14:paraId="4D388D73" w14:textId="77777777" w:rsidR="00CA3495" w:rsidRPr="009B06DE" w:rsidRDefault="00CA3495" w:rsidP="00C75031">
            <w:pPr>
              <w:pStyle w:val="ListParagraph"/>
              <w:suppressAutoHyphens/>
              <w:spacing w:before="120" w:after="120"/>
              <w:ind w:left="576" w:right="-72" w:hanging="5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9.5</w:t>
            </w:r>
            <w:r w:rsidRPr="009B06DE">
              <w:rPr>
                <w:rFonts w:ascii="Times New Roman" w:hAnsi="Times New Roman" w:cs="Times New Roman"/>
                <w:noProof/>
                <w:color w:val="000000" w:themeColor="text1"/>
              </w:rPr>
              <w:tab/>
              <w:t>Any Plant and Installation Services that will be incorporated in or be required for the Facilities and other supplies shall have their origin as specified under GCC Clause 1 (Country of Origin). Any subcontractors retained by the Contractor shall be from a country as specified in GCC Clause 1 (Country of Origin).</w:t>
            </w:r>
          </w:p>
          <w:p w14:paraId="0D974B2C" w14:textId="77777777" w:rsidR="00CA3495" w:rsidRPr="009B06DE" w:rsidRDefault="00CA3495" w:rsidP="00C75031">
            <w:pPr>
              <w:pStyle w:val="ListParagraph"/>
              <w:suppressAutoHyphens/>
              <w:spacing w:before="120" w:after="120"/>
              <w:ind w:left="576" w:right="-72" w:hanging="5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9.6</w:t>
            </w:r>
            <w:r w:rsidRPr="009B06DE">
              <w:rPr>
                <w:rFonts w:ascii="Times New Roman" w:hAnsi="Times New Roman" w:cs="Times New Roman"/>
                <w:noProof/>
                <w:color w:val="000000" w:themeColor="text1"/>
              </w:rPr>
              <w:tab/>
              <w:t>If the Contractor is a joint venture, or association (JV) of two or more persons, all such persons shall be jointly and severally bound to the Employer for the fulfillment of the provisions of the Contract, and shall designate one of such persons to act as a leader with authority to bind the JV. The composition or the constitution of the JV shall not be altered without the prior consent of the Employer.</w:t>
            </w:r>
          </w:p>
          <w:p w14:paraId="002B9B06" w14:textId="77777777" w:rsidR="00CA3495" w:rsidRPr="009B06DE" w:rsidRDefault="00CA3495" w:rsidP="00C75031">
            <w:pPr>
              <w:pStyle w:val="ListParagraph"/>
              <w:suppressAutoHyphens/>
              <w:spacing w:before="120" w:after="120"/>
              <w:ind w:left="576" w:right="-72" w:hanging="576"/>
              <w:contextualSpacing w:val="0"/>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lastRenderedPageBreak/>
              <w:t>9.7</w:t>
            </w:r>
            <w:r w:rsidRPr="009B06DE">
              <w:rPr>
                <w:rFonts w:ascii="Times New Roman" w:hAnsi="Times New Roman" w:cs="Times New Roman"/>
                <w:noProof/>
                <w:color w:val="000000" w:themeColor="text1"/>
              </w:rPr>
              <w:tab/>
              <w:t xml:space="preserve">Pursuant to paragraph 2.2 e. of Appendix B to the General Conditions </w:t>
            </w:r>
            <w:r w:rsidRPr="009B06DE">
              <w:rPr>
                <w:rFonts w:ascii="Times New Roman" w:hAnsi="Times New Roman" w:cs="Times New Roman"/>
                <w:color w:val="000000" w:themeColor="text1"/>
              </w:rPr>
              <w:t>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Sub-Clause 6.1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p w14:paraId="23E6E5F6" w14:textId="77777777" w:rsidR="00CA3495" w:rsidRPr="009B06DE" w:rsidRDefault="00CA3495" w:rsidP="00C75031">
            <w:pPr>
              <w:pStyle w:val="ListParagraph"/>
              <w:suppressAutoHyphens/>
              <w:spacing w:before="120" w:after="120"/>
              <w:ind w:left="576" w:right="-72" w:hanging="5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9.8 The Contractor shall conform to the sustainable procurement contractual provisions, if and as specified in the PCC.</w:t>
            </w:r>
            <w:r w:rsidRPr="009B06DE" w:rsidDel="00F855D2">
              <w:rPr>
                <w:rFonts w:ascii="Times New Roman" w:hAnsi="Times New Roman" w:cs="Times New Roman"/>
                <w:noProof/>
                <w:color w:val="000000" w:themeColor="text1"/>
              </w:rPr>
              <w:t xml:space="preserve"> </w:t>
            </w:r>
          </w:p>
          <w:p w14:paraId="6C10CB5C" w14:textId="77777777" w:rsidR="00CA3495" w:rsidRPr="009B06DE" w:rsidRDefault="00CA3495" w:rsidP="00C75031">
            <w:pPr>
              <w:pStyle w:val="ListParagraph"/>
              <w:suppressAutoHyphens/>
              <w:spacing w:before="120" w:after="120"/>
              <w:ind w:left="576" w:right="-72" w:hanging="5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9.9   Contractor’s Environmental and Social Management Plan (C-ESMP)          </w:t>
            </w:r>
          </w:p>
          <w:p w14:paraId="5B566B1A" w14:textId="77777777" w:rsidR="00CA3495" w:rsidRPr="009B06DE" w:rsidRDefault="00CA3495" w:rsidP="00C75031">
            <w:pPr>
              <w:pStyle w:val="ListParagraph"/>
              <w:suppressAutoHyphens/>
              <w:spacing w:before="120" w:after="120"/>
              <w:ind w:left="576" w:right="-72" w:hanging="12"/>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not carry out mobilization to Site unless the Project Manager gives approval, an approval that  shall not be unreasonably delayed, to the measures the Contractor proposes to address environmental and social risks and impacts including the code of conduct, in accordance with GCC Sub-Clause  22.4.</w:t>
            </w:r>
          </w:p>
          <w:p w14:paraId="1D57A6D4"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submit, to the Project Manager for Review, any additional Management Strategies and Implementation Plans as are necessary to manage the ES risks and impacts of the Facilities. These Management Strategies and Implementation Plans collectively comprise the Contractor’s Environmental and Social Management Plan (C-ESMP). </w:t>
            </w:r>
          </w:p>
          <w:p w14:paraId="46A7D973"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review the C-ESMP, periodically (but not less than every six (6) months), and update it as required to ensure that it contains measures appropriate to the Facilities. The updated C-ESMP shall be submitted to the Project Manager for its approval.</w:t>
            </w:r>
          </w:p>
          <w:p w14:paraId="304DE0BA" w14:textId="77777777" w:rsidR="00CA3495" w:rsidRPr="009B06DE" w:rsidRDefault="00CA3495" w:rsidP="00C75031">
            <w:pPr>
              <w:spacing w:before="120" w:after="120"/>
              <w:ind w:left="750" w:right="-72" w:hanging="7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9.10  Training of Contractor’s Personnel</w:t>
            </w:r>
          </w:p>
          <w:p w14:paraId="36B31224"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provide appropriate training to relevant Contractor’s Personnel on ES aspects of the Contract, including appropriate sensitization on prohibition of SEA and health and safety training referred to in GCC Sub-Clause 22.2.7.  </w:t>
            </w:r>
          </w:p>
          <w:p w14:paraId="0ECBCF5D"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As stated in the Employer’s Requirements or as instructed by the Project Manager, the Contractor shall also allow appropriate opportunities for the relevant Contractor’s Personnel to be trained on ES aspects of the Contract by the Employer’s personnel and/or other personnel assigned by the Employer. </w:t>
            </w:r>
          </w:p>
          <w:p w14:paraId="3BDEE5EC" w14:textId="77777777" w:rsidR="00CA3495" w:rsidRPr="009B06DE" w:rsidRDefault="00CA3495" w:rsidP="00C75031">
            <w:pPr>
              <w:spacing w:before="120" w:after="120"/>
              <w:ind w:left="750" w:right="-72" w:hanging="7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9.11 Stakeholder engagements</w:t>
            </w:r>
          </w:p>
          <w:p w14:paraId="71275EFB" w14:textId="77777777" w:rsidR="00CA3495" w:rsidRPr="009B06DE" w:rsidRDefault="00CA3495" w:rsidP="00C75031">
            <w:pPr>
              <w:spacing w:before="120" w:after="120"/>
              <w:ind w:left="576"/>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lastRenderedPageBreak/>
              <w:t xml:space="preserve">The Contractor shall provide relevant contract- related information, as the Employer and/or Project Manager may reasonably request to </w:t>
            </w:r>
            <w:r w:rsidRPr="009B06DE">
              <w:rPr>
                <w:rFonts w:ascii="Times New Roman" w:hAnsi="Times New Roman" w:cs="Times New Roman"/>
                <w:noProof/>
                <w:color w:val="000000" w:themeColor="text1"/>
              </w:rPr>
              <w:t>conduct</w:t>
            </w:r>
            <w:r w:rsidRPr="009B06DE">
              <w:rPr>
                <w:rFonts w:ascii="Times New Roman" w:eastAsia="Arial Narrow" w:hAnsi="Times New Roman" w:cs="Times New Roman"/>
                <w:color w:val="000000" w:themeColor="text1"/>
              </w:rPr>
              <w:t xml:space="preserve"> contract stakeholder engagement. “Stakeholder” refers to individuals or groups who:</w:t>
            </w:r>
          </w:p>
          <w:p w14:paraId="0E73B1A2" w14:textId="77777777" w:rsidR="00CA3495" w:rsidRPr="009B06DE" w:rsidRDefault="00CA3495" w:rsidP="00E211BC">
            <w:pPr>
              <w:pStyle w:val="ListParagraph"/>
              <w:numPr>
                <w:ilvl w:val="2"/>
                <w:numId w:val="62"/>
              </w:numPr>
              <w:spacing w:before="120" w:after="120"/>
              <w:ind w:right="25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are affected or likely to be affected by the Contract; and </w:t>
            </w:r>
          </w:p>
          <w:p w14:paraId="07723D71" w14:textId="77777777" w:rsidR="00CA3495" w:rsidRPr="009B06DE" w:rsidRDefault="00CA3495" w:rsidP="00E211BC">
            <w:pPr>
              <w:pStyle w:val="ListParagraph"/>
              <w:numPr>
                <w:ilvl w:val="2"/>
                <w:numId w:val="62"/>
              </w:numPr>
              <w:spacing w:before="120" w:after="120"/>
              <w:ind w:right="25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may have an interest in the Contract. </w:t>
            </w:r>
          </w:p>
          <w:p w14:paraId="44ABC442" w14:textId="77777777" w:rsidR="00CA3495" w:rsidRPr="009B06DE" w:rsidRDefault="00CA3495" w:rsidP="00C75031">
            <w:pPr>
              <w:spacing w:before="120" w:after="120"/>
              <w:ind w:left="576"/>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The </w:t>
            </w:r>
            <w:r w:rsidRPr="009B06DE">
              <w:rPr>
                <w:rFonts w:ascii="Times New Roman" w:hAnsi="Times New Roman" w:cs="Times New Roman"/>
                <w:noProof/>
                <w:color w:val="000000" w:themeColor="text1"/>
              </w:rPr>
              <w:t>Contractor</w:t>
            </w:r>
            <w:r w:rsidRPr="009B06DE">
              <w:rPr>
                <w:rFonts w:ascii="Times New Roman" w:eastAsia="Arial Narrow" w:hAnsi="Times New Roman" w:cs="Times New Roman"/>
                <w:color w:val="000000" w:themeColor="text1"/>
              </w:rPr>
              <w:t xml:space="preserve"> may also directly participate in contract stakeholder engagements, as the Employer and/or Project Manager may reasonably request.</w:t>
            </w:r>
          </w:p>
          <w:p w14:paraId="0C94F843" w14:textId="77777777" w:rsidR="00CA3495" w:rsidRPr="009B06DE" w:rsidRDefault="00CA3495" w:rsidP="00C75031">
            <w:pPr>
              <w:spacing w:before="120" w:after="120"/>
              <w:ind w:left="750" w:right="-72" w:hanging="7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9.12</w:t>
            </w:r>
            <w:r w:rsidRPr="009B06DE">
              <w:rPr>
                <w:rFonts w:ascii="Times New Roman" w:hAnsi="Times New Roman" w:cs="Times New Roman"/>
                <w:noProof/>
                <w:color w:val="000000" w:themeColor="text1"/>
              </w:rPr>
              <w:tab/>
              <w:t>Forced Labor</w:t>
            </w:r>
          </w:p>
          <w:p w14:paraId="4A04E57A"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38E44992"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28E72E1F"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also take measures to require its suppliers (other than Subcontractors) not to employ or engage forced labour including trafficked persons. If forced labour/trafficking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47E12B0F" w14:textId="77777777" w:rsidR="00CA3495" w:rsidRPr="009B06DE" w:rsidRDefault="00CA3495" w:rsidP="00C75031">
            <w:pPr>
              <w:spacing w:before="120" w:after="120"/>
              <w:ind w:left="750" w:right="-72" w:hanging="750"/>
              <w:jc w:val="both"/>
              <w:rPr>
                <w:rFonts w:ascii="Times New Roman" w:hAnsi="Times New Roman" w:cs="Times New Roman"/>
                <w:noProof/>
                <w:color w:val="000000" w:themeColor="text1"/>
                <w:u w:val="single"/>
              </w:rPr>
            </w:pPr>
            <w:r w:rsidRPr="009B06DE">
              <w:rPr>
                <w:rFonts w:ascii="Times New Roman" w:hAnsi="Times New Roman" w:cs="Times New Roman"/>
                <w:noProof/>
                <w:color w:val="000000" w:themeColor="text1"/>
              </w:rPr>
              <w:t>9.13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Child Labor</w:t>
            </w:r>
          </w:p>
          <w:p w14:paraId="243DC973"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including its Subcontractors, shall not employ or engage a child under the age of 14 unless the national law specifies a higher age (the minimum age). </w:t>
            </w:r>
          </w:p>
          <w:p w14:paraId="716602F0"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18B99EF"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including its Subcontractors, shall only employ or engage children between the minimum age and the age of 18 after an appropriate risk assessment has been conducted by the Contractor with the Engineer’s </w:t>
            </w:r>
            <w:r w:rsidRPr="009B06DE">
              <w:rPr>
                <w:rFonts w:ascii="Times New Roman" w:hAnsi="Times New Roman" w:cs="Times New Roman"/>
                <w:noProof/>
                <w:color w:val="000000" w:themeColor="text1"/>
              </w:rPr>
              <w:lastRenderedPageBreak/>
              <w:t xml:space="preserve">consent. The Contractor shall be subject to regular monitoring by the Project Manager that includes monitoring of health, working conditions and hours of work. </w:t>
            </w:r>
          </w:p>
          <w:p w14:paraId="139D63A2"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Work considered hazardous for children is work that, by its nature or the circumstances in which it is carried out, is likely to jeopardize the health, safety, or morals of children. Such work activities prohibited for children include work:</w:t>
            </w:r>
          </w:p>
          <w:p w14:paraId="1803F06E" w14:textId="77777777" w:rsidR="00CA3495" w:rsidRPr="009B06DE" w:rsidRDefault="00CA3495" w:rsidP="00E211BC">
            <w:pPr>
              <w:pStyle w:val="ListParagraph"/>
              <w:numPr>
                <w:ilvl w:val="0"/>
                <w:numId w:val="61"/>
              </w:numPr>
              <w:autoSpaceDE w:val="0"/>
              <w:autoSpaceDN w:val="0"/>
              <w:adjustRightInd w:val="0"/>
              <w:spacing w:before="120" w:after="120"/>
              <w:ind w:left="1014" w:hanging="45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with exposure to physical, psychological or sexual abuse;</w:t>
            </w:r>
          </w:p>
          <w:p w14:paraId="6A2B76BD" w14:textId="77777777" w:rsidR="00CA3495" w:rsidRPr="009B06DE" w:rsidRDefault="00CA3495" w:rsidP="00E211BC">
            <w:pPr>
              <w:pStyle w:val="ListParagraph"/>
              <w:numPr>
                <w:ilvl w:val="0"/>
                <w:numId w:val="61"/>
              </w:numPr>
              <w:autoSpaceDE w:val="0"/>
              <w:autoSpaceDN w:val="0"/>
              <w:adjustRightInd w:val="0"/>
              <w:spacing w:before="120" w:after="120"/>
              <w:ind w:left="1014" w:hanging="45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underground, underwater, working at heights or in confined spaces; </w:t>
            </w:r>
          </w:p>
          <w:p w14:paraId="20771524" w14:textId="77777777" w:rsidR="00CA3495" w:rsidRPr="009B06DE" w:rsidRDefault="00CA3495" w:rsidP="00E211BC">
            <w:pPr>
              <w:pStyle w:val="ListParagraph"/>
              <w:numPr>
                <w:ilvl w:val="0"/>
                <w:numId w:val="61"/>
              </w:numPr>
              <w:autoSpaceDE w:val="0"/>
              <w:autoSpaceDN w:val="0"/>
              <w:adjustRightInd w:val="0"/>
              <w:spacing w:before="120" w:after="120"/>
              <w:ind w:left="1014" w:hanging="45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with dangerous machinery, equipment or tools, or involving handling or transport of heavy loads; </w:t>
            </w:r>
          </w:p>
          <w:p w14:paraId="1372CFD0" w14:textId="77777777" w:rsidR="00CA3495" w:rsidRPr="009B06DE" w:rsidRDefault="00CA3495" w:rsidP="00E211BC">
            <w:pPr>
              <w:pStyle w:val="ListParagraph"/>
              <w:numPr>
                <w:ilvl w:val="0"/>
                <w:numId w:val="61"/>
              </w:numPr>
              <w:autoSpaceDE w:val="0"/>
              <w:autoSpaceDN w:val="0"/>
              <w:adjustRightInd w:val="0"/>
              <w:spacing w:before="120" w:after="120"/>
              <w:ind w:left="1014" w:hanging="450"/>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in unhealthy environments exposing children to hazardous substances, agents, or processes, or to temperatures, noise or vibration damaging to health; or</w:t>
            </w:r>
          </w:p>
          <w:p w14:paraId="369B07D9" w14:textId="77777777" w:rsidR="00CA3495" w:rsidRPr="009B06DE" w:rsidRDefault="00CA3495" w:rsidP="00E211BC">
            <w:pPr>
              <w:pStyle w:val="ListParagraph"/>
              <w:numPr>
                <w:ilvl w:val="0"/>
                <w:numId w:val="61"/>
              </w:numPr>
              <w:autoSpaceDE w:val="0"/>
              <w:autoSpaceDN w:val="0"/>
              <w:adjustRightInd w:val="0"/>
              <w:spacing w:before="120" w:after="120"/>
              <w:ind w:left="1014" w:hanging="450"/>
              <w:contextualSpacing w:val="0"/>
              <w:jc w:val="both"/>
              <w:rPr>
                <w:rFonts w:ascii="Times New Roman" w:hAnsi="Times New Roman" w:cs="Times New Roman"/>
                <w:noProof/>
                <w:color w:val="000000" w:themeColor="text1"/>
              </w:rPr>
            </w:pPr>
            <w:r w:rsidRPr="009B06DE">
              <w:rPr>
                <w:rFonts w:ascii="Times New Roman" w:eastAsia="Arial Narrow" w:hAnsi="Times New Roman" w:cs="Times New Roman"/>
                <w:color w:val="000000" w:themeColor="text1"/>
              </w:rPr>
              <w:t>under difficult conditions such as work for long hours, during the night or in confinement on the premises of the employer.</w:t>
            </w:r>
          </w:p>
          <w:p w14:paraId="7488ECE4" w14:textId="77777777" w:rsidR="00CA3495" w:rsidRPr="009B06DE" w:rsidRDefault="00CA3495" w:rsidP="00C75031">
            <w:pPr>
              <w:spacing w:before="120" w:after="120"/>
              <w:ind w:left="576"/>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The </w:t>
            </w:r>
            <w:r w:rsidRPr="009B06DE">
              <w:rPr>
                <w:rFonts w:ascii="Times New Roman" w:hAnsi="Times New Roman" w:cs="Times New Roman"/>
                <w:noProof/>
                <w:color w:val="000000" w:themeColor="text1"/>
              </w:rPr>
              <w:t>Contractor</w:t>
            </w:r>
            <w:r w:rsidRPr="009B06DE">
              <w:rPr>
                <w:rFonts w:ascii="Times New Roman" w:eastAsia="Arial Narrow" w:hAnsi="Times New Roman" w:cs="Times New Roman"/>
                <w:color w:val="000000" w:themeColor="text1"/>
              </w:rPr>
              <w:t xml:space="preserve"> shall also take measures to require its suppliers (other than Subcontractors) not to employ or engage child labor. If child labor cases are identified, the Contractor shall take measures to require the suppliers to take appropriate steps to remedy them. Where the supplier does not remedy the situation, the Contractor shall within a reasonable </w:t>
            </w:r>
            <w:r w:rsidRPr="009B06DE">
              <w:rPr>
                <w:rFonts w:ascii="Times New Roman" w:hAnsi="Times New Roman" w:cs="Times New Roman"/>
                <w:noProof/>
                <w:color w:val="000000" w:themeColor="text1"/>
              </w:rPr>
              <w:t>period</w:t>
            </w:r>
            <w:r w:rsidRPr="009B06DE">
              <w:rPr>
                <w:rFonts w:ascii="Times New Roman" w:eastAsia="Arial Narrow" w:hAnsi="Times New Roman" w:cs="Times New Roman"/>
                <w:color w:val="000000" w:themeColor="text1"/>
              </w:rPr>
              <w:t xml:space="preserve"> substitute the supplier with a supplier that is able to manage such risks.</w:t>
            </w:r>
          </w:p>
          <w:p w14:paraId="43F4D798" w14:textId="77777777" w:rsidR="00CA3495" w:rsidRPr="009B06DE" w:rsidRDefault="00CA3495" w:rsidP="00C75031">
            <w:pPr>
              <w:spacing w:before="120" w:after="120"/>
              <w:ind w:left="750" w:right="-72" w:hanging="7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9.14</w:t>
            </w:r>
            <w:r w:rsidRPr="009B06DE">
              <w:rPr>
                <w:rFonts w:ascii="Times New Roman" w:hAnsi="Times New Roman" w:cs="Times New Roman"/>
                <w:noProof/>
                <w:color w:val="000000" w:themeColor="text1"/>
              </w:rPr>
              <w:tab/>
              <w:t>Serious Safety Issues</w:t>
            </w:r>
          </w:p>
          <w:p w14:paraId="22FFCA4C" w14:textId="77777777" w:rsidR="00CA3495" w:rsidRPr="009B06DE" w:rsidRDefault="00CA3495" w:rsidP="00C75031">
            <w:pPr>
              <w:spacing w:before="120" w:after="120"/>
              <w:ind w:left="576"/>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The Contractor, including its Subcontractors, shall comply with all applicable safety obligations. The Contractor shall also take measures to require its suppliers (other than Subcontractors) to adopt procedures and mitigation measures adequate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4A00848D" w14:textId="77777777" w:rsidR="00CA3495" w:rsidRPr="009B06DE" w:rsidRDefault="00CA3495" w:rsidP="00C75031">
            <w:pPr>
              <w:spacing w:before="120" w:after="120"/>
              <w:ind w:left="750" w:right="-72" w:hanging="7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9.15</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Obtaining natural resource materials</w:t>
            </w:r>
          </w:p>
          <w:p w14:paraId="10E9DEE1" w14:textId="77777777" w:rsidR="00CA3495" w:rsidRPr="009B06DE" w:rsidRDefault="00CA3495" w:rsidP="00C75031">
            <w:pPr>
              <w:spacing w:before="120" w:after="120"/>
              <w:ind w:left="576"/>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riverbeds or beaches.</w:t>
            </w:r>
          </w:p>
          <w:p w14:paraId="7718266A"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eastAsia="Arial Narrow" w:hAnsi="Times New Roman" w:cs="Times New Roman"/>
                <w:color w:val="000000" w:themeColor="text1"/>
              </w:rPr>
              <w:t xml:space="preserve">If a supplier cannot continue to demonstrate that obtaining such materials is not </w:t>
            </w:r>
            <w:r w:rsidRPr="009B06DE">
              <w:rPr>
                <w:rFonts w:ascii="Times New Roman" w:hAnsi="Times New Roman" w:cs="Times New Roman"/>
                <w:noProof/>
                <w:color w:val="000000" w:themeColor="text1"/>
              </w:rPr>
              <w:t>contributing</w:t>
            </w:r>
            <w:r w:rsidRPr="009B06DE">
              <w:rPr>
                <w:rFonts w:ascii="Times New Roman" w:eastAsia="Arial Narrow" w:hAnsi="Times New Roman" w:cs="Times New Roman"/>
                <w:color w:val="000000" w:themeColor="text1"/>
              </w:rPr>
              <w:t xml:space="preserve"> to the risk of significant conversion or significant </w:t>
            </w:r>
            <w:r w:rsidRPr="009B06DE">
              <w:rPr>
                <w:rFonts w:ascii="Times New Roman" w:eastAsia="Arial Narrow" w:hAnsi="Times New Roman" w:cs="Times New Roman"/>
                <w:color w:val="000000" w:themeColor="text1"/>
              </w:rPr>
              <w:lastRenderedPageBreak/>
              <w:t>degradation of natural or critical habitats, the Contractor shall within a reasonable period substitute the supplier with a supplier that is able to demonstrate that they are not significantly adversely impacting the habitats.</w:t>
            </w:r>
          </w:p>
        </w:tc>
      </w:tr>
      <w:tr w:rsidR="009B06DE" w:rsidRPr="009B06DE" w14:paraId="173FDC28" w14:textId="77777777" w:rsidTr="009B6F06">
        <w:trPr>
          <w:gridAfter w:val="1"/>
          <w:wAfter w:w="18" w:type="dxa"/>
        </w:trPr>
        <w:tc>
          <w:tcPr>
            <w:tcW w:w="2294" w:type="dxa"/>
            <w:gridSpan w:val="2"/>
          </w:tcPr>
          <w:p w14:paraId="6F4FBB30" w14:textId="585442F3" w:rsidR="00CA3495" w:rsidRPr="009B06DE" w:rsidRDefault="00CA3495" w:rsidP="0079467D">
            <w:pPr>
              <w:pStyle w:val="S7Header2"/>
              <w:rPr>
                <w:noProof/>
                <w:color w:val="000000" w:themeColor="text1"/>
              </w:rPr>
            </w:pPr>
            <w:bookmarkStart w:id="633" w:name="_Toc347824638"/>
            <w:bookmarkStart w:id="634" w:name="_Toc454731647"/>
            <w:bookmarkStart w:id="635" w:name="_Toc208772460"/>
            <w:r w:rsidRPr="009B06DE">
              <w:rPr>
                <w:noProof/>
                <w:color w:val="000000" w:themeColor="text1"/>
              </w:rPr>
              <w:lastRenderedPageBreak/>
              <w:t>10.</w:t>
            </w:r>
            <w:r w:rsidRPr="009B06DE">
              <w:rPr>
                <w:noProof/>
                <w:color w:val="000000" w:themeColor="text1"/>
              </w:rPr>
              <w:tab/>
              <w:t>Employer’s Responsibilities</w:t>
            </w:r>
            <w:bookmarkEnd w:id="633"/>
            <w:bookmarkEnd w:id="634"/>
            <w:bookmarkEnd w:id="635"/>
          </w:p>
        </w:tc>
        <w:tc>
          <w:tcPr>
            <w:tcW w:w="7336" w:type="dxa"/>
          </w:tcPr>
          <w:p w14:paraId="60CD130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10.1</w:t>
            </w:r>
            <w:r w:rsidRPr="009B06DE">
              <w:rPr>
                <w:rFonts w:ascii="Times New Roman" w:hAnsi="Times New Roman" w:cs="Times New Roman"/>
                <w:noProof/>
                <w:color w:val="000000" w:themeColor="text1"/>
              </w:rPr>
              <w:tab/>
              <w:t>All information and/or data to be supplied by the Employer as described in the Appendix to the Contract Agreement titled Scope of Works and Supply by the Employer, shall be deemed to be accurate, except when the Employer expressly states otherwise.</w:t>
            </w:r>
          </w:p>
          <w:p w14:paraId="365EDCD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10.2</w:t>
            </w:r>
            <w:r w:rsidRPr="009B06DE">
              <w:rPr>
                <w:rFonts w:ascii="Times New Roman" w:hAnsi="Times New Roman" w:cs="Times New Roman"/>
                <w:noProof/>
                <w:color w:val="000000" w:themeColor="text1"/>
              </w:rPr>
              <w:tab/>
              <w:t>The Employer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Employer.  The Employer shall give full possession of and accord all rights of access thereto on or before the date(s) specified in that Appendix.</w:t>
            </w:r>
          </w:p>
          <w:p w14:paraId="704BD968"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10.3</w:t>
            </w:r>
            <w:r w:rsidRPr="009B06DE">
              <w:rPr>
                <w:rFonts w:ascii="Times New Roman" w:hAnsi="Times New Roman" w:cs="Times New Roman"/>
                <w:noProof/>
                <w:color w:val="000000" w:themeColor="text1"/>
              </w:rPr>
              <w:tab/>
              <w:t>The Employer shall acquire and pay for all permits, approvals and/or licenses from all local, state or national government authorities or public service undertakings in the country where the Site is located which (a) such authorities or undertakings require the Employer to obtain in the Employer’s name, (b) are necessary for the execution of the Contract, including those required for the performance by both the Contractor and the Employer of their respective obligations under the Contract, and (c) are specified in the  Appendix  (Scope of Works and Supply by the Employer).</w:t>
            </w:r>
          </w:p>
          <w:p w14:paraId="28E063C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10.4</w:t>
            </w:r>
            <w:r w:rsidRPr="009B06DE">
              <w:rPr>
                <w:rFonts w:ascii="Times New Roman" w:hAnsi="Times New Roman" w:cs="Times New Roman"/>
                <w:noProof/>
                <w:color w:val="000000" w:themeColor="text1"/>
              </w:rPr>
              <w:tab/>
              <w:t>If requested by the Contractor, the Employer shall use its best endeavors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p w14:paraId="436123B6"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10.5</w:t>
            </w:r>
            <w:r w:rsidRPr="009B06DE">
              <w:rPr>
                <w:rFonts w:ascii="Times New Roman" w:hAnsi="Times New Roman" w:cs="Times New Roman"/>
                <w:noProof/>
                <w:color w:val="000000" w:themeColor="text1"/>
              </w:rPr>
              <w:tab/>
              <w:t>Unless otherwise specified in the Contract or agreed upon by the Employer and the Contractor, the Employer shall provide sufficient, properly qualified operating and maintenance personnel; shall supply and make available all raw materials, utilities, lubricants, chemicals, catalysts, other materials and facilities; and shall perform all work and services of whatsoever nature, including those required by the Contractor to properly carry out Precommissioning, Commissioning and Guarantee Tests, all in accordance with the provisions of the  Appendix to the Contract Agreement titled Scope of Works and Supply by the Employer, at or before the time specified in the program furnished by the Contractor under GCC Sub-Clause 18.2 hereof and in the manner thereupon specified or as otherwise agreed upon by the Employer and the Contractor.</w:t>
            </w:r>
          </w:p>
          <w:p w14:paraId="00A3C31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10.6</w:t>
            </w:r>
            <w:r w:rsidRPr="009B06DE">
              <w:rPr>
                <w:rFonts w:ascii="Times New Roman" w:hAnsi="Times New Roman" w:cs="Times New Roman"/>
                <w:noProof/>
                <w:color w:val="000000" w:themeColor="text1"/>
              </w:rPr>
              <w:tab/>
              <w:t xml:space="preserve">The Employer shall be responsible for the continued operation of the Facilities after Completion, in accordance with GCC Sub-Clause 24.8, and </w:t>
            </w:r>
            <w:r w:rsidRPr="009B06DE">
              <w:rPr>
                <w:rFonts w:ascii="Times New Roman" w:hAnsi="Times New Roman" w:cs="Times New Roman"/>
                <w:noProof/>
                <w:color w:val="000000" w:themeColor="text1"/>
              </w:rPr>
              <w:lastRenderedPageBreak/>
              <w:t>shall be responsible for facilitating the Guarantee Test(s) for the Facilities, in accordance with GCC Sub-Clause 25.2.</w:t>
            </w:r>
          </w:p>
          <w:p w14:paraId="258088F3" w14:textId="77777777" w:rsidR="00CA3495" w:rsidRPr="009B06DE" w:rsidRDefault="00CA3495" w:rsidP="00C75031">
            <w:pPr>
              <w:suppressAutoHyphens/>
              <w:spacing w:before="120" w:after="120"/>
              <w:ind w:left="612" w:right="-7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10.7</w:t>
            </w:r>
            <w:r w:rsidRPr="009B06DE">
              <w:rPr>
                <w:rFonts w:ascii="Times New Roman" w:hAnsi="Times New Roman" w:cs="Times New Roman"/>
                <w:noProof/>
                <w:color w:val="000000" w:themeColor="text1"/>
              </w:rPr>
              <w:tab/>
              <w:t>All costs and expenses involved in the performance of the obligations under this GCC Clause 10 shall be the responsibility of the Employer, save those to be incurred by the Contractor with respect to the performance of Guarantee Tests, in accordance with GCC Sub-Clause 25.2.</w:t>
            </w:r>
          </w:p>
          <w:p w14:paraId="4F129736" w14:textId="77777777" w:rsidR="00CA3495" w:rsidRPr="009B06DE" w:rsidRDefault="00CA3495" w:rsidP="00C75031">
            <w:pPr>
              <w:suppressAutoHyphens/>
              <w:spacing w:before="120" w:after="120"/>
              <w:ind w:left="612" w:right="-7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10.8</w:t>
            </w:r>
            <w:r w:rsidRPr="009B06DE">
              <w:rPr>
                <w:rFonts w:ascii="Times New Roman" w:hAnsi="Times New Roman" w:cs="Times New Roman"/>
                <w:noProof/>
                <w:color w:val="000000" w:themeColor="text1"/>
              </w:rPr>
              <w:tab/>
              <w:t>In the event that the Employer shall be in breach of any of his obligations under this Clause, the additional cost incurred by the Contractor in consequence thereof shall be determined by the Project Manager and added to the Contract Price.</w:t>
            </w:r>
          </w:p>
        </w:tc>
      </w:tr>
    </w:tbl>
    <w:p w14:paraId="07EDAB20" w14:textId="77777777" w:rsidR="00CA3495" w:rsidRPr="009B06DE" w:rsidRDefault="00CA3495" w:rsidP="00E211BC">
      <w:pPr>
        <w:pStyle w:val="S7Header1"/>
        <w:keepNext/>
        <w:numPr>
          <w:ilvl w:val="0"/>
          <w:numId w:val="56"/>
        </w:numPr>
        <w:spacing w:after="120"/>
        <w:outlineLvl w:val="0"/>
        <w:rPr>
          <w:rFonts w:ascii="Times New Roman" w:hAnsi="Times New Roman" w:cs="Times New Roman"/>
          <w:noProof/>
          <w:color w:val="000000" w:themeColor="text1"/>
          <w:sz w:val="22"/>
        </w:rPr>
      </w:pPr>
      <w:bookmarkStart w:id="636" w:name="_Toc208772461"/>
      <w:r w:rsidRPr="009B06DE">
        <w:rPr>
          <w:rFonts w:ascii="Times New Roman" w:hAnsi="Times New Roman" w:cs="Times New Roman"/>
          <w:noProof/>
          <w:color w:val="000000" w:themeColor="text1"/>
          <w:sz w:val="22"/>
        </w:rPr>
        <w:lastRenderedPageBreak/>
        <w:t>Payment</w:t>
      </w:r>
      <w:bookmarkEnd w:id="636"/>
    </w:p>
    <w:tbl>
      <w:tblPr>
        <w:tblW w:w="95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90"/>
      </w:tblGrid>
      <w:tr w:rsidR="009B06DE" w:rsidRPr="009B06DE" w14:paraId="19A4717C" w14:textId="77777777" w:rsidTr="009B6F06">
        <w:trPr>
          <w:trHeight w:val="3087"/>
        </w:trPr>
        <w:tc>
          <w:tcPr>
            <w:tcW w:w="2268" w:type="dxa"/>
          </w:tcPr>
          <w:p w14:paraId="43CA8DC4" w14:textId="77777777" w:rsidR="00CA3495" w:rsidRPr="009B06DE" w:rsidRDefault="00CA3495" w:rsidP="0079467D">
            <w:pPr>
              <w:pStyle w:val="S7Header2"/>
              <w:rPr>
                <w:noProof/>
                <w:color w:val="000000" w:themeColor="text1"/>
              </w:rPr>
            </w:pPr>
            <w:bookmarkStart w:id="637" w:name="_Toc454731649"/>
            <w:bookmarkStart w:id="638" w:name="_Toc208772462"/>
            <w:r w:rsidRPr="009B06DE">
              <w:rPr>
                <w:noProof/>
                <w:color w:val="000000" w:themeColor="text1"/>
              </w:rPr>
              <w:t>11.</w:t>
            </w:r>
            <w:r w:rsidRPr="009B06DE">
              <w:rPr>
                <w:noProof/>
                <w:color w:val="000000" w:themeColor="text1"/>
              </w:rPr>
              <w:tab/>
              <w:t>Contract Price</w:t>
            </w:r>
            <w:bookmarkEnd w:id="637"/>
            <w:bookmarkEnd w:id="638"/>
          </w:p>
        </w:tc>
        <w:tc>
          <w:tcPr>
            <w:tcW w:w="7290" w:type="dxa"/>
          </w:tcPr>
          <w:p w14:paraId="4CAD794F"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11.1</w:t>
            </w:r>
            <w:r w:rsidRPr="009B06DE">
              <w:rPr>
                <w:rFonts w:ascii="Times New Roman" w:hAnsi="Times New Roman" w:cs="Times New Roman"/>
                <w:noProof/>
                <w:color w:val="000000" w:themeColor="text1"/>
              </w:rPr>
              <w:tab/>
              <w:t>The Contract Price shall be as specified in Article 2 (Contract Price and Terms of Payment) of the Contract Agreement.</w:t>
            </w:r>
          </w:p>
          <w:p w14:paraId="3613B52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11.2</w:t>
            </w:r>
            <w:r w:rsidRPr="009B06DE">
              <w:rPr>
                <w:rFonts w:ascii="Times New Roman" w:hAnsi="Times New Roman" w:cs="Times New Roman"/>
                <w:noProof/>
                <w:color w:val="000000" w:themeColor="text1"/>
              </w:rPr>
              <w:tab/>
              <w:t xml:space="preserve">Unless an adjustment clause is </w:t>
            </w:r>
            <w:r w:rsidRPr="009B06DE">
              <w:rPr>
                <w:rFonts w:ascii="Times New Roman" w:hAnsi="Times New Roman" w:cs="Times New Roman"/>
                <w:b/>
                <w:noProof/>
                <w:color w:val="000000" w:themeColor="text1"/>
              </w:rPr>
              <w:t>provided for in the PCC,</w:t>
            </w:r>
            <w:r w:rsidRPr="009B06DE">
              <w:rPr>
                <w:rFonts w:ascii="Times New Roman" w:hAnsi="Times New Roman" w:cs="Times New Roman"/>
                <w:noProof/>
                <w:color w:val="000000" w:themeColor="text1"/>
              </w:rPr>
              <w:t xml:space="preserve"> the Contract Price shall be a firm lump sum not subject to any alteration, except in the event of a Change in the Facilities or as otherwise provided in the Contract.</w:t>
            </w:r>
          </w:p>
          <w:p w14:paraId="2D1855E8"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11.3</w:t>
            </w:r>
            <w:r w:rsidRPr="009B06DE">
              <w:rPr>
                <w:rFonts w:ascii="Times New Roman" w:hAnsi="Times New Roman" w:cs="Times New Roman"/>
                <w:noProof/>
                <w:color w:val="000000" w:themeColor="text1"/>
              </w:rPr>
              <w:tab/>
              <w:t>Subject to GCC Sub-Clauses 9.2, 10.1 and 35 hereof, the Contractor shall be deemed to have satisfied itself as to the correctness and sufficiency of the Contract Price, which shall, except as otherwise provided for in the Contract, cover all its obligations under the Contract.</w:t>
            </w:r>
          </w:p>
        </w:tc>
      </w:tr>
      <w:tr w:rsidR="009B06DE" w:rsidRPr="009B06DE" w14:paraId="679CDC59" w14:textId="77777777" w:rsidTr="009B6F06">
        <w:tc>
          <w:tcPr>
            <w:tcW w:w="2268" w:type="dxa"/>
          </w:tcPr>
          <w:p w14:paraId="54A27178" w14:textId="77777777" w:rsidR="00CA3495" w:rsidRPr="009B06DE" w:rsidRDefault="00CA3495" w:rsidP="0079467D">
            <w:pPr>
              <w:pStyle w:val="S7Header2"/>
              <w:rPr>
                <w:noProof/>
                <w:color w:val="000000" w:themeColor="text1"/>
              </w:rPr>
            </w:pPr>
            <w:bookmarkStart w:id="639" w:name="_Toc454731650"/>
            <w:bookmarkStart w:id="640" w:name="_Toc208772463"/>
            <w:r w:rsidRPr="009B06DE">
              <w:rPr>
                <w:noProof/>
                <w:color w:val="000000" w:themeColor="text1"/>
              </w:rPr>
              <w:t>12.</w:t>
            </w:r>
            <w:r w:rsidRPr="009B06DE">
              <w:rPr>
                <w:noProof/>
                <w:color w:val="000000" w:themeColor="text1"/>
              </w:rPr>
              <w:tab/>
              <w:t>Terms of Payment</w:t>
            </w:r>
            <w:bookmarkEnd w:id="639"/>
            <w:bookmarkEnd w:id="640"/>
          </w:p>
        </w:tc>
        <w:tc>
          <w:tcPr>
            <w:tcW w:w="7290" w:type="dxa"/>
          </w:tcPr>
          <w:p w14:paraId="76E7F71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12.1</w:t>
            </w:r>
            <w:r w:rsidRPr="009B06DE">
              <w:rPr>
                <w:rFonts w:ascii="Times New Roman" w:hAnsi="Times New Roman" w:cs="Times New Roman"/>
                <w:noProof/>
                <w:color w:val="000000" w:themeColor="text1"/>
              </w:rPr>
              <w:tab/>
              <w:t>The Contract Price shall be paid as specified in Article 2 (Contract Price and Terms of Payment) of the Contract Agreement and in the Appendix to the Contract Agreement titled Terms and Procedures of Payment, which also outlines the procedures to be followed in making application for and processing payments.</w:t>
            </w:r>
          </w:p>
          <w:p w14:paraId="3BFFEA4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12.2</w:t>
            </w:r>
            <w:r w:rsidRPr="009B06DE">
              <w:rPr>
                <w:rFonts w:ascii="Times New Roman" w:hAnsi="Times New Roman" w:cs="Times New Roman"/>
                <w:noProof/>
                <w:color w:val="000000" w:themeColor="text1"/>
              </w:rPr>
              <w:tab/>
              <w:t>No payment made by the Employer herein shall be deemed to constitute acceptance by the Employer of the Facilities or any part(s) thereof.</w:t>
            </w:r>
          </w:p>
          <w:p w14:paraId="63CC72FF"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12.3</w:t>
            </w:r>
            <w:r w:rsidRPr="009B06DE">
              <w:rPr>
                <w:rFonts w:ascii="Times New Roman" w:hAnsi="Times New Roman" w:cs="Times New Roman"/>
                <w:noProof/>
                <w:color w:val="000000" w:themeColor="text1"/>
              </w:rPr>
              <w:tab/>
              <w:t>In the event that the Employer fails to make any payment by its respective due date or within the period set forth in the Contract, the Employer shall pay to the Contractor interest on the amount of such delayed payment at the rate(s) shown in the Appendix to the Contract Agreement titled Terms and Procedures of Payment, for the period of delay until payment has been made in full, whether before or after judgment or arbitrage award.</w:t>
            </w:r>
          </w:p>
          <w:p w14:paraId="35649779"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12.4</w:t>
            </w:r>
            <w:r w:rsidRPr="009B06DE">
              <w:rPr>
                <w:rFonts w:ascii="Times New Roman" w:hAnsi="Times New Roman" w:cs="Times New Roman"/>
                <w:color w:val="000000" w:themeColor="text1"/>
              </w:rPr>
              <w:tab/>
            </w:r>
            <w:r w:rsidRPr="009B06DE">
              <w:rPr>
                <w:rFonts w:ascii="Times New Roman" w:hAnsi="Times New Roman" w:cs="Times New Roman"/>
                <w:noProof/>
                <w:color w:val="000000" w:themeColor="text1"/>
              </w:rPr>
              <w:t>The currency or currencies in which payments are made to the Contractor under this Contract shall be specified in the Appendix to the Contract Agreement titled Terms and Procedures of Payment, subject to the general principle that payments will be made in the currency or currencies in which the Contract Price has been stated in the Contractor’s Bid.</w:t>
            </w:r>
          </w:p>
          <w:p w14:paraId="6F13D9F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 xml:space="preserve">12.5   </w:t>
            </w:r>
            <w:r w:rsidRPr="009B06DE">
              <w:rPr>
                <w:rFonts w:ascii="Times New Roman" w:hAnsi="Times New Roman" w:cs="Times New Roman"/>
                <w:b/>
                <w:bCs/>
                <w:noProof/>
                <w:color w:val="000000" w:themeColor="text1"/>
              </w:rPr>
              <w:t>As specified in the PCC</w:t>
            </w:r>
            <w:r w:rsidRPr="009B06DE">
              <w:rPr>
                <w:rFonts w:ascii="Times New Roman" w:hAnsi="Times New Roman" w:cs="Times New Roman"/>
                <w:noProof/>
                <w:color w:val="000000" w:themeColor="text1"/>
              </w:rPr>
              <w:t>, if the Contractor fails to perform its cyber security obligations under the Contract, an assessed amount, as determined by the Project Manager, may be withheld until the obligation has been performed.</w:t>
            </w:r>
          </w:p>
        </w:tc>
      </w:tr>
      <w:tr w:rsidR="009B06DE" w:rsidRPr="009B06DE" w14:paraId="442EA56D" w14:textId="77777777" w:rsidTr="009B6F06">
        <w:tc>
          <w:tcPr>
            <w:tcW w:w="2268" w:type="dxa"/>
          </w:tcPr>
          <w:p w14:paraId="07BE2E75" w14:textId="77777777" w:rsidR="00CA3495" w:rsidRPr="009B06DE" w:rsidRDefault="00CA3495" w:rsidP="0079467D">
            <w:pPr>
              <w:pStyle w:val="S7Header2"/>
              <w:rPr>
                <w:noProof/>
                <w:color w:val="000000" w:themeColor="text1"/>
              </w:rPr>
            </w:pPr>
            <w:bookmarkStart w:id="641" w:name="_Toc454731651"/>
            <w:bookmarkStart w:id="642" w:name="_Toc208772464"/>
            <w:r w:rsidRPr="009B06DE">
              <w:rPr>
                <w:noProof/>
                <w:color w:val="000000" w:themeColor="text1"/>
              </w:rPr>
              <w:lastRenderedPageBreak/>
              <w:t>13.</w:t>
            </w:r>
            <w:r w:rsidRPr="009B06DE">
              <w:rPr>
                <w:noProof/>
                <w:color w:val="000000" w:themeColor="text1"/>
              </w:rPr>
              <w:tab/>
              <w:t>Securities</w:t>
            </w:r>
            <w:bookmarkEnd w:id="641"/>
            <w:bookmarkEnd w:id="642"/>
          </w:p>
        </w:tc>
        <w:tc>
          <w:tcPr>
            <w:tcW w:w="7290" w:type="dxa"/>
          </w:tcPr>
          <w:p w14:paraId="2608F61A"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Issuance of Securities</w:t>
            </w:r>
          </w:p>
          <w:p w14:paraId="40D614BE" w14:textId="77777777" w:rsidR="00CA3495" w:rsidRPr="009B06DE" w:rsidRDefault="00CA3495" w:rsidP="00C75031">
            <w:pPr>
              <w:spacing w:before="120" w:after="120"/>
              <w:ind w:left="596"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provide the securities specified below in favor of the Employer at the times, and in the amount, manner and form specified below.</w:t>
            </w:r>
          </w:p>
          <w:p w14:paraId="6FE699EF"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Advance Payment Security</w:t>
            </w:r>
          </w:p>
          <w:p w14:paraId="7CAC48A7" w14:textId="77777777" w:rsidR="00CA3495" w:rsidRPr="009B06DE" w:rsidRDefault="00CA3495" w:rsidP="00C75031">
            <w:pPr>
              <w:spacing w:before="120" w:after="120"/>
              <w:ind w:left="1226" w:right="-72" w:hanging="6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13.2.1</w:t>
            </w:r>
            <w:r w:rsidRPr="009B06DE">
              <w:rPr>
                <w:rFonts w:ascii="Times New Roman" w:hAnsi="Times New Roman" w:cs="Times New Roman"/>
                <w:noProof/>
                <w:color w:val="000000" w:themeColor="text1"/>
              </w:rPr>
              <w:tab/>
              <w:t>The Contractor shall, within twenty-eight (28) days of the notification of contract award, provide a security in an amount equal to the advance payment calculated in accordance with the Appendix to the Contract Agreement titled Terms and Procedures of Payment, and in the same currency or currencies.</w:t>
            </w:r>
          </w:p>
          <w:p w14:paraId="786C1EFB" w14:textId="77777777" w:rsidR="00CA3495" w:rsidRPr="009B06DE" w:rsidRDefault="00CA3495" w:rsidP="00C75031">
            <w:pPr>
              <w:spacing w:before="120" w:after="120"/>
              <w:ind w:left="1226" w:right="-72" w:hanging="6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13.2.2</w:t>
            </w:r>
            <w:r w:rsidRPr="009B06DE">
              <w:rPr>
                <w:rFonts w:ascii="Times New Roman" w:hAnsi="Times New Roman" w:cs="Times New Roman"/>
                <w:noProof/>
                <w:color w:val="000000" w:themeColor="text1"/>
              </w:rPr>
              <w:tab/>
              <w:t>The security shall be in the form provided in the Bidding documents or in another form acceptable to the Employer.  The amount of the security shall be reduced in proportion to the value of the Facilities executed by and paid to the Contractor from time to time, and shall automatically become null and void when the full amount of the advance payment has been recovered by the Employer.  The security shall be returned to the Contractor immediately after its expiration.</w:t>
            </w:r>
          </w:p>
          <w:p w14:paraId="66ED8E2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Performance Security</w:t>
            </w:r>
          </w:p>
          <w:p w14:paraId="42742C17" w14:textId="77777777" w:rsidR="00CA3495" w:rsidRPr="009B06DE" w:rsidRDefault="00CA3495" w:rsidP="00C75031">
            <w:pPr>
              <w:spacing w:before="120" w:after="120"/>
              <w:ind w:left="1226" w:right="-72" w:hanging="6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13.3.1</w:t>
            </w:r>
            <w:r w:rsidRPr="009B06DE">
              <w:rPr>
                <w:rFonts w:ascii="Times New Roman" w:hAnsi="Times New Roman" w:cs="Times New Roman"/>
                <w:noProof/>
                <w:color w:val="000000" w:themeColor="text1"/>
              </w:rPr>
              <w:tab/>
              <w:t xml:space="preserve">The Contractor shall, within twenty-eight (28) days of the notification of contract award, provide a security for the due performance of the Contract in the amount </w:t>
            </w:r>
            <w:r w:rsidRPr="009B06DE">
              <w:rPr>
                <w:rFonts w:ascii="Times New Roman" w:hAnsi="Times New Roman" w:cs="Times New Roman"/>
                <w:b/>
                <w:noProof/>
                <w:color w:val="000000" w:themeColor="text1"/>
              </w:rPr>
              <w:t>specified in the PCC.</w:t>
            </w:r>
          </w:p>
          <w:p w14:paraId="7DCC3CBA" w14:textId="77777777" w:rsidR="00CA3495" w:rsidRPr="009B06DE" w:rsidRDefault="00CA3495" w:rsidP="00C75031">
            <w:pPr>
              <w:spacing w:before="120" w:after="120"/>
              <w:ind w:left="1226" w:right="-72" w:hanging="6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13.3.2</w:t>
            </w:r>
            <w:r w:rsidRPr="009B06DE">
              <w:rPr>
                <w:rFonts w:ascii="Times New Roman" w:hAnsi="Times New Roman" w:cs="Times New Roman"/>
                <w:noProof/>
                <w:color w:val="000000" w:themeColor="text1"/>
              </w:rPr>
              <w:tab/>
              <w:t>The Performance Security shall be denominated in the currency or currencies of the Contract, or in a freely convertible currency acceptable to the Employer, and shall be in the form provided in Section X, Contract Forms, corresponding to the type of bank guarantee stipulated by the Employer in the PCC, or in another form acceptable to the Employer.</w:t>
            </w:r>
          </w:p>
          <w:p w14:paraId="1F42ABA0" w14:textId="77777777" w:rsidR="00CA3495" w:rsidRPr="009B06DE" w:rsidRDefault="00CA3495" w:rsidP="00C75031">
            <w:pPr>
              <w:spacing w:before="120" w:after="120"/>
              <w:ind w:left="1226" w:right="-72" w:hanging="6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13.3.3</w:t>
            </w:r>
            <w:r w:rsidRPr="009B06DE">
              <w:rPr>
                <w:rFonts w:ascii="Times New Roman" w:hAnsi="Times New Roman" w:cs="Times New Roman"/>
                <w:noProof/>
                <w:color w:val="000000" w:themeColor="text1"/>
              </w:rPr>
              <w:tab/>
              <w:t xml:space="preserve">Unless otherwise specified in the PCC, the security shall be reduced by half on the date of the Operational Acceptance. The Security shall become null and void, or shall be reduced pro rata to the Contract Price of a part of the Facilities for which a separate Time for Completion is provided, five hundred and forty (540) days after Completion of the Facilities or three hundred and sixty five (365) days after Operational Acceptance of the Facilities, whichever occurs first; provided, however, that if the Defects Liability Period has been extended on any part of the Facilities pursuant to GCC Sub-Clause 27.8 hereof, the Contractor shall issue an additional security in an amount proportionate to the Contract Price of that part.  The security shall be returned to the Contractor immediately </w:t>
            </w:r>
            <w:r w:rsidRPr="009B06DE">
              <w:rPr>
                <w:rFonts w:ascii="Times New Roman" w:hAnsi="Times New Roman" w:cs="Times New Roman"/>
                <w:noProof/>
                <w:color w:val="000000" w:themeColor="text1"/>
              </w:rPr>
              <w:lastRenderedPageBreak/>
              <w:t>after its expiration, provided, however, that if the Contractor, pursuant to GCC Sub-Clause 27.10, is liable for an extended defect liability obligation, the Performance Security shall be extended for the period specified in the PCC pursuant to GCC Sub-Clause 27.10 and up to the amount specified in the PCC.</w:t>
            </w:r>
          </w:p>
          <w:p w14:paraId="5BBEDCEF" w14:textId="77777777" w:rsidR="00CA3495" w:rsidRPr="009B06DE" w:rsidRDefault="00CA3495" w:rsidP="00C75031">
            <w:pPr>
              <w:spacing w:before="120" w:after="120"/>
              <w:ind w:left="1226" w:right="-72" w:hanging="6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13.3.4</w:t>
            </w:r>
            <w:r w:rsidRPr="009B06DE">
              <w:rPr>
                <w:rFonts w:ascii="Times New Roman" w:hAnsi="Times New Roman" w:cs="Times New Roman"/>
                <w:noProof/>
                <w:color w:val="000000" w:themeColor="text1"/>
              </w:rPr>
              <w:tab/>
              <w:t>The Employer shall not make a claim under the Performance Security, except for amounts to which the Employer is entitled under the Contract. The Employer shall indemnify and hold the Contractor harmless against and from all damages, losses and expenses (including legal fees and expenses) resulting from a claim under the Performance Security to the extent to which the Employer was not entitled to make the claim.</w:t>
            </w:r>
          </w:p>
        </w:tc>
      </w:tr>
      <w:tr w:rsidR="009B06DE" w:rsidRPr="009B06DE" w14:paraId="55138B40" w14:textId="77777777" w:rsidTr="009B6F06">
        <w:tc>
          <w:tcPr>
            <w:tcW w:w="2268" w:type="dxa"/>
          </w:tcPr>
          <w:p w14:paraId="4C8D0FF4" w14:textId="3D1AC5FE" w:rsidR="0079467D" w:rsidRPr="009B06DE" w:rsidRDefault="0079467D" w:rsidP="0079467D">
            <w:pPr>
              <w:pStyle w:val="S7Header2"/>
              <w:rPr>
                <w:noProof/>
                <w:color w:val="000000" w:themeColor="text1"/>
              </w:rPr>
            </w:pPr>
            <w:bookmarkStart w:id="643" w:name="_Toc454731652"/>
            <w:bookmarkStart w:id="644" w:name="_Toc202358585"/>
            <w:bookmarkStart w:id="645" w:name="_Toc208772465"/>
            <w:bookmarkStart w:id="646" w:name="_Hlk170650720"/>
            <w:r w:rsidRPr="009B06DE">
              <w:rPr>
                <w:rFonts w:ascii="Times New Roman" w:hAnsi="Times New Roman" w:cs="Times New Roman"/>
                <w:b w:val="0"/>
                <w:noProof/>
                <w:color w:val="000000" w:themeColor="text1"/>
              </w:rPr>
              <w:lastRenderedPageBreak/>
              <w:t>14.</w:t>
            </w:r>
            <w:r w:rsidRPr="009B06DE">
              <w:rPr>
                <w:rFonts w:ascii="Times New Roman" w:hAnsi="Times New Roman" w:cs="Times New Roman"/>
                <w:b w:val="0"/>
                <w:noProof/>
                <w:color w:val="000000" w:themeColor="text1"/>
              </w:rPr>
              <w:tab/>
              <w:t>Taxes and Duties</w:t>
            </w:r>
            <w:bookmarkEnd w:id="643"/>
            <w:bookmarkEnd w:id="644"/>
            <w:bookmarkEnd w:id="645"/>
          </w:p>
        </w:tc>
        <w:tc>
          <w:tcPr>
            <w:tcW w:w="7290" w:type="dxa"/>
          </w:tcPr>
          <w:p w14:paraId="472A763E" w14:textId="77777777" w:rsidR="0079467D" w:rsidRPr="009B06DE" w:rsidRDefault="0079467D" w:rsidP="0079467D">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14.1</w:t>
            </w:r>
            <w:r w:rsidRPr="009B06DE">
              <w:rPr>
                <w:rFonts w:ascii="Times New Roman" w:hAnsi="Times New Roman" w:cs="Times New Roman"/>
                <w:noProof/>
                <w:color w:val="000000" w:themeColor="text1"/>
              </w:rPr>
              <w:tab/>
              <w:t>Except as otherwise specifically provided in the Contract, the Contractor shall bear and pay all taxes, duties, levies and charges assessed on the Contractor, its Subcontractors or their employees by all municipal, state or national government authorities in connection with the Facilities in and outside of the country where the Site is located.</w:t>
            </w:r>
          </w:p>
          <w:p w14:paraId="4307019D" w14:textId="77777777" w:rsidR="0079467D" w:rsidRPr="009B06DE" w:rsidRDefault="0079467D" w:rsidP="0079467D">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14.2</w:t>
            </w:r>
            <w:r w:rsidRPr="009B06DE">
              <w:rPr>
                <w:rFonts w:ascii="Times New Roman" w:hAnsi="Times New Roman" w:cs="Times New Roman"/>
                <w:noProof/>
                <w:color w:val="000000" w:themeColor="text1"/>
              </w:rPr>
              <w:tab/>
              <w:t xml:space="preserve">Notwithstanding GCC Sub-Clause 14.1 above, the Employer shall bear and promptly pay </w:t>
            </w:r>
          </w:p>
          <w:p w14:paraId="7ED5BCBF" w14:textId="77777777" w:rsidR="0079467D" w:rsidRPr="009B06DE" w:rsidRDefault="0079467D" w:rsidP="0079467D">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 xml:space="preserve">all customs and import duties for the Plant specified in Price Schedule No. 1; and </w:t>
            </w:r>
          </w:p>
          <w:p w14:paraId="68B6EDFC" w14:textId="77777777" w:rsidR="0079467D" w:rsidRPr="009B06DE" w:rsidRDefault="0079467D" w:rsidP="0079467D">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other domestic taxes such as, sales tax and value added tax (VAT) on the Plant specified in Price Schedules No. 1 and No. 2 and that is to be incorporated into the Facilities, and on the finished goods, imposed by the law of the country where the Site is located.</w:t>
            </w:r>
          </w:p>
          <w:p w14:paraId="4CD4CD77" w14:textId="77777777" w:rsidR="0079467D" w:rsidRPr="009B06DE" w:rsidRDefault="0079467D" w:rsidP="0079467D">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14.3</w:t>
            </w:r>
            <w:r w:rsidRPr="009B06DE">
              <w:rPr>
                <w:rFonts w:ascii="Times New Roman" w:hAnsi="Times New Roman" w:cs="Times New Roman"/>
                <w:noProof/>
                <w:color w:val="000000" w:themeColor="text1"/>
              </w:rPr>
              <w:tab/>
              <w:t>If any tax exemptions, reductions, allowances or privileges may be available to the Contractor in the country where the Site is located, the Employer shall use its best endeavors to enable the Contractor to benefit from any such tax savings to the maximum allowable extent.</w:t>
            </w:r>
          </w:p>
          <w:p w14:paraId="2451115B" w14:textId="1ADB1DCF" w:rsidR="0079467D" w:rsidRPr="009B06DE" w:rsidRDefault="0079467D" w:rsidP="0079467D">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14.4</w:t>
            </w:r>
            <w:r w:rsidRPr="009B06DE">
              <w:rPr>
                <w:rFonts w:ascii="Times New Roman" w:hAnsi="Times New Roman" w:cs="Times New Roman"/>
                <w:noProof/>
                <w:color w:val="000000" w:themeColor="text1"/>
              </w:rPr>
              <w:tab/>
              <w:t>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country where the Site is located (hereinafter called “Tax” in this GCC Sub-Clause 14.4).  If any rates of Tax are increased or decreased, a new Tax is introduced, an existing Tax is abolished, or any change in interpretation or application of any Tax occurs in the course of the performance of Contract, which was or will be assessed on the Contractor, Subcontractors or their employees in connection with performance of the Contract, an equitable adjustment of the Contract Price shall be made to fully take into account any such change by addition to the Contract Price or deduction therefrom, as the case may be, in accordance with GCC Clause 36 hereof.</w:t>
            </w:r>
          </w:p>
        </w:tc>
      </w:tr>
    </w:tbl>
    <w:p w14:paraId="69D2031E" w14:textId="77777777" w:rsidR="00CA3495" w:rsidRPr="009B06DE" w:rsidRDefault="00CA3495" w:rsidP="00E211BC">
      <w:pPr>
        <w:pStyle w:val="S7Header1"/>
        <w:keepNext/>
        <w:numPr>
          <w:ilvl w:val="0"/>
          <w:numId w:val="56"/>
        </w:numPr>
        <w:spacing w:after="120"/>
        <w:outlineLvl w:val="0"/>
        <w:rPr>
          <w:rFonts w:ascii="Times New Roman" w:hAnsi="Times New Roman" w:cs="Times New Roman"/>
          <w:noProof/>
          <w:color w:val="000000" w:themeColor="text1"/>
          <w:sz w:val="22"/>
        </w:rPr>
      </w:pPr>
      <w:bookmarkStart w:id="647" w:name="_Toc454731653"/>
      <w:bookmarkStart w:id="648" w:name="_Toc208772466"/>
      <w:bookmarkEnd w:id="646"/>
      <w:r w:rsidRPr="009B06DE">
        <w:rPr>
          <w:rFonts w:ascii="Times New Roman" w:hAnsi="Times New Roman" w:cs="Times New Roman"/>
          <w:noProof/>
          <w:color w:val="000000" w:themeColor="text1"/>
          <w:sz w:val="22"/>
        </w:rPr>
        <w:lastRenderedPageBreak/>
        <w:t>Intellectual Property</w:t>
      </w:r>
      <w:bookmarkEnd w:id="647"/>
      <w:bookmarkEnd w:id="648"/>
    </w:p>
    <w:tbl>
      <w:tblPr>
        <w:tblW w:w="95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90"/>
      </w:tblGrid>
      <w:tr w:rsidR="009B06DE" w:rsidRPr="009B06DE" w14:paraId="46484233" w14:textId="77777777" w:rsidTr="009B6F06">
        <w:tc>
          <w:tcPr>
            <w:tcW w:w="2268" w:type="dxa"/>
          </w:tcPr>
          <w:p w14:paraId="38CE932E" w14:textId="77777777" w:rsidR="00CA3495" w:rsidRPr="009B06DE" w:rsidRDefault="00CA3495" w:rsidP="0079467D">
            <w:pPr>
              <w:pStyle w:val="S7Header2"/>
              <w:rPr>
                <w:noProof/>
                <w:color w:val="000000" w:themeColor="text1"/>
              </w:rPr>
            </w:pPr>
            <w:bookmarkStart w:id="649" w:name="_Toc454731654"/>
            <w:bookmarkStart w:id="650" w:name="_Toc208772467"/>
            <w:r w:rsidRPr="009B06DE">
              <w:rPr>
                <w:noProof/>
                <w:color w:val="000000" w:themeColor="text1"/>
              </w:rPr>
              <w:t>15.</w:t>
            </w:r>
            <w:r w:rsidRPr="009B06DE">
              <w:rPr>
                <w:noProof/>
                <w:color w:val="000000" w:themeColor="text1"/>
              </w:rPr>
              <w:tab/>
              <w:t>License/Use of Technical Information</w:t>
            </w:r>
            <w:bookmarkEnd w:id="649"/>
            <w:bookmarkEnd w:id="650"/>
            <w:r w:rsidRPr="009B06DE">
              <w:rPr>
                <w:noProof/>
                <w:color w:val="000000" w:themeColor="text1"/>
              </w:rPr>
              <w:t xml:space="preserve"> </w:t>
            </w:r>
          </w:p>
        </w:tc>
        <w:tc>
          <w:tcPr>
            <w:tcW w:w="7290" w:type="dxa"/>
          </w:tcPr>
          <w:p w14:paraId="67F11A29" w14:textId="77777777" w:rsidR="00CA3495" w:rsidRPr="009B06DE" w:rsidRDefault="00CA3495" w:rsidP="00C75031">
            <w:pPr>
              <w:pStyle w:val="DefaultParagraphFont1"/>
              <w:numPr>
                <w:ilvl w:val="0"/>
                <w:numId w:val="0"/>
              </w:numPr>
              <w:tabs>
                <w:tab w:val="left" w:pos="851"/>
                <w:tab w:val="left" w:pos="900"/>
                <w:tab w:val="left" w:pos="1843"/>
                <w:tab w:val="left" w:pos="2977"/>
              </w:tabs>
              <w:spacing w:before="120" w:after="120"/>
              <w:ind w:left="612" w:hanging="612"/>
              <w:rPr>
                <w:rFonts w:ascii="Times New Roman" w:hAnsi="Times New Roman" w:cs="Times New Roman"/>
                <w:color w:val="000000" w:themeColor="text1"/>
                <w:sz w:val="22"/>
                <w:szCs w:val="22"/>
                <w:lang w:val="en-US"/>
              </w:rPr>
            </w:pPr>
            <w:r w:rsidRPr="009B06DE">
              <w:rPr>
                <w:rFonts w:ascii="Times New Roman" w:hAnsi="Times New Roman" w:cs="Times New Roman"/>
                <w:color w:val="000000" w:themeColor="text1"/>
                <w:sz w:val="22"/>
                <w:szCs w:val="22"/>
                <w:lang w:val="en-US"/>
              </w:rPr>
              <w:t>15.1</w:t>
            </w:r>
            <w:r w:rsidRPr="009B06DE">
              <w:rPr>
                <w:rFonts w:ascii="Times New Roman" w:hAnsi="Times New Roman" w:cs="Times New Roman"/>
                <w:color w:val="000000" w:themeColor="text1"/>
                <w:sz w:val="22"/>
                <w:szCs w:val="22"/>
                <w:lang w:val="en-US"/>
              </w:rPr>
              <w:tab/>
              <w:t>For the operation and maintenance of the Plant, the Contractor hereby grants a non-exclusive and non-transferable license (without the right to sub-license) to the Employer under the patents, utility models or other industrial property rights owned by the Contractor or by a third Party from whom the Contractor has received the right to grant licenses thereunder, and shall also grant to the Employer a non-exclusive and non-transferable right (without the right to sub-license) to use the know-how and other technical information disclosed to the Employer under the Contract. Nothing contained herein shall be construed as transferring ownership of any patent, utility model, trademark, design, copyright, know-how or other intellectual property right from the Contractor or any third Party to the Employer.</w:t>
            </w:r>
          </w:p>
          <w:p w14:paraId="2785778E"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15.2</w:t>
            </w:r>
            <w:r w:rsidRPr="009B06DE">
              <w:rPr>
                <w:rFonts w:ascii="Times New Roman" w:hAnsi="Times New Roman" w:cs="Times New Roman"/>
                <w:noProof/>
                <w:color w:val="000000" w:themeColor="text1"/>
              </w:rPr>
              <w:tab/>
              <w:t>The copyright in all drawings, documents and other materials containing data and information furnished to the Employer by the Contractor herein shall remain vested in the Contractor or, if they are furnished to the Employer directly or through the Contractor by any third Party, including suppliers of materials, the copyright in such materials shall remain vested in such third Party.</w:t>
            </w:r>
          </w:p>
        </w:tc>
      </w:tr>
      <w:tr w:rsidR="009B06DE" w:rsidRPr="009B06DE" w14:paraId="30C1D382" w14:textId="77777777" w:rsidTr="009B6F06">
        <w:tc>
          <w:tcPr>
            <w:tcW w:w="2268" w:type="dxa"/>
          </w:tcPr>
          <w:p w14:paraId="5D208088" w14:textId="77777777" w:rsidR="00CA3495" w:rsidRPr="009B06DE" w:rsidRDefault="00CA3495" w:rsidP="0079467D">
            <w:pPr>
              <w:pStyle w:val="S7Header2"/>
              <w:rPr>
                <w:noProof/>
                <w:color w:val="000000" w:themeColor="text1"/>
              </w:rPr>
            </w:pPr>
            <w:bookmarkStart w:id="651" w:name="_Toc454731655"/>
            <w:bookmarkStart w:id="652" w:name="_Toc208772468"/>
            <w:r w:rsidRPr="009B06DE">
              <w:rPr>
                <w:noProof/>
                <w:color w:val="000000" w:themeColor="text1"/>
              </w:rPr>
              <w:t>16.</w:t>
            </w:r>
            <w:r w:rsidRPr="009B06DE">
              <w:rPr>
                <w:noProof/>
                <w:color w:val="000000" w:themeColor="text1"/>
              </w:rPr>
              <w:tab/>
              <w:t>Confidential Information</w:t>
            </w:r>
            <w:bookmarkEnd w:id="651"/>
            <w:bookmarkEnd w:id="652"/>
          </w:p>
        </w:tc>
        <w:tc>
          <w:tcPr>
            <w:tcW w:w="7290" w:type="dxa"/>
          </w:tcPr>
          <w:p w14:paraId="42EFD1B9"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16.1</w:t>
            </w:r>
            <w:r w:rsidRPr="009B06DE">
              <w:rPr>
                <w:rFonts w:ascii="Times New Roman" w:hAnsi="Times New Roman" w:cs="Times New Roman"/>
                <w:noProof/>
                <w:color w:val="000000" w:themeColor="text1"/>
              </w:rPr>
              <w:tab/>
              <w:t>The Employer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termination of the Contract.  Notwithstanding the above, the Contractor may furnish to its Subcontractor(s) such documents, data and other information it receives from the Employer to the extent required for the Subcontractor(s) to perform its work under the Contract, in which event the Contractor shall obtain from such Subcontractor(s) an undertaking of confidentiality similar to that imposed on the Contractor under this GCC Clause 16.</w:t>
            </w:r>
          </w:p>
          <w:p w14:paraId="054D8AC4"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16.2</w:t>
            </w:r>
            <w:r w:rsidRPr="009B06DE">
              <w:rPr>
                <w:rFonts w:ascii="Times New Roman" w:hAnsi="Times New Roman" w:cs="Times New Roman"/>
                <w:noProof/>
                <w:color w:val="000000" w:themeColor="text1"/>
              </w:rPr>
              <w:tab/>
              <w:t>The Employer shall not use such documents, data and other information received from the Contractor for any purpose other than the operation and maintenance of the Facilities.  Similarly, the Contractor shall not use such documents, data and other information received from the Employer for any purpose other than the design, procurement of Plant, construction or such other work and services as are required for the performance of the Contract.</w:t>
            </w:r>
          </w:p>
          <w:p w14:paraId="0AD12B8B"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16.3</w:t>
            </w:r>
            <w:r w:rsidRPr="009B06DE">
              <w:rPr>
                <w:rFonts w:ascii="Times New Roman" w:hAnsi="Times New Roman" w:cs="Times New Roman"/>
                <w:noProof/>
                <w:color w:val="000000" w:themeColor="text1"/>
              </w:rPr>
              <w:tab/>
              <w:t>The obligation of a Party under GCC Sub-Clauses 16.1 and 16.2 above, however, shall not apply to that information which</w:t>
            </w:r>
          </w:p>
          <w:p w14:paraId="158018AA" w14:textId="77777777" w:rsidR="00CA3495" w:rsidRPr="009B06DE" w:rsidRDefault="00CA3495" w:rsidP="00C75031">
            <w:pPr>
              <w:spacing w:before="120" w:after="120"/>
              <w:ind w:left="1046" w:hanging="4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now or hereafter enters the public domain through no fault of that Party</w:t>
            </w:r>
          </w:p>
          <w:p w14:paraId="6E3EE8D4" w14:textId="77777777" w:rsidR="00CA3495" w:rsidRPr="009B06DE" w:rsidRDefault="00CA3495" w:rsidP="00C75031">
            <w:pPr>
              <w:spacing w:before="120" w:after="120"/>
              <w:ind w:left="1046" w:hanging="4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(b)</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spacing w:val="-4"/>
              </w:rPr>
              <w:t>can be proven to have been possessed by that Party at the time of disclosure and which was not previously obtained, directly or indirectly, from the other Party hereto</w:t>
            </w:r>
          </w:p>
          <w:p w14:paraId="7E76FA42" w14:textId="77777777" w:rsidR="00CA3495" w:rsidRPr="009B06DE" w:rsidRDefault="00CA3495" w:rsidP="00C75031">
            <w:pPr>
              <w:spacing w:before="120" w:after="120"/>
              <w:ind w:left="1046" w:hanging="4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otherwise lawfully becomes available to that Party from a third Party that has no obligation of confidentiality</w:t>
            </w:r>
          </w:p>
          <w:p w14:paraId="356BAFE3" w14:textId="77777777" w:rsidR="00CA3495" w:rsidRPr="009B06DE" w:rsidRDefault="00CA3495" w:rsidP="00C75031">
            <w:pPr>
              <w:spacing w:before="120" w:after="120"/>
              <w:ind w:left="1226" w:hanging="54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  is being provided to the Bank.</w:t>
            </w:r>
          </w:p>
          <w:p w14:paraId="7F475F51"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16.4</w:t>
            </w:r>
            <w:r w:rsidRPr="009B06DE">
              <w:rPr>
                <w:rFonts w:ascii="Times New Roman" w:hAnsi="Times New Roman" w:cs="Times New Roman"/>
                <w:noProof/>
                <w:color w:val="000000" w:themeColor="text1"/>
              </w:rPr>
              <w:tab/>
              <w:t>The above provisions of this GCC Clause 16 shall not in any way modify any undertaking of confidentiality given by either of the Parties hereto prior to the date of the Contract in respect of the Facilities or any part thereof.</w:t>
            </w:r>
          </w:p>
          <w:p w14:paraId="7020AE0B"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16.5</w:t>
            </w:r>
            <w:r w:rsidRPr="009B06DE">
              <w:rPr>
                <w:rFonts w:ascii="Times New Roman" w:hAnsi="Times New Roman" w:cs="Times New Roman"/>
                <w:noProof/>
                <w:color w:val="000000" w:themeColor="text1"/>
              </w:rPr>
              <w:tab/>
              <w:t>The provisions of this GCC Clause 16 shall survive termination, for whatever reason, of the Contract.</w:t>
            </w:r>
          </w:p>
        </w:tc>
      </w:tr>
    </w:tbl>
    <w:p w14:paraId="16DBF147" w14:textId="77777777" w:rsidR="00CA3495" w:rsidRPr="009B06DE" w:rsidRDefault="00CA3495" w:rsidP="00E211BC">
      <w:pPr>
        <w:pStyle w:val="S7Header1"/>
        <w:numPr>
          <w:ilvl w:val="0"/>
          <w:numId w:val="56"/>
        </w:numPr>
        <w:spacing w:after="120"/>
        <w:outlineLvl w:val="0"/>
        <w:rPr>
          <w:rFonts w:ascii="Times New Roman" w:hAnsi="Times New Roman" w:cs="Times New Roman"/>
          <w:noProof/>
          <w:color w:val="000000" w:themeColor="text1"/>
          <w:sz w:val="22"/>
        </w:rPr>
      </w:pPr>
      <w:bookmarkStart w:id="653" w:name="_Toc454731656"/>
      <w:bookmarkStart w:id="654" w:name="_Toc208772469"/>
      <w:r w:rsidRPr="009B06DE">
        <w:rPr>
          <w:rFonts w:ascii="Times New Roman" w:hAnsi="Times New Roman" w:cs="Times New Roman"/>
          <w:noProof/>
          <w:color w:val="000000" w:themeColor="text1"/>
          <w:sz w:val="22"/>
        </w:rPr>
        <w:lastRenderedPageBreak/>
        <w:t>Execution of the Facilities</w:t>
      </w:r>
      <w:bookmarkEnd w:id="653"/>
      <w:bookmarkEnd w:id="654"/>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182"/>
      </w:tblGrid>
      <w:tr w:rsidR="009B06DE" w:rsidRPr="009B06DE" w14:paraId="585C1BBB" w14:textId="77777777" w:rsidTr="009B6F06">
        <w:tc>
          <w:tcPr>
            <w:tcW w:w="2358" w:type="dxa"/>
          </w:tcPr>
          <w:p w14:paraId="0EC3FC79" w14:textId="77777777" w:rsidR="00CA3495" w:rsidRPr="009B06DE" w:rsidRDefault="00CA3495" w:rsidP="0079467D">
            <w:pPr>
              <w:pStyle w:val="S7Header2"/>
              <w:rPr>
                <w:noProof/>
                <w:color w:val="000000" w:themeColor="text1"/>
              </w:rPr>
            </w:pPr>
            <w:bookmarkStart w:id="655" w:name="_Toc454731657"/>
            <w:bookmarkStart w:id="656" w:name="_Toc208772470"/>
            <w:r w:rsidRPr="009B06DE">
              <w:rPr>
                <w:noProof/>
                <w:color w:val="000000" w:themeColor="text1"/>
              </w:rPr>
              <w:t>17.</w:t>
            </w:r>
            <w:r w:rsidRPr="009B06DE">
              <w:rPr>
                <w:noProof/>
                <w:color w:val="000000" w:themeColor="text1"/>
              </w:rPr>
              <w:tab/>
              <w:t>Representatives</w:t>
            </w:r>
            <w:bookmarkEnd w:id="655"/>
            <w:bookmarkEnd w:id="656"/>
          </w:p>
        </w:tc>
        <w:tc>
          <w:tcPr>
            <w:tcW w:w="7182" w:type="dxa"/>
          </w:tcPr>
          <w:p w14:paraId="0FB972F8"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17.1</w:t>
            </w:r>
            <w:r w:rsidRPr="009B06DE">
              <w:rPr>
                <w:rFonts w:ascii="Times New Roman" w:hAnsi="Times New Roman" w:cs="Times New Roman"/>
                <w:noProof/>
                <w:color w:val="000000" w:themeColor="text1"/>
              </w:rPr>
              <w:tab/>
              <w:t>Project Manager</w:t>
            </w:r>
          </w:p>
          <w:p w14:paraId="587C52BC"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Project Manager is not named in the Contract, then within fourteen (14) days of the Effective Date, the Employer shall appoint and notify the Contractor in writing of the name of the Project Manager.  The Employer 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Employer at all times during the performance of the Contract.  All notices, instructions, orders, certificates, approvals and all other communications under the Contract shall be given by the Project Manager, except as herein otherwise provided.</w:t>
            </w:r>
          </w:p>
          <w:p w14:paraId="347ECA71" w14:textId="77777777" w:rsidR="00CA3495" w:rsidRPr="009B06DE" w:rsidRDefault="00CA3495" w:rsidP="00C75031">
            <w:pPr>
              <w:spacing w:before="120" w:after="120"/>
              <w:ind w:left="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All notices, instructions, information and other communications given by the Contractor to the Employer under the Contract shall be given to the Project Manager, except as herein otherwise provided.</w:t>
            </w:r>
          </w:p>
          <w:p w14:paraId="7F292A36"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17.2</w:t>
            </w:r>
            <w:r w:rsidRPr="009B06DE">
              <w:rPr>
                <w:rFonts w:ascii="Times New Roman" w:hAnsi="Times New Roman" w:cs="Times New Roman"/>
                <w:noProof/>
                <w:color w:val="000000" w:themeColor="text1"/>
              </w:rPr>
              <w:tab/>
              <w:t>Contractor’s Representative &amp; Construction Manager</w:t>
            </w:r>
          </w:p>
          <w:p w14:paraId="69455FA9" w14:textId="77777777" w:rsidR="00CA3495" w:rsidRPr="009B06DE" w:rsidRDefault="00CA3495" w:rsidP="00C75031">
            <w:pPr>
              <w:spacing w:before="120" w:after="120"/>
              <w:ind w:left="1226" w:right="-72" w:hanging="65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17.2.1</w:t>
            </w:r>
            <w:r w:rsidRPr="009B06DE">
              <w:rPr>
                <w:rFonts w:ascii="Times New Roman" w:hAnsi="Times New Roman" w:cs="Times New Roman"/>
                <w:noProof/>
                <w:color w:val="000000" w:themeColor="text1"/>
              </w:rPr>
              <w:tab/>
              <w:t xml:space="preserve">If the Contractor’s Representative is not named in the Contract, then within fourteen (14) days of the Effective Date, the Contractor shall appoint the Contractor’s Representative and shall request the Employer in writing to approve the person so appointed.  If the Employer makes no objection to the appointment within fourteen (14) days, the Contractor’s Representative shall be deemed to have been approved.  If the Employer objects to the appointment within fourteen (14) days giving the reason therefor, then the Contractor shall appoint a replacement within fourteen (14) days of such </w:t>
            </w:r>
            <w:r w:rsidRPr="009B06DE">
              <w:rPr>
                <w:rFonts w:ascii="Times New Roman" w:hAnsi="Times New Roman" w:cs="Times New Roman"/>
                <w:noProof/>
                <w:color w:val="000000" w:themeColor="text1"/>
              </w:rPr>
              <w:lastRenderedPageBreak/>
              <w:t>objection, and the foregoing provisions of this GCC Sub-Clause 17.2.1 shall apply thereto.</w:t>
            </w:r>
          </w:p>
          <w:p w14:paraId="2573D4F3" w14:textId="77777777" w:rsidR="00CA3495" w:rsidRPr="009B06DE" w:rsidRDefault="00CA3495" w:rsidP="00C75031">
            <w:pPr>
              <w:spacing w:before="120" w:after="120"/>
              <w:ind w:left="1226" w:right="-72" w:hanging="897"/>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17.2.2</w:t>
            </w:r>
            <w:r w:rsidRPr="009B06DE">
              <w:rPr>
                <w:rFonts w:ascii="Times New Roman" w:hAnsi="Times New Roman" w:cs="Times New Roman"/>
                <w:noProof/>
                <w:color w:val="000000" w:themeColor="text1"/>
              </w:rPr>
              <w:tab/>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67BD4019" w14:textId="77777777" w:rsidR="00CA3495" w:rsidRPr="009B06DE" w:rsidRDefault="00CA3495" w:rsidP="00C75031">
            <w:pPr>
              <w:spacing w:before="120" w:after="120"/>
              <w:ind w:left="122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All notices, instructions, information and all other communications given by the Employer or the Project Manager to the Contractor under the Contract shall be given to the Contractor’s Representative or, in its absence, its deputy, except as herein otherwise provided.</w:t>
            </w:r>
          </w:p>
          <w:p w14:paraId="6250E668" w14:textId="77777777" w:rsidR="00CA3495" w:rsidRPr="009B06DE" w:rsidRDefault="00CA3495" w:rsidP="00C75031">
            <w:pPr>
              <w:spacing w:before="120" w:after="120"/>
              <w:ind w:left="122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not revoke the appointment of the Contractor’s Representative without the Employer’s prior written consent, which shall not be unreasonably withheld.  If the Employer consents thereto, the Contractor shall appoint some other person as the Contractor’s Representative, pursuant to the procedure set out in GCC Sub-Clause 17.2.1.</w:t>
            </w:r>
          </w:p>
          <w:p w14:paraId="54A41020"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17.2.3</w:t>
            </w:r>
            <w:r w:rsidRPr="009B06DE">
              <w:rPr>
                <w:rFonts w:ascii="Times New Roman" w:hAnsi="Times New Roman" w:cs="Times New Roman"/>
                <w:noProof/>
                <w:color w:val="000000" w:themeColor="text1"/>
              </w:rPr>
              <w:tab/>
              <w:t>The Contractor’s Representative may, subject to the approval of the Employer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the Employer and the Project Manager.</w:t>
            </w:r>
          </w:p>
          <w:p w14:paraId="350B8E7E" w14:textId="77777777" w:rsidR="00CA3495" w:rsidRPr="009B06DE" w:rsidRDefault="00CA3495" w:rsidP="00C75031">
            <w:pPr>
              <w:spacing w:before="120" w:after="120"/>
              <w:ind w:left="122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Any act or exercise by any person of powers, functions and authorities so delegated to him or her in accordance with this GCC Sub-Clause 17.2.3 shall be deemed to be an act or exercise by the Contractor’s Representative.</w:t>
            </w:r>
          </w:p>
          <w:p w14:paraId="17663CB6"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17.2.4</w:t>
            </w:r>
            <w:r w:rsidRPr="009B06DE">
              <w:rPr>
                <w:rFonts w:ascii="Times New Roman" w:hAnsi="Times New Roman" w:cs="Times New Roman"/>
                <w:noProof/>
                <w:color w:val="000000" w:themeColor="text1"/>
              </w:rPr>
              <w:tab/>
              <w:t>From the commencement of installation of the Facilities at the Site until Completion, the Contractor’s Representative shall appoint a suitable person as the Construction Manager.  The Construction Manager shall supervise all 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shall be appointed to act as the Construction Manager’s</w:t>
            </w:r>
            <w:r w:rsidRPr="009B06DE" w:rsidDel="006826C2">
              <w:rPr>
                <w:rFonts w:ascii="Times New Roman" w:hAnsi="Times New Roman" w:cs="Times New Roman"/>
                <w:noProof/>
                <w:color w:val="000000" w:themeColor="text1"/>
              </w:rPr>
              <w:t xml:space="preserve"> </w:t>
            </w:r>
            <w:r w:rsidRPr="009B06DE">
              <w:rPr>
                <w:rFonts w:ascii="Times New Roman" w:hAnsi="Times New Roman" w:cs="Times New Roman"/>
                <w:noProof/>
                <w:color w:val="000000" w:themeColor="text1"/>
              </w:rPr>
              <w:t>deputy.</w:t>
            </w:r>
          </w:p>
          <w:p w14:paraId="4833C9CA"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17.2.5</w:t>
            </w:r>
            <w:r w:rsidRPr="009B06DE">
              <w:rPr>
                <w:rFonts w:ascii="Times New Roman" w:hAnsi="Times New Roman" w:cs="Times New Roman"/>
                <w:noProof/>
                <w:color w:val="000000" w:themeColor="text1"/>
              </w:rPr>
              <w:tab/>
              <w:t xml:space="preserve">The Project Manager may require the Contractor to remove (or cause to be removed) the Contractor’s Representative or any other </w:t>
            </w:r>
            <w:r w:rsidRPr="009B06DE">
              <w:rPr>
                <w:rFonts w:ascii="Times New Roman" w:hAnsi="Times New Roman" w:cs="Times New Roman"/>
                <w:noProof/>
                <w:color w:val="000000" w:themeColor="text1"/>
              </w:rPr>
              <w:lastRenderedPageBreak/>
              <w:t>person employed by the Contractor in the execution of the Contract, who:</w:t>
            </w:r>
          </w:p>
          <w:p w14:paraId="05D122A7" w14:textId="77777777" w:rsidR="00CA3495" w:rsidRPr="009B06DE" w:rsidRDefault="00CA3495" w:rsidP="00E211BC">
            <w:pPr>
              <w:pStyle w:val="ListParagraph"/>
              <w:numPr>
                <w:ilvl w:val="0"/>
                <w:numId w:val="72"/>
              </w:numPr>
              <w:spacing w:before="120" w:after="120"/>
              <w:ind w:left="1667" w:hanging="45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persists in any misconduct or lack of care;</w:t>
            </w:r>
          </w:p>
          <w:p w14:paraId="432B1318" w14:textId="77777777" w:rsidR="00CA3495" w:rsidRPr="009B06DE" w:rsidRDefault="00CA3495" w:rsidP="00E211BC">
            <w:pPr>
              <w:pStyle w:val="ListParagraph"/>
              <w:numPr>
                <w:ilvl w:val="0"/>
                <w:numId w:val="72"/>
              </w:numPr>
              <w:spacing w:before="120" w:after="120"/>
              <w:ind w:left="1667" w:hanging="45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carries out duties incompetently or negligently;</w:t>
            </w:r>
          </w:p>
          <w:p w14:paraId="668862EC" w14:textId="77777777" w:rsidR="00CA3495" w:rsidRPr="009B06DE" w:rsidRDefault="00CA3495" w:rsidP="00E211BC">
            <w:pPr>
              <w:pStyle w:val="ListParagraph"/>
              <w:numPr>
                <w:ilvl w:val="0"/>
                <w:numId w:val="72"/>
              </w:numPr>
              <w:spacing w:before="120" w:after="120"/>
              <w:ind w:left="1667" w:hanging="45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fails to comply with any provision of the Contract;</w:t>
            </w:r>
          </w:p>
          <w:p w14:paraId="1947E475" w14:textId="77777777" w:rsidR="00CA3495" w:rsidRPr="009B06DE" w:rsidRDefault="00CA3495" w:rsidP="00E211BC">
            <w:pPr>
              <w:pStyle w:val="ListParagraph"/>
              <w:numPr>
                <w:ilvl w:val="0"/>
                <w:numId w:val="72"/>
              </w:numPr>
              <w:spacing w:before="120" w:after="120"/>
              <w:ind w:left="1667" w:hanging="45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persists in any conduct which is prejudicial to safety, health, or the protection of the environment;</w:t>
            </w:r>
          </w:p>
          <w:p w14:paraId="7614257B" w14:textId="77777777" w:rsidR="00CA3495" w:rsidRPr="009B06DE" w:rsidRDefault="00CA3495" w:rsidP="00E211BC">
            <w:pPr>
              <w:pStyle w:val="ListParagraph"/>
              <w:numPr>
                <w:ilvl w:val="0"/>
                <w:numId w:val="72"/>
              </w:numPr>
              <w:spacing w:before="120" w:after="120"/>
              <w:ind w:left="1667" w:hanging="45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based on reasonable evidence, is determined to have engaged in Fraud and Corruption during the execution of the Contract; </w:t>
            </w:r>
          </w:p>
          <w:p w14:paraId="7DEEDCBC" w14:textId="77777777" w:rsidR="00CA3495" w:rsidRPr="009B06DE" w:rsidRDefault="00CA3495" w:rsidP="00E211BC">
            <w:pPr>
              <w:pStyle w:val="ListParagraph"/>
              <w:numPr>
                <w:ilvl w:val="0"/>
                <w:numId w:val="72"/>
              </w:numPr>
              <w:spacing w:before="120" w:after="120"/>
              <w:ind w:left="1667" w:hanging="45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has been recruited from the Employer’s Personnel in breach of GCC Sub-Clause 22.2.2;</w:t>
            </w:r>
          </w:p>
          <w:p w14:paraId="4F971EA5" w14:textId="77777777" w:rsidR="00CA3495" w:rsidRPr="009B06DE" w:rsidRDefault="00CA3495" w:rsidP="00E211BC">
            <w:pPr>
              <w:pStyle w:val="ListParagraph"/>
              <w:numPr>
                <w:ilvl w:val="0"/>
                <w:numId w:val="72"/>
              </w:numPr>
              <w:spacing w:before="120" w:after="120"/>
              <w:ind w:left="1667" w:hanging="45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undertakes behaviour which breaches the Code of Conduct (ES), as applicable;</w:t>
            </w:r>
          </w:p>
          <w:p w14:paraId="737F6DA4" w14:textId="77777777" w:rsidR="00CA3495" w:rsidRPr="009B06DE" w:rsidRDefault="00CA3495" w:rsidP="00C75031">
            <w:pPr>
              <w:spacing w:before="120" w:after="120"/>
              <w:ind w:left="122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appropriate, the Contractor shall then promptly appoint (or cause to be appointed) a suitable replacement with equivalent skills and experience. </w:t>
            </w:r>
          </w:p>
          <w:p w14:paraId="7A9E1447" w14:textId="77777777" w:rsidR="00CA3495" w:rsidRPr="009B06DE" w:rsidRDefault="00CA3495" w:rsidP="00C75031">
            <w:pPr>
              <w:spacing w:before="120" w:after="120"/>
              <w:ind w:left="122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Notwithstanding any requirement from the Project Manager to remove or cause to remove any person, the Contractor shall take immediate action as appropriate in response to any violation of (a) through (g) above. Such immediate action shall include removing (or causing to be removed) from the Site or other places where the Contract is being executed, any Contractor’s Personnel who engages in (a), (b), (c), (d), (e) or (g) above or has been recruited as stated in (f) above..</w:t>
            </w:r>
          </w:p>
          <w:p w14:paraId="1D7CD09F"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17.2.6</w:t>
            </w:r>
            <w:r w:rsidRPr="009B06DE">
              <w:rPr>
                <w:rFonts w:ascii="Times New Roman" w:hAnsi="Times New Roman" w:cs="Times New Roman"/>
                <w:noProof/>
                <w:color w:val="000000" w:themeColor="text1"/>
              </w:rPr>
              <w:tab/>
              <w:t>If any representative or person employed by the Contractor is removed in accordance with GCC Sub-Clause 17.2.5, the Contractor shall, where required, promptly appoint a suitable replacement with equivalent skills and experience.</w:t>
            </w:r>
          </w:p>
        </w:tc>
      </w:tr>
      <w:tr w:rsidR="009B06DE" w:rsidRPr="009B06DE" w14:paraId="4B63ACE6" w14:textId="77777777" w:rsidTr="009B6F06">
        <w:tc>
          <w:tcPr>
            <w:tcW w:w="2358" w:type="dxa"/>
          </w:tcPr>
          <w:p w14:paraId="60A0C912" w14:textId="1622E6C4" w:rsidR="00CA3495" w:rsidRPr="009B06DE" w:rsidRDefault="00CA3495" w:rsidP="0079467D">
            <w:pPr>
              <w:pStyle w:val="S7Header2"/>
              <w:rPr>
                <w:noProof/>
                <w:color w:val="000000" w:themeColor="text1"/>
              </w:rPr>
            </w:pPr>
            <w:bookmarkStart w:id="657" w:name="_Toc454731658"/>
            <w:bookmarkStart w:id="658" w:name="_Toc208772471"/>
            <w:r w:rsidRPr="009B06DE">
              <w:rPr>
                <w:noProof/>
                <w:color w:val="000000" w:themeColor="text1"/>
              </w:rPr>
              <w:lastRenderedPageBreak/>
              <w:t>18.</w:t>
            </w:r>
            <w:r w:rsidRPr="009B06DE">
              <w:rPr>
                <w:noProof/>
                <w:color w:val="000000" w:themeColor="text1"/>
              </w:rPr>
              <w:tab/>
              <w:t>Work Program</w:t>
            </w:r>
            <w:bookmarkEnd w:id="657"/>
            <w:bookmarkEnd w:id="658"/>
          </w:p>
        </w:tc>
        <w:tc>
          <w:tcPr>
            <w:tcW w:w="7182" w:type="dxa"/>
          </w:tcPr>
          <w:p w14:paraId="134EA636"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18.1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Contractor’s Organization</w:t>
            </w:r>
          </w:p>
          <w:p w14:paraId="4B4B23F5" w14:textId="77777777" w:rsidR="00CA3495" w:rsidRPr="009B06DE" w:rsidRDefault="00CA3495" w:rsidP="00C75031">
            <w:pPr>
              <w:spacing w:before="120" w:after="120"/>
              <w:ind w:left="515"/>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supply to the Employer and the Project Manager a chart showing the proposed organization to be established by the Contractor for carrying out work on the </w:t>
            </w:r>
            <w:r w:rsidRPr="009B06DE">
              <w:rPr>
                <w:rFonts w:ascii="Times New Roman" w:eastAsia="Arial Narrow" w:hAnsi="Times New Roman" w:cs="Times New Roman"/>
                <w:color w:val="000000" w:themeColor="text1"/>
              </w:rPr>
              <w:t>Facilities</w:t>
            </w:r>
            <w:r w:rsidRPr="009B06DE">
              <w:rPr>
                <w:rFonts w:ascii="Times New Roman" w:hAnsi="Times New Roman" w:cs="Times New Roman"/>
                <w:noProof/>
                <w:color w:val="000000" w:themeColor="text1"/>
              </w:rPr>
              <w:t xml:space="preserve"> within twenty-one (21) days of the Effective Date.  The chart shall include the identities of the key personnel and the curricula vitae of such key personnel to be employed shall be supplied together with the chart.  The Contractor shall promptly inform the Employer and the Project Manager in writing of any revision or alteration of such an organization chart.</w:t>
            </w:r>
          </w:p>
          <w:p w14:paraId="1CAF4CA4"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18.2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Program of Performance</w:t>
            </w:r>
          </w:p>
          <w:p w14:paraId="0C1BF2DE" w14:textId="77777777" w:rsidR="00CA3495" w:rsidRPr="009B06DE" w:rsidRDefault="00CA3495" w:rsidP="00C75031">
            <w:pPr>
              <w:spacing w:before="120" w:after="120"/>
              <w:ind w:left="515"/>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precommission the Facilities, as well as the date by which the Contractor reasonably requires that the Employer 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Schedule, and any other dates and periods specified in the Contract.  The Contractor shall update and revise the program as and when appropriate or when required by the Project Manager, but without modification in the Times for Completion specified in the PCC pursuant to Sub-Clause 8.2 and any extension granted in accordance with GCC Clause 40, and shall submit all such revisions to the Project Manager.</w:t>
            </w:r>
          </w:p>
          <w:p w14:paraId="2740E679"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18.3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Progress Report</w:t>
            </w:r>
          </w:p>
          <w:p w14:paraId="7FD66FCB"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monitor progress of all the activities specified in the </w:t>
            </w:r>
            <w:r w:rsidRPr="009B06DE">
              <w:rPr>
                <w:rFonts w:ascii="Times New Roman" w:eastAsia="Arial Narrow" w:hAnsi="Times New Roman" w:cs="Times New Roman"/>
                <w:color w:val="000000" w:themeColor="text1"/>
              </w:rPr>
              <w:t>program</w:t>
            </w:r>
            <w:r w:rsidRPr="009B06DE">
              <w:rPr>
                <w:rFonts w:ascii="Times New Roman" w:hAnsi="Times New Roman" w:cs="Times New Roman"/>
                <w:noProof/>
                <w:color w:val="000000" w:themeColor="text1"/>
              </w:rPr>
              <w:t xml:space="preserve"> referred to in GCC Sub-Clause 18.2 above, and supply a progress report to the Project Manager every month.</w:t>
            </w:r>
          </w:p>
          <w:p w14:paraId="608BB5A8"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progress report shall be in a form acceptable to the Project Manager and shall </w:t>
            </w:r>
            <w:r w:rsidRPr="009B06DE">
              <w:rPr>
                <w:rFonts w:ascii="Times New Roman" w:eastAsia="Arial Narrow" w:hAnsi="Times New Roman" w:cs="Times New Roman"/>
                <w:color w:val="000000" w:themeColor="text1"/>
              </w:rPr>
              <w:t>indicate</w:t>
            </w:r>
            <w:r w:rsidRPr="009B06DE">
              <w:rPr>
                <w:rFonts w:ascii="Times New Roman" w:hAnsi="Times New Roman" w:cs="Times New Roman"/>
                <w:noProof/>
                <w:color w:val="000000" w:themeColor="text1"/>
              </w:rPr>
              <w:t>: (a) percentage completion achieved compared with the planned percentage completion for each activity; and (b) where any activity is behind the program, giving comments and likely consequences and stating the corrective action being taken.</w:t>
            </w:r>
          </w:p>
          <w:p w14:paraId="6AC4D20F"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Unless otherwise stated in the Employer’s Requirements, each progress report shall include the Environmental and Social (ES) metrics set out in Appendix C.</w:t>
            </w:r>
          </w:p>
          <w:p w14:paraId="1BBB7619"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b/>
                <w:bCs/>
                <w:noProof/>
                <w:color w:val="000000" w:themeColor="text1"/>
              </w:rPr>
              <w:t>If stated in the PCC</w:t>
            </w:r>
            <w:r w:rsidRPr="009B06DE">
              <w:rPr>
                <w:rFonts w:ascii="Times New Roman" w:hAnsi="Times New Roman" w:cs="Times New Roman"/>
                <w:noProof/>
                <w:color w:val="000000" w:themeColor="text1"/>
              </w:rPr>
              <w:t>, progress report shall include status of compliance to cyber security risks management, and any foreseeable cyber security risk and mitigation.</w:t>
            </w:r>
          </w:p>
          <w:p w14:paraId="01AE5F3F" w14:textId="77777777" w:rsidR="00CA3495" w:rsidRPr="009B06DE" w:rsidRDefault="00CA3495" w:rsidP="00C75031">
            <w:pPr>
              <w:tabs>
                <w:tab w:val="num" w:pos="918"/>
              </w:tabs>
              <w:spacing w:before="120"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addition to the progress reports, </w:t>
            </w:r>
            <w:r w:rsidRPr="009B06DE">
              <w:rPr>
                <w:rFonts w:ascii="Times New Roman" w:eastAsia="Arial Narrow" w:hAnsi="Times New Roman" w:cs="Times New Roman"/>
                <w:color w:val="000000" w:themeColor="text1"/>
              </w:rPr>
              <w:t xml:space="preserve">the Contractor shall inform the Project Manager immediately of any allegation, incident or accident in the Site,  which has or is likely to have a significant adverse effect on the environment, the affected communities, the public, Employer’s Personnel or Contractor’s Personnel. This includes, but is not limited to, any incident or accident causing fatality or serious injury; significant adverse effects or damage to private property; </w:t>
            </w:r>
            <w:r w:rsidRPr="009B06DE">
              <w:rPr>
                <w:rFonts w:ascii="Times New Roman" w:hAnsi="Times New Roman" w:cs="Times New Roman"/>
                <w:color w:val="000000" w:themeColor="text1"/>
              </w:rPr>
              <w:t xml:space="preserve">any cyber security incidents </w:t>
            </w:r>
            <w:r w:rsidRPr="009B06DE">
              <w:rPr>
                <w:rFonts w:ascii="Times New Roman" w:hAnsi="Times New Roman" w:cs="Times New Roman"/>
                <w:b/>
                <w:bCs/>
                <w:color w:val="000000" w:themeColor="text1"/>
              </w:rPr>
              <w:t>as specified in the PCC</w:t>
            </w:r>
            <w:r w:rsidRPr="009B06DE">
              <w:rPr>
                <w:rFonts w:ascii="Times New Roman" w:hAnsi="Times New Roman" w:cs="Times New Roman"/>
                <w:color w:val="000000" w:themeColor="text1"/>
              </w:rPr>
              <w:t xml:space="preserve">; </w:t>
            </w:r>
            <w:r w:rsidRPr="009B06DE">
              <w:rPr>
                <w:rFonts w:ascii="Times New Roman" w:eastAsia="Arial Narrow" w:hAnsi="Times New Roman" w:cs="Times New Roman"/>
                <w:color w:val="000000" w:themeColor="text1"/>
              </w:rPr>
              <w:t xml:space="preserve">or any allegation of SEA and/or SH. In case of SEA and/or SH, while maintaining confidentiality as appropriate, the type of allegation (sexual exploitation, sexual abuse or sexual harassment), gender and age </w:t>
            </w:r>
            <w:r w:rsidRPr="009B06DE">
              <w:rPr>
                <w:rFonts w:ascii="Times New Roman" w:eastAsia="Arial Narrow" w:hAnsi="Times New Roman" w:cs="Times New Roman"/>
                <w:color w:val="000000" w:themeColor="text1"/>
              </w:rPr>
              <w:lastRenderedPageBreak/>
              <w:t>of the person who experienced the alleged incident should be included in the information.</w:t>
            </w:r>
          </w:p>
          <w:p w14:paraId="1988B647" w14:textId="77777777" w:rsidR="00CA3495" w:rsidRPr="009B06DE" w:rsidRDefault="00CA3495" w:rsidP="00C75031">
            <w:pPr>
              <w:spacing w:before="120" w:after="120"/>
              <w:ind w:left="515"/>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The Contractor, upon becoming aware of the allegation, incident or accident, shall also immediately inform the Project Manager of any such incident or accident on the Subcontractors’ or suppliers’ premises relating to the Facilities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Project Manager within the timeframe agreed with the Project Manager. </w:t>
            </w:r>
          </w:p>
          <w:p w14:paraId="2CC572BA" w14:textId="77777777" w:rsidR="00CA3495" w:rsidRPr="009B06DE" w:rsidRDefault="00CA3495" w:rsidP="00C75031">
            <w:pPr>
              <w:spacing w:before="120" w:after="120"/>
              <w:ind w:left="515" w:right="-72"/>
              <w:jc w:val="both"/>
              <w:rPr>
                <w:rFonts w:ascii="Times New Roman" w:eastAsia="Arial Narrow" w:hAnsi="Times New Roman" w:cs="Times New Roman"/>
                <w:noProof/>
                <w:color w:val="000000" w:themeColor="text1"/>
              </w:rPr>
            </w:pPr>
            <w:r w:rsidRPr="009B06DE">
              <w:rPr>
                <w:rFonts w:ascii="Times New Roman" w:eastAsia="Arial Narrow" w:hAnsi="Times New Roman" w:cs="Times New Roman"/>
                <w:color w:val="000000" w:themeColor="text1"/>
              </w:rPr>
              <w:t>The Contractor shall require its Subcontractors and suppliers to immediately notify the Contractor of any incidents or accidents referred to in this Subclause.</w:t>
            </w:r>
          </w:p>
          <w:p w14:paraId="2DCF0524"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18.4</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Progress of Performance</w:t>
            </w:r>
          </w:p>
          <w:p w14:paraId="7A04F910"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at any time the Contractor’s actual progress falls behind the program referred to in GCC Sub-Clause 18.2, or it becomes </w:t>
            </w:r>
            <w:r w:rsidRPr="009B06DE">
              <w:rPr>
                <w:rFonts w:ascii="Times New Roman" w:eastAsia="Arial Narrow" w:hAnsi="Times New Roman" w:cs="Times New Roman"/>
                <w:color w:val="000000" w:themeColor="text1"/>
              </w:rPr>
              <w:t>apparent</w:t>
            </w:r>
            <w:r w:rsidRPr="009B06DE">
              <w:rPr>
                <w:rFonts w:ascii="Times New Roman" w:hAnsi="Times New Roman" w:cs="Times New Roman"/>
                <w:noProof/>
                <w:color w:val="000000" w:themeColor="text1"/>
              </w:rPr>
              <w:t xml:space="preserve"> that it will so fall behind, the Contractor shall, at the request of the Employer 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GCC Sub-Clause 8.2, any extension thereof entitled under GCC Sub-Clause 40.1, or any extended period as may otherwise be agreed upon between the Employer and the Contractor.</w:t>
            </w:r>
          </w:p>
          <w:p w14:paraId="2BD3C37D"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18.5</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Procedures</w:t>
            </w:r>
          </w:p>
          <w:p w14:paraId="75FF62CE"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 shall be executed in accordance with the Contract </w:t>
            </w:r>
            <w:r w:rsidRPr="009B06DE">
              <w:rPr>
                <w:rFonts w:ascii="Times New Roman" w:eastAsia="Arial Narrow" w:hAnsi="Times New Roman" w:cs="Times New Roman"/>
                <w:color w:val="000000" w:themeColor="text1"/>
              </w:rPr>
              <w:t>Documents</w:t>
            </w:r>
            <w:r w:rsidRPr="009B06DE">
              <w:rPr>
                <w:rFonts w:ascii="Times New Roman" w:hAnsi="Times New Roman" w:cs="Times New Roman"/>
                <w:noProof/>
                <w:color w:val="000000" w:themeColor="text1"/>
              </w:rPr>
              <w:t xml:space="preserve"> </w:t>
            </w:r>
            <w:r w:rsidRPr="009B06DE">
              <w:rPr>
                <w:rFonts w:ascii="Times New Roman" w:eastAsia="Arial Narrow" w:hAnsi="Times New Roman" w:cs="Times New Roman"/>
                <w:color w:val="000000" w:themeColor="text1"/>
              </w:rPr>
              <w:t>including</w:t>
            </w:r>
            <w:r w:rsidRPr="009B06DE">
              <w:rPr>
                <w:rFonts w:ascii="Times New Roman" w:hAnsi="Times New Roman" w:cs="Times New Roman"/>
                <w:noProof/>
                <w:color w:val="000000" w:themeColor="text1"/>
              </w:rPr>
              <w:t xml:space="preserve"> the procedures given in the Forms and Procedures of the Employer’s Requirements.</w:t>
            </w:r>
          </w:p>
          <w:p w14:paraId="617E7537" w14:textId="77777777" w:rsidR="00CA3495" w:rsidRPr="009B06DE" w:rsidRDefault="00CA3495" w:rsidP="00C75031">
            <w:pPr>
              <w:spacing w:before="120" w:after="120"/>
              <w:ind w:left="515" w:right="-72"/>
              <w:jc w:val="both"/>
              <w:rPr>
                <w:rFonts w:ascii="Times New Roman" w:hAnsi="Times New Roman" w:cs="Times New Roman"/>
                <w:i/>
                <w:noProof/>
                <w:color w:val="000000" w:themeColor="text1"/>
              </w:rPr>
            </w:pPr>
            <w:r w:rsidRPr="009B06DE">
              <w:rPr>
                <w:rFonts w:ascii="Times New Roman" w:hAnsi="Times New Roman" w:cs="Times New Roman"/>
                <w:noProof/>
                <w:color w:val="000000" w:themeColor="text1"/>
              </w:rPr>
              <w:t xml:space="preserve">The Contractor may </w:t>
            </w:r>
            <w:r w:rsidRPr="009B06DE">
              <w:rPr>
                <w:rFonts w:ascii="Times New Roman" w:eastAsia="Arial Narrow" w:hAnsi="Times New Roman" w:cs="Times New Roman"/>
                <w:color w:val="000000" w:themeColor="text1"/>
              </w:rPr>
              <w:t>execute</w:t>
            </w:r>
            <w:r w:rsidRPr="009B06DE">
              <w:rPr>
                <w:rFonts w:ascii="Times New Roman" w:hAnsi="Times New Roman" w:cs="Times New Roman"/>
                <w:noProof/>
                <w:color w:val="000000" w:themeColor="text1"/>
              </w:rPr>
              <w:t xml:space="preserve"> the Contract in accordance with its own </w:t>
            </w:r>
            <w:r w:rsidRPr="009B06DE">
              <w:rPr>
                <w:rFonts w:ascii="Times New Roman" w:eastAsia="Arial Narrow" w:hAnsi="Times New Roman" w:cs="Times New Roman"/>
                <w:color w:val="000000" w:themeColor="text1"/>
              </w:rPr>
              <w:t>standard</w:t>
            </w:r>
            <w:r w:rsidRPr="009B06DE">
              <w:rPr>
                <w:rFonts w:ascii="Times New Roman" w:hAnsi="Times New Roman" w:cs="Times New Roman"/>
                <w:noProof/>
                <w:color w:val="000000" w:themeColor="text1"/>
              </w:rPr>
              <w:t xml:space="preserve"> project execution plans and procedures to the extent that they do not conflict with the provisions contained in the Contract.</w:t>
            </w:r>
            <w:r w:rsidRPr="009B06DE">
              <w:rPr>
                <w:rFonts w:ascii="Times New Roman" w:hAnsi="Times New Roman" w:cs="Times New Roman"/>
                <w:i/>
                <w:noProof/>
                <w:color w:val="000000" w:themeColor="text1"/>
              </w:rPr>
              <w:t xml:space="preserve"> </w:t>
            </w:r>
          </w:p>
        </w:tc>
      </w:tr>
      <w:tr w:rsidR="009B06DE" w:rsidRPr="009B06DE" w14:paraId="70E1A24F" w14:textId="77777777" w:rsidTr="009B6F06">
        <w:tc>
          <w:tcPr>
            <w:tcW w:w="2358" w:type="dxa"/>
          </w:tcPr>
          <w:p w14:paraId="49ECDF4D" w14:textId="72E6327E" w:rsidR="00CA3495" w:rsidRPr="009B06DE" w:rsidRDefault="00CA3495" w:rsidP="0079467D">
            <w:pPr>
              <w:pStyle w:val="S7Header2"/>
              <w:rPr>
                <w:noProof/>
                <w:color w:val="000000" w:themeColor="text1"/>
              </w:rPr>
            </w:pPr>
            <w:bookmarkStart w:id="659" w:name="_Toc454731659"/>
            <w:bookmarkStart w:id="660" w:name="_Toc208772472"/>
            <w:r w:rsidRPr="009B06DE">
              <w:rPr>
                <w:noProof/>
                <w:color w:val="000000" w:themeColor="text1"/>
              </w:rPr>
              <w:lastRenderedPageBreak/>
              <w:t>19.</w:t>
            </w:r>
            <w:r w:rsidRPr="009B06DE">
              <w:rPr>
                <w:noProof/>
                <w:color w:val="000000" w:themeColor="text1"/>
              </w:rPr>
              <w:tab/>
              <w:t>Subcontracting</w:t>
            </w:r>
            <w:bookmarkEnd w:id="659"/>
            <w:bookmarkEnd w:id="660"/>
          </w:p>
        </w:tc>
        <w:tc>
          <w:tcPr>
            <w:tcW w:w="7182" w:type="dxa"/>
          </w:tcPr>
          <w:p w14:paraId="1F3F6E75"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19.1</w:t>
            </w:r>
            <w:r w:rsidRPr="009B06DE">
              <w:rPr>
                <w:rFonts w:ascii="Times New Roman" w:hAnsi="Times New Roman" w:cs="Times New Roman"/>
                <w:noProof/>
                <w:color w:val="000000" w:themeColor="text1"/>
              </w:rPr>
              <w:tab/>
              <w:t>The Appendix to the Contract Agreement</w:t>
            </w:r>
            <w:r w:rsidRPr="009B06DE" w:rsidDel="00013828">
              <w:rPr>
                <w:rFonts w:ascii="Times New Roman" w:hAnsi="Times New Roman" w:cs="Times New Roman"/>
                <w:noProof/>
                <w:color w:val="000000" w:themeColor="text1"/>
              </w:rPr>
              <w:t xml:space="preserve"> </w:t>
            </w:r>
            <w:r w:rsidRPr="009B06DE">
              <w:rPr>
                <w:rFonts w:ascii="Times New Roman" w:hAnsi="Times New Roman" w:cs="Times New Roman"/>
                <w:noProof/>
                <w:color w:val="000000" w:themeColor="text1"/>
              </w:rPr>
              <w:t xml:space="preserve">titled List of Major Items of Plant and Installation Services and List of Approved Subcontractors, specifies major items of supply or services and a list of approved Subcontractors against each item, including manufacturers.  Insofar as no Subcontractors are listed against any such item, the Contractor shall prepare a list of Subcontractors for such item for inclusion in such list.  The Contractor may from time to time propose any addition to or deletion from any such list.  The Contractor shall submit any such list or any modification thereto to the Employer for its approval in sufficient time so as not to impede the progress of work on the Facilities. Submission by </w:t>
            </w:r>
            <w:r w:rsidRPr="009B06DE">
              <w:rPr>
                <w:rFonts w:ascii="Times New Roman" w:hAnsi="Times New Roman" w:cs="Times New Roman"/>
                <w:noProof/>
                <w:color w:val="000000" w:themeColor="text1"/>
              </w:rPr>
              <w:lastRenderedPageBreak/>
              <w:t>the Contractor, for addition of any Subcontractor not named in the Contract, shall also include the Subcontractor’s declaration in accordance with Appendix D- Sexual exploitation and Abuse (SEA) and/or Sexual Harassment (SH) Performance Declaration. Approval by the Employer for any of the Subcontractors shall not relieve the Contractor from any of its obligations, duties or responsibilities under the Contract.</w:t>
            </w:r>
          </w:p>
          <w:p w14:paraId="5F7D3E0B"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19.2</w:t>
            </w:r>
            <w:r w:rsidRPr="009B06DE">
              <w:rPr>
                <w:rFonts w:ascii="Times New Roman" w:hAnsi="Times New Roman" w:cs="Times New Roman"/>
                <w:noProof/>
                <w:color w:val="000000" w:themeColor="text1"/>
              </w:rPr>
              <w:tab/>
              <w:t>The Contractor shall select and employ its Subcontractors for such major items from those listed in the lists referred to in GCC Sub-Clause 19.1.</w:t>
            </w:r>
          </w:p>
          <w:p w14:paraId="62C20708" w14:textId="77777777" w:rsidR="00CA3495" w:rsidRPr="009B06DE" w:rsidRDefault="00CA3495" w:rsidP="00C75031">
            <w:pPr>
              <w:suppressAutoHyphens/>
              <w:spacing w:before="120" w:after="120"/>
              <w:ind w:left="61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19.3</w:t>
            </w:r>
            <w:r w:rsidRPr="009B06DE">
              <w:rPr>
                <w:rFonts w:ascii="Times New Roman" w:hAnsi="Times New Roman" w:cs="Times New Roman"/>
                <w:noProof/>
                <w:color w:val="000000" w:themeColor="text1"/>
              </w:rPr>
              <w:tab/>
              <w:t>For items or parts of the Facilities not specified in the Appendix to the Contract Agreement titled List of Major Items of Plant and Installation Services and List of Approved Subcontractors, the Contractor may employ such Subcontractors as it may select, at its discretion.</w:t>
            </w:r>
          </w:p>
          <w:p w14:paraId="4894B258" w14:textId="77777777" w:rsidR="00CA3495" w:rsidRPr="009B06DE" w:rsidRDefault="00CA3495" w:rsidP="00C75031">
            <w:pPr>
              <w:suppressAutoHyphens/>
              <w:spacing w:before="120" w:after="120"/>
              <w:ind w:left="61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19.4</w:t>
            </w:r>
            <w:r w:rsidRPr="009B06DE">
              <w:rPr>
                <w:rFonts w:ascii="Times New Roman" w:hAnsi="Times New Roman" w:cs="Times New Roman"/>
                <w:noProof/>
                <w:color w:val="000000" w:themeColor="text1"/>
              </w:rPr>
              <w:tab/>
              <w:t>Each sub-contract shall include provisions which would entitle the Employer to require the sub-contract to be assigned to the Employer under GCC 19.5 (if and when applicable), or in event of termination by the Employer under GCC 42.2.</w:t>
            </w:r>
          </w:p>
          <w:p w14:paraId="0B8ABE27" w14:textId="77777777" w:rsidR="00CA3495" w:rsidRPr="009B06DE" w:rsidRDefault="00CA3495" w:rsidP="00C75031">
            <w:pPr>
              <w:suppressAutoHyphens/>
              <w:spacing w:before="120" w:after="120"/>
              <w:ind w:left="61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19.5</w:t>
            </w:r>
            <w:r w:rsidRPr="009B06DE">
              <w:rPr>
                <w:rFonts w:ascii="Times New Roman" w:hAnsi="Times New Roman" w:cs="Times New Roman"/>
                <w:noProof/>
                <w:color w:val="000000" w:themeColor="text1"/>
              </w:rPr>
              <w:tab/>
              <w:t>If a Subcontractor's obligations extend beyond the expiry date of the relevant Defects Liability Period and the</w:t>
            </w:r>
            <w:r w:rsidRPr="009B06DE">
              <w:rPr>
                <w:rFonts w:ascii="Times New Roman" w:hAnsi="Times New Roman" w:cs="Times New Roman"/>
                <w:b/>
                <w:noProof/>
                <w:color w:val="000000" w:themeColor="text1"/>
              </w:rPr>
              <w:t xml:space="preserve"> </w:t>
            </w:r>
            <w:r w:rsidRPr="009B06DE">
              <w:rPr>
                <w:rFonts w:ascii="Times New Roman" w:hAnsi="Times New Roman" w:cs="Times New Roman"/>
                <w:noProof/>
                <w:color w:val="000000" w:themeColor="text1"/>
              </w:rPr>
              <w:t>Project Manager, prior to that date, instructs the Contractor to assign the benefits of such obligations to the Employer, then the Contractor shall do so.</w:t>
            </w:r>
          </w:p>
          <w:p w14:paraId="64AD8C06" w14:textId="77777777" w:rsidR="00CA3495" w:rsidRPr="009B06DE" w:rsidRDefault="00CA3495" w:rsidP="00C75031">
            <w:pPr>
              <w:suppressAutoHyphens/>
              <w:spacing w:before="120" w:after="120"/>
              <w:ind w:left="612" w:hanging="61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19.6   </w:t>
            </w:r>
            <w:r w:rsidRPr="009B06DE">
              <w:rPr>
                <w:rFonts w:ascii="Times New Roman" w:eastAsia="Arial Narrow" w:hAnsi="Times New Roman" w:cs="Times New Roman"/>
                <w:color w:val="000000" w:themeColor="text1"/>
              </w:rPr>
              <w:t>The Contractor shall ensure that its Subcontractors execute the Facilities in accordance with the Contract, including complying with the relevant ES requirements and the obligations set out in GCC Sub-Clause 22.4.</w:t>
            </w:r>
          </w:p>
        </w:tc>
      </w:tr>
      <w:tr w:rsidR="009B06DE" w:rsidRPr="009B06DE" w14:paraId="43494A13" w14:textId="77777777" w:rsidTr="009B6F06">
        <w:tc>
          <w:tcPr>
            <w:tcW w:w="2358" w:type="dxa"/>
          </w:tcPr>
          <w:p w14:paraId="1B1CB2A1" w14:textId="19035D23" w:rsidR="00CA3495" w:rsidRPr="009B06DE" w:rsidRDefault="00CA3495" w:rsidP="0079467D">
            <w:pPr>
              <w:pStyle w:val="S7Header2"/>
              <w:rPr>
                <w:noProof/>
                <w:color w:val="000000" w:themeColor="text1"/>
              </w:rPr>
            </w:pPr>
            <w:bookmarkStart w:id="661" w:name="_Toc454731660"/>
            <w:bookmarkStart w:id="662" w:name="_Toc208772473"/>
            <w:r w:rsidRPr="009B06DE">
              <w:rPr>
                <w:noProof/>
                <w:color w:val="000000" w:themeColor="text1"/>
              </w:rPr>
              <w:lastRenderedPageBreak/>
              <w:t>20.</w:t>
            </w:r>
            <w:r w:rsidRPr="009B06DE">
              <w:rPr>
                <w:noProof/>
                <w:color w:val="000000" w:themeColor="text1"/>
              </w:rPr>
              <w:tab/>
              <w:t>Design and Engineering</w:t>
            </w:r>
            <w:bookmarkEnd w:id="661"/>
            <w:bookmarkEnd w:id="662"/>
          </w:p>
        </w:tc>
        <w:tc>
          <w:tcPr>
            <w:tcW w:w="7182" w:type="dxa"/>
          </w:tcPr>
          <w:p w14:paraId="36FD7CC4"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Specifications and Drawings</w:t>
            </w:r>
          </w:p>
          <w:p w14:paraId="35A84079"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20.1.1</w:t>
            </w:r>
            <w:r w:rsidRPr="009B06DE">
              <w:rPr>
                <w:rFonts w:ascii="Times New Roman" w:hAnsi="Times New Roman" w:cs="Times New Roman"/>
                <w:noProof/>
                <w:color w:val="000000" w:themeColor="text1"/>
              </w:rPr>
              <w:tab/>
              <w:t>The Contractor shall execute the basic and detailed design and the engineering work in compliance with the provisions of the Contract, or where not so specified, in accordance with good engineering practice.</w:t>
            </w:r>
          </w:p>
          <w:p w14:paraId="12BE308F"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be responsible for any discrepancies, errors </w:t>
            </w:r>
            <w:r w:rsidRPr="009B06DE">
              <w:rPr>
                <w:rFonts w:ascii="Times New Roman" w:eastAsia="Arial Narrow" w:hAnsi="Times New Roman" w:cs="Times New Roman"/>
                <w:color w:val="000000" w:themeColor="text1"/>
              </w:rPr>
              <w:t>or</w:t>
            </w:r>
            <w:r w:rsidRPr="009B06DE">
              <w:rPr>
                <w:rFonts w:ascii="Times New Roman" w:hAnsi="Times New Roman" w:cs="Times New Roman"/>
                <w:noProof/>
                <w:color w:val="000000" w:themeColor="text1"/>
              </w:rPr>
              <w:t xml:space="preserve">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Employer.</w:t>
            </w:r>
          </w:p>
          <w:p w14:paraId="2559A62F"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20.1.2</w:t>
            </w:r>
            <w:r w:rsidRPr="009B06DE">
              <w:rPr>
                <w:rFonts w:ascii="Times New Roman" w:hAnsi="Times New Roman" w:cs="Times New Roman"/>
                <w:noProof/>
                <w:color w:val="000000" w:themeColor="text1"/>
              </w:rPr>
              <w:tab/>
              <w:t>The Contractor shall be entitled to disclaim responsibility for any design, data, drawing, specification or other document, or any modification thereof provided or designated by or on behalf of the Employer, by giving a notice of such disclaimer to the Project Manager.</w:t>
            </w:r>
          </w:p>
          <w:p w14:paraId="7B491071"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Codes and Standards</w:t>
            </w:r>
          </w:p>
          <w:p w14:paraId="3D08C82C"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 xml:space="preserve">Wherever references are made in the Contract to codes and standards in accordance with which the Contract shall be executed, the edition or the revised version of such codes and </w:t>
            </w:r>
            <w:r w:rsidRPr="009B06DE">
              <w:rPr>
                <w:rFonts w:ascii="Times New Roman" w:eastAsia="Arial Narrow" w:hAnsi="Times New Roman" w:cs="Times New Roman"/>
                <w:color w:val="000000" w:themeColor="text1"/>
              </w:rPr>
              <w:t>standards</w:t>
            </w:r>
            <w:r w:rsidRPr="009B06DE">
              <w:rPr>
                <w:rFonts w:ascii="Times New Roman" w:hAnsi="Times New Roman" w:cs="Times New Roman"/>
                <w:noProof/>
                <w:color w:val="000000" w:themeColor="text1"/>
              </w:rPr>
              <w:t xml:space="preserve"> current at the date twenty-eight (28) days prior to date of Bid submission shall apply unless otherwise specified.  During Contract execution, any changes in such codes and standards shall be applied subject to approval by the Employer and shall be treated in accordance with GCC Clause 39.</w:t>
            </w:r>
          </w:p>
          <w:p w14:paraId="14F4030C"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spacing w:val="-4"/>
                <w:u w:val="single"/>
              </w:rPr>
              <w:t>Approval/Review of Technical Documents by Project Manager</w:t>
            </w:r>
          </w:p>
          <w:p w14:paraId="7025ACA3" w14:textId="77777777" w:rsidR="00CA3495" w:rsidRPr="009B06DE" w:rsidRDefault="00CA3495" w:rsidP="00C75031">
            <w:pPr>
              <w:spacing w:before="120" w:after="120"/>
              <w:ind w:left="1226" w:right="-72" w:hanging="902"/>
              <w:jc w:val="both"/>
              <w:rPr>
                <w:rFonts w:ascii="Times New Roman" w:hAnsi="Times New Roman" w:cs="Times New Roman"/>
                <w:strike/>
                <w:noProof/>
                <w:color w:val="000000" w:themeColor="text1"/>
              </w:rPr>
            </w:pPr>
            <w:r w:rsidRPr="009B06DE">
              <w:rPr>
                <w:rFonts w:ascii="Times New Roman" w:hAnsi="Times New Roman" w:cs="Times New Roman"/>
                <w:noProof/>
                <w:color w:val="000000" w:themeColor="text1"/>
              </w:rPr>
              <w:t>20.3.1</w:t>
            </w:r>
            <w:r w:rsidRPr="009B06DE">
              <w:rPr>
                <w:rFonts w:ascii="Times New Roman" w:hAnsi="Times New Roman" w:cs="Times New Roman"/>
                <w:noProof/>
                <w:color w:val="000000" w:themeColor="text1"/>
              </w:rP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GCC Sub-Clause 18.2 (Program of Performance).</w:t>
            </w:r>
          </w:p>
          <w:p w14:paraId="705CDBC7" w14:textId="77777777" w:rsidR="00CA3495" w:rsidRPr="009B06DE" w:rsidRDefault="00CA3495" w:rsidP="00C75031">
            <w:pPr>
              <w:spacing w:before="120" w:after="120"/>
              <w:ind w:left="126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Any part of the Facilities covered by or related to the documents to be approved by the Project Manager shall be executed only after the Project Manager’s approval thereof.</w:t>
            </w:r>
          </w:p>
          <w:p w14:paraId="35685728" w14:textId="77777777" w:rsidR="00CA3495" w:rsidRPr="009B06DE" w:rsidRDefault="00CA3495" w:rsidP="00C75031">
            <w:pPr>
              <w:spacing w:before="120" w:after="120"/>
              <w:ind w:left="126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GCC Sub-Clauses 20.3.2 through 20.3.7 shall apply to those documents requiring the Project Manager’s approval, but not to those furnished to the Project Manager for its review only.</w:t>
            </w:r>
          </w:p>
          <w:p w14:paraId="7EE468BA"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20.3.2</w:t>
            </w:r>
            <w:r w:rsidRPr="009B06DE">
              <w:rPr>
                <w:rFonts w:ascii="Times New Roman" w:hAnsi="Times New Roman" w:cs="Times New Roman"/>
                <w:noProof/>
                <w:color w:val="000000" w:themeColor="text1"/>
              </w:rPr>
              <w:tab/>
              <w:t>Within fourteen (14) days after receipt by the Project Manager of any document requiring the Project Manager’s approval in accordance with GCC Sub-Clause 20.3.1, the Project Manager shall either return one copy thereof to the Contractor with its approval endorsed thereon or shall notify the Contractor in writing of its disapproval thereof and the reasons therefor and the modifications that the Project Manager proposes.</w:t>
            </w:r>
          </w:p>
          <w:p w14:paraId="1B92A78D" w14:textId="77777777" w:rsidR="00CA3495" w:rsidRPr="009B06DE" w:rsidRDefault="00CA3495" w:rsidP="00C75031">
            <w:pPr>
              <w:spacing w:before="120" w:after="120"/>
              <w:ind w:left="126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Project Manager fails to take such action within the said fourteen (14) days, then the said document shall be deemed to have been approved by the Project Manager.</w:t>
            </w:r>
          </w:p>
          <w:p w14:paraId="643288FD"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20.3.3</w:t>
            </w:r>
            <w:r w:rsidRPr="009B06DE">
              <w:rPr>
                <w:rFonts w:ascii="Times New Roman" w:hAnsi="Times New Roman" w:cs="Times New Roman"/>
                <w:noProof/>
                <w:color w:val="000000" w:themeColor="text1"/>
              </w:rPr>
              <w:tab/>
              <w:t xml:space="preserve">The Project Manager shall not disapprove any document, except on the grounds that the document does not comply with the Contract or that it is contrary to good engineering practice. </w:t>
            </w:r>
          </w:p>
          <w:p w14:paraId="01BE37AB"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20.3.4</w:t>
            </w:r>
            <w:r w:rsidRPr="009B06DE">
              <w:rPr>
                <w:rFonts w:ascii="Times New Roman" w:hAnsi="Times New Roman" w:cs="Times New Roman"/>
                <w:noProof/>
                <w:color w:val="000000" w:themeColor="text1"/>
              </w:rPr>
              <w:tab/>
              <w:t>If the Project Manager disapproves the document, the Contractor shall modify the document and resubmit it for the Project Manager’s approval in accordance with GCC Sub-Clause 20.3.2. If the Project Manager approves the document subject to modification(s), the Contractor shall make the required modification(s), whereupon the document shall be deemed to have been approved.</w:t>
            </w:r>
          </w:p>
          <w:p w14:paraId="796A41DB"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20.3.5</w:t>
            </w:r>
            <w:r w:rsidRPr="009B06DE">
              <w:rPr>
                <w:rFonts w:ascii="Times New Roman" w:hAnsi="Times New Roman" w:cs="Times New Roman"/>
                <w:noProof/>
                <w:color w:val="000000" w:themeColor="text1"/>
              </w:rPr>
              <w:tab/>
              <w:t xml:space="preserve">If any dispute or difference occurs between the Employer and the Contractor in connection with or arising out of the disapproval by the Project Manager of any document and/or any modification(s) </w:t>
            </w:r>
            <w:r w:rsidRPr="009B06DE">
              <w:rPr>
                <w:rFonts w:ascii="Times New Roman" w:hAnsi="Times New Roman" w:cs="Times New Roman"/>
                <w:noProof/>
                <w:color w:val="000000" w:themeColor="text1"/>
              </w:rPr>
              <w:lastRenderedPageBreak/>
              <w:t>thereto that cannot be settled between the Parties within a reasonable period, then such dispute or difference may be referred to a Dispute Board for determination in accordance with GCC Sub-Clause 46.1 hereof.  If such dispute or difference is referred to a Dispute Board, the Project Manager shall give instructions as to whether and if so, how, performance of the Contract is to proceed.  The Contractor shall proceed with the Contract in accordance with the Project Manager’s instructions, provided that if the Dispute Board upholds the Contractor’s view on the dispute and if the Employer has not given notice under GCC Sub-Clause 46.3 hereof, then the Contractor shall be reimbursed by the Employer for any additional costs incurred by reason of such instructions and shall be relieved of such responsibility or liability in connection with the dispute and the execution of the instructions as the Dispute Board shall decide, and the Time for Completion shall be extended accordingly.</w:t>
            </w:r>
          </w:p>
          <w:p w14:paraId="7C6D6B3D"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20.3.6</w:t>
            </w:r>
            <w:r w:rsidRPr="009B06DE">
              <w:rPr>
                <w:rFonts w:ascii="Times New Roman" w:hAnsi="Times New Roman" w:cs="Times New Roman"/>
                <w:noProof/>
                <w:color w:val="000000" w:themeColor="text1"/>
              </w:rPr>
              <w:tab/>
              <w:t>The Project Manager’s approval, with or without modification of the document furnished by the Contractor, shall not relieve the Contractor of any responsibility or liability imposed upon it by any provisions of the Contract except to the extent that any subsequent failure results from modifications required by the Project Manager.</w:t>
            </w:r>
          </w:p>
          <w:p w14:paraId="0CB7FDAC"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20.3.7</w:t>
            </w:r>
            <w:r w:rsidRPr="009B06DE">
              <w:rPr>
                <w:rFonts w:ascii="Times New Roman" w:hAnsi="Times New Roman" w:cs="Times New Roman"/>
                <w:noProof/>
                <w:color w:val="000000" w:themeColor="text1"/>
              </w:rPr>
              <w:tab/>
              <w:t>The Contractor shall not depart from any approved document unless the Contractor has first submitted to the Project Manager</w:t>
            </w:r>
            <w:r w:rsidRPr="009B06DE">
              <w:rPr>
                <w:rFonts w:ascii="Times New Roman" w:hAnsi="Times New Roman" w:cs="Times New Roman"/>
                <w:i/>
                <w:noProof/>
                <w:color w:val="000000" w:themeColor="text1"/>
              </w:rPr>
              <w:t xml:space="preserve"> </w:t>
            </w:r>
            <w:r w:rsidRPr="009B06DE">
              <w:rPr>
                <w:rFonts w:ascii="Times New Roman" w:hAnsi="Times New Roman" w:cs="Times New Roman"/>
                <w:noProof/>
                <w:color w:val="000000" w:themeColor="text1"/>
              </w:rPr>
              <w:t>an amended document and obtained the Project Manager’s approval thereof, pursuant to the provisions of this GCC Sub-Clause 20.3.</w:t>
            </w:r>
          </w:p>
          <w:p w14:paraId="098B625D" w14:textId="77777777" w:rsidR="00CA3495" w:rsidRPr="009B06DE" w:rsidRDefault="00CA3495" w:rsidP="00C75031">
            <w:pPr>
              <w:spacing w:before="120" w:after="120"/>
              <w:ind w:left="1267" w:hanging="4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Project Manager requests any change in any already approved document and/or in any document based thereon, the provisions of GCC Clause 39 shall apply to such request.</w:t>
            </w:r>
          </w:p>
        </w:tc>
      </w:tr>
      <w:tr w:rsidR="009B06DE" w:rsidRPr="009B06DE" w14:paraId="75D968E1" w14:textId="77777777" w:rsidTr="009B6F06">
        <w:tc>
          <w:tcPr>
            <w:tcW w:w="2358" w:type="dxa"/>
          </w:tcPr>
          <w:p w14:paraId="6DAB8EE5" w14:textId="502D8CCF" w:rsidR="00CA3495" w:rsidRPr="009B06DE" w:rsidRDefault="00CA3495" w:rsidP="0079467D">
            <w:pPr>
              <w:pStyle w:val="S7Header2"/>
              <w:rPr>
                <w:noProof/>
                <w:color w:val="000000" w:themeColor="text1"/>
              </w:rPr>
            </w:pPr>
            <w:bookmarkStart w:id="663" w:name="_Toc454731661"/>
            <w:bookmarkStart w:id="664" w:name="_Toc208772474"/>
            <w:r w:rsidRPr="009B06DE">
              <w:rPr>
                <w:noProof/>
                <w:color w:val="000000" w:themeColor="text1"/>
              </w:rPr>
              <w:lastRenderedPageBreak/>
              <w:t>21.</w:t>
            </w:r>
            <w:r w:rsidRPr="009B06DE">
              <w:rPr>
                <w:noProof/>
                <w:color w:val="000000" w:themeColor="text1"/>
              </w:rPr>
              <w:tab/>
              <w:t>Procurement</w:t>
            </w:r>
            <w:bookmarkEnd w:id="663"/>
            <w:bookmarkEnd w:id="664"/>
          </w:p>
        </w:tc>
        <w:tc>
          <w:tcPr>
            <w:tcW w:w="7182" w:type="dxa"/>
          </w:tcPr>
          <w:p w14:paraId="6995D8C8"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 xml:space="preserve">Plant </w:t>
            </w:r>
          </w:p>
          <w:p w14:paraId="34AA5895"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Subject to GCC Sub-Clause 14.2, the Contractor shall procure and transport all Plant in an expeditious and orderly manner to the Site.</w:t>
            </w:r>
          </w:p>
          <w:p w14:paraId="06152380"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Employer-Supplied Plant</w:t>
            </w:r>
          </w:p>
          <w:p w14:paraId="73FF9108"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Appendix to the Contract Agreement titled Scope of Works and Supply by the Employer, provides that the Employer shall furnish any specific items to the Contractor, the following provisions shall apply:</w:t>
            </w:r>
          </w:p>
          <w:p w14:paraId="2E6BCE34"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21.2.1</w:t>
            </w:r>
            <w:r w:rsidRPr="009B06DE">
              <w:rPr>
                <w:rFonts w:ascii="Times New Roman" w:hAnsi="Times New Roman" w:cs="Times New Roman"/>
                <w:noProof/>
                <w:color w:val="000000" w:themeColor="text1"/>
              </w:rPr>
              <w:tab/>
              <w:t>The Employer shall, at its own risk and expense, transport each item to the place on or near the Site as agreed upon by the Parties and make such item available to the Contractor at the time specified in the program furnished by the Contractor, pursuant to GCC Sub-Clause 18.2, unless otherwise mutually agreed.</w:t>
            </w:r>
          </w:p>
          <w:p w14:paraId="78D262C0"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21.2.2</w:t>
            </w:r>
            <w:r w:rsidRPr="009B06DE">
              <w:rPr>
                <w:rFonts w:ascii="Times New Roman" w:hAnsi="Times New Roman" w:cs="Times New Roman"/>
                <w:noProof/>
                <w:color w:val="000000" w:themeColor="text1"/>
              </w:rPr>
              <w:tab/>
              <w:t xml:space="preserve">Upon receipt of such item, the Contractor shall inspect the same visually and notify the Project Manager of any detected shortage, </w:t>
            </w:r>
            <w:r w:rsidRPr="009B06DE">
              <w:rPr>
                <w:rFonts w:ascii="Times New Roman" w:hAnsi="Times New Roman" w:cs="Times New Roman"/>
                <w:noProof/>
                <w:color w:val="000000" w:themeColor="text1"/>
              </w:rPr>
              <w:lastRenderedPageBreak/>
              <w:t>defect or default.  The Employer shall immediately remedy any shortage, defect or default, or the Contractor shall, if practicable and possible, at the request of the Employer, remedy such shortage, defect or default at the Employer’s cost and expense.  After inspection, such item shall fall under the care, custody and control of the Contractor.  The provision of this GCC Sub-Clause 21.2.2 shall apply to any item supplied to remedy any such shortage or default or to substitute for any defective item, or shall apply to defective items that have been repaired.</w:t>
            </w:r>
          </w:p>
          <w:p w14:paraId="3A2352FE"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21.2.3</w:t>
            </w:r>
            <w:r w:rsidRPr="009B06DE">
              <w:rPr>
                <w:rFonts w:ascii="Times New Roman" w:hAnsi="Times New Roman" w:cs="Times New Roman"/>
                <w:noProof/>
                <w:color w:val="000000" w:themeColor="text1"/>
              </w:rPr>
              <w:tab/>
              <w:t>The foregoing responsibilities of the Contractor and its obligations of care, custody and control shall not relieve the Employer of liability for any undetected shortage, defect or default, nor place the Contractor under any liability for any such shortage, defect or default whether under GCC Clause 27 or under any other provision of Contract.</w:t>
            </w:r>
          </w:p>
          <w:p w14:paraId="78339BD5"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Transportation</w:t>
            </w:r>
          </w:p>
          <w:p w14:paraId="6EEE381B"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21.3.1</w:t>
            </w:r>
            <w:r w:rsidRPr="009B06DE">
              <w:rPr>
                <w:rFonts w:ascii="Times New Roman" w:hAnsi="Times New Roman" w:cs="Times New Roman"/>
                <w:noProof/>
                <w:color w:val="000000" w:themeColor="text1"/>
              </w:rPr>
              <w:tab/>
              <w:t>The Contractor shall at its own risk and expense transport all the materials and the Contractor’s Equipment to the Site by the mode of transport that the Contractor judges most suitable under all the circumstances.</w:t>
            </w:r>
          </w:p>
          <w:p w14:paraId="43EB5C38"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21.3.2</w:t>
            </w:r>
            <w:r w:rsidRPr="009B06DE">
              <w:rPr>
                <w:rFonts w:ascii="Times New Roman" w:hAnsi="Times New Roman" w:cs="Times New Roman"/>
                <w:noProof/>
                <w:color w:val="000000" w:themeColor="text1"/>
              </w:rPr>
              <w:tab/>
              <w:t>Unless otherwise provided in the Contract, the Contractor shall be entitled to select any safe mode of transport operated by any person to carry the materials and the Contractor’s Equipment.</w:t>
            </w:r>
          </w:p>
          <w:p w14:paraId="373DA64A"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21.3.3</w:t>
            </w:r>
            <w:r w:rsidRPr="009B06DE">
              <w:rPr>
                <w:rFonts w:ascii="Times New Roman" w:hAnsi="Times New Roman" w:cs="Times New Roman"/>
                <w:noProof/>
                <w:color w:val="000000" w:themeColor="text1"/>
              </w:rPr>
              <w:tab/>
              <w:t>Upon dispatch of each shipment of materials and the Contractor’s Equipment, the Contractor shall notify the Employer by telex, cable, facsimile or electronic means, of the description of the materials and of the Contractor’s Equipment, the point and means of dispatch, and the estimated time and point of arrival in the country where the Site is located, if applicable, and at the Site.  The Contractor shall furnish the Employer with relevant shipping documents to be agreed upon between the Parties.</w:t>
            </w:r>
          </w:p>
          <w:p w14:paraId="53212578"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21.3.4</w:t>
            </w:r>
            <w:r w:rsidRPr="009B06DE">
              <w:rPr>
                <w:rFonts w:ascii="Times New Roman" w:hAnsi="Times New Roman" w:cs="Times New Roman"/>
                <w:noProof/>
                <w:color w:val="000000" w:themeColor="text1"/>
              </w:rPr>
              <w:tab/>
              <w:t>The Contractor shall be responsible for obtaining, if necessary, approvals from the authorities for transportation of the materials and the Contractor’s Equipment to the Site.  The Employer shall use its best endeavors in a timely and expeditious manner to assist the Contractor in obtaining such approvals, if requested by the Contractor.  The Contractor shall indemnify and hold harmless the Employer from and against any claim for damage to roads, bridges or any other traffic facilities that may be caused by the transport of the materials and the Contractor’s Equipment to the Site.</w:t>
            </w:r>
          </w:p>
          <w:p w14:paraId="39A75C76"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21.4</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Customs Clearance</w:t>
            </w:r>
          </w:p>
          <w:p w14:paraId="6492FBF9"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at its own expense, handle all imported materials and Contractor’s Equipment at the point(s) of import and shall handle any </w:t>
            </w:r>
            <w:r w:rsidRPr="009B06DE">
              <w:rPr>
                <w:rFonts w:ascii="Times New Roman" w:hAnsi="Times New Roman" w:cs="Times New Roman"/>
                <w:noProof/>
                <w:color w:val="000000" w:themeColor="text1"/>
              </w:rPr>
              <w:lastRenderedPageBreak/>
              <w:t xml:space="preserve">formalities for customs clearance, subject to the Employer’s obligations under GCC Sub-Clause 14.2, provided that if applicable laws or regulations require any application or act to be made by or in the name of the Employer, the </w:t>
            </w:r>
            <w:r w:rsidRPr="009B06DE">
              <w:rPr>
                <w:rFonts w:ascii="Times New Roman" w:eastAsia="Arial Narrow" w:hAnsi="Times New Roman" w:cs="Times New Roman"/>
                <w:color w:val="000000" w:themeColor="text1"/>
              </w:rPr>
              <w:t>Employer</w:t>
            </w:r>
            <w:r w:rsidRPr="009B06DE">
              <w:rPr>
                <w:rFonts w:ascii="Times New Roman" w:hAnsi="Times New Roman" w:cs="Times New Roman"/>
                <w:noProof/>
                <w:color w:val="000000" w:themeColor="text1"/>
              </w:rPr>
              <w:t xml:space="preserve"> shall take all necessary steps to comply with such laws or regulations.  In the event of delays in customs clearance that are not the fault of the Contractor, the Contractor shall be entitled to an extension in the Time for Completion, pursuant to GCC Clause 40.</w:t>
            </w:r>
          </w:p>
        </w:tc>
      </w:tr>
      <w:tr w:rsidR="009B06DE" w:rsidRPr="009B06DE" w14:paraId="5C65898C" w14:textId="77777777" w:rsidTr="009B6F06">
        <w:trPr>
          <w:trHeight w:val="2520"/>
        </w:trPr>
        <w:tc>
          <w:tcPr>
            <w:tcW w:w="2358" w:type="dxa"/>
          </w:tcPr>
          <w:p w14:paraId="30996F62" w14:textId="0A4C2E8F" w:rsidR="00CA3495" w:rsidRPr="009B06DE" w:rsidRDefault="00CA3495" w:rsidP="0079467D">
            <w:pPr>
              <w:pStyle w:val="S7Header2"/>
              <w:rPr>
                <w:noProof/>
                <w:color w:val="000000" w:themeColor="text1"/>
              </w:rPr>
            </w:pPr>
            <w:bookmarkStart w:id="665" w:name="_Toc454731662"/>
            <w:bookmarkStart w:id="666" w:name="_Toc208772475"/>
            <w:r w:rsidRPr="009B06DE">
              <w:rPr>
                <w:noProof/>
                <w:color w:val="000000" w:themeColor="text1"/>
              </w:rPr>
              <w:lastRenderedPageBreak/>
              <w:t>22.</w:t>
            </w:r>
            <w:r w:rsidRPr="009B06DE">
              <w:rPr>
                <w:noProof/>
                <w:color w:val="000000" w:themeColor="text1"/>
              </w:rPr>
              <w:tab/>
              <w:t>Installation</w:t>
            </w:r>
            <w:bookmarkEnd w:id="665"/>
            <w:bookmarkEnd w:id="666"/>
          </w:p>
        </w:tc>
        <w:tc>
          <w:tcPr>
            <w:tcW w:w="7182" w:type="dxa"/>
          </w:tcPr>
          <w:p w14:paraId="0952CEF5"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22.1</w:t>
            </w:r>
            <w:r w:rsidRPr="009B06DE">
              <w:rPr>
                <w:rFonts w:ascii="Times New Roman" w:hAnsi="Times New Roman" w:cs="Times New Roman"/>
                <w:noProof/>
                <w:color w:val="000000" w:themeColor="text1"/>
              </w:rPr>
              <w:tab/>
              <w:t>Setting Out/Supervision</w:t>
            </w:r>
          </w:p>
          <w:p w14:paraId="48DA4400"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22.1.1</w:t>
            </w:r>
            <w:r w:rsidRPr="009B06DE">
              <w:rPr>
                <w:rFonts w:ascii="Times New Roman" w:hAnsi="Times New Roman" w:cs="Times New Roman"/>
                <w:noProof/>
                <w:color w:val="000000" w:themeColor="text1"/>
              </w:rPr>
              <w:tab/>
              <w:t>Bench Mark:  The Contractor shall be responsible for the true and proper setting-out of the Facilities in relation to bench marks, reference marks and lines provided to it in writing by or on behalf of the Employer.</w:t>
            </w:r>
          </w:p>
          <w:p w14:paraId="786F9A46"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or on behalf of the Employer, the expense of rectifying the same shall be borne by the Employer.</w:t>
            </w:r>
          </w:p>
          <w:p w14:paraId="6C7E6D4F"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22.1.2</w:t>
            </w:r>
            <w:r w:rsidRPr="009B06DE">
              <w:rPr>
                <w:rFonts w:ascii="Times New Roman" w:hAnsi="Times New Roman" w:cs="Times New Roman"/>
                <w:noProof/>
                <w:color w:val="000000" w:themeColor="text1"/>
              </w:rPr>
              <w:tab/>
              <w:t>Contractor’s Supervision: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p w14:paraId="49344F88"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w:t>
            </w:r>
            <w:r w:rsidRPr="009B06DE">
              <w:rPr>
                <w:rFonts w:ascii="Times New Roman" w:hAnsi="Times New Roman" w:cs="Times New Roman"/>
                <w:noProof/>
                <w:color w:val="000000" w:themeColor="text1"/>
              </w:rPr>
              <w:tab/>
              <w:t>Labor:</w:t>
            </w:r>
          </w:p>
          <w:p w14:paraId="76DBFA88" w14:textId="77777777" w:rsidR="00CA3495" w:rsidRPr="009B06DE" w:rsidRDefault="00CA3495" w:rsidP="00C75031">
            <w:pPr>
              <w:spacing w:before="120" w:after="120"/>
              <w:ind w:left="1226" w:right="-72" w:hanging="902"/>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 Engagement of Staff and Labor</w:t>
            </w:r>
          </w:p>
          <w:p w14:paraId="70272359"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Except as otherwise stated in the  Employer’s Requirements, the Contractor shall make arrangements for the engagement of all staff and labor, local or otherwise, and for their payment, housing, feeding and transport.</w:t>
            </w:r>
          </w:p>
          <w:p w14:paraId="2883F58F"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provide and employ on the Site in the installation of the Facilities such skilled, semi-skilled and unskilled labor as is necessary for the proper and timely execution of the Contract.  The Contractor is encouraged to use local labor that has the necessary skills.</w:t>
            </w:r>
          </w:p>
          <w:p w14:paraId="69703BE6"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be responsible for obtaining all necessary permit(s) and/or visa(s) from the appropriate authorities for the entry of all labor and personnel to be employed on the Site into the </w:t>
            </w:r>
            <w:r w:rsidRPr="009B06DE">
              <w:rPr>
                <w:rFonts w:ascii="Times New Roman" w:hAnsi="Times New Roman" w:cs="Times New Roman"/>
                <w:noProof/>
                <w:color w:val="000000" w:themeColor="text1"/>
              </w:rPr>
              <w:lastRenderedPageBreak/>
              <w:t>country where the Site is located. The Employer will, if requested by the Contractor, use his best endeavors in a timely and expeditious manner to assist the Contractor in obtaining any local, state, national or government permission required for bringing in the Contractor’s   Personnel.</w:t>
            </w:r>
          </w:p>
          <w:p w14:paraId="11B6D54D"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at its own expense provide the means of repatriation to all of its Contractor’s Personnel employed for the excution of the Contract at the Site or other places where the Installation Services are carried out to the place where they were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2E21B048"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provide Contractor’s Personnel employed for the execution of the Contract at the Site or other places where the Installation Services are carried out, relevant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 </w:t>
            </w:r>
          </w:p>
          <w:p w14:paraId="5D7494AB"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22.2.2 Persons in the Service of Employer</w:t>
            </w:r>
          </w:p>
          <w:p w14:paraId="5C784E25"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not recruit, or attempt to recruit, staff and labor from amongst the Employer’s Personnel.</w:t>
            </w:r>
          </w:p>
          <w:p w14:paraId="0E5ABC1C"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22.2.3 Labor Laws</w:t>
            </w:r>
          </w:p>
          <w:p w14:paraId="49EF2968"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comply with all the relevant labor laws applicable to the Contractor’s Personnel, including laws relating to their employment, health, safety, welfare, immigration and emigration, and shall allow them all their legal rights.</w:t>
            </w:r>
          </w:p>
          <w:p w14:paraId="77144D33"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at all times during the progress of the Contract use its best endeavors to prevent any unlawful, riotous or disorderly conduct or behavior by or amongst its employees and the labor of its Subcontractors.</w:t>
            </w:r>
          </w:p>
          <w:p w14:paraId="60E2963C"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in all dealings with its labor and the labor of its Subcontractors currently employed on or connected with the </w:t>
            </w:r>
            <w:r w:rsidRPr="009B06DE">
              <w:rPr>
                <w:rFonts w:ascii="Times New Roman" w:hAnsi="Times New Roman" w:cs="Times New Roman"/>
                <w:noProof/>
                <w:color w:val="000000" w:themeColor="text1"/>
              </w:rPr>
              <w:lastRenderedPageBreak/>
              <w:t>Contract, pay due regard to all recognized festivals, official holidays, religious or other customs and all local laws and regulations pertaining to the employment of labor.</w:t>
            </w:r>
          </w:p>
          <w:p w14:paraId="6FAA6D9C"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22.2.4 Rates of Wages and Conditions of Labor</w:t>
            </w:r>
          </w:p>
          <w:p w14:paraId="783BF680"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2F6C7E05" w14:textId="77777777" w:rsidR="00CA3495" w:rsidRPr="009B06DE" w:rsidRDefault="00CA3495" w:rsidP="00C75031">
            <w:pPr>
              <w:spacing w:before="120" w:after="120"/>
              <w:ind w:left="122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inform the Contractor’s Personnel about:</w:t>
            </w:r>
          </w:p>
          <w:p w14:paraId="702B407C" w14:textId="77777777" w:rsidR="00CA3495" w:rsidRPr="009B06DE" w:rsidRDefault="00CA3495" w:rsidP="00E211BC">
            <w:pPr>
              <w:pStyle w:val="ListParagraph"/>
              <w:numPr>
                <w:ilvl w:val="0"/>
                <w:numId w:val="68"/>
              </w:numPr>
              <w:spacing w:before="120" w:after="120"/>
              <w:ind w:left="186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any deduction to their payment and the conditions of such deductions in accordance with the applicable laws or as stated in the Employer’s Requirements; and</w:t>
            </w:r>
          </w:p>
          <w:p w14:paraId="4655B781" w14:textId="77777777" w:rsidR="00CA3495" w:rsidRPr="009B06DE" w:rsidRDefault="00CA3495" w:rsidP="00E211BC">
            <w:pPr>
              <w:pStyle w:val="ListParagraph"/>
              <w:numPr>
                <w:ilvl w:val="0"/>
                <w:numId w:val="68"/>
              </w:numPr>
              <w:spacing w:before="120" w:after="120"/>
              <w:ind w:left="186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their liability to pay personal income taxes in the Country in respect of such of their salaries, wages, allowances and any benefits as are subject to tax under the laws of the Country for the time being in force. </w:t>
            </w:r>
          </w:p>
          <w:p w14:paraId="616D9D6A" w14:textId="77777777" w:rsidR="00CA3495" w:rsidRPr="009B06DE" w:rsidRDefault="00CA3495" w:rsidP="00C75031">
            <w:pPr>
              <w:spacing w:before="120" w:after="120"/>
              <w:ind w:left="122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perform such duties in regard to such deductions thereof as may be imposed on him by such laws.</w:t>
            </w:r>
          </w:p>
          <w:p w14:paraId="453CC546"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Where required by applicable Laws or as stated in the Employer’s Requirements, the Contractor and its Subcontarctors shall provide their  personnel written notice of termination of employment and details of severance payments in a timely manner. The Contractor and its Subcontractors shall have paid their personnel (either directly or where appropriate for their benefit) all due wages and entitlements including, as applicable, social security benefits and pension contributions, on or before the end of their engagement/ employment.</w:t>
            </w:r>
          </w:p>
          <w:p w14:paraId="4768D922" w14:textId="77777777" w:rsidR="00CA3495" w:rsidRPr="009B06DE" w:rsidRDefault="00CA3495" w:rsidP="00C75031">
            <w:pPr>
              <w:spacing w:before="120" w:after="120"/>
              <w:ind w:left="1226" w:right="-72" w:hanging="902"/>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22.2.5 Working Hours</w:t>
            </w:r>
          </w:p>
          <w:p w14:paraId="1C5ECADD"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No work shall be carried out on the Site on locally recognized days of rest, or outside the normal working hours stated in the PCC, unless:</w:t>
            </w:r>
          </w:p>
          <w:p w14:paraId="7B994E22" w14:textId="77777777" w:rsidR="00CA3495" w:rsidRPr="009B06DE" w:rsidRDefault="00CA3495" w:rsidP="00C75031">
            <w:pPr>
              <w:pStyle w:val="ClauseSubList"/>
              <w:tabs>
                <w:tab w:val="clear" w:pos="3987"/>
              </w:tabs>
              <w:spacing w:before="120" w:after="120"/>
              <w:ind w:left="1800" w:hanging="576"/>
              <w:rPr>
                <w:noProof/>
                <w:color w:val="000000" w:themeColor="text1"/>
                <w:lang w:val="en-US"/>
              </w:rPr>
            </w:pPr>
            <w:r w:rsidRPr="009B06DE">
              <w:rPr>
                <w:noProof/>
                <w:color w:val="000000" w:themeColor="text1"/>
                <w:lang w:val="en-US"/>
              </w:rPr>
              <w:t xml:space="preserve">(a) </w:t>
            </w:r>
            <w:r w:rsidRPr="009B06DE">
              <w:rPr>
                <w:noProof/>
                <w:color w:val="000000" w:themeColor="text1"/>
                <w:lang w:val="en-US"/>
              </w:rPr>
              <w:tab/>
              <w:t>otherwise stated in the Contract,</w:t>
            </w:r>
          </w:p>
          <w:p w14:paraId="435763FD" w14:textId="77777777" w:rsidR="00CA3495" w:rsidRPr="009B06DE" w:rsidRDefault="00CA3495" w:rsidP="00C75031">
            <w:pPr>
              <w:pStyle w:val="ClauseSubList"/>
              <w:tabs>
                <w:tab w:val="clear" w:pos="3987"/>
              </w:tabs>
              <w:spacing w:before="120" w:after="120"/>
              <w:ind w:left="1800" w:hanging="576"/>
              <w:rPr>
                <w:noProof/>
                <w:color w:val="000000" w:themeColor="text1"/>
                <w:lang w:val="en-US"/>
              </w:rPr>
            </w:pPr>
            <w:r w:rsidRPr="009B06DE">
              <w:rPr>
                <w:noProof/>
                <w:color w:val="000000" w:themeColor="text1"/>
                <w:lang w:val="en-US"/>
              </w:rPr>
              <w:t xml:space="preserve">(b) </w:t>
            </w:r>
            <w:r w:rsidRPr="009B06DE">
              <w:rPr>
                <w:noProof/>
                <w:color w:val="000000" w:themeColor="text1"/>
                <w:lang w:val="en-US"/>
              </w:rPr>
              <w:tab/>
              <w:t>the Project Manager gives consent, or</w:t>
            </w:r>
          </w:p>
          <w:p w14:paraId="0AA3C1A5" w14:textId="77777777" w:rsidR="00CA3495" w:rsidRPr="009B06DE" w:rsidRDefault="00CA3495" w:rsidP="00C75031">
            <w:pPr>
              <w:pStyle w:val="ClauseSubList"/>
              <w:tabs>
                <w:tab w:val="clear" w:pos="3987"/>
              </w:tabs>
              <w:spacing w:before="120" w:after="120"/>
              <w:ind w:left="1800" w:hanging="576"/>
              <w:rPr>
                <w:noProof/>
                <w:color w:val="000000" w:themeColor="text1"/>
                <w:lang w:val="en-US"/>
              </w:rPr>
            </w:pPr>
            <w:r w:rsidRPr="009B06DE">
              <w:rPr>
                <w:noProof/>
                <w:color w:val="000000" w:themeColor="text1"/>
                <w:lang w:val="en-US"/>
              </w:rPr>
              <w:t xml:space="preserve">(c) </w:t>
            </w:r>
            <w:r w:rsidRPr="009B06DE">
              <w:rPr>
                <w:noProof/>
                <w:color w:val="000000" w:themeColor="text1"/>
                <w:lang w:val="en-US"/>
              </w:rPr>
              <w:tab/>
              <w:t>the work is unavoidable, or necessary for the protection of life or property or for the safety of the Facilities, in which case the Contractor shall immediately advise the Project Manager.</w:t>
            </w:r>
          </w:p>
          <w:p w14:paraId="47489D86"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If and when the Contractor considers it necessary to carry out work at night or on public holidays so as to meet the Time for Completion and requests the Project Manager’s consent thereto, the Project Manager shall not unreasonably withhold such consent.</w:t>
            </w:r>
          </w:p>
          <w:p w14:paraId="47CFFB91" w14:textId="77777777" w:rsidR="00CA3495" w:rsidRPr="009B06DE" w:rsidRDefault="00CA3495" w:rsidP="00C75031">
            <w:pPr>
              <w:spacing w:before="120" w:after="120"/>
              <w:ind w:left="1226" w:right="-72" w:firstLine="3"/>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This Sub-Clause shall not apply to any work which is customarily carried out by rotary or double-shifts.</w:t>
            </w:r>
          </w:p>
          <w:p w14:paraId="10F2B402" w14:textId="77777777" w:rsidR="00CA3495" w:rsidRPr="009B06DE" w:rsidRDefault="00CA3495" w:rsidP="00C75031">
            <w:pPr>
              <w:spacing w:before="120" w:after="120"/>
              <w:ind w:left="1226" w:right="-72" w:hanging="90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22.2.6 Facilities for Staff and Labor</w:t>
            </w:r>
          </w:p>
          <w:p w14:paraId="49F06B65"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Except as otherwise stated in the Employer’s Requirements, the Contractor shall provide and maintain all necessary accommodation and welfare facilities for the Contractor’s Personnel employed for the execution of the Contract at the Site or other places where the Installation Services are carried out. The Contractor shall also provide facilities for the Employer’s  Personnel as stated in the Employer’s Requirements.</w:t>
            </w:r>
          </w:p>
          <w:p w14:paraId="2754E426"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p>
          <w:p w14:paraId="7EC15334"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not permit any of the Contractor’s Personnel to maintain any temporary or permanent living quarters within the structures forming part of the Facilities.</w:t>
            </w:r>
          </w:p>
          <w:p w14:paraId="59A1E415" w14:textId="77777777" w:rsidR="00CA3495" w:rsidRPr="009B06DE" w:rsidRDefault="00CA3495" w:rsidP="00C75031">
            <w:pPr>
              <w:spacing w:before="120" w:after="120"/>
              <w:ind w:left="869"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22.2.7 Health and Safety</w:t>
            </w:r>
          </w:p>
          <w:p w14:paraId="32B7CC93"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at all times take all reasonable precautions to maintain the health and safety of the  Contractor’s Personnel</w:t>
            </w:r>
            <w:r w:rsidRPr="009B06DE">
              <w:rPr>
                <w:rFonts w:ascii="Times New Roman" w:hAnsi="Times New Roman" w:cs="Times New Roman"/>
                <w:color w:val="000000" w:themeColor="text1"/>
              </w:rPr>
              <w:t xml:space="preserve"> employed for the execution of Installation Services at the Site (or other places </w:t>
            </w:r>
            <w:r w:rsidRPr="009B06DE">
              <w:rPr>
                <w:rFonts w:ascii="Times New Roman" w:hAnsi="Times New Roman" w:cs="Times New Roman"/>
                <w:noProof/>
                <w:color w:val="000000" w:themeColor="text1"/>
              </w:rPr>
              <w:t xml:space="preserve">in the country where the Site is located). </w:t>
            </w:r>
          </w:p>
          <w:p w14:paraId="5030002A" w14:textId="77777777" w:rsidR="00CA3495" w:rsidRPr="009B06DE" w:rsidRDefault="00CA3495" w:rsidP="00C75031">
            <w:pPr>
              <w:spacing w:before="120" w:after="120"/>
              <w:ind w:left="1226" w:right="-72" w:firstLine="3"/>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Subject to GCC Sub-Clause 9.9, the Contractor shall submit to the Project Manager for its </w:t>
            </w:r>
            <w:r w:rsidRPr="009B06DE">
              <w:rPr>
                <w:rFonts w:ascii="Times New Roman" w:hAnsi="Times New Roman" w:cs="Times New Roman"/>
                <w:noProof/>
                <w:color w:val="000000" w:themeColor="text1"/>
              </w:rPr>
              <w:t>approval</w:t>
            </w:r>
            <w:r w:rsidRPr="009B06DE">
              <w:rPr>
                <w:rFonts w:ascii="Times New Roman" w:eastAsia="Arial Narrow" w:hAnsi="Times New Roman" w:cs="Times New Roman"/>
                <w:color w:val="000000" w:themeColor="text1"/>
              </w:rPr>
              <w:t xml:space="preserve"> a health and safety manual which sets out all the health and safety </w:t>
            </w:r>
            <w:r w:rsidRPr="009B06DE">
              <w:rPr>
                <w:rFonts w:ascii="Times New Roman" w:hAnsi="Times New Roman" w:cs="Times New Roman"/>
                <w:noProof/>
                <w:color w:val="000000" w:themeColor="text1"/>
              </w:rPr>
              <w:t>requirements</w:t>
            </w:r>
            <w:r w:rsidRPr="009B06DE">
              <w:rPr>
                <w:rFonts w:ascii="Times New Roman" w:eastAsia="Arial Narrow" w:hAnsi="Times New Roman" w:cs="Times New Roman"/>
                <w:color w:val="000000" w:themeColor="text1"/>
              </w:rPr>
              <w:t xml:space="preserve"> under the Contract.</w:t>
            </w:r>
          </w:p>
          <w:p w14:paraId="5C832026" w14:textId="77777777" w:rsidR="00CA3495" w:rsidRPr="009B06DE" w:rsidRDefault="00CA3495" w:rsidP="00C75031">
            <w:pPr>
              <w:spacing w:before="120" w:after="120"/>
              <w:ind w:left="1260" w:hanging="40"/>
              <w:jc w:val="both"/>
              <w:rPr>
                <w:rFonts w:ascii="Times New Roman" w:eastAsia="Arial Narrow" w:hAnsi="Times New Roman" w:cs="Times New Roman"/>
                <w:color w:val="000000" w:themeColor="text1"/>
              </w:rPr>
            </w:pPr>
            <w:r w:rsidRPr="009B06DE">
              <w:rPr>
                <w:rFonts w:ascii="Times New Roman" w:eastAsia="Arial Narrow" w:hAnsi="Times New Roman" w:cs="Times New Roman"/>
                <w:color w:val="000000" w:themeColor="text1"/>
              </w:rPr>
              <w:t xml:space="preserve">The health and safety manual shall be in addition to any other similar </w:t>
            </w:r>
            <w:r w:rsidRPr="009B06DE">
              <w:rPr>
                <w:rFonts w:ascii="Times New Roman" w:hAnsi="Times New Roman" w:cs="Times New Roman"/>
                <w:noProof/>
                <w:color w:val="000000" w:themeColor="text1"/>
              </w:rPr>
              <w:t>document</w:t>
            </w:r>
            <w:r w:rsidRPr="009B06DE">
              <w:rPr>
                <w:rFonts w:ascii="Times New Roman" w:eastAsia="Arial Narrow" w:hAnsi="Times New Roman" w:cs="Times New Roman"/>
                <w:color w:val="000000" w:themeColor="text1"/>
              </w:rPr>
              <w:t xml:space="preserve"> required under applicable health and safety regulations and Laws.</w:t>
            </w:r>
          </w:p>
          <w:p w14:paraId="2D754A4A" w14:textId="77777777" w:rsidR="00CA3495" w:rsidRPr="009B06DE" w:rsidRDefault="00CA3495" w:rsidP="00C75031">
            <w:pPr>
              <w:spacing w:before="120" w:after="120"/>
              <w:ind w:left="1226" w:right="-72" w:firstLine="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w:t>
            </w:r>
          </w:p>
          <w:p w14:paraId="07AFD5B9"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comply with all applicable health and safety regulations and laws;</w:t>
            </w:r>
          </w:p>
          <w:p w14:paraId="7FA6CFB4"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comply with all applicable health and safety obligations specified in the Contract;</w:t>
            </w:r>
          </w:p>
          <w:p w14:paraId="3D7B20C1"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develop and implement procedures to establish and maintain a safe working environment without risk to health at all workplaces, machinery, equipment and processes under the </w:t>
            </w:r>
            <w:r w:rsidRPr="009B06DE">
              <w:rPr>
                <w:rFonts w:ascii="Times New Roman" w:hAnsi="Times New Roman" w:cs="Times New Roman"/>
                <w:noProof/>
                <w:color w:val="000000" w:themeColor="text1"/>
              </w:rPr>
              <w:lastRenderedPageBreak/>
              <w:t>control of the Contractor, including control measures for chemical, physical and biological substances and agents;</w:t>
            </w:r>
          </w:p>
          <w:p w14:paraId="37A46966"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provide health and safety training of the Contractor’s Personnel</w:t>
            </w:r>
            <w:r w:rsidRPr="009B06DE" w:rsidDel="005C70F8">
              <w:rPr>
                <w:rFonts w:ascii="Times New Roman" w:hAnsi="Times New Roman" w:cs="Times New Roman"/>
                <w:noProof/>
                <w:color w:val="000000" w:themeColor="text1"/>
              </w:rPr>
              <w:t xml:space="preserve"> </w:t>
            </w:r>
            <w:r w:rsidRPr="009B06DE">
              <w:rPr>
                <w:rFonts w:ascii="Times New Roman" w:hAnsi="Times New Roman" w:cs="Times New Roman"/>
                <w:noProof/>
                <w:color w:val="000000" w:themeColor="text1"/>
              </w:rPr>
              <w:t>as appropriate and maintain training records;</w:t>
            </w:r>
          </w:p>
          <w:p w14:paraId="396C4D5D"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actively engage the Contractor’s Personnel</w:t>
            </w:r>
            <w:r w:rsidRPr="009B06DE" w:rsidDel="005C70F8">
              <w:rPr>
                <w:rFonts w:ascii="Times New Roman" w:hAnsi="Times New Roman" w:cs="Times New Roman"/>
                <w:noProof/>
                <w:color w:val="000000" w:themeColor="text1"/>
              </w:rPr>
              <w:t xml:space="preserve"> </w:t>
            </w:r>
            <w:r w:rsidRPr="009B06DE">
              <w:rPr>
                <w:rFonts w:ascii="Times New Roman" w:hAnsi="Times New Roman" w:cs="Times New Roman"/>
                <w:noProof/>
                <w:color w:val="000000" w:themeColor="text1"/>
              </w:rPr>
              <w:t xml:space="preserve">in promoting understanding, and methods for, implementation of health and safety requirements, as well as in providing information to such personnel, and provision of personal protective equipment without expense to the personnel; </w:t>
            </w:r>
          </w:p>
          <w:p w14:paraId="0AE0C46D"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color w:val="000000" w:themeColor="text1"/>
                <w:lang w:eastAsia="en-GB"/>
              </w:rPr>
              <w:t xml:space="preserve">put in place workplace processes for the Contractor’s Personnel to report work situations that they believe are not safe or healthy, and to remove themselves from a work situation which they have reasonable justification to believe presents an imminent and serious danger to their life or health; Contractor’s Personnel who remove themselves from such work situations shall not be required to return to work until </w:t>
            </w:r>
            <w:r w:rsidRPr="009B06DE">
              <w:rPr>
                <w:rFonts w:ascii="Times New Roman" w:hAnsi="Times New Roman" w:cs="Times New Roman"/>
                <w:color w:val="000000" w:themeColor="text1"/>
              </w:rPr>
              <w:t xml:space="preserve">necessary remedial action to correct the situation has been taken. </w:t>
            </w:r>
            <w:r w:rsidRPr="009B06DE">
              <w:rPr>
                <w:rFonts w:ascii="Times New Roman" w:hAnsi="Times New Roman" w:cs="Times New Roman"/>
                <w:color w:val="000000" w:themeColor="text1"/>
                <w:lang w:eastAsia="en-GB"/>
              </w:rPr>
              <w:t xml:space="preserve">Such personnel </w:t>
            </w:r>
            <w:r w:rsidRPr="009B06DE">
              <w:rPr>
                <w:rFonts w:ascii="Times New Roman" w:hAnsi="Times New Roman" w:cs="Times New Roman"/>
                <w:color w:val="000000" w:themeColor="text1"/>
              </w:rPr>
              <w:t>shall not be retaliated against or otherwise subject to reprisal or negative action for such reporting or removal;</w:t>
            </w:r>
          </w:p>
          <w:p w14:paraId="6BDC42B1"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w:t>
            </w:r>
            <w:r w:rsidRPr="009B06DE">
              <w:rPr>
                <w:rFonts w:ascii="Times New Roman" w:hAnsi="Times New Roman" w:cs="Times New Roman"/>
                <w:noProof/>
                <w:color w:val="000000" w:themeColor="text1"/>
                <w:lang w:eastAsia="en-GB"/>
              </w:rPr>
              <w:t xml:space="preserve">n </w:t>
            </w:r>
            <w:r w:rsidRPr="009B06DE">
              <w:rPr>
                <w:rFonts w:ascii="Times New Roman" w:hAnsi="Times New Roman" w:cs="Times New Roman"/>
                <w:color w:val="000000" w:themeColor="text1"/>
                <w:lang w:eastAsia="en-GB"/>
              </w:rPr>
              <w:t>collaboration</w:t>
            </w:r>
            <w:r w:rsidRPr="009B06DE">
              <w:rPr>
                <w:rFonts w:ascii="Times New Roman" w:hAnsi="Times New Roman" w:cs="Times New Roman"/>
                <w:noProof/>
                <w:color w:val="000000" w:themeColor="text1"/>
                <w:lang w:eastAsia="en-GB"/>
              </w:rPr>
              <w:t xml:space="preserve"> with local health authorities, ensure that medical staff, first </w:t>
            </w:r>
            <w:r w:rsidRPr="009B06DE">
              <w:rPr>
                <w:rFonts w:ascii="Times New Roman" w:hAnsi="Times New Roman" w:cs="Times New Roman"/>
                <w:noProof/>
                <w:color w:val="000000" w:themeColor="text1"/>
              </w:rPr>
              <w:t>aid</w:t>
            </w:r>
            <w:r w:rsidRPr="009B06DE">
              <w:rPr>
                <w:rFonts w:ascii="Times New Roman" w:hAnsi="Times New Roman" w:cs="Times New Roman"/>
                <w:noProof/>
                <w:color w:val="000000" w:themeColor="text1"/>
                <w:lang w:eastAsia="en-GB"/>
              </w:rPr>
              <w:t xml:space="preserve"> </w:t>
            </w:r>
            <w:r w:rsidRPr="009B06DE">
              <w:rPr>
                <w:rFonts w:ascii="Times New Roman" w:hAnsi="Times New Roman" w:cs="Times New Roman"/>
                <w:color w:val="000000" w:themeColor="text1"/>
                <w:lang w:eastAsia="en-GB"/>
              </w:rPr>
              <w:t>facilities</w:t>
            </w:r>
            <w:r w:rsidRPr="009B06DE">
              <w:rPr>
                <w:rFonts w:ascii="Times New Roman" w:hAnsi="Times New Roman" w:cs="Times New Roman"/>
                <w:noProof/>
                <w:color w:val="000000" w:themeColor="text1"/>
                <w:lang w:eastAsia="en-GB"/>
              </w:rPr>
              <w:t>, sick bay and ambulance service are available at all times at the Site and at any accommodation for Contractor’s and Employer’s Personnel;</w:t>
            </w:r>
          </w:p>
          <w:p w14:paraId="7BF769DF"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color w:val="000000" w:themeColor="text1"/>
                <w:lang w:eastAsia="en-GB"/>
              </w:rPr>
              <w:t xml:space="preserve">appoint an accident </w:t>
            </w:r>
            <w:r w:rsidRPr="009B06DE">
              <w:rPr>
                <w:rFonts w:ascii="Times New Roman" w:hAnsi="Times New Roman" w:cs="Times New Roman"/>
                <w:noProof/>
                <w:color w:val="000000" w:themeColor="text1"/>
              </w:rPr>
              <w:t>prevention</w:t>
            </w:r>
            <w:r w:rsidRPr="009B06DE">
              <w:rPr>
                <w:rFonts w:ascii="Times New Roman" w:hAnsi="Times New Roman" w:cs="Times New Roman"/>
                <w:color w:val="000000" w:themeColor="text1"/>
                <w:lang w:eastAsia="en-GB"/>
              </w:rPr>
              <w:t xml:space="preserve"> officer at the Site, </w:t>
            </w:r>
            <w:r w:rsidRPr="009B06DE">
              <w:rPr>
                <w:rFonts w:ascii="Times New Roman" w:hAnsi="Times New Roman" w:cs="Times New Roman"/>
                <w:noProof/>
                <w:color w:val="000000" w:themeColor="text1"/>
              </w:rPr>
              <w:t>responsible</w:t>
            </w:r>
            <w:r w:rsidRPr="009B06DE">
              <w:rPr>
                <w:rFonts w:ascii="Times New Roman" w:hAnsi="Times New Roman" w:cs="Times New Roman"/>
                <w:color w:val="000000" w:themeColor="text1"/>
                <w:lang w:eastAsia="en-GB"/>
              </w:rPr>
              <w:t xml:space="preserve"> </w:t>
            </w:r>
            <w:r w:rsidRPr="009B06DE">
              <w:rPr>
                <w:rFonts w:ascii="Times New Roman" w:hAnsi="Times New Roman" w:cs="Times New Roman"/>
                <w:noProof/>
                <w:color w:val="000000" w:themeColor="text1"/>
              </w:rPr>
              <w:t>for</w:t>
            </w:r>
            <w:r w:rsidRPr="009B06DE">
              <w:rPr>
                <w:rFonts w:ascii="Times New Roman" w:hAnsi="Times New Roman" w:cs="Times New Roman"/>
                <w:color w:val="000000" w:themeColor="text1"/>
                <w:lang w:eastAsia="en-GB"/>
              </w:rPr>
              <w:t xml:space="preserve"> </w:t>
            </w:r>
            <w:r w:rsidRPr="009B06DE">
              <w:rPr>
                <w:rFonts w:ascii="Times New Roman" w:hAnsi="Times New Roman" w:cs="Times New Roman"/>
                <w:noProof/>
                <w:color w:val="000000" w:themeColor="text1"/>
              </w:rPr>
              <w:t>maintaining</w:t>
            </w:r>
            <w:r w:rsidRPr="009B06DE">
              <w:rPr>
                <w:rFonts w:ascii="Times New Roman" w:hAnsi="Times New Roman" w:cs="Times New Roman"/>
                <w:color w:val="000000" w:themeColor="text1"/>
                <w:lang w:eastAsia="en-GB"/>
              </w:rPr>
              <w:t xml:space="preserve"> safety and protection against accidents. This person shall be qualified for this </w:t>
            </w:r>
            <w:r w:rsidRPr="009B06DE">
              <w:rPr>
                <w:rFonts w:ascii="Times New Roman" w:hAnsi="Times New Roman" w:cs="Times New Roman"/>
                <w:noProof/>
                <w:color w:val="000000" w:themeColor="text1"/>
              </w:rPr>
              <w:t>responsibility</w:t>
            </w:r>
            <w:r w:rsidRPr="009B06DE">
              <w:rPr>
                <w:rFonts w:ascii="Times New Roman" w:hAnsi="Times New Roman" w:cs="Times New Roman"/>
                <w:color w:val="000000" w:themeColor="text1"/>
                <w:lang w:eastAsia="en-GB"/>
              </w:rPr>
              <w:t xml:space="preserve"> and shall have the authority to issue instructions and take protective measures to prevent accidents. Throughout the performance of the Contract, the Contractor shall provide whatever is required by this person to exercise this responsibility and authority;</w:t>
            </w:r>
          </w:p>
          <w:p w14:paraId="5DA58DAA"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put in place measures to avoid or minimize the potential for community exposure to water-borne, water-based, water-related, and vector-borne diseases;</w:t>
            </w:r>
          </w:p>
          <w:p w14:paraId="3338A420"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put in place measures to be implemented to avoid or minimize the spread of communicable diseases (including transfer of Sexually Transmitted Diseases or Infections (STDs), such as HIV virus) and non-communicable diseases associated with the Installation Services, taking into consideration differentiated exposure to and higher sensitivity of vulnerable groups. This includes taking measures to avoid or minimize the transmission of </w:t>
            </w:r>
            <w:r w:rsidRPr="009B06DE">
              <w:rPr>
                <w:rFonts w:ascii="Times New Roman" w:hAnsi="Times New Roman" w:cs="Times New Roman"/>
                <w:noProof/>
                <w:color w:val="000000" w:themeColor="text1"/>
              </w:rPr>
              <w:lastRenderedPageBreak/>
              <w:t>communicable diseases that may be associated with the influx of temporary or permanent Contract-related labor;</w:t>
            </w:r>
          </w:p>
          <w:p w14:paraId="1EFD32A6"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have in place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728CC7AB"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collaborate, as applicable,  with the Employer’s Personnel, any other contractors employed by the Employer, and/or personnel of any legally constituted public authorities and private utility companies that are employed in carrying out, on or near the site, of any work not included in the Contract, in applying the health and safety requirements. This is without prejudice to the responsibility of the relevant entities  for the health and safety of their  own  personnel; and  </w:t>
            </w:r>
          </w:p>
          <w:p w14:paraId="1DD4E242" w14:textId="77777777" w:rsidR="00CA3495" w:rsidRPr="009B06DE" w:rsidRDefault="00CA3495" w:rsidP="00E211BC">
            <w:pPr>
              <w:pStyle w:val="ListParagraph"/>
              <w:numPr>
                <w:ilvl w:val="0"/>
                <w:numId w:val="102"/>
              </w:numPr>
              <w:spacing w:before="120" w:after="120"/>
              <w:ind w:left="1676"/>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put in place a system for regular review of health and safety performance and the working environment.</w:t>
            </w:r>
          </w:p>
          <w:p w14:paraId="0AF8D0A0" w14:textId="77777777" w:rsidR="00CA3495" w:rsidRPr="009B06DE" w:rsidRDefault="00CA3495" w:rsidP="00C75031">
            <w:pPr>
              <w:pStyle w:val="ClauseSubPara"/>
              <w:spacing w:before="120" w:after="120"/>
              <w:ind w:left="1260" w:hanging="684"/>
              <w:rPr>
                <w:noProof/>
                <w:color w:val="000000" w:themeColor="text1"/>
                <w:lang w:val="en-US"/>
              </w:rPr>
            </w:pPr>
            <w:r w:rsidRPr="009B06DE">
              <w:rPr>
                <w:noProof/>
                <w:color w:val="000000" w:themeColor="text1"/>
                <w:lang w:val="en-US"/>
              </w:rPr>
              <w:t xml:space="preserve">22.2.8 Funeral Arrangements </w:t>
            </w:r>
          </w:p>
          <w:p w14:paraId="06684B04"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In the event of the death of any of the Contractor’s Personnel or accompanying members of their families, the Contractor shall be responsible for making the appropriate arrangements for their return or burial, unless otherwise specified in the PCC. </w:t>
            </w:r>
          </w:p>
          <w:p w14:paraId="6A129777"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22.2.9 Records of Contractor’s Personnel </w:t>
            </w:r>
          </w:p>
          <w:p w14:paraId="6649A737"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The Contractor shall keep accurate records of the Contractor’s Personnel, including the number of each class of Contractor’s personnel on the Site and the names, ages, genders, hours worked and wages paid to all workers. These records shall be summarized on a monthly basis in a form approved by the Project Manager and shall be available for inspection by the Project Manager until the Contractor has completed all work.</w:t>
            </w:r>
          </w:p>
          <w:p w14:paraId="32A0D3E7" w14:textId="77777777" w:rsidR="00CA3495" w:rsidRPr="009B06DE" w:rsidRDefault="00CA3495" w:rsidP="00C75031">
            <w:pPr>
              <w:keepNext/>
              <w:spacing w:before="120" w:after="120"/>
              <w:ind w:left="1267" w:hanging="691"/>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22.2.10 Supply of Foodstuffs</w:t>
            </w:r>
          </w:p>
          <w:p w14:paraId="5EEE2679"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The Contractor shall arrange for the provision of a sufficient supply of suitable food as may be stated in the Employer’s Requirements at reasonable prices for the Contractor’s personnel for the purposes of or in connection with the Contract.</w:t>
            </w:r>
          </w:p>
          <w:p w14:paraId="7146DCD3"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22.2.11 Supply of Water</w:t>
            </w:r>
          </w:p>
          <w:p w14:paraId="469287EF"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ab/>
              <w:t>The Contractor shall, having regard to local conditions, provide on the Site an adequate supply of drinking and other water for the use of the Contractor’s personnel.</w:t>
            </w:r>
          </w:p>
          <w:p w14:paraId="7E75AA45"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22.2.12 Measures against Insect and Pest Nuisance</w:t>
            </w:r>
          </w:p>
          <w:p w14:paraId="03122017"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The Contractor shall at all times take the necessary precautions to protect the Contractor’s Personnel employed on the Site from insect and pest nuisance, and to reduce their danger to health. The Contractor shall comply with all the regulations of the local health authorities, including use of appropriate insecticide.</w:t>
            </w:r>
          </w:p>
          <w:p w14:paraId="6965D21E"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22.2.13 Alcoholic Liquor or Drugs</w:t>
            </w:r>
          </w:p>
          <w:p w14:paraId="023AB8D9"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The Contractor shall not, otherwise than in accordance with the laws of the Country, import, sell, give barter or otherwise dispose of any alcoholic liquor or drugs, or permit or allow importation, sale, gift barter or disposal by Contractor's Personnel.</w:t>
            </w:r>
          </w:p>
          <w:p w14:paraId="21D20F30"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22.2.14 Arms and Ammunition</w:t>
            </w:r>
          </w:p>
          <w:p w14:paraId="129D5A51"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not give, barter, or otherwise dispose of, to any person, any arms or ammunition of any kind, or allow Contractor's Personnel to do so.</w:t>
            </w:r>
          </w:p>
          <w:p w14:paraId="399E908C" w14:textId="77777777" w:rsidR="00CA3495" w:rsidRPr="009B06DE" w:rsidRDefault="00CA3495" w:rsidP="00C75031">
            <w:pPr>
              <w:spacing w:before="120" w:after="120"/>
              <w:ind w:left="60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22.2.15 Workers’ Organizations</w:t>
            </w:r>
          </w:p>
          <w:p w14:paraId="131C0A67"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35C7C618" w14:textId="77777777" w:rsidR="00CA3495" w:rsidRPr="009B06DE" w:rsidRDefault="00CA3495" w:rsidP="00C75031">
            <w:pPr>
              <w:spacing w:before="120" w:after="120"/>
              <w:ind w:left="24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22.2.16  Non-Discrimination and Equal Opportunity</w:t>
            </w:r>
          </w:p>
          <w:p w14:paraId="4C0754CB"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not make decisions relating to the employment or treatment of Contractor’s Personnel on the basis of personal characteristics unrelated to inherent job requirements. The Contractor shall base the employment of Contractor’s </w:t>
            </w:r>
            <w:r w:rsidRPr="009B06DE">
              <w:rPr>
                <w:rFonts w:ascii="Times New Roman" w:hAnsi="Times New Roman" w:cs="Times New Roman"/>
                <w:noProof/>
                <w:color w:val="000000" w:themeColor="text1"/>
              </w:rPr>
              <w:lastRenderedPageBreak/>
              <w:t xml:space="preserve">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504CD3ED"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bookmarkStart w:id="667" w:name="_Hlk533088217"/>
            <w:r w:rsidRPr="009B06DE">
              <w:rPr>
                <w:rFonts w:ascii="Times New Roman" w:hAnsi="Times New Roman" w:cs="Times New Roman"/>
                <w:noProof/>
                <w:color w:val="000000" w:themeColor="text1"/>
              </w:rPr>
              <w:t>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GCC Sub-Clause 9.13).</w:t>
            </w:r>
            <w:bookmarkEnd w:id="667"/>
          </w:p>
          <w:p w14:paraId="2E6AFF52" w14:textId="77777777" w:rsidR="00CA3495" w:rsidRPr="009B06DE" w:rsidRDefault="00CA3495" w:rsidP="00C75031">
            <w:pPr>
              <w:spacing w:before="120" w:after="120"/>
              <w:ind w:left="33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22.2.17  Contractor’s Personnel Grievance Mechanism</w:t>
            </w:r>
          </w:p>
          <w:p w14:paraId="59D1A68F"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have a grievance mechanism for the Contractor’s Personnel, and where relevant the workers’ organizations stated in subclause 22.2.15,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5AEF9783"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34945515" w14:textId="77777777" w:rsidR="00CA3495" w:rsidRPr="009B06DE" w:rsidRDefault="00CA3495" w:rsidP="00C75031">
            <w:pPr>
              <w:spacing w:before="120" w:after="120"/>
              <w:ind w:left="1260" w:hanging="3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grievance mechanism shall not impede access to other judicial or administrative remedies that might be available, or substitute for grievance mechanisms provided through collective agreements.</w:t>
            </w:r>
          </w:p>
          <w:p w14:paraId="3990CDF6" w14:textId="77777777" w:rsidR="00CA3495" w:rsidRPr="009B06DE" w:rsidRDefault="00CA3495" w:rsidP="00C75031">
            <w:pPr>
              <w:spacing w:before="120" w:after="120"/>
              <w:ind w:left="1229"/>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grievance mechanism may utilize existing grievance mechanisms, providing that they are properly designed and implemented, address concerns promptly, and are readily accessible to such project workers. Existing grievance mechanisms may be supplemented as needed with Contract-specific arrangements.</w:t>
            </w:r>
          </w:p>
          <w:p w14:paraId="033A2D37"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22.3</w:t>
            </w:r>
            <w:r w:rsidRPr="009B06DE">
              <w:rPr>
                <w:rFonts w:ascii="Times New Roman" w:hAnsi="Times New Roman" w:cs="Times New Roman"/>
                <w:noProof/>
                <w:color w:val="000000" w:themeColor="text1"/>
              </w:rPr>
              <w:tab/>
              <w:t>Contractor’s Equipment</w:t>
            </w:r>
          </w:p>
          <w:p w14:paraId="69E53819"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22.3.1</w:t>
            </w:r>
            <w:r w:rsidRPr="009B06DE">
              <w:rPr>
                <w:rFonts w:ascii="Times New Roman" w:hAnsi="Times New Roman" w:cs="Times New Roman"/>
                <w:noProof/>
                <w:color w:val="000000" w:themeColor="text1"/>
              </w:rPr>
              <w:tab/>
              <w:t xml:space="preserve">All Contractor’s Equipment brought by the Contractor onto the Site shall be deemed to be intended to be used exclusively for the </w:t>
            </w:r>
            <w:r w:rsidRPr="009B06DE">
              <w:rPr>
                <w:rFonts w:ascii="Times New Roman" w:hAnsi="Times New Roman" w:cs="Times New Roman"/>
                <w:noProof/>
                <w:color w:val="000000" w:themeColor="text1"/>
              </w:rPr>
              <w:lastRenderedPageBreak/>
              <w:t>execution of the Contract.  The Contractor shall not remove the same from the Site without the Project Manager’s consent that such Contractor’s Equipment is no longer required for the execution of the Contract.</w:t>
            </w:r>
          </w:p>
          <w:p w14:paraId="19A5FBDE"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22.3.2</w:t>
            </w:r>
            <w:r w:rsidRPr="009B06DE">
              <w:rPr>
                <w:rFonts w:ascii="Times New Roman" w:hAnsi="Times New Roman" w:cs="Times New Roman"/>
                <w:noProof/>
                <w:color w:val="000000" w:themeColor="text1"/>
              </w:rPr>
              <w:tab/>
              <w:t>Unless otherwise specified in the Contract, upon completion of the Facilities, the Contractor shall remove from the Site all Equipment brought by the Contractor onto the Site and any surplus materials remaining thereon.</w:t>
            </w:r>
          </w:p>
          <w:p w14:paraId="0FBC2388"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22.3.3</w:t>
            </w:r>
            <w:r w:rsidRPr="009B06DE">
              <w:rPr>
                <w:rFonts w:ascii="Times New Roman" w:hAnsi="Times New Roman" w:cs="Times New Roman"/>
                <w:noProof/>
                <w:color w:val="000000" w:themeColor="text1"/>
              </w:rPr>
              <w:tab/>
              <w:t>The Employer will, if requested, use its best endeavors to assist the Contractor in obtaining any local, state or national government permission required by the Contractor for the export of the Contractor’s Equipment imported by the Contractor for use in the execution of the Contract that is no longer required for the execution of the Contract.</w:t>
            </w:r>
          </w:p>
          <w:p w14:paraId="3FABCE81"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22.4</w:t>
            </w:r>
            <w:r w:rsidRPr="009B06DE">
              <w:rPr>
                <w:rFonts w:ascii="Times New Roman" w:hAnsi="Times New Roman" w:cs="Times New Roman"/>
                <w:noProof/>
                <w:color w:val="000000" w:themeColor="text1"/>
              </w:rPr>
              <w:tab/>
              <w:t xml:space="preserve">Site Regulations </w:t>
            </w:r>
          </w:p>
          <w:p w14:paraId="3D1E0A3F" w14:textId="77777777" w:rsidR="00CA3495" w:rsidRPr="009B06DE" w:rsidRDefault="00CA3495" w:rsidP="00C75031">
            <w:pPr>
              <w:spacing w:before="120" w:after="120"/>
              <w:ind w:left="599"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Employer and the Contractor shall establish Site regulations setting out the </w:t>
            </w:r>
            <w:r w:rsidRPr="009B06DE">
              <w:rPr>
                <w:rFonts w:ascii="Times New Roman" w:eastAsia="Arial Narrow" w:hAnsi="Times New Roman" w:cs="Times New Roman"/>
                <w:color w:val="000000" w:themeColor="text1"/>
              </w:rPr>
              <w:t>rules</w:t>
            </w:r>
            <w:r w:rsidRPr="009B06DE">
              <w:rPr>
                <w:rFonts w:ascii="Times New Roman" w:hAnsi="Times New Roman" w:cs="Times New Roman"/>
                <w:noProof/>
                <w:color w:val="000000" w:themeColor="text1"/>
              </w:rPr>
              <w:t xml:space="preserve"> to be observed in the execution of the Contract at the Site and shall comply therewith.  The Contractor shall prepare and submit to the Project Manager with a copy to the Employer, proposed Site regulations for the Project Manager’s approval, which approval shall not be unreasonably withheld.</w:t>
            </w:r>
          </w:p>
          <w:p w14:paraId="447BF57E" w14:textId="77777777" w:rsidR="00CA3495" w:rsidRPr="009B06DE" w:rsidRDefault="00CA3495" w:rsidP="00C75031">
            <w:pPr>
              <w:spacing w:before="120" w:after="120"/>
              <w:ind w:left="576" w:firstLine="23"/>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Such Site regulations shall include, but shall not be limited to, Code of Conduct for environmental and social aspectssubmitted as part of the Bid and agreed to by the Employer, , security arrangements in accordance with GCC Sub-Clause 22.8, safety of the Facilities, gate control, sanitation, medical care, and fire prevention.</w:t>
            </w:r>
          </w:p>
          <w:p w14:paraId="6285BE1C" w14:textId="77777777" w:rsidR="00CA3495" w:rsidRPr="009B06DE" w:rsidRDefault="00CA3495" w:rsidP="00C75031">
            <w:pPr>
              <w:spacing w:before="120" w:after="120"/>
              <w:ind w:left="515" w:right="-72"/>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The Contractor shall take all necessary measures to ensure that each Contractor’s Personnel, </w:t>
            </w:r>
            <w:r w:rsidRPr="009B06DE">
              <w:rPr>
                <w:rFonts w:ascii="Times New Roman" w:hAnsi="Times New Roman" w:cs="Times New Roman"/>
                <w:noProof/>
                <w:color w:val="000000" w:themeColor="text1"/>
              </w:rPr>
              <w:t>employed for the execution of the Contract at the Site or other places where the Installation Services are carried out,</w:t>
            </w:r>
            <w:r w:rsidRPr="009B06DE">
              <w:rPr>
                <w:rFonts w:ascii="Times New Roman" w:hAnsi="Times New Roman" w:cs="Times New Roman"/>
                <w:bCs/>
                <w:color w:val="000000" w:themeColor="text1"/>
              </w:rPr>
              <w:t xml:space="preserve"> is made aware of the Code of Conduct including specific </w:t>
            </w:r>
            <w:r w:rsidRPr="009B06DE">
              <w:rPr>
                <w:rFonts w:ascii="Times New Roman" w:eastAsia="Arial Narrow" w:hAnsi="Times New Roman" w:cs="Times New Roman"/>
                <w:color w:val="000000" w:themeColor="text1"/>
              </w:rPr>
              <w:t>behaviors</w:t>
            </w:r>
            <w:r w:rsidRPr="009B06DE">
              <w:rPr>
                <w:rFonts w:ascii="Times New Roman" w:hAnsi="Times New Roman" w:cs="Times New Roman"/>
                <w:bCs/>
                <w:color w:val="000000" w:themeColor="text1"/>
              </w:rPr>
              <w:t xml:space="preserve"> that are prohibited, and understands the consequences of engaging in such prohibited behaviors.  </w:t>
            </w:r>
          </w:p>
          <w:p w14:paraId="3FDB221F" w14:textId="77777777" w:rsidR="00CA3495" w:rsidRPr="009B06DE" w:rsidRDefault="00CA3495" w:rsidP="00C75031">
            <w:pPr>
              <w:spacing w:before="120" w:after="120"/>
              <w:ind w:left="515" w:right="-72"/>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These measures include providing instructions and documentation that can be understood by the Contractor’s Personnel and seeking to obtain that person’s signature acknowledging receipt of </w:t>
            </w:r>
            <w:r w:rsidRPr="009B06DE">
              <w:rPr>
                <w:rFonts w:ascii="Times New Roman" w:hAnsi="Times New Roman" w:cs="Times New Roman"/>
                <w:color w:val="000000" w:themeColor="text1"/>
              </w:rPr>
              <w:t>such instructions and/or documentation, as appropriate</w:t>
            </w:r>
            <w:r w:rsidRPr="009B06DE">
              <w:rPr>
                <w:rFonts w:ascii="Times New Roman" w:hAnsi="Times New Roman" w:cs="Times New Roman"/>
                <w:bCs/>
                <w:color w:val="000000" w:themeColor="text1"/>
              </w:rPr>
              <w:t>.</w:t>
            </w:r>
          </w:p>
          <w:p w14:paraId="54B8D2F5" w14:textId="77777777" w:rsidR="00CA3495" w:rsidRPr="009B06DE" w:rsidRDefault="00CA3495" w:rsidP="00C75031">
            <w:pPr>
              <w:spacing w:before="120" w:after="120"/>
              <w:ind w:left="515" w:right="-72"/>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 xml:space="preserve">The Contractor shall also ensure that the Code of Conduct is visibly displayed </w:t>
            </w:r>
            <w:r w:rsidRPr="009B06DE">
              <w:rPr>
                <w:rFonts w:ascii="Times New Roman" w:eastAsia="Arial Narrow" w:hAnsi="Times New Roman" w:cs="Times New Roman"/>
                <w:color w:val="000000" w:themeColor="text1"/>
              </w:rPr>
              <w:t>in</w:t>
            </w:r>
            <w:r w:rsidRPr="009B06DE">
              <w:rPr>
                <w:rFonts w:ascii="Times New Roman" w:hAnsi="Times New Roman" w:cs="Times New Roman"/>
                <w:bCs/>
                <w:color w:val="000000" w:themeColor="text1"/>
              </w:rPr>
              <w:t xml:space="preserve"> multiple locations on the Site and any other place where the Installation Services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5181D6B9"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bCs/>
                <w:color w:val="000000" w:themeColor="text1"/>
              </w:rPr>
              <w:lastRenderedPageBreak/>
              <w:t xml:space="preserve">The Contractor’s Management Strategy and Implementation Plans shall </w:t>
            </w:r>
            <w:r w:rsidRPr="009B06DE">
              <w:rPr>
                <w:rFonts w:ascii="Times New Roman" w:eastAsia="Arial Narrow" w:hAnsi="Times New Roman" w:cs="Times New Roman"/>
                <w:color w:val="000000" w:themeColor="text1"/>
              </w:rPr>
              <w:t>include</w:t>
            </w:r>
            <w:r w:rsidRPr="009B06DE">
              <w:rPr>
                <w:rFonts w:ascii="Times New Roman" w:hAnsi="Times New Roman" w:cs="Times New Roman"/>
                <w:bCs/>
                <w:color w:val="000000" w:themeColor="text1"/>
              </w:rPr>
              <w:t xml:space="preserve"> appropriate processes for the Contractor to verify compliance with these obligations</w:t>
            </w:r>
            <w:r w:rsidRPr="009B06DE">
              <w:rPr>
                <w:rFonts w:ascii="Times New Roman" w:hAnsi="Times New Roman" w:cs="Times New Roman"/>
                <w:noProof/>
                <w:color w:val="000000" w:themeColor="text1"/>
              </w:rPr>
              <w:t>.</w:t>
            </w:r>
          </w:p>
          <w:p w14:paraId="7D174940"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22.5</w:t>
            </w:r>
            <w:r w:rsidRPr="009B06DE">
              <w:rPr>
                <w:rFonts w:ascii="Times New Roman" w:hAnsi="Times New Roman" w:cs="Times New Roman"/>
                <w:noProof/>
                <w:color w:val="000000" w:themeColor="text1"/>
              </w:rPr>
              <w:tab/>
              <w:t>Opportunities for Other Contractors</w:t>
            </w:r>
          </w:p>
          <w:p w14:paraId="0162187C"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22.5.1</w:t>
            </w:r>
            <w:r w:rsidRPr="009B06DE">
              <w:rPr>
                <w:rFonts w:ascii="Times New Roman" w:hAnsi="Times New Roman" w:cs="Times New Roman"/>
                <w:noProof/>
                <w:color w:val="000000" w:themeColor="text1"/>
              </w:rPr>
              <w:tab/>
              <w:t>The Contractor shall, upon written request from the Employer or the Project Manager, give all reasonable opportunities for carrying out the work to any other contractors employed by the Employer on or near the Site.</w:t>
            </w:r>
          </w:p>
          <w:p w14:paraId="2B5206D1"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22.5.2</w:t>
            </w:r>
            <w:r w:rsidRPr="009B06DE">
              <w:rPr>
                <w:rFonts w:ascii="Times New Roman" w:hAnsi="Times New Roman" w:cs="Times New Roman"/>
                <w:noProof/>
                <w:color w:val="000000" w:themeColor="text1"/>
              </w:rPr>
              <w:tab/>
              <w:t>If the Contractor, upon written request from the Employer or the Project Manager, makes available to other contractors any roads or ways the maintenance for which the Contractor is responsible, permits the use by such other contractors of the Contractor’s Equipment, or provides any other service of whatsoever nature for such other contractors, the Employer shall fully compensate the Contractor for any loss or damage caused or occasioned by such other contractors in respect of any such use or service, and shall pay to the Contractor reasonable remuneration for the use of such equipment or the provision of such services.</w:t>
            </w:r>
          </w:p>
          <w:p w14:paraId="04DC5B7E"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22.5.3</w:t>
            </w:r>
            <w:r w:rsidRPr="009B06DE">
              <w:rPr>
                <w:rFonts w:ascii="Times New Roman" w:hAnsi="Times New Roman" w:cs="Times New Roman"/>
                <w:noProof/>
                <w:color w:val="000000" w:themeColor="text1"/>
              </w:rPr>
              <w:tab/>
              <w:t>The Contractor shall also so arrange to perform its work as to minimize, to the extent possible, interference with the work of other contractors.  The Project Manager shall determine the resolution of any difference or conflict that may arise between the Contractor and other contractors and the workers of the Employer in regard to their work.</w:t>
            </w:r>
          </w:p>
          <w:p w14:paraId="14AEAE68"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22.5.4</w:t>
            </w:r>
            <w:r w:rsidRPr="009B06DE">
              <w:rPr>
                <w:rFonts w:ascii="Times New Roman" w:hAnsi="Times New Roman" w:cs="Times New Roman"/>
                <w:noProof/>
                <w:color w:val="000000" w:themeColor="text1"/>
              </w:rPr>
              <w:tab/>
              <w:t>The Contractor shall notify the Project Manager promptly of any defects in the other contractors’ work that come to its notice, and that could affect the Contractor’s work.  The Project Manager shall determine the corrective measures, if any, required to rectify the situation after inspection of the Facilities.  Decisions made by the Project Manager shall be binding on the Contractor.</w:t>
            </w:r>
          </w:p>
          <w:p w14:paraId="0C657B67"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22.6</w:t>
            </w:r>
            <w:r w:rsidRPr="009B06DE">
              <w:rPr>
                <w:rFonts w:ascii="Times New Roman" w:hAnsi="Times New Roman" w:cs="Times New Roman"/>
                <w:noProof/>
                <w:color w:val="000000" w:themeColor="text1"/>
              </w:rPr>
              <w:tab/>
              <w:t>Emergency Work</w:t>
            </w:r>
          </w:p>
          <w:p w14:paraId="2C3BCF4F"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by reason of an emergency arising in connection with and during the execution of the Contract, any protective or remedial work is necessary as a matter of urgency to prevent damage to the Facilities, the Contractor shall immediately carry out such work.</w:t>
            </w:r>
          </w:p>
          <w:p w14:paraId="0D8CE454"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Contractor is unable or unwilling to do such work immediately, the Employer may do or cause such work to be done as the Employer may determine is necessary in order to prevent damage to the Facilities.  In such event the Employer shall, as soon as practicable after the occurrence of any such emergency, notify the Contractor in writing of such emergency, the work done and the reasons therefor. If the work done or caused to be done by the Employer is work that the Contractor was liable to do at its own expense under the Contract, the reasonable costs incurred by the Employer </w:t>
            </w:r>
            <w:r w:rsidRPr="009B06DE">
              <w:rPr>
                <w:rFonts w:ascii="Times New Roman" w:hAnsi="Times New Roman" w:cs="Times New Roman"/>
                <w:noProof/>
                <w:color w:val="000000" w:themeColor="text1"/>
              </w:rPr>
              <w:lastRenderedPageBreak/>
              <w:t>in connection therewith shall be paid by the Contractor to the Employer.  Otherwise, the cost of such remedial work shall be borne by the Employer.</w:t>
            </w:r>
          </w:p>
          <w:p w14:paraId="71202572"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22.7</w:t>
            </w:r>
            <w:r w:rsidRPr="009B06DE">
              <w:rPr>
                <w:rFonts w:ascii="Times New Roman" w:hAnsi="Times New Roman" w:cs="Times New Roman"/>
                <w:noProof/>
                <w:color w:val="000000" w:themeColor="text1"/>
              </w:rPr>
              <w:tab/>
              <w:t>Site Clearance</w:t>
            </w:r>
          </w:p>
          <w:p w14:paraId="79496E13"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22.7.1</w:t>
            </w:r>
            <w:r w:rsidRPr="009B06DE">
              <w:rPr>
                <w:rFonts w:ascii="Times New Roman" w:hAnsi="Times New Roman" w:cs="Times New Roman"/>
                <w:noProof/>
                <w:color w:val="000000" w:themeColor="text1"/>
              </w:rPr>
              <w:tab/>
              <w:t>Site Clearance in Course of Performance:  In the course of carrying out the Contract, the Contractor shall keep the Site reasonably free from all unnecessary obstruction, store or remove any surplus materials, clear away any wreckage, rubbish or temporary works from the Site, and remove any Contractor’s Equipment no longer required for execution of the Contract.</w:t>
            </w:r>
          </w:p>
          <w:p w14:paraId="1110C777"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22.7.2</w:t>
            </w:r>
            <w:r w:rsidRPr="009B06DE">
              <w:rPr>
                <w:rFonts w:ascii="Times New Roman" w:hAnsi="Times New Roman" w:cs="Times New Roman"/>
                <w:noProof/>
                <w:color w:val="000000" w:themeColor="text1"/>
              </w:rPr>
              <w:tab/>
              <w:t>Clearance of Site after Completion:  After Completion of all parts of the Facilities, the Contractor shall clear away and remove all wreckage, rubbish and debris of any kind from the Site, and shall leave the Site and Facilities in a clean and safe condition.</w:t>
            </w:r>
          </w:p>
          <w:p w14:paraId="4BC0DDBF" w14:textId="77777777" w:rsidR="00CA3495" w:rsidRPr="009B06DE" w:rsidRDefault="00CA3495" w:rsidP="00C75031">
            <w:pPr>
              <w:spacing w:before="120" w:after="120"/>
              <w:ind w:left="599" w:right="-72" w:hanging="630"/>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22.8</w:t>
            </w:r>
            <w:r w:rsidRPr="009B06DE">
              <w:rPr>
                <w:rFonts w:ascii="Times New Roman" w:hAnsi="Times New Roman" w:cs="Times New Roman"/>
                <w:noProof/>
                <w:color w:val="000000" w:themeColor="text1"/>
              </w:rPr>
              <w:tab/>
              <w:t xml:space="preserve">Security of the Site </w:t>
            </w:r>
          </w:p>
          <w:p w14:paraId="4107C719"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be responsible for the security of the Site including providing and maintaining at its own expense all lighting, fencing, and watching when and where necessary for the proper execution and the protection of the Facilities, or for the safety of the owners and occupiers of adjacent property and for the safety of the public.</w:t>
            </w:r>
          </w:p>
          <w:p w14:paraId="626DD456"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required in the Employer’s Requirements, the Contractor shall submit for the Project Manager’s No-objection a security management plan that sets the security arrangements for the Site. </w:t>
            </w:r>
          </w:p>
          <w:p w14:paraId="2A77C14F"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In making security arrangements, the Contractor shall be guided by </w:t>
            </w:r>
            <w:r w:rsidRPr="009B06DE">
              <w:rPr>
                <w:rFonts w:ascii="Times New Roman" w:eastAsia="Arial Narrow" w:hAnsi="Times New Roman" w:cs="Times New Roman"/>
                <w:color w:val="000000" w:themeColor="text1"/>
              </w:rPr>
              <w:t>applicable</w:t>
            </w:r>
            <w:r w:rsidRPr="009B06DE">
              <w:rPr>
                <w:rFonts w:ascii="Times New Roman" w:hAnsi="Times New Roman" w:cs="Times New Roman"/>
                <w:noProof/>
                <w:color w:val="000000" w:themeColor="text1"/>
              </w:rPr>
              <w:t xml:space="preserve"> laws and any other requirements stated in the Employer’s Requirements. </w:t>
            </w:r>
          </w:p>
          <w:p w14:paraId="4F3FB3EA"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(i) conduct appropriate background checks </w:t>
            </w:r>
            <w:r w:rsidRPr="009B06DE">
              <w:rPr>
                <w:rFonts w:ascii="Times New Roman" w:eastAsia="Arial Narrow" w:hAnsi="Times New Roman" w:cs="Times New Roman"/>
                <w:color w:val="000000" w:themeColor="text1"/>
              </w:rPr>
              <w:t>on</w:t>
            </w:r>
            <w:r w:rsidRPr="009B06DE">
              <w:rPr>
                <w:rFonts w:ascii="Times New Roman" w:hAnsi="Times New Roman" w:cs="Times New Roman"/>
                <w:noProof/>
                <w:color w:val="000000" w:themeColor="text1"/>
              </w:rPr>
              <w:t xml:space="preserve">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Employer’s Reqquirements.</w:t>
            </w:r>
          </w:p>
          <w:p w14:paraId="59E5E508" w14:textId="77777777" w:rsidR="00CA3495" w:rsidRPr="009B06DE" w:rsidRDefault="00CA3495" w:rsidP="00C75031">
            <w:pPr>
              <w:spacing w:before="120" w:after="120"/>
              <w:ind w:left="600" w:hanging="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w:t>
            </w:r>
            <w:r w:rsidRPr="009B06DE">
              <w:rPr>
                <w:rFonts w:ascii="Times New Roman" w:eastAsia="Arial Narrow" w:hAnsi="Times New Roman" w:cs="Times New Roman"/>
                <w:color w:val="000000" w:themeColor="text1"/>
              </w:rPr>
              <w:t>Contractor</w:t>
            </w:r>
            <w:r w:rsidRPr="009B06DE">
              <w:rPr>
                <w:rFonts w:ascii="Times New Roman" w:hAnsi="Times New Roman" w:cs="Times New Roman"/>
                <w:noProof/>
                <w:color w:val="000000" w:themeColor="text1"/>
              </w:rPr>
              <w:t xml:space="preserve"> shall not permit any use of force by security personnel in providing security except when used for preventive and defensive purposes in proportion to the nature and extent of the threat. </w:t>
            </w:r>
          </w:p>
          <w:p w14:paraId="6390599E" w14:textId="77777777" w:rsidR="00CA3495" w:rsidRPr="009B06DE" w:rsidRDefault="00CA3495" w:rsidP="00C75031">
            <w:pPr>
              <w:spacing w:before="120" w:after="120"/>
              <w:ind w:hanging="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22.9 Protection of the Environment</w:t>
            </w:r>
          </w:p>
          <w:p w14:paraId="33CAE9F3"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w:t>
            </w:r>
            <w:r w:rsidRPr="009B06DE">
              <w:rPr>
                <w:rFonts w:ascii="Times New Roman" w:eastAsia="Arial Narrow" w:hAnsi="Times New Roman" w:cs="Times New Roman"/>
                <w:color w:val="000000" w:themeColor="text1"/>
              </w:rPr>
              <w:t>Contractor</w:t>
            </w:r>
            <w:r w:rsidRPr="009B06DE">
              <w:rPr>
                <w:rFonts w:ascii="Times New Roman" w:hAnsi="Times New Roman" w:cs="Times New Roman"/>
                <w:noProof/>
                <w:color w:val="000000" w:themeColor="text1"/>
              </w:rPr>
              <w:t xml:space="preserve"> shall take all necessary measures to:</w:t>
            </w:r>
          </w:p>
          <w:p w14:paraId="0A7DEA2B" w14:textId="77777777" w:rsidR="00CA3495" w:rsidRPr="009B06DE" w:rsidRDefault="00CA3495" w:rsidP="00E211BC">
            <w:pPr>
              <w:pStyle w:val="ListParagraph"/>
              <w:numPr>
                <w:ilvl w:val="2"/>
                <w:numId w:val="73"/>
              </w:numPr>
              <w:spacing w:before="120" w:after="120"/>
              <w:ind w:left="1050" w:hanging="271"/>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protect the environment (both on and off the Site); and </w:t>
            </w:r>
          </w:p>
          <w:p w14:paraId="1B8D33C3" w14:textId="77777777" w:rsidR="00CA3495" w:rsidRPr="009B06DE" w:rsidRDefault="00CA3495" w:rsidP="00E211BC">
            <w:pPr>
              <w:pStyle w:val="ListParagraph"/>
              <w:numPr>
                <w:ilvl w:val="2"/>
                <w:numId w:val="73"/>
              </w:numPr>
              <w:spacing w:before="120" w:after="120"/>
              <w:ind w:left="1050" w:hanging="271"/>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limit damage and nuisance to people and property resulting from pollution, noise and other results of the Contractor’s operations and/ or activities.</w:t>
            </w:r>
          </w:p>
          <w:p w14:paraId="130785E7"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The Contractor shall ensure that emissions, surface discharges, effluent and any other pollutants from the Contractor’s activities shall exceed neither the values indicated in the Employer’s Requirements, nor those prescribed by applicable laws.</w:t>
            </w:r>
          </w:p>
          <w:p w14:paraId="22A89C07"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In the event of damage to the environment, property and/or nuisance to people, on or off Site as a result of the Contractor’s </w:t>
            </w:r>
            <w:r w:rsidRPr="009B06DE">
              <w:rPr>
                <w:rFonts w:ascii="Times New Roman" w:eastAsia="Arial Narrow" w:hAnsi="Times New Roman" w:cs="Times New Roman"/>
                <w:color w:val="000000" w:themeColor="text1"/>
              </w:rPr>
              <w:t>operations</w:t>
            </w:r>
            <w:r w:rsidRPr="009B06DE">
              <w:rPr>
                <w:rFonts w:ascii="Times New Roman" w:hAnsi="Times New Roman" w:cs="Times New Roman"/>
                <w:noProof/>
                <w:color w:val="000000" w:themeColor="text1"/>
              </w:rPr>
              <w:t>, the Contractor shall agree with the Project Manager the appropriate actions and time scale to remedy, as practicable, the damaged environment to its former condition. The Contractor shall implement such remedies at its cost to the satisfaction of the Project Manager.</w:t>
            </w:r>
          </w:p>
          <w:p w14:paraId="3976795B"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22.10  Traffic and Road Safety</w:t>
            </w:r>
          </w:p>
          <w:p w14:paraId="111A7679"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take all necessary safety measures to avoid the occurrence of incidents and injuries to any third party associated with the use of Contractor’s Equipment on public roads or other public infrastructure.</w:t>
            </w:r>
          </w:p>
          <w:p w14:paraId="3F3FAE57"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shall monitor and use road safety incidents and </w:t>
            </w:r>
            <w:r w:rsidRPr="009B06DE">
              <w:rPr>
                <w:rFonts w:ascii="Times New Roman" w:eastAsia="Arial Narrow" w:hAnsi="Times New Roman" w:cs="Times New Roman"/>
                <w:color w:val="000000" w:themeColor="text1"/>
              </w:rPr>
              <w:t>accidents</w:t>
            </w:r>
            <w:r w:rsidRPr="009B06DE">
              <w:rPr>
                <w:rFonts w:ascii="Times New Roman" w:hAnsi="Times New Roman" w:cs="Times New Roman"/>
                <w:noProof/>
                <w:color w:val="000000" w:themeColor="text1"/>
              </w:rPr>
              <w:t xml:space="preserve"> reports to identify negative safety issues, and establish and implement necessary measures to resolve them.</w:t>
            </w:r>
          </w:p>
          <w:p w14:paraId="091003CB" w14:textId="77777777" w:rsidR="00CA3495" w:rsidRPr="009B06DE" w:rsidRDefault="00CA3495" w:rsidP="00C75031">
            <w:pPr>
              <w:spacing w:before="120" w:after="120"/>
              <w:rPr>
                <w:rFonts w:ascii="Times New Roman" w:hAnsi="Times New Roman" w:cs="Times New Roman"/>
                <w:noProof/>
                <w:color w:val="000000" w:themeColor="text1"/>
              </w:rPr>
            </w:pPr>
            <w:r w:rsidRPr="009B06DE">
              <w:rPr>
                <w:rFonts w:ascii="Times New Roman" w:hAnsi="Times New Roman" w:cs="Times New Roman"/>
                <w:noProof/>
                <w:color w:val="000000" w:themeColor="text1"/>
              </w:rPr>
              <w:t>22.11 Cultural Heritage Findings</w:t>
            </w:r>
          </w:p>
          <w:p w14:paraId="466E4176"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All fossils, coins, articles of value or antiquity, structures, groups of structures, and other remains or items of geological, </w:t>
            </w:r>
            <w:r w:rsidRPr="009B06DE">
              <w:rPr>
                <w:rFonts w:ascii="Times New Roman" w:eastAsia="Arial Narrow" w:hAnsi="Times New Roman" w:cs="Times New Roman"/>
                <w:color w:val="000000" w:themeColor="text1"/>
              </w:rPr>
              <w:t>archaeological</w:t>
            </w:r>
            <w:r w:rsidRPr="009B06DE">
              <w:rPr>
                <w:rFonts w:ascii="Times New Roman" w:hAnsi="Times New Roman" w:cs="Times New Roman"/>
                <w:noProof/>
                <w:color w:val="000000" w:themeColor="text1"/>
              </w:rPr>
              <w:t xml:space="preserve">, paleontological, historical, architectural, religious interest found on the Site shall be placed under the care and custody of the Employer. </w:t>
            </w:r>
          </w:p>
          <w:p w14:paraId="0ED226FC"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w:t>
            </w:r>
            <w:r w:rsidRPr="009B06DE">
              <w:rPr>
                <w:rFonts w:ascii="Times New Roman" w:eastAsia="Arial Narrow" w:hAnsi="Times New Roman" w:cs="Times New Roman"/>
                <w:color w:val="000000" w:themeColor="text1"/>
              </w:rPr>
              <w:t>Contractor</w:t>
            </w:r>
            <w:r w:rsidRPr="009B06DE">
              <w:rPr>
                <w:rFonts w:ascii="Times New Roman" w:hAnsi="Times New Roman" w:cs="Times New Roman"/>
                <w:noProof/>
                <w:color w:val="000000" w:themeColor="text1"/>
              </w:rPr>
              <w:t xml:space="preserve"> shall:</w:t>
            </w:r>
          </w:p>
          <w:p w14:paraId="2F2E403B" w14:textId="77777777" w:rsidR="00CA3495" w:rsidRPr="009B06DE" w:rsidRDefault="00CA3495" w:rsidP="00E211BC">
            <w:pPr>
              <w:pStyle w:val="ListParagraph"/>
              <w:numPr>
                <w:ilvl w:val="0"/>
                <w:numId w:val="69"/>
              </w:numPr>
              <w:spacing w:before="120" w:after="12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take all reasonable precautions, including fencing-off the area or site of the finding, to avoid further disturbance and prevent Contractor’s Personnel or other persons from removing or damaging any of these findings;</w:t>
            </w:r>
          </w:p>
          <w:p w14:paraId="1C62D122" w14:textId="77777777" w:rsidR="00CA3495" w:rsidRPr="009B06DE" w:rsidRDefault="00CA3495" w:rsidP="00E211BC">
            <w:pPr>
              <w:pStyle w:val="ListParagraph"/>
              <w:numPr>
                <w:ilvl w:val="0"/>
                <w:numId w:val="69"/>
              </w:numPr>
              <w:spacing w:before="120" w:after="12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as soon as practicable after discovery of any such finding, give a notice to the Project Manager, to give the Project Manager the opportunity to promptly inspect and/or investigate the finding before it is disturbed and to issue instructions for dealing with it;</w:t>
            </w:r>
          </w:p>
          <w:p w14:paraId="15FDB396" w14:textId="77777777" w:rsidR="00CA3495" w:rsidRPr="009B06DE" w:rsidRDefault="00CA3495" w:rsidP="00E211BC">
            <w:pPr>
              <w:pStyle w:val="ListParagraph"/>
              <w:numPr>
                <w:ilvl w:val="0"/>
                <w:numId w:val="69"/>
              </w:numPr>
              <w:spacing w:before="120" w:after="12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train relevant Contractor’s Personnel on the procedures for handling such findings; and</w:t>
            </w:r>
          </w:p>
          <w:p w14:paraId="40DF37BE" w14:textId="77777777" w:rsidR="00CA3495" w:rsidRPr="009B06DE" w:rsidRDefault="00CA3495" w:rsidP="00E211BC">
            <w:pPr>
              <w:pStyle w:val="ListParagraph"/>
              <w:numPr>
                <w:ilvl w:val="0"/>
                <w:numId w:val="69"/>
              </w:numPr>
              <w:spacing w:before="120" w:after="120"/>
              <w:contextualSpacing w:val="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implement any other action consistent with the requirements of the Employer’s Requirements and relevant laws. </w:t>
            </w:r>
          </w:p>
          <w:p w14:paraId="4E6A3AFB" w14:textId="77777777" w:rsidR="00CA3495" w:rsidRPr="009B06DE" w:rsidRDefault="00CA3495" w:rsidP="00C75031">
            <w:pPr>
              <w:spacing w:before="120" w:after="120"/>
              <w:ind w:left="515" w:right="-72"/>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Contractor suffers delay and/or incurs extra costs from complying  with the Project Manager instructions,  the Contractor shall be entitled to an extension of time under GCC Sub-Clause 40.1, and the amount of such extra costs shall be added to the Contract Price.</w:t>
            </w:r>
          </w:p>
        </w:tc>
      </w:tr>
      <w:tr w:rsidR="009B06DE" w:rsidRPr="009B06DE" w14:paraId="64E45D49" w14:textId="77777777" w:rsidTr="009B6F06">
        <w:tc>
          <w:tcPr>
            <w:tcW w:w="2358" w:type="dxa"/>
          </w:tcPr>
          <w:p w14:paraId="3E5A9BF2" w14:textId="1F0F1248" w:rsidR="00CA3495" w:rsidRPr="009B06DE" w:rsidRDefault="00CA3495" w:rsidP="0079467D">
            <w:pPr>
              <w:pStyle w:val="S7Header2"/>
              <w:rPr>
                <w:noProof/>
                <w:color w:val="000000" w:themeColor="text1"/>
              </w:rPr>
            </w:pPr>
            <w:bookmarkStart w:id="668" w:name="_Toc454731663"/>
            <w:bookmarkStart w:id="669" w:name="_Toc208772476"/>
            <w:r w:rsidRPr="009B06DE">
              <w:rPr>
                <w:noProof/>
                <w:color w:val="000000" w:themeColor="text1"/>
              </w:rPr>
              <w:lastRenderedPageBreak/>
              <w:t>23.</w:t>
            </w:r>
            <w:r w:rsidRPr="009B06DE">
              <w:rPr>
                <w:noProof/>
                <w:color w:val="000000" w:themeColor="text1"/>
              </w:rPr>
              <w:tab/>
              <w:t>Test and Inspection</w:t>
            </w:r>
            <w:bookmarkEnd w:id="668"/>
            <w:bookmarkEnd w:id="669"/>
          </w:p>
        </w:tc>
        <w:tc>
          <w:tcPr>
            <w:tcW w:w="7182" w:type="dxa"/>
          </w:tcPr>
          <w:p w14:paraId="351D75D2"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23.1</w:t>
            </w:r>
            <w:r w:rsidRPr="009B06DE">
              <w:rPr>
                <w:rFonts w:ascii="Times New Roman" w:hAnsi="Times New Roman" w:cs="Times New Roman"/>
                <w:noProof/>
                <w:color w:val="000000" w:themeColor="text1"/>
              </w:rPr>
              <w:tab/>
              <w:t>The Contractor shall at its own expense carry out at the place of manufacture and/or on the Site all such tests and/or inspections of the Plant and any part of the Facilities as are specified in the Contract.</w:t>
            </w:r>
          </w:p>
          <w:p w14:paraId="463DCA23"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23.2</w:t>
            </w:r>
            <w:r w:rsidRPr="009B06DE">
              <w:rPr>
                <w:rFonts w:ascii="Times New Roman" w:hAnsi="Times New Roman" w:cs="Times New Roman"/>
                <w:noProof/>
                <w:color w:val="000000" w:themeColor="text1"/>
              </w:rPr>
              <w:tab/>
              <w:t>The Employer and the Project Manager or their designated representatives shall be entitled to attend the aforesaid test and/or inspection, provided that the Employer shall bear all costs and expenses incurred in connection with such attendance including, but not limited to, all traveling and board and lodging expenses.</w:t>
            </w:r>
          </w:p>
          <w:p w14:paraId="4B807A2E"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23.3</w:t>
            </w:r>
            <w:r w:rsidRPr="009B06DE">
              <w:rPr>
                <w:rFonts w:ascii="Times New Roman" w:hAnsi="Times New Roman" w:cs="Times New Roman"/>
                <w:noProof/>
                <w:color w:val="000000" w:themeColor="text1"/>
              </w:rPr>
              <w:tab/>
              <w:t>Whenever the Contractor is ready to carry out any such test and/or inspection, the Contractor shall give a reasonable advance notice of such test and/or inspection and of the place and time thereof to the Project Manager.  The Contractor shall obtain from any relevant third Party or manufacturer any necessary permission or consent to enable the Employer and the Project Manager or their designated representatives to attend the test and/or inspection.</w:t>
            </w:r>
          </w:p>
          <w:p w14:paraId="1ADC0BE8"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23.4</w:t>
            </w:r>
            <w:r w:rsidRPr="009B06DE">
              <w:rPr>
                <w:rFonts w:ascii="Times New Roman" w:hAnsi="Times New Roman" w:cs="Times New Roman"/>
                <w:noProof/>
                <w:color w:val="000000" w:themeColor="text1"/>
              </w:rPr>
              <w:tab/>
              <w:t>The Contractor shall provide the Project Manager with a certified report of the results of any such test and/or inspection.</w:t>
            </w:r>
          </w:p>
          <w:p w14:paraId="06C18AEB"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Employer or Project Manager or their designated </w:t>
            </w:r>
            <w:r w:rsidRPr="009B06DE">
              <w:rPr>
                <w:rFonts w:ascii="Times New Roman" w:eastAsia="Arial Narrow" w:hAnsi="Times New Roman" w:cs="Times New Roman"/>
                <w:color w:val="000000" w:themeColor="text1"/>
              </w:rPr>
              <w:t>representatives</w:t>
            </w:r>
            <w:r w:rsidRPr="009B06DE">
              <w:rPr>
                <w:rFonts w:ascii="Times New Roman" w:hAnsi="Times New Roman" w:cs="Times New Roman"/>
                <w:noProof/>
                <w:color w:val="000000" w:themeColor="text1"/>
              </w:rPr>
              <w:t xml:space="preserve"> fails to attend the test and/or inspection, or if it is agreed between the Parties that such persons shall not do so, then the Contractor may proceed with the test and/or inspection in the absence of such persons, and may provide the Project Manager with a certified report of the results thereof.</w:t>
            </w:r>
          </w:p>
          <w:p w14:paraId="49FAFF5C"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23.5</w:t>
            </w:r>
            <w:r w:rsidRPr="009B06DE">
              <w:rPr>
                <w:rFonts w:ascii="Times New Roman" w:hAnsi="Times New Roman" w:cs="Times New Roman"/>
                <w:noProof/>
                <w:color w:val="000000" w:themeColor="text1"/>
              </w:rPr>
              <w:tab/>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obligations under the Contract, due allowance will be made in respect of the Time for Completion and the other obligations so affected.</w:t>
            </w:r>
          </w:p>
          <w:p w14:paraId="3D2349C8"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23.6</w:t>
            </w:r>
            <w:r w:rsidRPr="009B06DE">
              <w:rPr>
                <w:rFonts w:ascii="Times New Roman" w:hAnsi="Times New Roman" w:cs="Times New Roman"/>
                <w:noProof/>
                <w:color w:val="000000" w:themeColor="text1"/>
              </w:rPr>
              <w:tab/>
              <w:t>If any Plant or any part of the Facilities fails to pass any test and/or inspection, the Contractor shall either rectify or replace such Plant or part of the Facilities and shall repeat the test and/or inspection upon giving a notice under GCC Sub-Clause 23.3.</w:t>
            </w:r>
          </w:p>
          <w:p w14:paraId="0DD263F0"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23.7</w:t>
            </w:r>
            <w:r w:rsidRPr="009B06DE">
              <w:rPr>
                <w:rFonts w:ascii="Times New Roman" w:hAnsi="Times New Roman" w:cs="Times New Roman"/>
                <w:noProof/>
                <w:color w:val="000000" w:themeColor="text1"/>
              </w:rPr>
              <w:tab/>
              <w:t>If any dispute or difference of opinion shall arise between the Parties in connection with or arising out of the test and/or inspection of the Plant or part of the Facilities that cannot be settled between the Parties within a reasonable period of time, it may be referred to an Dispute Board for determination in accordance with GCC Sub-Clause 46.3.</w:t>
            </w:r>
          </w:p>
          <w:p w14:paraId="5B509F57"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23.8</w:t>
            </w:r>
            <w:r w:rsidRPr="009B06DE">
              <w:rPr>
                <w:rFonts w:ascii="Times New Roman" w:hAnsi="Times New Roman" w:cs="Times New Roman"/>
                <w:noProof/>
                <w:color w:val="000000" w:themeColor="text1"/>
              </w:rPr>
              <w:tab/>
            </w:r>
            <w:r w:rsidRPr="009B06DE">
              <w:rPr>
                <w:rFonts w:ascii="Times New Roman" w:hAnsi="Times New Roman" w:cs="Times New Roman"/>
                <w:color w:val="000000" w:themeColor="text1"/>
              </w:rPr>
              <w:t xml:space="preserve">The Contractor shall afford the Employer and the Project Manager, at the Employer’s expense, access at any reasonable time to any place where the Plant are being manufactured or the Facilities are being installed, in order to inspect the progress and the manner of manufacture or </w:t>
            </w:r>
            <w:r w:rsidRPr="009B06DE">
              <w:rPr>
                <w:rFonts w:ascii="Times New Roman" w:hAnsi="Times New Roman" w:cs="Times New Roman"/>
                <w:color w:val="000000" w:themeColor="text1"/>
              </w:rPr>
              <w:lastRenderedPageBreak/>
              <w:t xml:space="preserve">installation, provided that the Project Manager shall give the Contractor a reasonable prior notice. Without prejudice to GCC Sub-Clause 9.7, as instructed by the Project Manager, the Contractor shall also afford other relevant entities </w:t>
            </w:r>
            <w:r w:rsidRPr="009B06DE">
              <w:rPr>
                <w:rFonts w:ascii="Times New Roman" w:hAnsi="Times New Roman" w:cs="Times New Roman"/>
                <w:noProof/>
                <w:color w:val="000000" w:themeColor="text1"/>
              </w:rPr>
              <w:t>(at the Employer’s or their respective entities’ expense,</w:t>
            </w:r>
            <w:r w:rsidRPr="009B06DE">
              <w:rPr>
                <w:rFonts w:ascii="Times New Roman" w:hAnsi="Times New Roman" w:cs="Times New Roman"/>
                <w:color w:val="000000" w:themeColor="text1"/>
              </w:rPr>
              <w:t xml:space="preserve"> </w:t>
            </w:r>
            <w:r w:rsidRPr="009B06DE">
              <w:rPr>
                <w:rFonts w:ascii="Times New Roman" w:hAnsi="Times New Roman" w:cs="Times New Roman"/>
                <w:noProof/>
                <w:color w:val="000000" w:themeColor="text1"/>
              </w:rPr>
              <w:t>as appropriate)</w:t>
            </w:r>
            <w:r w:rsidRPr="009B06DE">
              <w:rPr>
                <w:rFonts w:ascii="Times New Roman" w:hAnsi="Times New Roman" w:cs="Times New Roman"/>
                <w:color w:val="000000" w:themeColor="text1"/>
              </w:rPr>
              <w:t xml:space="preserve"> </w:t>
            </w:r>
            <w:r w:rsidRPr="009B06DE">
              <w:rPr>
                <w:rFonts w:ascii="Times New Roman" w:hAnsi="Times New Roman" w:cs="Times New Roman"/>
                <w:noProof/>
                <w:color w:val="000000" w:themeColor="text1"/>
              </w:rPr>
              <w:t xml:space="preserve">access to </w:t>
            </w:r>
            <w:r w:rsidRPr="009B06DE">
              <w:rPr>
                <w:rFonts w:ascii="Times New Roman" w:hAnsi="Times New Roman" w:cs="Times New Roman"/>
                <w:color w:val="000000" w:themeColor="text1"/>
              </w:rPr>
              <w:t>the Facilities</w:t>
            </w:r>
            <w:r w:rsidRPr="009B06DE">
              <w:rPr>
                <w:rFonts w:ascii="Times New Roman" w:hAnsi="Times New Roman" w:cs="Times New Roman"/>
                <w:noProof/>
                <w:color w:val="000000" w:themeColor="text1"/>
              </w:rPr>
              <w:t>, to inspect progress</w:t>
            </w:r>
            <w:r w:rsidRPr="009B06DE">
              <w:rPr>
                <w:rFonts w:ascii="Times New Roman" w:hAnsi="Times New Roman" w:cs="Times New Roman"/>
                <w:color w:val="000000" w:themeColor="text1"/>
              </w:rPr>
              <w:t xml:space="preserve"> and the manner of the execution of the Facilities</w:t>
            </w:r>
            <w:r w:rsidRPr="009B06DE">
              <w:rPr>
                <w:rFonts w:ascii="Times New Roman" w:hAnsi="Times New Roman" w:cs="Times New Roman"/>
                <w:noProof/>
                <w:color w:val="000000" w:themeColor="text1"/>
              </w:rPr>
              <w:t xml:space="preserve">, carry out environmental and social audit, as appropriate, or carry out any other duty as stated in the Employer’s Requirements or as instructed by the Project Manager. </w:t>
            </w:r>
          </w:p>
          <w:p w14:paraId="3EFDAC70"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23.9</w:t>
            </w:r>
            <w:r w:rsidRPr="009B06DE">
              <w:rPr>
                <w:rFonts w:ascii="Times New Roman" w:hAnsi="Times New Roman" w:cs="Times New Roman"/>
                <w:noProof/>
                <w:color w:val="000000" w:themeColor="text1"/>
              </w:rPr>
              <w:tab/>
              <w:t>The Contractor agrees that neither the execution of a test and/or inspection of Plant or any part of the Facilities, nor the attendance by the Employer or the Project Manager, nor the issue of any test certificate pursuant to GCC Sub-Clause 23.4, shall release the Contractor from any other responsibilities under the Contract.</w:t>
            </w:r>
          </w:p>
          <w:p w14:paraId="24CD2ABE"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23.10</w:t>
            </w:r>
            <w:r w:rsidRPr="009B06DE">
              <w:rPr>
                <w:rFonts w:ascii="Times New Roman" w:hAnsi="Times New Roman" w:cs="Times New Roman"/>
                <w:noProof/>
                <w:color w:val="000000" w:themeColor="text1"/>
              </w:rPr>
              <w:tab/>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p w14:paraId="6DED7DA2"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23.11</w:t>
            </w:r>
            <w:r w:rsidRPr="009B06DE">
              <w:rPr>
                <w:rFonts w:ascii="Times New Roman" w:hAnsi="Times New Roman" w:cs="Times New Roman"/>
                <w:noProof/>
                <w:color w:val="000000" w:themeColor="text1"/>
              </w:rPr>
              <w:tab/>
              <w:t>The Contractor shall uncover any part of the Facilities or foundations, or shall make openings in or through the same as the Project Manager may from time to time require at the Site, and shall reinstate and make good such part or parts.</w:t>
            </w:r>
          </w:p>
          <w:p w14:paraId="4AF99C0C" w14:textId="77777777" w:rsidR="00CA3495" w:rsidRPr="009B06DE" w:rsidRDefault="00CA3495" w:rsidP="00C75031">
            <w:pPr>
              <w:spacing w:before="120" w:after="120"/>
              <w:ind w:left="599"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any parts of the Facilities or foundations have been covered up at the Site after compliance with the requirement of GCC Sub-Clause 23.10 and are found to be executed in accordance with the Contract, the expenses of uncovering, making openings in or through, reinstating, and making good the same shall be borne by the Employer, and the Time for Completion shall be reasonably adjusted to the extent that the Contractor has thereby been delayed or impeded in the performance of any of its obligations under the Contract.</w:t>
            </w:r>
          </w:p>
        </w:tc>
      </w:tr>
      <w:tr w:rsidR="009B06DE" w:rsidRPr="009B06DE" w14:paraId="70629470" w14:textId="77777777" w:rsidTr="009B6F06">
        <w:tc>
          <w:tcPr>
            <w:tcW w:w="2358" w:type="dxa"/>
          </w:tcPr>
          <w:p w14:paraId="27DBAD10" w14:textId="77FD98A8" w:rsidR="00CA3495" w:rsidRPr="009B06DE" w:rsidRDefault="00CA3495" w:rsidP="0079467D">
            <w:pPr>
              <w:pStyle w:val="S7Header2"/>
              <w:rPr>
                <w:noProof/>
                <w:color w:val="000000" w:themeColor="text1"/>
              </w:rPr>
            </w:pPr>
            <w:bookmarkStart w:id="670" w:name="_Toc454731664"/>
            <w:bookmarkStart w:id="671" w:name="_Toc208772477"/>
            <w:r w:rsidRPr="009B06DE">
              <w:rPr>
                <w:noProof/>
                <w:color w:val="000000" w:themeColor="text1"/>
              </w:rPr>
              <w:lastRenderedPageBreak/>
              <w:t>24.</w:t>
            </w:r>
            <w:r w:rsidRPr="009B06DE">
              <w:rPr>
                <w:noProof/>
                <w:color w:val="000000" w:themeColor="text1"/>
              </w:rPr>
              <w:tab/>
              <w:t>Completion of the Facilities</w:t>
            </w:r>
            <w:bookmarkEnd w:id="670"/>
            <w:bookmarkEnd w:id="671"/>
          </w:p>
        </w:tc>
        <w:tc>
          <w:tcPr>
            <w:tcW w:w="7182" w:type="dxa"/>
          </w:tcPr>
          <w:p w14:paraId="318AF5BC"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24.1</w:t>
            </w:r>
            <w:r w:rsidRPr="009B06DE">
              <w:rPr>
                <w:rFonts w:ascii="Times New Roman" w:hAnsi="Times New Roman" w:cs="Times New Roman"/>
                <w:noProof/>
                <w:color w:val="000000" w:themeColor="text1"/>
              </w:rPr>
              <w:tab/>
              <w:t>As soon as the Facilities or any part thereof has, in the opinion of the Contractor, been completed operationally and structurally and put in a tight and clean condition as specified in the Employer’s Requirements, excluding minor items not materially affecting the operation or safety of the Facilities, the Contractor shall so notify the Employer in writing.</w:t>
            </w:r>
          </w:p>
          <w:p w14:paraId="3B020C9B"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24.2</w:t>
            </w:r>
            <w:r w:rsidRPr="009B06DE">
              <w:rPr>
                <w:rFonts w:ascii="Times New Roman" w:hAnsi="Times New Roman" w:cs="Times New Roman"/>
                <w:noProof/>
                <w:color w:val="000000" w:themeColor="text1"/>
              </w:rPr>
              <w:tab/>
              <w:t>Within seven (7) days after receipt of the notice from the Contractor under GCC Sub-Clause 24.1, the Employer shall supply the operating and maintenance personnel specified in the Appendix to the Contract Agreement titled Scope of Works and Supply by the Employer for Precommissioning of the Facilities or any part thereof.</w:t>
            </w:r>
          </w:p>
          <w:p w14:paraId="58AA71F2"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Pursuant to the Appendix to the Contract Agreement titled Scope of Works and Supply by the Employer, the Employer shall also provide, within the said seven (7) day period, the raw materials, utilities, lubricants, chemicals, catalysts, facilities, services and other matters required for Precommissioning of the Facilities or any part thereof.</w:t>
            </w:r>
          </w:p>
          <w:p w14:paraId="1DE23060"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24.3</w:t>
            </w:r>
            <w:r w:rsidRPr="009B06DE">
              <w:rPr>
                <w:rFonts w:ascii="Times New Roman" w:hAnsi="Times New Roman" w:cs="Times New Roman"/>
                <w:noProof/>
                <w:color w:val="000000" w:themeColor="text1"/>
              </w:rPr>
              <w:tab/>
              <w:t>As soon as reasonably practicable after the operating and maintenance personnel have been supplied by the Employer and the raw materials, utilities, lubricants, chemicals, catalysts, facilities, services and other matters have been provided by the Employer in accordance with GCC Sub-Clause 24.2, the Contractor shall commence Precommissioning of the Facilities or the relevant part thereof in preparation for Commissioning, subject to GCC Sub-Clause 25.5.</w:t>
            </w:r>
          </w:p>
          <w:p w14:paraId="09669617"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24.4</w:t>
            </w:r>
            <w:r w:rsidRPr="009B06DE">
              <w:rPr>
                <w:rFonts w:ascii="Times New Roman" w:hAnsi="Times New Roman" w:cs="Times New Roman"/>
                <w:noProof/>
                <w:color w:val="000000" w:themeColor="text1"/>
              </w:rPr>
              <w:tab/>
              <w:t>As soon as all works in respect of Precommissioning are completed and, in the opinion of the Contractor, the Facilities or any part thereof is ready for Commissioning, the Contractor shall so notify the Project Manager in writing.</w:t>
            </w:r>
          </w:p>
          <w:p w14:paraId="3F98A136"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24.5</w:t>
            </w:r>
            <w:r w:rsidRPr="009B06DE">
              <w:rPr>
                <w:rFonts w:ascii="Times New Roman" w:hAnsi="Times New Roman" w:cs="Times New Roman"/>
                <w:noProof/>
                <w:color w:val="000000" w:themeColor="text1"/>
              </w:rPr>
              <w:tab/>
              <w:t>The Project Manager shall, within fourteen (14) days after receipt of the Contractor’s notice under GCC Sub-Clause 24.4, either issue a Completion Certificate in the form specified in the Employer’s Requirements (Forms and Procedures), stating that the Facilities or that part thereof have reached Completion as of the date of the Contractor’s notice under GCC Sub-Clause 24.4, or notify the Contractor in writing of any defects and/or deficiencies.</w:t>
            </w:r>
          </w:p>
          <w:p w14:paraId="5D6D5893" w14:textId="77777777" w:rsidR="00CA3495" w:rsidRPr="009B06DE" w:rsidRDefault="00CA3495" w:rsidP="00C75031">
            <w:pPr>
              <w:spacing w:before="120" w:after="120"/>
              <w:ind w:left="599"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Project Manager notifies the Contractor of any defects and/or </w:t>
            </w:r>
            <w:r w:rsidRPr="009B06DE">
              <w:rPr>
                <w:rFonts w:ascii="Times New Roman" w:eastAsia="Arial Narrow" w:hAnsi="Times New Roman" w:cs="Times New Roman"/>
                <w:color w:val="000000" w:themeColor="text1"/>
              </w:rPr>
              <w:t>deficiencies</w:t>
            </w:r>
            <w:r w:rsidRPr="009B06DE">
              <w:rPr>
                <w:rFonts w:ascii="Times New Roman" w:hAnsi="Times New Roman" w:cs="Times New Roman"/>
                <w:noProof/>
                <w:color w:val="000000" w:themeColor="text1"/>
              </w:rPr>
              <w:t>, the Contractor shall then correct such defects and/or deficiencies, and shall repeat the procedure described in GCC Sub-Clause 24.4.</w:t>
            </w:r>
          </w:p>
          <w:p w14:paraId="46EBF5F0" w14:textId="77777777" w:rsidR="00CA3495" w:rsidRPr="009B06DE" w:rsidRDefault="00CA3495" w:rsidP="00C75031">
            <w:pPr>
              <w:spacing w:before="120" w:after="120"/>
              <w:ind w:left="599"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Project Manager is satisfied that the Facilities or that part thereof have reached Completion, the Project Manager shall, within seven (7) days after receipt of the Contractor’s repeated notice, issue a Completion Certificate stating that the Facilities or that part thereof have reached Completion as of the date of the Contractor’s repeated notice. </w:t>
            </w:r>
          </w:p>
          <w:p w14:paraId="6546DFA9" w14:textId="77777777" w:rsidR="00CA3495" w:rsidRPr="009B06DE" w:rsidRDefault="00CA3495" w:rsidP="00C75031">
            <w:pPr>
              <w:spacing w:before="120" w:after="120"/>
              <w:ind w:left="599"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w:t>
            </w:r>
            <w:r w:rsidRPr="009B06DE">
              <w:rPr>
                <w:rFonts w:ascii="Times New Roman" w:eastAsia="Arial Narrow" w:hAnsi="Times New Roman" w:cs="Times New Roman"/>
                <w:color w:val="000000" w:themeColor="text1"/>
              </w:rPr>
              <w:t>Project</w:t>
            </w:r>
            <w:r w:rsidRPr="009B06DE">
              <w:rPr>
                <w:rFonts w:ascii="Times New Roman" w:hAnsi="Times New Roman" w:cs="Times New Roman"/>
                <w:noProof/>
                <w:color w:val="000000" w:themeColor="text1"/>
              </w:rPr>
              <w:t xml:space="preserve"> Manager is not so satisfied, then it shall notify the Contractor in writing of any defects and/or deficiencies within seven (7) days after receipt of the Contractor’s repeated notice, and the above procedure shall be repeated.</w:t>
            </w:r>
          </w:p>
          <w:p w14:paraId="6AFF50AD"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24.6</w:t>
            </w:r>
            <w:r w:rsidRPr="009B06DE">
              <w:rPr>
                <w:rFonts w:ascii="Times New Roman" w:hAnsi="Times New Roman" w:cs="Times New Roman"/>
                <w:noProof/>
                <w:color w:val="000000" w:themeColor="text1"/>
              </w:rPr>
              <w:tab/>
              <w:t xml:space="preserve">If the Project Manager fails to issue the Completion Certificate and fails to inform the Contractor of any defects and/or deficiencies within fourteen (14) days after receipt of the Contractor’s notice under GCC Sub-Clause 24.4 or within seven (7) days after receipt of the Contractor’s repeated notice under GCC Sub-Clause 24.5, or if the Employer makes use of the Facilities or part thereof, then the Facilities or that part thereof shall be deemed to have reached Completion as of the date of the </w:t>
            </w:r>
            <w:r w:rsidRPr="009B06DE">
              <w:rPr>
                <w:rFonts w:ascii="Times New Roman" w:hAnsi="Times New Roman" w:cs="Times New Roman"/>
                <w:noProof/>
                <w:color w:val="000000" w:themeColor="text1"/>
              </w:rPr>
              <w:lastRenderedPageBreak/>
              <w:t>Contractor’s notice or repeated notice, or as of the Employer’s use of the Facilities, as the case may be.</w:t>
            </w:r>
          </w:p>
          <w:p w14:paraId="5FC6E778"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24.7</w:t>
            </w:r>
            <w:r w:rsidRPr="009B06DE">
              <w:rPr>
                <w:rFonts w:ascii="Times New Roman" w:hAnsi="Times New Roman" w:cs="Times New Roman"/>
                <w:noProof/>
                <w:color w:val="000000" w:themeColor="text1"/>
              </w:rPr>
              <w:tab/>
              <w:t>As soon as possible after Completion, the Contractor shall complete all outstanding minor items so that the Facilities are fully in accordance with the requirements of the Contract, failing which the Employer will undertake such completion and deduct the costs thereof from any monies owing to the Contractor.</w:t>
            </w:r>
          </w:p>
          <w:p w14:paraId="6CAAD2B6" w14:textId="77777777" w:rsidR="00CA3495" w:rsidRPr="009B06DE" w:rsidRDefault="00CA3495" w:rsidP="00C75031">
            <w:pPr>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24.8</w:t>
            </w:r>
            <w:r w:rsidRPr="009B06DE">
              <w:rPr>
                <w:rFonts w:ascii="Times New Roman" w:hAnsi="Times New Roman" w:cs="Times New Roman"/>
                <w:noProof/>
                <w:color w:val="000000" w:themeColor="text1"/>
              </w:rPr>
              <w:tab/>
              <w:t>Upon Completion, the Employer shall be responsible for the care and custody of the Facilities or the relevant part thereof, together with the risk of loss or damage thereto, and shall thereafter take over the Facilities or the relevant part thereof.</w:t>
            </w:r>
          </w:p>
        </w:tc>
      </w:tr>
      <w:tr w:rsidR="009B06DE" w:rsidRPr="009B06DE" w14:paraId="5DE5914B" w14:textId="77777777" w:rsidTr="009B6F06">
        <w:tc>
          <w:tcPr>
            <w:tcW w:w="2358" w:type="dxa"/>
          </w:tcPr>
          <w:p w14:paraId="10E58480" w14:textId="7DA82CF8" w:rsidR="00CA3495" w:rsidRPr="009B06DE" w:rsidRDefault="00CA3495" w:rsidP="0079467D">
            <w:pPr>
              <w:pStyle w:val="S7Header2"/>
              <w:rPr>
                <w:noProof/>
                <w:color w:val="000000" w:themeColor="text1"/>
              </w:rPr>
            </w:pPr>
            <w:bookmarkStart w:id="672" w:name="_Toc454731665"/>
            <w:bookmarkStart w:id="673" w:name="_Toc208772478"/>
            <w:r w:rsidRPr="009B06DE">
              <w:rPr>
                <w:noProof/>
                <w:color w:val="000000" w:themeColor="text1"/>
              </w:rPr>
              <w:lastRenderedPageBreak/>
              <w:t xml:space="preserve">25. </w:t>
            </w:r>
            <w:r w:rsidRPr="009B06DE">
              <w:rPr>
                <w:noProof/>
                <w:color w:val="000000" w:themeColor="text1"/>
              </w:rPr>
              <w:tab/>
              <w:t>Commissioning and Operational Acceptance</w:t>
            </w:r>
            <w:bookmarkEnd w:id="672"/>
            <w:bookmarkEnd w:id="673"/>
          </w:p>
        </w:tc>
        <w:tc>
          <w:tcPr>
            <w:tcW w:w="7182" w:type="dxa"/>
          </w:tcPr>
          <w:p w14:paraId="5018E70F"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Commissioning</w:t>
            </w:r>
          </w:p>
          <w:p w14:paraId="66650C01"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25.1.1</w:t>
            </w:r>
            <w:r w:rsidRPr="009B06DE">
              <w:rPr>
                <w:rFonts w:ascii="Times New Roman" w:hAnsi="Times New Roman" w:cs="Times New Roman"/>
                <w:noProof/>
                <w:color w:val="000000" w:themeColor="text1"/>
              </w:rPr>
              <w:tab/>
              <w:t xml:space="preserve">Commissioning of the Facilities or any part thereof shall be commenced by the Contractor immediately after issue of the Completion Certificate by the Project Manager, pursuant to GCC Sub-Clause 24.5, or immediately after the date of the deemed Completion, under GCC Sub-Clause 24.6. </w:t>
            </w:r>
          </w:p>
          <w:p w14:paraId="4D8A6F3C"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25.1.2</w:t>
            </w:r>
            <w:r w:rsidRPr="009B06DE">
              <w:rPr>
                <w:rFonts w:ascii="Times New Roman" w:hAnsi="Times New Roman" w:cs="Times New Roman"/>
                <w:noProof/>
                <w:color w:val="000000" w:themeColor="text1"/>
              </w:rPr>
              <w:tab/>
              <w:t>The Employer shall supply the operating and maintenance personnel and all raw materials, utilities, lubricants, chemicals, catalysts, facilities, services and other matters required for Commissioning.</w:t>
            </w:r>
          </w:p>
          <w:p w14:paraId="52DA27B6"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25.1.3</w:t>
            </w:r>
            <w:r w:rsidRPr="009B06DE">
              <w:rPr>
                <w:rFonts w:ascii="Times New Roman" w:hAnsi="Times New Roman" w:cs="Times New Roman"/>
                <w:noProof/>
                <w:color w:val="000000" w:themeColor="text1"/>
              </w:rPr>
              <w:tab/>
              <w:t>In accordance with the requirements of the Contract, the Contractor’s and Project Manager’s advisory personnel shall attend the Commissioning, including the Guarantee Test, and shall advise and assist the Employer.</w:t>
            </w:r>
          </w:p>
          <w:p w14:paraId="163265EF"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Guarantee Test</w:t>
            </w:r>
          </w:p>
          <w:p w14:paraId="267D3C1F"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25.2.1</w:t>
            </w:r>
            <w:r w:rsidRPr="009B06DE">
              <w:rPr>
                <w:rFonts w:ascii="Times New Roman" w:hAnsi="Times New Roman" w:cs="Times New Roman"/>
                <w:noProof/>
                <w:color w:val="000000" w:themeColor="text1"/>
              </w:rPr>
              <w:tab/>
              <w:t>Subject to GCC Sub-Clause 25.5,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The Employer shall promptly provide the Contractor with such information as the Contractor may reasonably require in relation to the conduct and results of the Guarantee Test and any repeats thereof.</w:t>
            </w:r>
          </w:p>
          <w:p w14:paraId="2D7830E1"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25.2.2</w:t>
            </w:r>
            <w:r w:rsidRPr="009B06DE">
              <w:rPr>
                <w:rFonts w:ascii="Times New Roman" w:hAnsi="Times New Roman" w:cs="Times New Roman"/>
                <w:noProof/>
                <w:color w:val="000000" w:themeColor="text1"/>
              </w:rPr>
              <w:tab/>
              <w:t xml:space="preserve">If for reasons not attributable to the Contractor, the Guarantee Test of the Facilities or the relevant part thereof cannot be successfully completed within the period from the date of Completion </w:t>
            </w:r>
            <w:r w:rsidRPr="009B06DE">
              <w:rPr>
                <w:rFonts w:ascii="Times New Roman" w:hAnsi="Times New Roman" w:cs="Times New Roman"/>
                <w:b/>
                <w:noProof/>
                <w:color w:val="000000" w:themeColor="text1"/>
              </w:rPr>
              <w:t>specified in the PCC</w:t>
            </w:r>
            <w:r w:rsidRPr="009B06DE">
              <w:rPr>
                <w:rFonts w:ascii="Times New Roman" w:hAnsi="Times New Roman" w:cs="Times New Roman"/>
                <w:noProof/>
                <w:color w:val="000000" w:themeColor="text1"/>
              </w:rPr>
              <w:t xml:space="preserve"> or any other period agreed upon by the Employer and the Contractor, the Contractor shall be deemed to have fulfilled its obligations with respect to the </w:t>
            </w:r>
            <w:r w:rsidRPr="009B06DE">
              <w:rPr>
                <w:rFonts w:ascii="Times New Roman" w:hAnsi="Times New Roman" w:cs="Times New Roman"/>
                <w:noProof/>
                <w:color w:val="000000" w:themeColor="text1"/>
              </w:rPr>
              <w:lastRenderedPageBreak/>
              <w:t>Functional Guarantees, and GCC Sub-Clauses 28.2 and 28.3 shall not apply.</w:t>
            </w:r>
          </w:p>
          <w:p w14:paraId="76F7E361"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Operational Acceptance</w:t>
            </w:r>
          </w:p>
          <w:p w14:paraId="1EDAF08F"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25.3.1</w:t>
            </w:r>
            <w:r w:rsidRPr="009B06DE">
              <w:rPr>
                <w:rFonts w:ascii="Times New Roman" w:hAnsi="Times New Roman" w:cs="Times New Roman"/>
                <w:noProof/>
                <w:color w:val="000000" w:themeColor="text1"/>
              </w:rPr>
              <w:tab/>
              <w:t>Subject to GCC Sub-Clause 25.4 below, Operational Acceptance shall occur in respect of the Facilities or any part thereof when</w:t>
            </w:r>
          </w:p>
          <w:p w14:paraId="504B5C37" w14:textId="77777777" w:rsidR="00CA3495" w:rsidRPr="009B06DE" w:rsidRDefault="00CA3495" w:rsidP="00C75031">
            <w:pPr>
              <w:spacing w:before="120" w:after="120"/>
              <w:ind w:left="1859"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the Guarantee Test has been successfully completed and the Functional Guarantees are met; or</w:t>
            </w:r>
          </w:p>
          <w:p w14:paraId="761D81A5" w14:textId="77777777" w:rsidR="00CA3495" w:rsidRPr="009B06DE" w:rsidRDefault="00CA3495" w:rsidP="00C75031">
            <w:pPr>
              <w:spacing w:before="120" w:after="120"/>
              <w:ind w:left="1859"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the Guarantee Test has not been successfully completed or has not been carried out for reasons not attributable to the Contractor within the period from the date of Completion specified in the PCC pursuant to GCC Sub-Clause 25.2.2 above or any other period agreed upon by the Employer and the Contractor; or</w:t>
            </w:r>
          </w:p>
          <w:p w14:paraId="650384B6" w14:textId="77777777" w:rsidR="00CA3495" w:rsidRPr="009B06DE" w:rsidRDefault="00CA3495" w:rsidP="00C75031">
            <w:pPr>
              <w:spacing w:before="120" w:after="120"/>
              <w:ind w:left="1859"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the Contractor has paid the liquidated damages specified in GCC Sub-Clause 28.3 hereof; and</w:t>
            </w:r>
          </w:p>
          <w:p w14:paraId="53071800" w14:textId="77777777" w:rsidR="00CA3495" w:rsidRPr="009B06DE" w:rsidRDefault="00CA3495" w:rsidP="00C75031">
            <w:pPr>
              <w:spacing w:before="120" w:after="120"/>
              <w:ind w:left="1859"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any minor items mentioned in GCC Sub-Clause 24.7 hereof relevant to the Facilities or that part thereof have been completed.</w:t>
            </w:r>
          </w:p>
          <w:p w14:paraId="5230A8B1"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25.3.2</w:t>
            </w:r>
            <w:r w:rsidRPr="009B06DE">
              <w:rPr>
                <w:rFonts w:ascii="Times New Roman" w:hAnsi="Times New Roman" w:cs="Times New Roman"/>
                <w:noProof/>
                <w:color w:val="000000" w:themeColor="text1"/>
              </w:rPr>
              <w:tab/>
              <w:t>At any time after any of the events set out in GCC Sub-Clause 25.3.1 have occurred, the Contractor may give a notice to the Project Manager requesting the issue of an Operational Acceptance Certificate in the form provided in the Employer’s Requirements (Forms and Procedures)</w:t>
            </w:r>
            <w:r w:rsidRPr="009B06DE" w:rsidDel="003E269B">
              <w:rPr>
                <w:rFonts w:ascii="Times New Roman" w:hAnsi="Times New Roman" w:cs="Times New Roman"/>
                <w:noProof/>
                <w:color w:val="000000" w:themeColor="text1"/>
              </w:rPr>
              <w:t xml:space="preserve"> </w:t>
            </w:r>
            <w:r w:rsidRPr="009B06DE">
              <w:rPr>
                <w:rFonts w:ascii="Times New Roman" w:hAnsi="Times New Roman" w:cs="Times New Roman"/>
                <w:noProof/>
                <w:color w:val="000000" w:themeColor="text1"/>
              </w:rPr>
              <w:t>in respect of the Facilities or the part thereof specified in such notice as of the date of such notice.</w:t>
            </w:r>
          </w:p>
          <w:p w14:paraId="2FC46F56"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25.3.3</w:t>
            </w:r>
            <w:r w:rsidRPr="009B06DE">
              <w:rPr>
                <w:rFonts w:ascii="Times New Roman" w:hAnsi="Times New Roman" w:cs="Times New Roman"/>
                <w:noProof/>
                <w:color w:val="000000" w:themeColor="text1"/>
              </w:rPr>
              <w:tab/>
              <w:t>The Project Manager shall, after consultation with the Employer, and within seven (7) days after receipt of the Contractor’s notice, issue an Operational Acceptance Certificate.</w:t>
            </w:r>
          </w:p>
          <w:p w14:paraId="1DEFF256"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25.3.4</w:t>
            </w:r>
            <w:r w:rsidRPr="009B06DE">
              <w:rPr>
                <w:rFonts w:ascii="Times New Roman" w:hAnsi="Times New Roman" w:cs="Times New Roman"/>
                <w:noProof/>
                <w:color w:val="000000" w:themeColor="text1"/>
              </w:rPr>
              <w:tab/>
              <w:t>If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p w14:paraId="19309AA5"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25.4</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Partial Acceptance</w:t>
            </w:r>
          </w:p>
          <w:p w14:paraId="78A977C4"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25.4.1</w:t>
            </w:r>
            <w:r w:rsidRPr="009B06DE">
              <w:rPr>
                <w:rFonts w:ascii="Times New Roman" w:hAnsi="Times New Roman" w:cs="Times New Roman"/>
                <w:noProof/>
                <w:color w:val="000000" w:themeColor="text1"/>
              </w:rPr>
              <w:tab/>
              <w:t xml:space="preserve">If the Contract specifies that Completion and Commissioning shall be carried out in respect of parts of the Facilities, the provisions relating to Completion and Commissioning including the Guarantee Test shall apply to each such part of the Facilities </w:t>
            </w:r>
            <w:r w:rsidRPr="009B06DE">
              <w:rPr>
                <w:rFonts w:ascii="Times New Roman" w:hAnsi="Times New Roman" w:cs="Times New Roman"/>
                <w:noProof/>
                <w:color w:val="000000" w:themeColor="text1"/>
              </w:rPr>
              <w:lastRenderedPageBreak/>
              <w:t>individually, and the Operational Acceptance Certificate shall be issued accordingly for each such part of the Facilities.</w:t>
            </w:r>
          </w:p>
          <w:p w14:paraId="18649384"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25.4.2</w:t>
            </w:r>
            <w:r w:rsidRPr="009B06DE">
              <w:rPr>
                <w:rFonts w:ascii="Times New Roman" w:hAnsi="Times New Roman" w:cs="Times New Roman"/>
                <w:noProof/>
                <w:color w:val="000000" w:themeColor="text1"/>
              </w:rPr>
              <w:tab/>
              <w:t>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w:t>
            </w:r>
          </w:p>
          <w:p w14:paraId="657BE56D" w14:textId="77777777" w:rsidR="00CA3495" w:rsidRPr="009B06DE" w:rsidRDefault="00CA3495" w:rsidP="00C75031">
            <w:pPr>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25.5 Delayed Precommissioning and/or Guarantee Test</w:t>
            </w:r>
          </w:p>
          <w:p w14:paraId="5D1D6275"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25.5.1</w:t>
            </w:r>
            <w:r w:rsidRPr="009B06DE">
              <w:rPr>
                <w:rFonts w:ascii="Times New Roman" w:hAnsi="Times New Roman" w:cs="Times New Roman"/>
                <w:noProof/>
                <w:color w:val="000000" w:themeColor="text1"/>
              </w:rPr>
              <w:tab/>
              <w:t>In the event that the Contractor is unable to proceed with the Precommissioning of the Facilities pursuant to Sub-Clause 24.3, or with the Guarantee Test pursuant to Sub-Clause 25.2, for reasons attributable to the Employer either on account of non availability of other facilities under the responsibilities of other contractor(s), or for reasons beyond the Contractor’s control, the provisions leading to “deemed” completion of activities such as Completion, pursuant to GCC Sub-Clause 24.6, and Operational Acceptance, pursuant to GCC Sub-Clause 25.3.4, and Contractor’s obligations regarding Defect Liability Period, pursuant to GCC Sub-Clause 27.2, Functional Guarantee, pursuant to GCC Clause 28, and Care of Facilities, pursuant to GCC Clause 32, and GCC Clause 41.1, Suspension, shall not apply.  In this case, the following provisions shall apply.</w:t>
            </w:r>
          </w:p>
          <w:p w14:paraId="4B5716DE"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25.5.2</w:t>
            </w:r>
            <w:r w:rsidRPr="009B06DE">
              <w:rPr>
                <w:rFonts w:ascii="Times New Roman" w:hAnsi="Times New Roman" w:cs="Times New Roman"/>
                <w:noProof/>
                <w:color w:val="000000" w:themeColor="text1"/>
              </w:rPr>
              <w:tab/>
              <w:t>When the Contractor is notified by the Project Manager that he will be unable to proceed with the activities and obligations pursuant to above Sub-Clause 25.5.1, the Contractor shall be entitled to the following:</w:t>
            </w:r>
          </w:p>
          <w:p w14:paraId="67151FDB" w14:textId="77777777" w:rsidR="00CA3495" w:rsidRPr="009B06DE" w:rsidRDefault="00CA3495" w:rsidP="00C75031">
            <w:pPr>
              <w:spacing w:before="120" w:after="120"/>
              <w:ind w:left="183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the Time of Completion shall be extended for the period of suspension without imposition of liquidated damages pursuant to GCC Sub-Clause 26.2;</w:t>
            </w:r>
          </w:p>
          <w:p w14:paraId="30741343" w14:textId="77777777" w:rsidR="00CA3495" w:rsidRPr="009B06DE" w:rsidRDefault="00CA3495" w:rsidP="00C75031">
            <w:pPr>
              <w:spacing w:before="120" w:after="120"/>
              <w:ind w:left="183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submission of a security in the form of a bank guarantee of equivalent amount acceptable to the Employer, and which shall become null and void when the Contractor will have complied with its obligations regarding those payments, subject to the provision of Sub-Clause 25.5.3 below;</w:t>
            </w:r>
          </w:p>
          <w:p w14:paraId="7013D118" w14:textId="77777777" w:rsidR="00CA3495" w:rsidRPr="009B06DE" w:rsidRDefault="00CA3495" w:rsidP="00C75031">
            <w:pPr>
              <w:spacing w:before="120" w:after="120"/>
              <w:ind w:left="183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 xml:space="preserve">the expenses towards the above security and extension of other securities under the contract, of which validity needs </w:t>
            </w:r>
            <w:r w:rsidRPr="009B06DE">
              <w:rPr>
                <w:rFonts w:ascii="Times New Roman" w:hAnsi="Times New Roman" w:cs="Times New Roman"/>
                <w:noProof/>
                <w:color w:val="000000" w:themeColor="text1"/>
              </w:rPr>
              <w:lastRenderedPageBreak/>
              <w:t>to be extended, shall be reimbursed to the Contractor by the Employer;</w:t>
            </w:r>
          </w:p>
          <w:p w14:paraId="43498B2B" w14:textId="77777777" w:rsidR="00CA3495" w:rsidRPr="009B06DE" w:rsidRDefault="00CA3495" w:rsidP="00C75031">
            <w:pPr>
              <w:spacing w:before="120" w:after="120"/>
              <w:ind w:left="183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the additional charges towards the care of the Facilities pursuant to GCC Sub-Clause 32.1 shall be reimbursed to the Contractor by the Employer for the period between the notification mentioned above and the notification mentioned in Sub-Clause 25.5.4 below.  The provision of GCC Sub-Clause 33.2 shall apply to the Facilities during the same period.</w:t>
            </w:r>
          </w:p>
          <w:p w14:paraId="776CB76D"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25.5.3</w:t>
            </w:r>
            <w:r w:rsidRPr="009B06DE">
              <w:rPr>
                <w:rFonts w:ascii="Times New Roman" w:hAnsi="Times New Roman" w:cs="Times New Roman"/>
                <w:noProof/>
                <w:color w:val="000000" w:themeColor="text1"/>
              </w:rPr>
              <w:tab/>
              <w:t>In the event that the period of suspension under above Sub-Clause 25.5.1 actually exceeds one hundred eighty (180) days, the Employer and Contractor shall mutually agree to any additional compensation payable to the Contractor.</w:t>
            </w:r>
          </w:p>
          <w:p w14:paraId="20C5C364" w14:textId="77777777" w:rsidR="00CA3495" w:rsidRPr="009B06DE" w:rsidRDefault="00CA3495" w:rsidP="00C75031">
            <w:pPr>
              <w:spacing w:before="120" w:after="120"/>
              <w:ind w:left="1260"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25.5.4</w:t>
            </w:r>
            <w:r w:rsidRPr="009B06DE">
              <w:rPr>
                <w:rFonts w:ascii="Times New Roman" w:hAnsi="Times New Roman" w:cs="Times New Roman"/>
                <w:noProof/>
                <w:color w:val="000000" w:themeColor="text1"/>
              </w:rPr>
              <w:tab/>
              <w:t>When the Contractor is notified by the Project Manager that the Plant is ready for Precommissioning, the Contractor shall proceed without delay in performing Precommissioning in accordance with Clause 24.</w:t>
            </w:r>
          </w:p>
        </w:tc>
      </w:tr>
    </w:tbl>
    <w:p w14:paraId="4B03CC67" w14:textId="6716B47C" w:rsidR="00CA3495" w:rsidRPr="009B06DE" w:rsidRDefault="00CA3495" w:rsidP="00E211BC">
      <w:pPr>
        <w:pStyle w:val="S7Header1"/>
        <w:numPr>
          <w:ilvl w:val="0"/>
          <w:numId w:val="56"/>
        </w:numPr>
        <w:spacing w:after="120"/>
        <w:outlineLvl w:val="0"/>
        <w:rPr>
          <w:rFonts w:ascii="Times New Roman" w:hAnsi="Times New Roman" w:cs="Times New Roman"/>
          <w:noProof/>
          <w:color w:val="000000" w:themeColor="text1"/>
          <w:sz w:val="22"/>
        </w:rPr>
      </w:pPr>
      <w:bookmarkStart w:id="674" w:name="_Toc454731666"/>
      <w:bookmarkStart w:id="675" w:name="_Toc208772479"/>
      <w:r w:rsidRPr="009B06DE">
        <w:rPr>
          <w:rFonts w:ascii="Times New Roman" w:hAnsi="Times New Roman" w:cs="Times New Roman"/>
          <w:noProof/>
          <w:color w:val="000000" w:themeColor="text1"/>
          <w:sz w:val="22"/>
        </w:rPr>
        <w:lastRenderedPageBreak/>
        <w:t>Guarantees and Liabilities</w:t>
      </w:r>
      <w:bookmarkEnd w:id="674"/>
      <w:bookmarkEnd w:id="675"/>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195"/>
      </w:tblGrid>
      <w:tr w:rsidR="009B06DE" w:rsidRPr="009B06DE" w14:paraId="2EC949D2" w14:textId="77777777" w:rsidTr="00053AC9">
        <w:tc>
          <w:tcPr>
            <w:tcW w:w="2340" w:type="dxa"/>
          </w:tcPr>
          <w:p w14:paraId="6BC5634E" w14:textId="77777777" w:rsidR="00CA3495" w:rsidRPr="009B06DE" w:rsidRDefault="00CA3495" w:rsidP="0079467D">
            <w:pPr>
              <w:pStyle w:val="S7Header2"/>
              <w:rPr>
                <w:noProof/>
                <w:color w:val="000000" w:themeColor="text1"/>
              </w:rPr>
            </w:pPr>
            <w:bookmarkStart w:id="676" w:name="_Toc454731667"/>
            <w:bookmarkStart w:id="677" w:name="_Toc208772480"/>
            <w:r w:rsidRPr="009B06DE">
              <w:rPr>
                <w:noProof/>
                <w:color w:val="000000" w:themeColor="text1"/>
              </w:rPr>
              <w:t>26.</w:t>
            </w:r>
            <w:r w:rsidRPr="009B06DE">
              <w:rPr>
                <w:noProof/>
                <w:color w:val="000000" w:themeColor="text1"/>
              </w:rPr>
              <w:tab/>
              <w:t>Completion Time Guarantee</w:t>
            </w:r>
            <w:bookmarkEnd w:id="676"/>
            <w:bookmarkEnd w:id="677"/>
          </w:p>
        </w:tc>
        <w:tc>
          <w:tcPr>
            <w:tcW w:w="7195" w:type="dxa"/>
          </w:tcPr>
          <w:p w14:paraId="0E7FAA04"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26.1</w:t>
            </w:r>
            <w:r w:rsidRPr="009B06DE">
              <w:rPr>
                <w:rFonts w:ascii="Times New Roman" w:hAnsi="Times New Roman" w:cs="Times New Roman"/>
                <w:noProof/>
                <w:color w:val="000000" w:themeColor="text1"/>
              </w:rPr>
              <w:tab/>
              <w:t>The Contractor guarantees that it shall attain Completion of the Facilities (or a part for which a separate time for completion is specified) within the Time for Completion specified in the PCC pursuant to GCC Sub-Clause 8.2, or within such extended time to which the Contractor shall be entitled under GCC Clause 40  hereof.</w:t>
            </w:r>
          </w:p>
          <w:p w14:paraId="52AA0689"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26.2</w:t>
            </w:r>
            <w:r w:rsidRPr="009B06DE">
              <w:rPr>
                <w:rFonts w:ascii="Times New Roman" w:hAnsi="Times New Roman" w:cs="Times New Roman"/>
                <w:noProof/>
                <w:color w:val="000000" w:themeColor="text1"/>
              </w:rPr>
              <w:tab/>
              <w:t xml:space="preserve">If the Contractor fails to attain Completion of the Facilities or any part thereof within the Time for Completion or any extension thereof under GCC Clause 40, the Contractor shall pay to the Employer liquidated damages in the amount </w:t>
            </w:r>
            <w:r w:rsidRPr="009B06DE">
              <w:rPr>
                <w:rFonts w:ascii="Times New Roman" w:hAnsi="Times New Roman" w:cs="Times New Roman"/>
                <w:b/>
                <w:noProof/>
                <w:color w:val="000000" w:themeColor="text1"/>
              </w:rPr>
              <w:t>specified in the PCC</w:t>
            </w:r>
            <w:r w:rsidRPr="009B06DE">
              <w:rPr>
                <w:rFonts w:ascii="Times New Roman" w:hAnsi="Times New Roman" w:cs="Times New Roman"/>
                <w:noProof/>
                <w:color w:val="000000" w:themeColor="text1"/>
              </w:rPr>
              <w:t xml:space="preserve"> as a percentage rate of the Contract Price or the relevant part thereof.  The aggregate amount of such liquidated damages shall in no event exceed the amount </w:t>
            </w:r>
            <w:r w:rsidRPr="009B06DE">
              <w:rPr>
                <w:rFonts w:ascii="Times New Roman" w:hAnsi="Times New Roman" w:cs="Times New Roman"/>
                <w:b/>
                <w:noProof/>
                <w:color w:val="000000" w:themeColor="text1"/>
              </w:rPr>
              <w:t>specified as “Maximum” in the PCC</w:t>
            </w:r>
            <w:r w:rsidRPr="009B06DE">
              <w:rPr>
                <w:rFonts w:ascii="Times New Roman" w:hAnsi="Times New Roman" w:cs="Times New Roman"/>
                <w:noProof/>
                <w:color w:val="000000" w:themeColor="text1"/>
              </w:rPr>
              <w:t xml:space="preserve"> as a percentage rate of the Contract Price.  Once the “Maximum” is reached, the Employer may consider termination of the Contract, pursuant to GCC Sub-Clause 42.2.2.</w:t>
            </w:r>
          </w:p>
          <w:p w14:paraId="5FC9A09E"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Such payment shall completely satisfy the Contractor’s obligation to attain </w:t>
            </w:r>
            <w:r w:rsidRPr="009B06DE">
              <w:rPr>
                <w:rFonts w:ascii="Times New Roman" w:eastAsia="Arial Narrow" w:hAnsi="Times New Roman" w:cs="Times New Roman"/>
                <w:color w:val="000000" w:themeColor="text1"/>
              </w:rPr>
              <w:t>Completion</w:t>
            </w:r>
            <w:r w:rsidRPr="009B06DE">
              <w:rPr>
                <w:rFonts w:ascii="Times New Roman" w:hAnsi="Times New Roman" w:cs="Times New Roman"/>
                <w:noProof/>
                <w:color w:val="000000" w:themeColor="text1"/>
              </w:rPr>
              <w:t xml:space="preserve"> of the Facilities or the relevant part thereof within the Time for Completion or any extension thereof under GCC Clause 40.  The Contractor shall have no further liability whatsoever to the Employer in respect thereof.</w:t>
            </w:r>
          </w:p>
          <w:p w14:paraId="5523A7FC"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However, the payment of liquidated damages shall not in any way relieve the </w:t>
            </w:r>
            <w:r w:rsidRPr="009B06DE">
              <w:rPr>
                <w:rFonts w:ascii="Times New Roman" w:eastAsia="Arial Narrow" w:hAnsi="Times New Roman" w:cs="Times New Roman"/>
                <w:color w:val="000000" w:themeColor="text1"/>
              </w:rPr>
              <w:t>Contractor</w:t>
            </w:r>
            <w:r w:rsidRPr="009B06DE">
              <w:rPr>
                <w:rFonts w:ascii="Times New Roman" w:hAnsi="Times New Roman" w:cs="Times New Roman"/>
                <w:noProof/>
                <w:color w:val="000000" w:themeColor="text1"/>
              </w:rPr>
              <w:t xml:space="preserve"> from any of its obligations to complete the Facilities or from any other obligations and liabilities of the Contractor under the Contract.</w:t>
            </w:r>
          </w:p>
          <w:p w14:paraId="53F05F8A"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Save for liquidated damages payable under this GCC Sub-Clause 26.2, the </w:t>
            </w:r>
            <w:r w:rsidRPr="009B06DE">
              <w:rPr>
                <w:rFonts w:ascii="Times New Roman" w:eastAsia="Arial Narrow" w:hAnsi="Times New Roman" w:cs="Times New Roman"/>
                <w:color w:val="000000" w:themeColor="text1"/>
              </w:rPr>
              <w:t>failure</w:t>
            </w:r>
            <w:r w:rsidRPr="009B06DE">
              <w:rPr>
                <w:rFonts w:ascii="Times New Roman" w:hAnsi="Times New Roman" w:cs="Times New Roman"/>
                <w:noProof/>
                <w:color w:val="000000" w:themeColor="text1"/>
              </w:rPr>
              <w:t xml:space="preserve"> by the Contractor to attain any milestone or other act, matter or thing </w:t>
            </w:r>
            <w:r w:rsidRPr="009B06DE">
              <w:rPr>
                <w:rFonts w:ascii="Times New Roman" w:hAnsi="Times New Roman" w:cs="Times New Roman"/>
                <w:noProof/>
                <w:color w:val="000000" w:themeColor="text1"/>
              </w:rPr>
              <w:lastRenderedPageBreak/>
              <w:t>by any date specified in the Appendix to the Contract Agreement titled Time Schedule, and/or other program of work prepared pursuant to GCC Sub-Clause 18.2 shall not render the Contractor liable for any loss or damage thereby suffered by the Employer.</w:t>
            </w:r>
          </w:p>
          <w:p w14:paraId="478E07A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26.3</w:t>
            </w:r>
            <w:r w:rsidRPr="009B06DE">
              <w:rPr>
                <w:rFonts w:ascii="Times New Roman" w:hAnsi="Times New Roman" w:cs="Times New Roman"/>
                <w:noProof/>
                <w:color w:val="000000" w:themeColor="text1"/>
              </w:rPr>
              <w:tab/>
              <w:t xml:space="preserve">If the Contractor attains Completion of the Facilities or any part thereof before the Time for Completion or any extension thereof under GCC Clause 40, the Employer shall pay to the Contractor a bonus in the amount </w:t>
            </w:r>
            <w:r w:rsidRPr="009B06DE">
              <w:rPr>
                <w:rFonts w:ascii="Times New Roman" w:hAnsi="Times New Roman" w:cs="Times New Roman"/>
                <w:b/>
                <w:noProof/>
                <w:color w:val="000000" w:themeColor="text1"/>
              </w:rPr>
              <w:t xml:space="preserve">specified in the PCC. </w:t>
            </w:r>
            <w:r w:rsidRPr="009B06DE">
              <w:rPr>
                <w:rFonts w:ascii="Times New Roman" w:hAnsi="Times New Roman" w:cs="Times New Roman"/>
                <w:noProof/>
                <w:color w:val="000000" w:themeColor="text1"/>
              </w:rPr>
              <w:t xml:space="preserve"> The aggregate amount of such bonus shall in no event exceed the amount </w:t>
            </w:r>
            <w:r w:rsidRPr="009B06DE">
              <w:rPr>
                <w:rFonts w:ascii="Times New Roman" w:hAnsi="Times New Roman" w:cs="Times New Roman"/>
                <w:b/>
                <w:noProof/>
                <w:color w:val="000000" w:themeColor="text1"/>
              </w:rPr>
              <w:t>specified as “Maximum” in the PCC.</w:t>
            </w:r>
          </w:p>
        </w:tc>
      </w:tr>
      <w:tr w:rsidR="009B06DE" w:rsidRPr="009B06DE" w14:paraId="4B7B835A" w14:textId="77777777" w:rsidTr="00053AC9">
        <w:tc>
          <w:tcPr>
            <w:tcW w:w="2340" w:type="dxa"/>
          </w:tcPr>
          <w:p w14:paraId="7B21CC2F" w14:textId="485EF8E4" w:rsidR="00CA3495" w:rsidRPr="009B06DE" w:rsidRDefault="00CA3495" w:rsidP="0079467D">
            <w:pPr>
              <w:pStyle w:val="S7Header2"/>
              <w:rPr>
                <w:noProof/>
                <w:color w:val="000000" w:themeColor="text1"/>
              </w:rPr>
            </w:pPr>
            <w:bookmarkStart w:id="678" w:name="_Toc454731668"/>
            <w:bookmarkStart w:id="679" w:name="_Toc208772481"/>
            <w:r w:rsidRPr="009B06DE">
              <w:rPr>
                <w:noProof/>
                <w:color w:val="000000" w:themeColor="text1"/>
              </w:rPr>
              <w:lastRenderedPageBreak/>
              <w:t>27.</w:t>
            </w:r>
            <w:r w:rsidRPr="009B06DE">
              <w:rPr>
                <w:noProof/>
                <w:color w:val="000000" w:themeColor="text1"/>
              </w:rPr>
              <w:tab/>
              <w:t>Defect Liability</w:t>
            </w:r>
            <w:bookmarkEnd w:id="678"/>
            <w:bookmarkEnd w:id="679"/>
          </w:p>
        </w:tc>
        <w:tc>
          <w:tcPr>
            <w:tcW w:w="7195" w:type="dxa"/>
          </w:tcPr>
          <w:p w14:paraId="5AA3318A"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27.1</w:t>
            </w:r>
            <w:r w:rsidRPr="009B06DE">
              <w:rPr>
                <w:rFonts w:ascii="Times New Roman" w:hAnsi="Times New Roman" w:cs="Times New Roman"/>
                <w:noProof/>
                <w:color w:val="000000" w:themeColor="text1"/>
              </w:rPr>
              <w:tab/>
              <w:t>The Contractor warrants that the Facilities or any part thereof shall be free from defects in the design, engineering, materials and workmanship of the Plant supplied and of the work executed.</w:t>
            </w:r>
          </w:p>
          <w:p w14:paraId="41B06EBF"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27.2</w:t>
            </w:r>
            <w:r w:rsidRPr="009B06DE">
              <w:rPr>
                <w:rFonts w:ascii="Times New Roman" w:hAnsi="Times New Roman" w:cs="Times New Roman"/>
                <w:noProof/>
                <w:color w:val="000000" w:themeColor="text1"/>
              </w:rPr>
              <w:tab/>
              <w:t>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PCC pursuant to GCC Sub-Clause 27.10.</w:t>
            </w:r>
          </w:p>
          <w:p w14:paraId="289579A4"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during the Defect Liability Period any defect should be found in the design, engineering, materials and workmanship of the Plant </w:t>
            </w:r>
            <w:r w:rsidRPr="009B06DE">
              <w:rPr>
                <w:rFonts w:ascii="Times New Roman" w:eastAsia="Arial Narrow" w:hAnsi="Times New Roman" w:cs="Times New Roman"/>
                <w:color w:val="000000" w:themeColor="text1"/>
              </w:rPr>
              <w:t>supplied</w:t>
            </w:r>
            <w:r w:rsidRPr="009B06DE">
              <w:rPr>
                <w:rFonts w:ascii="Times New Roman" w:hAnsi="Times New Roman" w:cs="Times New Roman"/>
                <w:noProof/>
                <w:color w:val="000000" w:themeColor="text1"/>
              </w:rPr>
              <w:t xml:space="preserve"> or of the work executed by the Contractor, the Contractor shall promptly, in consultation and agreement with the Employer regarding appropriate remedying of the defects, and at its cost, repair, replace or otherwise make good as the Contractor shall determine at its discretion, such defect as well as any damage to the Facilities caused by such defect.  The Contractor shall not be responsible for the repair, replacement or making good of any defect or of any damage to the Facilities arising out of or resulting from any of the following causes:</w:t>
            </w:r>
          </w:p>
          <w:p w14:paraId="096863C5"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improper operation or maintenance of the Facilities by the Employer;</w:t>
            </w:r>
            <w:r w:rsidRPr="009B06DE" w:rsidDel="0092496A">
              <w:rPr>
                <w:rFonts w:ascii="Times New Roman" w:hAnsi="Times New Roman" w:cs="Times New Roman"/>
                <w:noProof/>
                <w:color w:val="000000" w:themeColor="text1"/>
              </w:rPr>
              <w:t xml:space="preserve"> </w:t>
            </w:r>
          </w:p>
          <w:p w14:paraId="04C83238"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operation of the Facilities outside specifications provided in the Contract; or</w:t>
            </w:r>
          </w:p>
          <w:p w14:paraId="0F3B43EC"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normal wear and tear.</w:t>
            </w:r>
          </w:p>
          <w:p w14:paraId="6FA96356"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27.3</w:t>
            </w:r>
            <w:r w:rsidRPr="009B06DE">
              <w:rPr>
                <w:rFonts w:ascii="Times New Roman" w:hAnsi="Times New Roman" w:cs="Times New Roman"/>
                <w:noProof/>
                <w:color w:val="000000" w:themeColor="text1"/>
              </w:rPr>
              <w:tab/>
              <w:t>The Contractor’s obligations under this GCC Clause 27 shall not apply to:</w:t>
            </w:r>
          </w:p>
          <w:p w14:paraId="5054D9B2"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 xml:space="preserve">any materials that are supplied by the Employer under GCC Sub-Clause 21.2, are normally consumed in operation, or have a normal life shorter than the Defect Liability Period stated herein; </w:t>
            </w:r>
          </w:p>
          <w:p w14:paraId="62305A74"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any designs, specifications or other data designed, supplied or specified by or on behalf of the Employer or any matters for which the Contractor has disclaimed responsibility herein; or</w:t>
            </w:r>
          </w:p>
          <w:p w14:paraId="740AF758"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(c)</w:t>
            </w:r>
            <w:r w:rsidRPr="009B06DE">
              <w:rPr>
                <w:rFonts w:ascii="Times New Roman" w:hAnsi="Times New Roman" w:cs="Times New Roman"/>
                <w:noProof/>
                <w:color w:val="000000" w:themeColor="text1"/>
              </w:rPr>
              <w:tab/>
              <w:t>any other materials supplied or any other work executed by or on behalf of the Employer, except for the work executed by the Employer under GCC Sub-Clause 27.7.</w:t>
            </w:r>
          </w:p>
          <w:p w14:paraId="63BFD7B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27.4</w:t>
            </w:r>
            <w:r w:rsidRPr="009B06DE">
              <w:rPr>
                <w:rFonts w:ascii="Times New Roman" w:hAnsi="Times New Roman" w:cs="Times New Roman"/>
                <w:noProof/>
                <w:color w:val="000000" w:themeColor="text1"/>
              </w:rPr>
              <w:tab/>
              <w:t>The Employer shall give the Contractor a notice stating the nature of any such defect together with all available evidence thereof, promptly following the discovery thereof.  The Employer shall afford all reasonable opportunity for the Contractor to inspect any such defect.</w:t>
            </w:r>
          </w:p>
          <w:p w14:paraId="51C26A5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27.5</w:t>
            </w:r>
            <w:r w:rsidRPr="009B06DE">
              <w:rPr>
                <w:rFonts w:ascii="Times New Roman" w:hAnsi="Times New Roman" w:cs="Times New Roman"/>
                <w:noProof/>
                <w:color w:val="000000" w:themeColor="text1"/>
              </w:rPr>
              <w:tab/>
              <w:t>The Employer shall afford the Contractor all necessary access to the Facilities and the Site to enable the Contractor to perform its obligations under this GCC Clause 27.</w:t>
            </w:r>
          </w:p>
          <w:p w14:paraId="2A7702B8"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 may, with the consent of the Employer, remove from the Site any Plant or any part of the Facilities that are defective if the nature of the defect, and/or any damage to the Facilities </w:t>
            </w:r>
            <w:r w:rsidRPr="009B06DE">
              <w:rPr>
                <w:rFonts w:ascii="Times New Roman" w:eastAsia="Arial Narrow" w:hAnsi="Times New Roman" w:cs="Times New Roman"/>
                <w:color w:val="000000" w:themeColor="text1"/>
              </w:rPr>
              <w:t>caused</w:t>
            </w:r>
            <w:r w:rsidRPr="009B06DE">
              <w:rPr>
                <w:rFonts w:ascii="Times New Roman" w:hAnsi="Times New Roman" w:cs="Times New Roman"/>
                <w:noProof/>
                <w:color w:val="000000" w:themeColor="text1"/>
              </w:rPr>
              <w:t xml:space="preserve"> by the defect, is such that repairs cannot be expeditiously carried out at the Site.</w:t>
            </w:r>
          </w:p>
          <w:p w14:paraId="32B028A2"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27.6</w:t>
            </w:r>
            <w:r w:rsidRPr="009B06DE">
              <w:rPr>
                <w:rFonts w:ascii="Times New Roman" w:hAnsi="Times New Roman" w:cs="Times New Roman"/>
                <w:noProof/>
                <w:color w:val="000000" w:themeColor="text1"/>
              </w:rPr>
              <w:tab/>
              <w:t>If the repair, replacement or making good is of such a character that it may affect the efficiency of the Facilities or any part thereof, the Employer may give to the Contractor a notice requiring that tests of the defective part of the Facilities shall be made by the Contractor immediately upon completion of such remedial work, whereupon the Contractor shall carry out such tests.</w:t>
            </w:r>
          </w:p>
          <w:p w14:paraId="2B1395E3"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such part fails the tests, the Contractor shall carry out further repair, replacement or making good, as the case may be, until that part of the </w:t>
            </w:r>
            <w:r w:rsidRPr="009B06DE">
              <w:rPr>
                <w:rFonts w:ascii="Times New Roman" w:eastAsia="Arial Narrow" w:hAnsi="Times New Roman" w:cs="Times New Roman"/>
                <w:color w:val="000000" w:themeColor="text1"/>
              </w:rPr>
              <w:t>Facilities</w:t>
            </w:r>
            <w:r w:rsidRPr="009B06DE">
              <w:rPr>
                <w:rFonts w:ascii="Times New Roman" w:hAnsi="Times New Roman" w:cs="Times New Roman"/>
                <w:noProof/>
                <w:color w:val="000000" w:themeColor="text1"/>
              </w:rPr>
              <w:t xml:space="preserve"> passes such tests.  The tests shall be agreed upon by the Employer and the Contractor.</w:t>
            </w:r>
          </w:p>
          <w:p w14:paraId="2969E06F"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27.7</w:t>
            </w:r>
            <w:r w:rsidRPr="009B06DE">
              <w:rPr>
                <w:rFonts w:ascii="Times New Roman" w:hAnsi="Times New Roman" w:cs="Times New Roman"/>
                <w:noProof/>
                <w:color w:val="000000" w:themeColor="text1"/>
              </w:rPr>
              <w:tab/>
              <w:t>If the Contractor fails to commence the work necessary to remedy such defect or any damage to the Facilities caused by such defect within a reasonable time (which shall in no event be considered to be less than fifteen (15) days), the Employer may, following notice to the Contractor, proceed to do such work, and the reasonable costs incurred by the Employer in connection therewith shall be paid to the Employer by the Contractor or may be deducted by the Employer from any monies due the Contractor or claimed under the Performance Security.</w:t>
            </w:r>
          </w:p>
          <w:p w14:paraId="5DD3DA4A"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27.8</w:t>
            </w:r>
            <w:r w:rsidRPr="009B06DE">
              <w:rPr>
                <w:rFonts w:ascii="Times New Roman" w:hAnsi="Times New Roman" w:cs="Times New Roman"/>
                <w:noProof/>
                <w:color w:val="000000" w:themeColor="text1"/>
              </w:rPr>
              <w:tab/>
              <w:t>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Employer because of any of the aforesaid reasons.</w:t>
            </w:r>
          </w:p>
          <w:p w14:paraId="236A2C2A"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27.9</w:t>
            </w:r>
            <w:r w:rsidRPr="009B06DE">
              <w:rPr>
                <w:rFonts w:ascii="Times New Roman" w:hAnsi="Times New Roman" w:cs="Times New Roman"/>
                <w:noProof/>
                <w:color w:val="000000" w:themeColor="text1"/>
              </w:rPr>
              <w:tab/>
              <w:t xml:space="preserve">Except as provided in GCC Clauses 27 and 33, the Contractor shall be under no liability whatsoever and howsoever arising, and whether under the Contract or at law, in respect of defects in the Facilities or any part thereof, the Plant, design or engineering or work executed that appear after Completion of the Facilities or any part thereof, except where such defects </w:t>
            </w:r>
            <w:r w:rsidRPr="009B06DE">
              <w:rPr>
                <w:rFonts w:ascii="Times New Roman" w:hAnsi="Times New Roman" w:cs="Times New Roman"/>
                <w:noProof/>
                <w:color w:val="000000" w:themeColor="text1"/>
              </w:rPr>
              <w:lastRenderedPageBreak/>
              <w:t>are the result of the gross negligence, fraud, or criminal or willful action of the Contractor.</w:t>
            </w:r>
          </w:p>
          <w:p w14:paraId="3B2D1496"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spacing w:val="-4"/>
              </w:rPr>
              <w:t>27.10</w:t>
            </w:r>
            <w:r w:rsidRPr="009B06DE">
              <w:rPr>
                <w:rFonts w:ascii="Times New Roman" w:hAnsi="Times New Roman" w:cs="Times New Roman"/>
                <w:noProof/>
                <w:color w:val="000000" w:themeColor="text1"/>
              </w:rPr>
              <w:tab/>
              <w:t xml:space="preserve"> In addition, any such component of the Facilities, and during the period of time as may be </w:t>
            </w:r>
            <w:r w:rsidRPr="009B06DE">
              <w:rPr>
                <w:rFonts w:ascii="Times New Roman" w:hAnsi="Times New Roman" w:cs="Times New Roman"/>
                <w:b/>
                <w:noProof/>
                <w:color w:val="000000" w:themeColor="text1"/>
              </w:rPr>
              <w:t>specified in the PCC,</w:t>
            </w:r>
            <w:r w:rsidRPr="009B06DE">
              <w:rPr>
                <w:rFonts w:ascii="Times New Roman" w:hAnsi="Times New Roman" w:cs="Times New Roman"/>
                <w:noProof/>
                <w:color w:val="000000" w:themeColor="text1"/>
              </w:rPr>
              <w:t xml:space="preserve"> shall be subject to an extended defect liability period.  Such obligation of the Contractor shall be in addition to the defect liability period specified under GCC Sub-Clause 27.2.</w:t>
            </w:r>
          </w:p>
        </w:tc>
      </w:tr>
      <w:tr w:rsidR="009B06DE" w:rsidRPr="009B06DE" w14:paraId="4A41D25C" w14:textId="77777777" w:rsidTr="00053AC9">
        <w:tc>
          <w:tcPr>
            <w:tcW w:w="2340" w:type="dxa"/>
          </w:tcPr>
          <w:p w14:paraId="5C6AEAC3" w14:textId="360E9205" w:rsidR="00CA3495" w:rsidRPr="009B06DE" w:rsidRDefault="00CA3495" w:rsidP="0079467D">
            <w:pPr>
              <w:pStyle w:val="S7Header2"/>
              <w:rPr>
                <w:noProof/>
                <w:color w:val="000000" w:themeColor="text1"/>
              </w:rPr>
            </w:pPr>
            <w:bookmarkStart w:id="680" w:name="_Toc454731669"/>
            <w:bookmarkStart w:id="681" w:name="_Toc208772482"/>
            <w:r w:rsidRPr="009B06DE">
              <w:rPr>
                <w:noProof/>
                <w:color w:val="000000" w:themeColor="text1"/>
              </w:rPr>
              <w:lastRenderedPageBreak/>
              <w:t>28.</w:t>
            </w:r>
            <w:r w:rsidRPr="009B06DE">
              <w:rPr>
                <w:noProof/>
                <w:color w:val="000000" w:themeColor="text1"/>
              </w:rPr>
              <w:tab/>
              <w:t>Functional Guarantees</w:t>
            </w:r>
            <w:bookmarkEnd w:id="680"/>
            <w:bookmarkEnd w:id="681"/>
          </w:p>
        </w:tc>
        <w:tc>
          <w:tcPr>
            <w:tcW w:w="7195" w:type="dxa"/>
          </w:tcPr>
          <w:p w14:paraId="0CBD173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28.1</w:t>
            </w:r>
            <w:r w:rsidRPr="009B06DE">
              <w:rPr>
                <w:rFonts w:ascii="Times New Roman" w:hAnsi="Times New Roman" w:cs="Times New Roman"/>
                <w:noProof/>
                <w:color w:val="000000" w:themeColor="text1"/>
              </w:rPr>
              <w:tab/>
              <w:t>The Contractor guarantees that during the Guarantee Test, the Facilities and all parts thereof shall attain the Functional Guarantees specified in the Appendix to the Contract Agreement titled Functional Guarantees, subject to and upon the conditions therein specified.</w:t>
            </w:r>
          </w:p>
          <w:p w14:paraId="4D30E47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28.2</w:t>
            </w:r>
            <w:r w:rsidRPr="009B06DE">
              <w:rPr>
                <w:rFonts w:ascii="Times New Roman" w:hAnsi="Times New Roman" w:cs="Times New Roman"/>
                <w:noProof/>
                <w:color w:val="000000" w:themeColor="text1"/>
              </w:rPr>
              <w:tab/>
              <w:t>If, for reasons attributable to the Contractor, the minimum level of the Functional Guarantees specified in the Appendix to the Contract 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Employer upon completion of the necessary changes, modifications and/or additions, and shall request the Employer to repeat the Guarantee Test until the minimum level of the Guarantees has been met.  If the Contractor eventually fails to meet the minimum level of Functional Guarantees, the Employer may consider termination of the Contract, pursuant to GCC Sub-Clause 42.2.2.</w:t>
            </w:r>
          </w:p>
          <w:p w14:paraId="67BA4FC5"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28.3</w:t>
            </w:r>
            <w:r w:rsidRPr="009B06DE">
              <w:rPr>
                <w:rFonts w:ascii="Times New Roman" w:hAnsi="Times New Roman" w:cs="Times New Roman"/>
                <w:noProof/>
                <w:color w:val="000000" w:themeColor="text1"/>
              </w:rPr>
              <w:tab/>
              <w:t>If, for reasons attributable to the Contractor, the Functional Guarantees specified in the Appendix to the Contract Agreement titled Functional Guarantees, are not attained either in whole or in part, but the minimum level of the Functional Guarantees specified in the said Appendix to the Contract Agreement is met, the Contractor shall, at the Contractor’s option, either</w:t>
            </w:r>
          </w:p>
          <w:p w14:paraId="719339E4"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make such changes, modifications and/or additions to the Facilities or any part thereof that are necessary to attain the Functional Guarantees at its cost and expense, and shall request the Employer to repeat the Guarantee Test or</w:t>
            </w:r>
          </w:p>
          <w:p w14:paraId="3820CD4D"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pay liquidated damages to the Employer in respect of the failure to meet the Functional Guarantees in accordance with the provisions in the  Appendix to the Contract Agreement titled Functional Guarantees.</w:t>
            </w:r>
          </w:p>
          <w:p w14:paraId="5D70C4F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28.4</w:t>
            </w:r>
            <w:r w:rsidRPr="009B06DE">
              <w:rPr>
                <w:rFonts w:ascii="Times New Roman" w:hAnsi="Times New Roman" w:cs="Times New Roman"/>
                <w:noProof/>
                <w:color w:val="000000" w:themeColor="text1"/>
              </w:rPr>
              <w:tab/>
              <w:t xml:space="preserve">The payment of liquidated damages under GCC Sub-Clause 28.3, up to the limitation of liability specified in the Appendix to the Contract Agreement titled Functional Guarantees, shall completely satisfy the Contractor’s guarantees under GCC Sub-Clause 28.3, and the Contractor shall have no further liability whatsoever to the Employer in respect thereof.  Upon the payment of such liquidated damages by the Contractor, </w:t>
            </w:r>
            <w:r w:rsidRPr="009B06DE">
              <w:rPr>
                <w:rFonts w:ascii="Times New Roman" w:hAnsi="Times New Roman" w:cs="Times New Roman"/>
                <w:noProof/>
                <w:color w:val="000000" w:themeColor="text1"/>
              </w:rPr>
              <w:lastRenderedPageBreak/>
              <w:t>the Project Manager shall issue the Operational Acceptance Certificate for the Facilities or any part thereof in respect of which the liquidated damages have been so paid.</w:t>
            </w:r>
          </w:p>
        </w:tc>
      </w:tr>
      <w:tr w:rsidR="009B06DE" w:rsidRPr="009B06DE" w14:paraId="35DE7E6D" w14:textId="77777777" w:rsidTr="00053AC9">
        <w:tc>
          <w:tcPr>
            <w:tcW w:w="2340" w:type="dxa"/>
          </w:tcPr>
          <w:p w14:paraId="5A2FF2F4" w14:textId="65DF201C" w:rsidR="00CA3495" w:rsidRPr="009B06DE" w:rsidRDefault="00CA3495" w:rsidP="0079467D">
            <w:pPr>
              <w:pStyle w:val="S7Header2"/>
              <w:rPr>
                <w:noProof/>
                <w:color w:val="000000" w:themeColor="text1"/>
              </w:rPr>
            </w:pPr>
            <w:bookmarkStart w:id="682" w:name="_Toc454731670"/>
            <w:bookmarkStart w:id="683" w:name="_Toc208772483"/>
            <w:r w:rsidRPr="009B06DE">
              <w:rPr>
                <w:noProof/>
                <w:color w:val="000000" w:themeColor="text1"/>
              </w:rPr>
              <w:lastRenderedPageBreak/>
              <w:t>29.</w:t>
            </w:r>
            <w:r w:rsidRPr="009B06DE">
              <w:rPr>
                <w:noProof/>
                <w:color w:val="000000" w:themeColor="text1"/>
              </w:rPr>
              <w:tab/>
              <w:t>Patent Indemnity</w:t>
            </w:r>
            <w:bookmarkEnd w:id="682"/>
            <w:bookmarkEnd w:id="683"/>
          </w:p>
        </w:tc>
        <w:tc>
          <w:tcPr>
            <w:tcW w:w="7195" w:type="dxa"/>
          </w:tcPr>
          <w:p w14:paraId="7C886B2E"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29.1</w:t>
            </w:r>
            <w:r w:rsidRPr="009B06DE">
              <w:rPr>
                <w:rFonts w:ascii="Times New Roman" w:hAnsi="Times New Roman" w:cs="Times New Roman"/>
                <w:noProof/>
                <w:color w:val="000000" w:themeColor="text1"/>
              </w:rPr>
              <w:tab/>
              <w:t>The Contractor shall, subject to the Employer’s compliance with GCC Sub-Clause 29.2, indemnify and hold harmless the Employer and its employees and officers from and against any and all suits, actions or administrative proceedings, claims, demands, losses, damages, costs, and expenses of whatsoever nature, including attorney’s fees and expenses, which the Employer may suffer as a result of any infringement or 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1884BD2C"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Such indemnity shall not cover any use of the Facilities or any part thereof other than for the purpose indicated by or to be reasonably inferred from the Contract, any infringement resulting from the use of the Facilities or any part thereof, or any products produced thereby in association or combination with any other equipment, Plant or materials not supplied by the Contractor, pursuant to the Contract Agreement.</w:t>
            </w:r>
          </w:p>
          <w:p w14:paraId="375A0565"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29.2</w:t>
            </w:r>
            <w:r w:rsidRPr="009B06DE">
              <w:rPr>
                <w:rFonts w:ascii="Times New Roman" w:hAnsi="Times New Roman" w:cs="Times New Roman"/>
                <w:noProof/>
                <w:color w:val="000000" w:themeColor="text1"/>
              </w:rPr>
              <w:tab/>
              <w:t>If any proceedings are brought or any claim is made against the Employer arising out of the matters referred to in GCC Sub-Clause 29.1, the Employer shall promptly give the Contractor a notice thereof, and the Contractor may at its own expense and in the Employer’s name conduct such proceedings or claim and any negotiations for the settlement of any such proceedings or claim.</w:t>
            </w:r>
          </w:p>
          <w:p w14:paraId="138DC750"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Contractor fails to notify the Employer within twenty-eight (28) days after receipt of such notice that it intends to conduct any such </w:t>
            </w:r>
            <w:r w:rsidRPr="009B06DE">
              <w:rPr>
                <w:rFonts w:ascii="Times New Roman" w:eastAsia="Arial Narrow" w:hAnsi="Times New Roman" w:cs="Times New Roman"/>
                <w:color w:val="000000" w:themeColor="text1"/>
              </w:rPr>
              <w:t>proceedings</w:t>
            </w:r>
            <w:r w:rsidRPr="009B06DE">
              <w:rPr>
                <w:rFonts w:ascii="Times New Roman" w:hAnsi="Times New Roman" w:cs="Times New Roman"/>
                <w:noProof/>
                <w:color w:val="000000" w:themeColor="text1"/>
              </w:rPr>
              <w:t xml:space="preserve">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412416D0"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Employer shall, at the Contractor’s request, afford all available </w:t>
            </w:r>
            <w:r w:rsidRPr="009B06DE">
              <w:rPr>
                <w:rFonts w:ascii="Times New Roman" w:eastAsia="Arial Narrow" w:hAnsi="Times New Roman" w:cs="Times New Roman"/>
                <w:color w:val="000000" w:themeColor="text1"/>
              </w:rPr>
              <w:t>assistance</w:t>
            </w:r>
            <w:r w:rsidRPr="009B06DE">
              <w:rPr>
                <w:rFonts w:ascii="Times New Roman" w:hAnsi="Times New Roman" w:cs="Times New Roman"/>
                <w:noProof/>
                <w:color w:val="000000" w:themeColor="text1"/>
              </w:rPr>
              <w:t xml:space="preserve"> to the Contractor in conducting such proceedings or claim, and shall be reimbursed by the Contractor for all reasonable expenses incurred in so doing.</w:t>
            </w:r>
          </w:p>
          <w:p w14:paraId="208BFFB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29.3</w:t>
            </w:r>
            <w:r w:rsidRPr="009B06DE">
              <w:rPr>
                <w:rFonts w:ascii="Times New Roman" w:hAnsi="Times New Roman" w:cs="Times New Roman"/>
                <w:noProof/>
                <w:color w:val="000000" w:themeColor="text1"/>
              </w:rPr>
              <w:tab/>
              <w:t xml:space="preserve">The Employer 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w:t>
            </w:r>
            <w:r w:rsidRPr="009B06DE">
              <w:rPr>
                <w:rFonts w:ascii="Times New Roman" w:hAnsi="Times New Roman" w:cs="Times New Roman"/>
                <w:noProof/>
                <w:color w:val="000000" w:themeColor="text1"/>
              </w:rPr>
              <w:lastRenderedPageBreak/>
              <w:t>otherwise existing at the date of the Contract arising out of or in connection with any design, data, drawing, specification, or other documents or materials provided or designed by or on behalf of the Employer.</w:t>
            </w:r>
          </w:p>
        </w:tc>
      </w:tr>
      <w:tr w:rsidR="009B06DE" w:rsidRPr="009B06DE" w14:paraId="65CD45BC" w14:textId="77777777" w:rsidTr="00053AC9">
        <w:tc>
          <w:tcPr>
            <w:tcW w:w="2340" w:type="dxa"/>
          </w:tcPr>
          <w:p w14:paraId="33A4FF1A" w14:textId="467EE057" w:rsidR="00CA3495" w:rsidRPr="009B06DE" w:rsidRDefault="00CA3495" w:rsidP="0079467D">
            <w:pPr>
              <w:pStyle w:val="S7Header2"/>
              <w:rPr>
                <w:noProof/>
                <w:color w:val="000000" w:themeColor="text1"/>
              </w:rPr>
            </w:pPr>
            <w:bookmarkStart w:id="684" w:name="_Toc454731671"/>
            <w:bookmarkStart w:id="685" w:name="_Toc208772484"/>
            <w:r w:rsidRPr="009B06DE">
              <w:rPr>
                <w:noProof/>
                <w:color w:val="000000" w:themeColor="text1"/>
              </w:rPr>
              <w:lastRenderedPageBreak/>
              <w:t>30.</w:t>
            </w:r>
            <w:r w:rsidRPr="009B06DE">
              <w:rPr>
                <w:noProof/>
                <w:color w:val="000000" w:themeColor="text1"/>
              </w:rPr>
              <w:tab/>
              <w:t>Limitation of Liability</w:t>
            </w:r>
            <w:bookmarkEnd w:id="684"/>
            <w:bookmarkEnd w:id="685"/>
          </w:p>
        </w:tc>
        <w:tc>
          <w:tcPr>
            <w:tcW w:w="7195" w:type="dxa"/>
          </w:tcPr>
          <w:p w14:paraId="5BDB6AA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30.1</w:t>
            </w:r>
            <w:r w:rsidRPr="009B06DE">
              <w:rPr>
                <w:rFonts w:ascii="Times New Roman" w:hAnsi="Times New Roman" w:cs="Times New Roman"/>
                <w:noProof/>
                <w:color w:val="000000" w:themeColor="text1"/>
              </w:rPr>
              <w:tab/>
              <w:t>Except in cases of criminal negligence or willful misconduct,</w:t>
            </w:r>
          </w:p>
          <w:p w14:paraId="0B984DB6"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neither Party shall be liable to the other Party, whether in contract, tort, or otherwise, for any indirect or consequential loss or damage, loss of use, loss of production, or loss of profits or interest costs, which may be suffered by the other Party in connection with the Contract, other than specifically provided as any obligation of the Party in the Contract, and</w:t>
            </w:r>
          </w:p>
          <w:p w14:paraId="6CE9F0F1"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the aggregate liability of the Contractor to the Employer, whether under the Contract, in tort or otherwise, shall not exceed the amount resulting from the application of the multiplier specified in the PCC, to the Contract Price or, if a multiplier is not so specified, the total Contract Price, provided that this limitation shall not apply to the cost of repairing or replacing defective equipment, or to any obligation of the Contractor to indemnify the Employer with respect to patent infringement.</w:t>
            </w:r>
          </w:p>
        </w:tc>
      </w:tr>
    </w:tbl>
    <w:p w14:paraId="0EF924A0" w14:textId="4E66B11F" w:rsidR="00CA3495" w:rsidRPr="009B06DE" w:rsidRDefault="00CA3495" w:rsidP="00E211BC">
      <w:pPr>
        <w:pStyle w:val="S7Header1"/>
        <w:keepNext/>
        <w:numPr>
          <w:ilvl w:val="0"/>
          <w:numId w:val="56"/>
        </w:numPr>
        <w:spacing w:after="120"/>
        <w:outlineLvl w:val="0"/>
        <w:rPr>
          <w:rFonts w:ascii="Times New Roman" w:hAnsi="Times New Roman" w:cs="Times New Roman"/>
          <w:noProof/>
          <w:color w:val="000000" w:themeColor="text1"/>
          <w:sz w:val="22"/>
        </w:rPr>
      </w:pPr>
      <w:bookmarkStart w:id="686" w:name="_Toc454731672"/>
      <w:bookmarkStart w:id="687" w:name="_Toc208772485"/>
      <w:r w:rsidRPr="009B06DE">
        <w:rPr>
          <w:rFonts w:ascii="Times New Roman" w:hAnsi="Times New Roman" w:cs="Times New Roman"/>
          <w:noProof/>
          <w:color w:val="000000" w:themeColor="text1"/>
          <w:sz w:val="22"/>
        </w:rPr>
        <w:t>Risk Distribution</w:t>
      </w:r>
      <w:bookmarkEnd w:id="686"/>
      <w:bookmarkEnd w:id="68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375"/>
      </w:tblGrid>
      <w:tr w:rsidR="009B06DE" w:rsidRPr="009B06DE" w14:paraId="660E362D" w14:textId="77777777" w:rsidTr="00E211BC">
        <w:tc>
          <w:tcPr>
            <w:tcW w:w="2160" w:type="dxa"/>
          </w:tcPr>
          <w:p w14:paraId="06FED41D" w14:textId="77777777" w:rsidR="00CA3495" w:rsidRPr="009B06DE" w:rsidRDefault="00CA3495" w:rsidP="0079467D">
            <w:pPr>
              <w:pStyle w:val="S7Header2"/>
              <w:rPr>
                <w:noProof/>
                <w:color w:val="000000" w:themeColor="text1"/>
              </w:rPr>
            </w:pPr>
            <w:bookmarkStart w:id="688" w:name="_Toc454731673"/>
            <w:bookmarkStart w:id="689" w:name="_Toc208772486"/>
            <w:r w:rsidRPr="009B06DE">
              <w:rPr>
                <w:noProof/>
                <w:color w:val="000000" w:themeColor="text1"/>
              </w:rPr>
              <w:t>31.</w:t>
            </w:r>
            <w:r w:rsidRPr="009B06DE">
              <w:rPr>
                <w:noProof/>
                <w:color w:val="000000" w:themeColor="text1"/>
              </w:rPr>
              <w:tab/>
              <w:t>Transfer of Ownership</w:t>
            </w:r>
            <w:bookmarkEnd w:id="688"/>
            <w:bookmarkEnd w:id="689"/>
          </w:p>
        </w:tc>
        <w:tc>
          <w:tcPr>
            <w:tcW w:w="7375" w:type="dxa"/>
          </w:tcPr>
          <w:p w14:paraId="791C02A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31.1</w:t>
            </w:r>
            <w:r w:rsidRPr="009B06DE">
              <w:rPr>
                <w:rFonts w:ascii="Times New Roman" w:hAnsi="Times New Roman" w:cs="Times New Roman"/>
                <w:noProof/>
                <w:color w:val="000000" w:themeColor="text1"/>
              </w:rPr>
              <w:tab/>
              <w:t>Ownership of the Plant (including spare parts) to be imported into the country where the Site is located shall be transferred to the Employer upon loading on to the mode of transport to be used to convey the Plant from the country of origin to that country.</w:t>
            </w:r>
          </w:p>
          <w:p w14:paraId="429F6BC8"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31.2</w:t>
            </w:r>
            <w:r w:rsidRPr="009B06DE">
              <w:rPr>
                <w:rFonts w:ascii="Times New Roman" w:hAnsi="Times New Roman" w:cs="Times New Roman"/>
                <w:noProof/>
                <w:color w:val="000000" w:themeColor="text1"/>
              </w:rPr>
              <w:tab/>
              <w:t>Ownership of the Plant (including spare parts) procured in the country where the Site is located shall be transferred to the Employer when the Plant are brought on to the Site.</w:t>
            </w:r>
          </w:p>
          <w:p w14:paraId="78F6B5B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31.3</w:t>
            </w:r>
            <w:r w:rsidRPr="009B06DE">
              <w:rPr>
                <w:rFonts w:ascii="Times New Roman" w:hAnsi="Times New Roman" w:cs="Times New Roman"/>
                <w:noProof/>
                <w:color w:val="000000" w:themeColor="text1"/>
              </w:rPr>
              <w:tab/>
              <w:t>Ownership of the Contractor’s Equipment used by the Contractor and its Subcontractors in connection with the Contract shall remain with the Contractor or its Subcontractors.</w:t>
            </w:r>
          </w:p>
          <w:p w14:paraId="2BA51F9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31.4</w:t>
            </w:r>
            <w:r w:rsidRPr="009B06DE">
              <w:rPr>
                <w:rFonts w:ascii="Times New Roman" w:hAnsi="Times New Roman" w:cs="Times New Roman"/>
                <w:noProof/>
                <w:color w:val="000000" w:themeColor="text1"/>
              </w:rPr>
              <w:tab/>
              <w:t>Ownership of any Plant in excess of the requirements for the Facilities shall revert to the Contractor upon Completion of the Facilities or at such earlier time when the Employer and the Contractor agree that the Plant in question are no longer required for the Facilities.</w:t>
            </w:r>
          </w:p>
          <w:p w14:paraId="78B8D69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31.5</w:t>
            </w:r>
            <w:r w:rsidRPr="009B06DE">
              <w:rPr>
                <w:rFonts w:ascii="Times New Roman" w:hAnsi="Times New Roman" w:cs="Times New Roman"/>
                <w:noProof/>
                <w:color w:val="000000" w:themeColor="text1"/>
              </w:rPr>
              <w:tab/>
              <w:t>Notwithstanding the transfer of ownership of the Plant, the responsibility for care and custody thereof together with the risk of loss or damage thereto shall remain with the Contractor pursuant to GCC Clause 32 (Care of Facilities) hereof until Completion of the Facilities or the part thereof in which such Plant are incorporated.</w:t>
            </w:r>
          </w:p>
        </w:tc>
      </w:tr>
      <w:tr w:rsidR="009B06DE" w:rsidRPr="009B06DE" w14:paraId="6FCFFBEC" w14:textId="77777777" w:rsidTr="00E211BC">
        <w:tc>
          <w:tcPr>
            <w:tcW w:w="2160" w:type="dxa"/>
          </w:tcPr>
          <w:p w14:paraId="4A4140FA" w14:textId="4A00CCFE" w:rsidR="00CA3495" w:rsidRPr="009B06DE" w:rsidRDefault="00CA3495" w:rsidP="0079467D">
            <w:pPr>
              <w:pStyle w:val="S7Header2"/>
              <w:rPr>
                <w:noProof/>
                <w:color w:val="000000" w:themeColor="text1"/>
              </w:rPr>
            </w:pPr>
            <w:bookmarkStart w:id="690" w:name="_Toc454731674"/>
            <w:bookmarkStart w:id="691" w:name="_Toc208772487"/>
            <w:r w:rsidRPr="009B06DE">
              <w:rPr>
                <w:noProof/>
                <w:color w:val="000000" w:themeColor="text1"/>
              </w:rPr>
              <w:t>32.</w:t>
            </w:r>
            <w:r w:rsidRPr="009B06DE">
              <w:rPr>
                <w:noProof/>
                <w:color w:val="000000" w:themeColor="text1"/>
              </w:rPr>
              <w:tab/>
              <w:t>Care of Facilities</w:t>
            </w:r>
            <w:bookmarkEnd w:id="690"/>
            <w:bookmarkEnd w:id="691"/>
          </w:p>
        </w:tc>
        <w:tc>
          <w:tcPr>
            <w:tcW w:w="7375" w:type="dxa"/>
          </w:tcPr>
          <w:p w14:paraId="44668E7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32.1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spacing w:val="-4"/>
              </w:rPr>
              <w:t xml:space="preserve">The Contractor shall be responsible for the care and custody of the Facilities or any part thereof until the date of Completion of the Facilities pursuant to GCC </w:t>
            </w:r>
            <w:r w:rsidRPr="009B06DE">
              <w:rPr>
                <w:rFonts w:ascii="Times New Roman" w:hAnsi="Times New Roman" w:cs="Times New Roman"/>
                <w:noProof/>
                <w:color w:val="000000" w:themeColor="text1"/>
                <w:spacing w:val="-4"/>
              </w:rPr>
              <w:lastRenderedPageBreak/>
              <w:t>Clause 24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27.  Notwithstanding the foregoing, the Contractor shall not be liable for any loss or damage to the Facilities or that part thereof caused by reason of any of the matters specified or referred to in paragraphs (a), (b) and (c) of GCC Sub-Clauses 32.2 and 38.1.</w:t>
            </w:r>
          </w:p>
          <w:p w14:paraId="2D7518D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32.2</w:t>
            </w:r>
            <w:r w:rsidRPr="009B06DE">
              <w:rPr>
                <w:rFonts w:ascii="Times New Roman" w:hAnsi="Times New Roman" w:cs="Times New Roman"/>
                <w:noProof/>
                <w:color w:val="000000" w:themeColor="text1"/>
              </w:rPr>
              <w:tab/>
              <w:t>If any loss or damage occurs to the Facilities or any part thereof or to the Contractor’s temporary facilities by reason of</w:t>
            </w:r>
          </w:p>
          <w:p w14:paraId="0045E7BD"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spacing w:val="-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GCC Clause 34 hereof; or</w:t>
            </w:r>
          </w:p>
          <w:p w14:paraId="14D80106"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any use or occupation by the Employer or any third Party other than a Subcontractor, authorized by the Employer of any part of the Facilities; or</w:t>
            </w:r>
          </w:p>
          <w:p w14:paraId="3DAC01F9"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any use of or reliance upon any design, data or specification provided or designated by or on behalf of the Employer, or any such matter for which the Contractor has disclaimed responsibility herein,</w:t>
            </w:r>
          </w:p>
          <w:p w14:paraId="0AD4778C"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Employer shall pay to the Contractor all sums payable in respect of the Facilities executed, notwithstanding that the same be lost, destroyed or damaged, and will pay to the Contractor the replacement value of all temporary facilities and all parts thereof lost, destroyed or damaged.  If the Employer requests the Contractor in writing to make good any loss or damage to the Facilities thereby occasioned, the Contractor shall make good the same at the cost of the Employer in accordance with GCC Clause 39.  If the Employer does not request the Contractor in writing to make good any loss or damage to the Facilities thereby occasioned, the Employer shall either request a change in accordance with GCC Clause 39, excluding the performance of that part of the Facilities thereby lost, destroyed or damaged, or, where the loss or damage affects a substantial part of the Facilities, the Employer shall terminate the Contract pursuant to GCC Sub-Clause 42.1 hereof. </w:t>
            </w:r>
          </w:p>
          <w:p w14:paraId="13FAE37E"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32.3</w:t>
            </w:r>
            <w:r w:rsidRPr="009B06DE">
              <w:rPr>
                <w:rFonts w:ascii="Times New Roman" w:hAnsi="Times New Roman" w:cs="Times New Roman"/>
                <w:noProof/>
                <w:color w:val="000000" w:themeColor="text1"/>
              </w:rPr>
              <w:tab/>
              <w:t>The Contractor shall be liable for any loss of or damage to any Contractor’s Equipment, or any other property of the Contractor used or intended to be used for purposes of the Facilities, except (i) as mentioned in GCC Sub-</w:t>
            </w:r>
            <w:r w:rsidRPr="009B06DE">
              <w:rPr>
                <w:rFonts w:ascii="Times New Roman" w:hAnsi="Times New Roman" w:cs="Times New Roman"/>
                <w:noProof/>
                <w:color w:val="000000" w:themeColor="text1"/>
              </w:rPr>
              <w:lastRenderedPageBreak/>
              <w:t>Clause 32.2 with respect to the Contractor’s temporary facilities, and (ii) where such loss or damage arises by reason of any of the matters specified in GCC Sub-Clauses 32.2 (b) and (c) and 38.1.</w:t>
            </w:r>
          </w:p>
          <w:p w14:paraId="1AF6240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32.4</w:t>
            </w:r>
            <w:r w:rsidRPr="009B06DE">
              <w:rPr>
                <w:rFonts w:ascii="Times New Roman" w:hAnsi="Times New Roman" w:cs="Times New Roman"/>
                <w:noProof/>
                <w:color w:val="000000" w:themeColor="text1"/>
              </w:rPr>
              <w:tab/>
              <w:t>With respect to any loss or damage caused to the Facilities or any part thereof or to the Contractor’s Equipment by reason of any of the matters specified in GCC Sub-Clause 38.1, the provisions of GCC Sub-Clause 38.3 shall apply.</w:t>
            </w:r>
          </w:p>
        </w:tc>
      </w:tr>
      <w:tr w:rsidR="009B06DE" w:rsidRPr="009B06DE" w14:paraId="46EA5324" w14:textId="77777777" w:rsidTr="00E211BC">
        <w:tc>
          <w:tcPr>
            <w:tcW w:w="2160" w:type="dxa"/>
          </w:tcPr>
          <w:p w14:paraId="19008A77" w14:textId="5FD4849E" w:rsidR="00CA3495" w:rsidRPr="009B06DE" w:rsidRDefault="00CA3495" w:rsidP="0079467D">
            <w:pPr>
              <w:pStyle w:val="S7Header2"/>
              <w:rPr>
                <w:noProof/>
                <w:color w:val="000000" w:themeColor="text1"/>
              </w:rPr>
            </w:pPr>
            <w:bookmarkStart w:id="692" w:name="_Toc454731675"/>
            <w:bookmarkStart w:id="693" w:name="_Toc208772488"/>
            <w:r w:rsidRPr="009B06DE">
              <w:rPr>
                <w:noProof/>
                <w:color w:val="000000" w:themeColor="text1"/>
              </w:rPr>
              <w:lastRenderedPageBreak/>
              <w:t>33.</w:t>
            </w:r>
            <w:r w:rsidRPr="009B06DE">
              <w:rPr>
                <w:noProof/>
                <w:color w:val="000000" w:themeColor="text1"/>
              </w:rPr>
              <w:tab/>
              <w:t>Loss of or Damage to Property; Accident or Injury to Workers; Indemnifica</w:t>
            </w:r>
            <w:r w:rsidRPr="009B06DE">
              <w:rPr>
                <w:noProof/>
                <w:color w:val="000000" w:themeColor="text1"/>
              </w:rPr>
              <w:softHyphen/>
              <w:t>tion</w:t>
            </w:r>
            <w:bookmarkEnd w:id="692"/>
            <w:bookmarkEnd w:id="693"/>
          </w:p>
        </w:tc>
        <w:tc>
          <w:tcPr>
            <w:tcW w:w="7375" w:type="dxa"/>
          </w:tcPr>
          <w:p w14:paraId="44CCC94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33.1</w:t>
            </w:r>
            <w:r w:rsidRPr="009B06DE">
              <w:rPr>
                <w:rFonts w:ascii="Times New Roman" w:hAnsi="Times New Roman" w:cs="Times New Roman"/>
                <w:noProof/>
                <w:color w:val="000000" w:themeColor="text1"/>
              </w:rPr>
              <w:tab/>
              <w:t>Subject to GCC Sub-Clause 33.3, the Contractor shall indemnify and hold harmless the Employer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of the Contractor or its Subcontractors, or their employees, officers or agents, except any injury, death or property damage caused by the negligence of the Employer, its contractors, employees, officers or agents.</w:t>
            </w:r>
          </w:p>
          <w:p w14:paraId="7F527EA8"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33.2</w:t>
            </w:r>
            <w:r w:rsidRPr="009B06DE">
              <w:rPr>
                <w:rFonts w:ascii="Times New Roman" w:hAnsi="Times New Roman" w:cs="Times New Roman"/>
                <w:noProof/>
                <w:color w:val="000000" w:themeColor="text1"/>
              </w:rPr>
              <w:tab/>
              <w:t>If any proceedings are brought or any claim is made against the Employer that might subject the Contractor to liability under GCC Sub-Clause 33.1, the Employer shall promptly give the Contractor a notice thereof and the Contractor may at its own expense and in the Employer’s name conduct such proceedings or claim and any negotiations for the settlement of any such proceedings or claim.</w:t>
            </w:r>
          </w:p>
          <w:p w14:paraId="1AD1F961"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Contractor fails to notify the Employer within twenty-eight (28) days after receipt of such notice that it intends to conduct any such </w:t>
            </w:r>
            <w:r w:rsidRPr="009B06DE">
              <w:rPr>
                <w:rFonts w:ascii="Times New Roman" w:eastAsia="Arial Narrow" w:hAnsi="Times New Roman" w:cs="Times New Roman"/>
                <w:color w:val="000000" w:themeColor="text1"/>
              </w:rPr>
              <w:t>proceedings</w:t>
            </w:r>
            <w:r w:rsidRPr="009B06DE">
              <w:rPr>
                <w:rFonts w:ascii="Times New Roman" w:hAnsi="Times New Roman" w:cs="Times New Roman"/>
                <w:noProof/>
                <w:color w:val="000000" w:themeColor="text1"/>
              </w:rPr>
              <w:t xml:space="preserve">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0458CBF1"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Employer shall, at the Contractor’s request, afford all available </w:t>
            </w:r>
            <w:r w:rsidRPr="009B06DE">
              <w:rPr>
                <w:rFonts w:ascii="Times New Roman" w:eastAsia="Arial Narrow" w:hAnsi="Times New Roman" w:cs="Times New Roman"/>
                <w:color w:val="000000" w:themeColor="text1"/>
              </w:rPr>
              <w:t>assistance</w:t>
            </w:r>
            <w:r w:rsidRPr="009B06DE">
              <w:rPr>
                <w:rFonts w:ascii="Times New Roman" w:hAnsi="Times New Roman" w:cs="Times New Roman"/>
                <w:noProof/>
                <w:color w:val="000000" w:themeColor="text1"/>
              </w:rPr>
              <w:t xml:space="preserve"> to the Contractor in conducting such proceedings or claim, and shall be reimbursed by the Contractor for all reasonable expenses incurred in so doing.</w:t>
            </w:r>
          </w:p>
          <w:p w14:paraId="5D949DE3"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33.3</w:t>
            </w:r>
            <w:r w:rsidRPr="009B06DE">
              <w:rPr>
                <w:rFonts w:ascii="Times New Roman" w:hAnsi="Times New Roman" w:cs="Times New Roman"/>
                <w:noProof/>
                <w:color w:val="000000" w:themeColor="text1"/>
              </w:rPr>
              <w:tab/>
              <w:t>The Employer shall indemnify and hold harmless the Contractor and its employees, officers and Subcontractors from any liability for loss of or damage to property of the Employer, other than the Facilities not yet taken over, that is caused by fire, explosion or any other perils, in excess of the amount recoverable from insurances procured under GCC Clause 34, provided that such fire, explosion or other perils were not caused by any act or failure of the Contractor.</w:t>
            </w:r>
          </w:p>
          <w:p w14:paraId="2979F64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33.4</w:t>
            </w:r>
            <w:r w:rsidRPr="009B06DE">
              <w:rPr>
                <w:rFonts w:ascii="Times New Roman" w:hAnsi="Times New Roman" w:cs="Times New Roman"/>
                <w:noProof/>
                <w:color w:val="000000" w:themeColor="text1"/>
              </w:rPr>
              <w:tab/>
              <w:t xml:space="preserve">The Party entitled to the benefit of an indemnity under this GCC Clause 33 shall take all reasonable measures to mitigate any loss or damage which has </w:t>
            </w:r>
            <w:r w:rsidRPr="009B06DE">
              <w:rPr>
                <w:rFonts w:ascii="Times New Roman" w:hAnsi="Times New Roman" w:cs="Times New Roman"/>
                <w:noProof/>
                <w:color w:val="000000" w:themeColor="text1"/>
              </w:rPr>
              <w:lastRenderedPageBreak/>
              <w:t>occurred.  If the Party fails to take such measures, the other Party’s liabilities shall be correspondingly reduced.</w:t>
            </w:r>
          </w:p>
        </w:tc>
      </w:tr>
      <w:tr w:rsidR="009B06DE" w:rsidRPr="009B06DE" w14:paraId="2DB1AF7C" w14:textId="77777777" w:rsidTr="00E211BC">
        <w:tc>
          <w:tcPr>
            <w:tcW w:w="2160" w:type="dxa"/>
          </w:tcPr>
          <w:p w14:paraId="26847940" w14:textId="536128BB" w:rsidR="00CA3495" w:rsidRPr="009B06DE" w:rsidRDefault="00CA3495" w:rsidP="0079467D">
            <w:pPr>
              <w:pStyle w:val="S7Header2"/>
              <w:rPr>
                <w:noProof/>
                <w:color w:val="000000" w:themeColor="text1"/>
              </w:rPr>
            </w:pPr>
            <w:bookmarkStart w:id="694" w:name="_Toc454731676"/>
            <w:bookmarkStart w:id="695" w:name="_Toc208772489"/>
            <w:r w:rsidRPr="009B06DE">
              <w:rPr>
                <w:noProof/>
                <w:color w:val="000000" w:themeColor="text1"/>
              </w:rPr>
              <w:lastRenderedPageBreak/>
              <w:t>34.</w:t>
            </w:r>
            <w:r w:rsidRPr="009B06DE">
              <w:rPr>
                <w:noProof/>
                <w:color w:val="000000" w:themeColor="text1"/>
              </w:rPr>
              <w:tab/>
              <w:t>Insurance</w:t>
            </w:r>
            <w:bookmarkEnd w:id="694"/>
            <w:bookmarkEnd w:id="695"/>
          </w:p>
        </w:tc>
        <w:tc>
          <w:tcPr>
            <w:tcW w:w="7375" w:type="dxa"/>
          </w:tcPr>
          <w:p w14:paraId="432C58A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34.1</w:t>
            </w:r>
            <w:r w:rsidRPr="009B06DE">
              <w:rPr>
                <w:rFonts w:ascii="Times New Roman" w:hAnsi="Times New Roman" w:cs="Times New Roman"/>
                <w:noProof/>
                <w:color w:val="000000" w:themeColor="text1"/>
              </w:rPr>
              <w:tab/>
              <w:t>To the extent specified in the Appendix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Employer, who should not unreasonably withhold such approval.</w:t>
            </w:r>
          </w:p>
          <w:p w14:paraId="1752C92E"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Cargo Insurance During Transport</w:t>
            </w:r>
          </w:p>
          <w:p w14:paraId="5DFCA581"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Covering loss or damage occurring while in transit from the Contractor’s or Subcontractor’s works or stores until arrival at the Site, to the Plant (including spare parts therefor) and to the Contractor’s Equipment.</w:t>
            </w:r>
          </w:p>
          <w:p w14:paraId="40661DC1"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Installation All Risks Insurance</w:t>
            </w:r>
          </w:p>
          <w:p w14:paraId="2890516D"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4390940B"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Third Party Liability Insurance</w:t>
            </w:r>
          </w:p>
          <w:p w14:paraId="1C8C54D9"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Covering bodily injury or death suffered by third Parties including the Employer’s personnel, and loss of or damage to property occurring in connection with the supply and installation of the Facilities.</w:t>
            </w:r>
          </w:p>
          <w:p w14:paraId="4E9FBD0E"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Automobile Liability Insurance</w:t>
            </w:r>
          </w:p>
          <w:p w14:paraId="6124B313"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Covering use of all vehicles used by the Contractor or its Subcontractors, whether or not owned by them, in connection with the execution of the Contract.</w:t>
            </w:r>
          </w:p>
          <w:p w14:paraId="57F6DCCF"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Workers’ Compensation</w:t>
            </w:r>
          </w:p>
          <w:p w14:paraId="3481C32C"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In accordance with the statutory requirements applicable in any country where the Contract or any part thereof is executed.</w:t>
            </w:r>
          </w:p>
          <w:p w14:paraId="71293DE2"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(f)</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Employer’s Liability</w:t>
            </w:r>
          </w:p>
          <w:p w14:paraId="5637EB34"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In accordance with the statutory requirements applicable in any country where the Contract or any part thereof is executed.</w:t>
            </w:r>
          </w:p>
          <w:p w14:paraId="3A471D81"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(g)</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Other Insurances</w:t>
            </w:r>
          </w:p>
          <w:p w14:paraId="5543C21E"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Such other insurances as may be specifically agreed upon by the Parties hereto as listed in the Appendix to the Contract Agreement titled Insurance Requirements.</w:t>
            </w:r>
          </w:p>
          <w:p w14:paraId="237AD41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34.2</w:t>
            </w:r>
            <w:r w:rsidRPr="009B06DE">
              <w:rPr>
                <w:rFonts w:ascii="Times New Roman" w:hAnsi="Times New Roman" w:cs="Times New Roman"/>
                <w:noProof/>
                <w:color w:val="000000" w:themeColor="text1"/>
              </w:rPr>
              <w:tab/>
              <w:t>The Employer shall be named as co-insured under all insurance policies taken out by the Contractor pursuant to GCC Sub-Clause 34.1, except for the Third Party Liability, Workers’ Compensation and Employer’s Liability Insurances, and the Contractor’s Subcontractors shall be named as co-insureds under all insurance policies taken out by the Contractor pursuant to GCC Sub-Clause 34.1 except for the Cargo Insurance During Transport, Workers’ Compensation and Employer’s Liability Insurances.  All insurer’s rights of subrogation against such co-insureds for losses or claims arising out of the performance of the Contract shall be waived under such policies.</w:t>
            </w:r>
          </w:p>
          <w:p w14:paraId="3A272C0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34.3</w:t>
            </w:r>
            <w:r w:rsidRPr="009B06DE">
              <w:rPr>
                <w:rFonts w:ascii="Times New Roman" w:hAnsi="Times New Roman" w:cs="Times New Roman"/>
                <w:noProof/>
                <w:color w:val="000000" w:themeColor="text1"/>
              </w:rPr>
              <w:tab/>
              <w:t>The Contractor shall, in accordance with the provisions of the Appendix to the Contract Agreement titled Insurance Requirements, deliver to the Employer certificates of insurance or copies of the insurance policies as evidence that the required policies are in full force and effect.  The certificates shall provide that no less than twenty-one (21) days’ notice shall be given to the Employer by insurers prior to cancellation or material modification of a policy.</w:t>
            </w:r>
          </w:p>
          <w:p w14:paraId="0BCFFE4E"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34.4</w:t>
            </w:r>
            <w:r w:rsidRPr="009B06DE">
              <w:rPr>
                <w:rFonts w:ascii="Times New Roman" w:hAnsi="Times New Roman" w:cs="Times New Roman"/>
                <w:noProof/>
                <w:color w:val="000000" w:themeColor="text1"/>
              </w:rPr>
              <w:tab/>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p w14:paraId="455BA4F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34.5</w:t>
            </w:r>
            <w:r w:rsidRPr="009B06DE">
              <w:rPr>
                <w:rFonts w:ascii="Times New Roman" w:hAnsi="Times New Roman" w:cs="Times New Roman"/>
                <w:noProof/>
                <w:color w:val="000000" w:themeColor="text1"/>
              </w:rPr>
              <w:tab/>
              <w:t>The Employer 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co-insureds under all such policies.  All insurers’ rights of subrogation against such co-insureds for losses or claims arising out of the performance of the Contract shall be waived under such policies.  The Employer 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so requested by the Contractor, the Employer shall provide copies of the policies taken out by the Employer under this GCC Sub-Clause 34.5.</w:t>
            </w:r>
          </w:p>
          <w:p w14:paraId="67D38AA3"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34.6</w:t>
            </w:r>
            <w:r w:rsidRPr="009B06DE">
              <w:rPr>
                <w:rFonts w:ascii="Times New Roman" w:hAnsi="Times New Roman" w:cs="Times New Roman"/>
                <w:noProof/>
                <w:color w:val="000000" w:themeColor="text1"/>
              </w:rPr>
              <w:tab/>
              <w:t xml:space="preserve">If the Contractor fails to take out and/or maintain in effect the insurances referred to in GCC Sub-Clause 34.1, the Employer may take out and maintain in effect any such insurances and may from time to time deduct from any amount due the Contractor under the Contract any premium that the Employer shall have paid to the insurer, or may otherwise recover such amount as a debt due from the Contractor.  If the Employer fails to take out </w:t>
            </w:r>
            <w:r w:rsidRPr="009B06DE">
              <w:rPr>
                <w:rFonts w:ascii="Times New Roman" w:hAnsi="Times New Roman" w:cs="Times New Roman"/>
                <w:noProof/>
                <w:color w:val="000000" w:themeColor="text1"/>
              </w:rPr>
              <w:lastRenderedPageBreak/>
              <w:t>and/or maintain in effect the insurances referred to in GCC 34.5, the Contractor may take out and maintain in effect any such insurances and may from time to time deduct from any amount due the Employer under the Contract any premium that the Contractor shall have paid to the insurer, or may otherwise recover such amount as a debt due from the Employer.  If the Contractor fails to or is unable to take out and maintain in effect any such insurances, the Contractor shall nevertheless have no liability or responsibility towards the Employer, and the Contractor shall have full recourse against the Employer for any and all liabilities of the Employer herein.</w:t>
            </w:r>
          </w:p>
          <w:p w14:paraId="397A8E4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34.7</w:t>
            </w:r>
            <w:r w:rsidRPr="009B06DE">
              <w:rPr>
                <w:rFonts w:ascii="Times New Roman" w:hAnsi="Times New Roman" w:cs="Times New Roman"/>
                <w:noProof/>
                <w:color w:val="000000" w:themeColor="text1"/>
              </w:rPr>
              <w:tab/>
              <w:t>Unless otherwise provided in the Contract, the Contractor shall prepare and conduct all and any claims made under the policies effected by it pursuant to this GCC Clause 34, and all monies payable by any insurers shall be paid to the Contractor.  The Employer shall give to the Contractor all such reasonable assistance as may be required by the Contractor.  With respect to insurance claims in which the Employer’s interest is involved, the Contractor shall not give any release or make any compromise with the insurer without the prior written consent of the Employer.  With respect to insurance claims in which the Contractor’s interest is involved, the Employer shall not give any release or make any compromise with the insurer without the prior written consent of the Contractor.</w:t>
            </w:r>
          </w:p>
        </w:tc>
      </w:tr>
      <w:tr w:rsidR="009B06DE" w:rsidRPr="009B06DE" w14:paraId="37D84A00" w14:textId="77777777" w:rsidTr="00E211BC">
        <w:tc>
          <w:tcPr>
            <w:tcW w:w="2160" w:type="dxa"/>
          </w:tcPr>
          <w:p w14:paraId="14A5F287" w14:textId="0568878F" w:rsidR="00CA3495" w:rsidRPr="009B06DE" w:rsidRDefault="00CA3495" w:rsidP="0079467D">
            <w:pPr>
              <w:pStyle w:val="S7Header2"/>
              <w:rPr>
                <w:noProof/>
                <w:color w:val="000000" w:themeColor="text1"/>
              </w:rPr>
            </w:pPr>
            <w:bookmarkStart w:id="696" w:name="_Toc454731677"/>
            <w:bookmarkStart w:id="697" w:name="_Toc208772490"/>
            <w:r w:rsidRPr="009B06DE">
              <w:rPr>
                <w:noProof/>
                <w:color w:val="000000" w:themeColor="text1"/>
              </w:rPr>
              <w:lastRenderedPageBreak/>
              <w:t>35.</w:t>
            </w:r>
            <w:r w:rsidRPr="009B06DE">
              <w:rPr>
                <w:noProof/>
                <w:color w:val="000000" w:themeColor="text1"/>
              </w:rPr>
              <w:tab/>
              <w:t>Unforeseen Conditions</w:t>
            </w:r>
            <w:bookmarkEnd w:id="696"/>
            <w:bookmarkEnd w:id="697"/>
          </w:p>
        </w:tc>
        <w:tc>
          <w:tcPr>
            <w:tcW w:w="7375" w:type="dxa"/>
          </w:tcPr>
          <w:p w14:paraId="3D55EDA6"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35.1</w:t>
            </w:r>
            <w:r w:rsidRPr="009B06DE">
              <w:rPr>
                <w:rFonts w:ascii="Times New Roman" w:hAnsi="Times New Roman" w:cs="Times New Roman"/>
                <w:noProof/>
                <w:color w:val="000000" w:themeColor="text1"/>
              </w:rPr>
              <w:tab/>
              <w:t>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Employer,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or Contractor’s Equipment, notify the Project Manager in writing of</w:t>
            </w:r>
          </w:p>
          <w:p w14:paraId="248AD385"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the physical conditions or artificial obstructions on the Site that could not have been reasonably foreseen;</w:t>
            </w:r>
          </w:p>
          <w:p w14:paraId="7CE16377"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the additional work and/or Plant and/or Contractor’s Equipment required, including the steps which the Contractor will or proposes to take to overcome such conditions or obstructions;</w:t>
            </w:r>
          </w:p>
          <w:p w14:paraId="6DB1B760"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the extent of the anticipated delay; and</w:t>
            </w:r>
          </w:p>
          <w:p w14:paraId="55D4D47C"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the additional cost and expense that the Contractor is likely to incur.</w:t>
            </w:r>
          </w:p>
          <w:p w14:paraId="60E88790"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On receiving any notice from the Contractor under this GCC Sub-Clause 35.1, the Project Manager shall promptly consult with the Employer and Contractor and decide upon the actions to be taken to overcome the physical conditions or artificial obstructions encountered.  Following such consultations, the Project Manager shall instruct the Contractor, with a copy to the Employer, of the actions to be taken.</w:t>
            </w:r>
          </w:p>
          <w:p w14:paraId="53A59C71"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35.2</w:t>
            </w:r>
            <w:r w:rsidRPr="009B06DE">
              <w:rPr>
                <w:rFonts w:ascii="Times New Roman" w:hAnsi="Times New Roman" w:cs="Times New Roman"/>
                <w:noProof/>
                <w:color w:val="000000" w:themeColor="text1"/>
              </w:rPr>
              <w:tab/>
              <w:t>Any reasonable additional cost and expense incurred by the Contractor in following the instructions from the Project Manager to overcome such physical conditions or artificial obstructions referred to in GCC Sub-Clause 35.1 shall be paid by the Employer to the Contractor as an addition to the Contract Price.</w:t>
            </w:r>
          </w:p>
          <w:p w14:paraId="136F81EE"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Contractor is delayed or impeded in the performance of the Contract because of any such physical conditions or artificial obstructions referred to in GCC Sub-Clause 35.1, the Time for Completion shall be extended in accordance with GCC Clause 40.</w:t>
            </w:r>
          </w:p>
        </w:tc>
      </w:tr>
      <w:tr w:rsidR="009B06DE" w:rsidRPr="009B06DE" w14:paraId="462CDB32" w14:textId="77777777" w:rsidTr="00E211BC">
        <w:trPr>
          <w:cantSplit/>
        </w:trPr>
        <w:tc>
          <w:tcPr>
            <w:tcW w:w="2160" w:type="dxa"/>
          </w:tcPr>
          <w:p w14:paraId="7F9BA0DC" w14:textId="1A910AA7" w:rsidR="00CA3495" w:rsidRPr="009B06DE" w:rsidRDefault="00CA3495" w:rsidP="0079467D">
            <w:pPr>
              <w:pStyle w:val="S7Header2"/>
              <w:rPr>
                <w:noProof/>
                <w:color w:val="000000" w:themeColor="text1"/>
              </w:rPr>
            </w:pPr>
            <w:bookmarkStart w:id="698" w:name="_Toc454731678"/>
            <w:bookmarkStart w:id="699" w:name="_Toc208772491"/>
            <w:r w:rsidRPr="009B06DE">
              <w:rPr>
                <w:noProof/>
                <w:color w:val="000000" w:themeColor="text1"/>
              </w:rPr>
              <w:lastRenderedPageBreak/>
              <w:t>36.</w:t>
            </w:r>
            <w:r w:rsidRPr="009B06DE">
              <w:rPr>
                <w:noProof/>
                <w:color w:val="000000" w:themeColor="text1"/>
              </w:rPr>
              <w:tab/>
              <w:t>Change in Laws and Regulations</w:t>
            </w:r>
            <w:bookmarkEnd w:id="698"/>
            <w:bookmarkEnd w:id="699"/>
          </w:p>
        </w:tc>
        <w:tc>
          <w:tcPr>
            <w:tcW w:w="7375" w:type="dxa"/>
          </w:tcPr>
          <w:p w14:paraId="10772756"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36.1</w:t>
            </w:r>
            <w:r w:rsidRPr="009B06DE">
              <w:rPr>
                <w:rFonts w:ascii="Times New Roman" w:hAnsi="Times New Roman" w:cs="Times New Roman"/>
                <w:noProof/>
                <w:color w:val="000000" w:themeColor="text1"/>
              </w:rPr>
              <w:tab/>
              <w:t>If, after the date twenty-eight (28) days prior to the date of Bid submission, in the country where the Site is located,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Time for Completion, the Contract Price shall be correspondingly increased or decreased, and/or the Time for Completion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the PCC pursuant to GCC Sub-Clause 11.2.</w:t>
            </w:r>
          </w:p>
        </w:tc>
      </w:tr>
      <w:tr w:rsidR="009B06DE" w:rsidRPr="009B06DE" w14:paraId="5FB163DA" w14:textId="77777777" w:rsidTr="00E211BC">
        <w:tc>
          <w:tcPr>
            <w:tcW w:w="2160" w:type="dxa"/>
          </w:tcPr>
          <w:p w14:paraId="41E1D58C" w14:textId="35E42E0A" w:rsidR="00CA3495" w:rsidRPr="009B06DE" w:rsidRDefault="00CA3495" w:rsidP="0079467D">
            <w:pPr>
              <w:pStyle w:val="S7Header2"/>
              <w:rPr>
                <w:noProof/>
                <w:color w:val="000000" w:themeColor="text1"/>
              </w:rPr>
            </w:pPr>
            <w:bookmarkStart w:id="700" w:name="_Toc454731679"/>
            <w:bookmarkStart w:id="701" w:name="_Toc208772492"/>
            <w:r w:rsidRPr="009B06DE">
              <w:rPr>
                <w:noProof/>
                <w:color w:val="000000" w:themeColor="text1"/>
              </w:rPr>
              <w:t>37.</w:t>
            </w:r>
            <w:r w:rsidRPr="009B06DE">
              <w:rPr>
                <w:noProof/>
                <w:color w:val="000000" w:themeColor="text1"/>
              </w:rPr>
              <w:tab/>
              <w:t>Force Majeure</w:t>
            </w:r>
            <w:bookmarkEnd w:id="700"/>
            <w:bookmarkEnd w:id="701"/>
          </w:p>
        </w:tc>
        <w:tc>
          <w:tcPr>
            <w:tcW w:w="7375" w:type="dxa"/>
          </w:tcPr>
          <w:p w14:paraId="0FCA212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37.1</w:t>
            </w:r>
            <w:r w:rsidRPr="009B06DE">
              <w:rPr>
                <w:rFonts w:ascii="Times New Roman" w:hAnsi="Times New Roman" w:cs="Times New Roman"/>
                <w:noProof/>
                <w:color w:val="000000" w:themeColor="text1"/>
              </w:rPr>
              <w:tab/>
              <w:t>“Force Majeure” shall mean any event beyond the reasonable control of the Employer or of the Contractor, as the case may be, and which is unavoidable notwithstanding the reasonable care of the Party affected, and shall include, without limitation, the following:</w:t>
            </w:r>
          </w:p>
          <w:p w14:paraId="58674922"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war, hostilities or warlike operations whether a state of war be declared or not, invasion, act of foreign enemy and civil war</w:t>
            </w:r>
          </w:p>
          <w:p w14:paraId="0D6D8761"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rebellion, revolution, insurrection, mutiny, usurpation of civil or military government, conspiracy, riot, civil commotion and terrorist acts</w:t>
            </w:r>
          </w:p>
          <w:p w14:paraId="3DEF488A"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spacing w:val="-4"/>
              </w:rPr>
              <w:t>confiscation, nationalization, mobilization, commandeering or requisition by or under the order of any government or de jure or de facto authority or ruler or any other act or failure to act of any local state or national government authority</w:t>
            </w:r>
          </w:p>
          <w:p w14:paraId="1FBEA7BB"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(d)</w:t>
            </w:r>
            <w:r w:rsidRPr="009B06DE">
              <w:rPr>
                <w:rFonts w:ascii="Times New Roman" w:hAnsi="Times New Roman" w:cs="Times New Roman"/>
                <w:noProof/>
                <w:color w:val="000000" w:themeColor="text1"/>
              </w:rPr>
              <w:tab/>
              <w:t>strike, sabotage, lockout, embargo, import restriction, port congestion, lack of usual means of public transportation and communication, industrial dispute, shipwreck, shortage or restriction of power supply, epidemics, quarantine and plague</w:t>
            </w:r>
          </w:p>
          <w:p w14:paraId="7035835A"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w:t>
            </w:r>
            <w:r w:rsidRPr="009B06DE">
              <w:rPr>
                <w:rFonts w:ascii="Times New Roman" w:hAnsi="Times New Roman" w:cs="Times New Roman"/>
                <w:noProof/>
                <w:color w:val="000000" w:themeColor="text1"/>
              </w:rPr>
              <w:tab/>
              <w:t>earthquake, landslide, volcanic activity, fire, flood or inundation, tidal wave, typhoon or cyclone, hurricane, storm, lightning, or other inclement weather condition, nuclear and pressure waves or other natural or physical disaster</w:t>
            </w:r>
          </w:p>
          <w:p w14:paraId="4FFD0C67"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(f)</w:t>
            </w:r>
            <w:r w:rsidRPr="009B06DE">
              <w:rPr>
                <w:rFonts w:ascii="Times New Roman" w:hAnsi="Times New Roman" w:cs="Times New Roman"/>
                <w:noProof/>
                <w:color w:val="000000" w:themeColor="text1"/>
              </w:rPr>
              <w:tab/>
              <w:t>shortage of labor, materials or utilities where caused by circumstances that are themselves Force Majeure.</w:t>
            </w:r>
          </w:p>
          <w:p w14:paraId="39D1BD3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37.2</w:t>
            </w:r>
            <w:r w:rsidRPr="009B06DE">
              <w:rPr>
                <w:rFonts w:ascii="Times New Roman" w:hAnsi="Times New Roman" w:cs="Times New Roman"/>
                <w:noProof/>
                <w:color w:val="000000" w:themeColor="text1"/>
              </w:rPr>
              <w:tab/>
              <w:t>If either Party is prevented, hindered or delayed from or in performing any of its obligations under the Contract by an event of Force Majeure, then it shall notify the other in writing of the occurrence of such event and the circumstances thereof within fourteen (14) days after the occurrence of such event.</w:t>
            </w:r>
          </w:p>
          <w:p w14:paraId="3E557D44"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37.3</w:t>
            </w:r>
            <w:r w:rsidRPr="009B06DE">
              <w:rPr>
                <w:rFonts w:ascii="Times New Roman" w:hAnsi="Times New Roman" w:cs="Times New Roman"/>
                <w:noProof/>
                <w:color w:val="000000" w:themeColor="text1"/>
              </w:rPr>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Completion shall be extended in accordance with GCC Clause 40.</w:t>
            </w:r>
          </w:p>
          <w:p w14:paraId="70B364B4"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37.4</w:t>
            </w:r>
            <w:r w:rsidRPr="009B06DE">
              <w:rPr>
                <w:rFonts w:ascii="Times New Roman" w:hAnsi="Times New Roman" w:cs="Times New Roman"/>
                <w:noProof/>
                <w:color w:val="000000" w:themeColor="text1"/>
              </w:rPr>
              <w:tab/>
              <w:t>The Party or Parties affected by the event of Force Majeure shall use reasonable efforts to mitigate the effect thereof upon its or their performance of the Contract and to fulfill its or their obligations under the Contract, but without prejudice to either Party’s right to terminate the Contract under GCC Sub-Clauses 37.6 and 38.5.</w:t>
            </w:r>
          </w:p>
          <w:p w14:paraId="2D2B46C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37.5</w:t>
            </w:r>
            <w:r w:rsidRPr="009B06DE">
              <w:rPr>
                <w:rFonts w:ascii="Times New Roman" w:hAnsi="Times New Roman" w:cs="Times New Roman"/>
                <w:noProof/>
                <w:color w:val="000000" w:themeColor="text1"/>
              </w:rPr>
              <w:tab/>
              <w:t>No delay or nonperformance by either Party hereto caused by the occurrence of any event of Force Majeure shall</w:t>
            </w:r>
          </w:p>
          <w:p w14:paraId="7046FDA8"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constitute a default or breach of the Contract, or</w:t>
            </w:r>
          </w:p>
          <w:p w14:paraId="6E7E0D2A"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give rise to any claim for damages or additional cost or expense occasioned thereby, subject to GCC Sub-Clauses 32.2, 38.3 and 38.4</w:t>
            </w:r>
          </w:p>
          <w:p w14:paraId="74CBFD44" w14:textId="77777777" w:rsidR="00CA3495" w:rsidRPr="009B06DE" w:rsidRDefault="00CA3495" w:rsidP="00C75031">
            <w:pPr>
              <w:spacing w:before="120" w:after="120"/>
              <w:ind w:left="576" w:right="-72" w:firstLine="4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and to the extent that such delay or nonperformance is caused by the occurrence of an event of Force Majeure.</w:t>
            </w:r>
          </w:p>
          <w:p w14:paraId="50C0010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37.6</w:t>
            </w:r>
            <w:r w:rsidRPr="009B06DE">
              <w:rPr>
                <w:rFonts w:ascii="Times New Roman" w:hAnsi="Times New Roman" w:cs="Times New Roman"/>
                <w:noProof/>
                <w:color w:val="000000" w:themeColor="text1"/>
              </w:rPr>
              <w:tab/>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but without prejudice to either Party’s right to terminate the Contract under GCC Sub-Clause 38.5.</w:t>
            </w:r>
          </w:p>
          <w:p w14:paraId="70F455F6"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37.7</w:t>
            </w:r>
            <w:r w:rsidRPr="009B06DE">
              <w:rPr>
                <w:rFonts w:ascii="Times New Roman" w:hAnsi="Times New Roman" w:cs="Times New Roman"/>
                <w:noProof/>
                <w:color w:val="000000" w:themeColor="text1"/>
              </w:rPr>
              <w:tab/>
              <w:t>In the event of termination pursuant to GCC Sub-Clause 37.6, the rights and obligations of the Employer and the Contractor shall be as specified in GCC Sub-Clauses 42.1.2 and 42.1.3.</w:t>
            </w:r>
          </w:p>
          <w:p w14:paraId="6892B833"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37.8</w:t>
            </w:r>
            <w:r w:rsidRPr="009B06DE">
              <w:rPr>
                <w:rFonts w:ascii="Times New Roman" w:hAnsi="Times New Roman" w:cs="Times New Roman"/>
                <w:noProof/>
                <w:color w:val="000000" w:themeColor="text1"/>
              </w:rPr>
              <w:tab/>
              <w:t>Notwithstanding GCC Sub-Clause 37.5, Force Majeure shall not apply to any obligation of the Employer to make payments to the Contractor herein.</w:t>
            </w:r>
          </w:p>
        </w:tc>
      </w:tr>
      <w:tr w:rsidR="009B06DE" w:rsidRPr="009B06DE" w14:paraId="15F96651" w14:textId="77777777" w:rsidTr="00E211BC">
        <w:trPr>
          <w:trHeight w:val="1260"/>
        </w:trPr>
        <w:tc>
          <w:tcPr>
            <w:tcW w:w="2160" w:type="dxa"/>
          </w:tcPr>
          <w:p w14:paraId="33508E8B" w14:textId="70DF576E" w:rsidR="00CA3495" w:rsidRPr="009B06DE" w:rsidRDefault="00CA3495" w:rsidP="0079467D">
            <w:pPr>
              <w:pStyle w:val="S7Header2"/>
              <w:rPr>
                <w:noProof/>
                <w:color w:val="000000" w:themeColor="text1"/>
              </w:rPr>
            </w:pPr>
            <w:bookmarkStart w:id="702" w:name="_Toc454731680"/>
            <w:bookmarkStart w:id="703" w:name="_Toc208772493"/>
            <w:r w:rsidRPr="009B06DE">
              <w:rPr>
                <w:noProof/>
                <w:color w:val="000000" w:themeColor="text1"/>
              </w:rPr>
              <w:lastRenderedPageBreak/>
              <w:t>38.</w:t>
            </w:r>
            <w:r w:rsidRPr="009B06DE">
              <w:rPr>
                <w:noProof/>
                <w:color w:val="000000" w:themeColor="text1"/>
              </w:rPr>
              <w:tab/>
              <w:t>War Risks</w:t>
            </w:r>
            <w:bookmarkEnd w:id="702"/>
            <w:bookmarkEnd w:id="703"/>
          </w:p>
        </w:tc>
        <w:tc>
          <w:tcPr>
            <w:tcW w:w="7375" w:type="dxa"/>
          </w:tcPr>
          <w:p w14:paraId="3479370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38.1</w:t>
            </w:r>
            <w:r w:rsidRPr="009B06DE">
              <w:rPr>
                <w:rFonts w:ascii="Times New Roman" w:hAnsi="Times New Roman" w:cs="Times New Roman"/>
                <w:noProof/>
                <w:color w:val="000000" w:themeColor="text1"/>
              </w:rPr>
              <w:tab/>
              <w:t>“War Risks” shall mean any event specified in paragraphs (a) and (b) of GCC Sub-Clause 37.1 and any explosion or impact of any mine, bomb, shell, grenade or other projectile, missile, munitions or explosive of war, occurring or existing in or near the country (or countries) where the Site is located.</w:t>
            </w:r>
          </w:p>
          <w:p w14:paraId="293FBFF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38.2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spacing w:val="-4"/>
              </w:rPr>
              <w:t>Notwithstanding anything contained in the Contract, the Contractor shall have no liability whatsoever for or with respect to</w:t>
            </w:r>
          </w:p>
          <w:p w14:paraId="0DB311DD" w14:textId="77777777" w:rsidR="00CA3495" w:rsidRPr="009B06DE" w:rsidRDefault="00CA3495" w:rsidP="00C75031">
            <w:pPr>
              <w:spacing w:before="120" w:after="120"/>
              <w:ind w:left="1080"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destruction of or damage to Facilities, Plant, or any part thereof;</w:t>
            </w:r>
          </w:p>
          <w:p w14:paraId="29C0FD30" w14:textId="77777777" w:rsidR="00CA3495" w:rsidRPr="009B06DE" w:rsidRDefault="00CA3495" w:rsidP="00C75031">
            <w:pPr>
              <w:spacing w:before="120" w:after="120"/>
              <w:ind w:left="1080"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destruction of or damage to property of the Employer or any third Party; or</w:t>
            </w:r>
          </w:p>
          <w:p w14:paraId="6BBDF33A" w14:textId="77777777" w:rsidR="00CA3495" w:rsidRPr="009B06DE" w:rsidRDefault="00CA3495" w:rsidP="00C75031">
            <w:pPr>
              <w:spacing w:before="120" w:after="120"/>
              <w:ind w:left="1080"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injury or loss of life</w:t>
            </w:r>
          </w:p>
          <w:p w14:paraId="7128DB46"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such destruction, damage, injury or loss of life is caused by any War Risks, and the Employer shall indemnify and hold the Contractor harmless from and against any and all claims, liabilities, </w:t>
            </w:r>
            <w:r w:rsidRPr="009B06DE">
              <w:rPr>
                <w:rFonts w:ascii="Times New Roman" w:eastAsia="Arial Narrow" w:hAnsi="Times New Roman" w:cs="Times New Roman"/>
                <w:color w:val="000000" w:themeColor="text1"/>
              </w:rPr>
              <w:t>actions</w:t>
            </w:r>
            <w:r w:rsidRPr="009B06DE">
              <w:rPr>
                <w:rFonts w:ascii="Times New Roman" w:hAnsi="Times New Roman" w:cs="Times New Roman"/>
                <w:noProof/>
                <w:color w:val="000000" w:themeColor="text1"/>
              </w:rPr>
              <w:t>, lawsuits, damages, costs, charges or expenses arising in consequence of or in connection with the same.</w:t>
            </w:r>
          </w:p>
          <w:p w14:paraId="4770F92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38.3</w:t>
            </w:r>
            <w:r w:rsidRPr="009B06DE">
              <w:rPr>
                <w:rFonts w:ascii="Times New Roman" w:hAnsi="Times New Roman" w:cs="Times New Roman"/>
                <w:noProof/>
                <w:color w:val="000000" w:themeColor="text1"/>
              </w:rPr>
              <w:tab/>
              <w:t>If the Facilities or any Plant or Contractor’s Equipment or any other property of the Contractor used or intended to be used for the purposes of the Facilities shall sustain destruction or damage by reason of any War Risks, the Employer shall pay the Contractor for</w:t>
            </w:r>
          </w:p>
          <w:p w14:paraId="54131639"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any part of the Facilities or the Plant so destroyed or damaged to the extent not already paid for by the Employer</w:t>
            </w:r>
          </w:p>
          <w:p w14:paraId="7B48665D"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and so far as may be required by the Employer, and as may be necessary for completion of the Facilities</w:t>
            </w:r>
          </w:p>
          <w:p w14:paraId="238BFFF0"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replacing or making good any Contractor’s Equipment or other property of the Contractor so destroyed or damaged</w:t>
            </w:r>
          </w:p>
          <w:p w14:paraId="4CE6614B"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replacing or making good any such destruction or damage to the Facilities or the Plant or any part thereof .</w:t>
            </w:r>
          </w:p>
          <w:p w14:paraId="3D2F628C"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If the Employer does not require the Contractor to replace or make good any </w:t>
            </w:r>
            <w:r w:rsidRPr="009B06DE">
              <w:rPr>
                <w:rFonts w:ascii="Times New Roman" w:eastAsia="Arial Narrow" w:hAnsi="Times New Roman" w:cs="Times New Roman"/>
                <w:color w:val="000000" w:themeColor="text1"/>
              </w:rPr>
              <w:t>such</w:t>
            </w:r>
            <w:r w:rsidRPr="009B06DE">
              <w:rPr>
                <w:rFonts w:ascii="Times New Roman" w:hAnsi="Times New Roman" w:cs="Times New Roman"/>
                <w:noProof/>
                <w:color w:val="000000" w:themeColor="text1"/>
              </w:rPr>
              <w:t xml:space="preserve"> destruction or damage to the Facilities, the Employer shall either request a change in accordance with GCC Clause 39, excluding the performance of that part of the Facilities thereby destroyed or damaged or, where the loss, destruction or damage affects a substantial part of the Facilities, shall terminate the Contract, pursuant to GCC Sub-Clause 42.1.</w:t>
            </w:r>
          </w:p>
          <w:p w14:paraId="5DE468B4"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 xml:space="preserve">If the Employer requires the Contractor to replace or make good on any such </w:t>
            </w:r>
            <w:r w:rsidRPr="009B06DE">
              <w:rPr>
                <w:rFonts w:ascii="Times New Roman" w:eastAsia="Arial Narrow" w:hAnsi="Times New Roman" w:cs="Times New Roman"/>
                <w:color w:val="000000" w:themeColor="text1"/>
              </w:rPr>
              <w:t>destruction</w:t>
            </w:r>
            <w:r w:rsidRPr="009B06DE">
              <w:rPr>
                <w:rFonts w:ascii="Times New Roman" w:hAnsi="Times New Roman" w:cs="Times New Roman"/>
                <w:noProof/>
                <w:color w:val="000000" w:themeColor="text1"/>
              </w:rPr>
              <w:t xml:space="preserve"> or damage to the Facilities, the Time for Completion shall be extended in accordance with GCC 40.</w:t>
            </w:r>
          </w:p>
          <w:p w14:paraId="1E91A50C"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38.4</w:t>
            </w:r>
            <w:r w:rsidRPr="009B06DE">
              <w:rPr>
                <w:rFonts w:ascii="Times New Roman" w:hAnsi="Times New Roman" w:cs="Times New Roman"/>
                <w:noProof/>
                <w:color w:val="000000" w:themeColor="text1"/>
              </w:rPr>
              <w:tab/>
              <w:t>Notwithstanding anything contained in the Contract, the Employer shall pay the Contractor for any increased costs or incidentals to the execution of the Contract that are in any way attributable to, consequent on, resulting from, or in any way connected with any War Risks, provided that the Contractor shall as soon as practicable notify the Employer in writing of any such increased cost.</w:t>
            </w:r>
          </w:p>
          <w:p w14:paraId="5475872A"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38.5</w:t>
            </w:r>
            <w:r w:rsidRPr="009B06DE">
              <w:rPr>
                <w:rFonts w:ascii="Times New Roman" w:hAnsi="Times New Roman" w:cs="Times New Roman"/>
                <w:noProof/>
                <w:color w:val="000000" w:themeColor="text1"/>
              </w:rPr>
              <w:tab/>
              <w:t>If during the performance of the Contract any War Risks shall occur that financially or otherwise materially affect the execution of the Contract by the Contractor, the Contractor shall use its reasonable efforts to execute the Contract with due and proper consideration given to the safety of its and its Subcontractors’ personnel engaged in the work on the Facilities, provided, however, that if the execution of the work on the Facilities becomes impossible or is substantially prevented for a single period of more than sixty (60) days or an aggregate period of more than one hundred and twenty (120) days on account of any War Risks, the Parties will attempt to develop a mutually satisfactory solution, failing which either Party may terminate the Contract by giving a notice to the other.</w:t>
            </w:r>
          </w:p>
          <w:p w14:paraId="3BCF2CE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38.6</w:t>
            </w:r>
            <w:r w:rsidRPr="009B06DE">
              <w:rPr>
                <w:rFonts w:ascii="Times New Roman" w:hAnsi="Times New Roman" w:cs="Times New Roman"/>
                <w:noProof/>
                <w:color w:val="000000" w:themeColor="text1"/>
              </w:rPr>
              <w:tab/>
              <w:t xml:space="preserve">In the event of termination pursuant to GCC Sub-Clauses 38.3 or 38.5, the rights and obligations of the Employer and the Contractor shall be specified in GCC Sub-Clauses 42.1.2 and 42.1.3. </w:t>
            </w:r>
          </w:p>
        </w:tc>
      </w:tr>
    </w:tbl>
    <w:p w14:paraId="1BD6FC35" w14:textId="3EAA09F2" w:rsidR="00CA3495" w:rsidRPr="009B06DE" w:rsidRDefault="00CA3495" w:rsidP="00E211BC">
      <w:pPr>
        <w:pStyle w:val="S7Header1"/>
        <w:numPr>
          <w:ilvl w:val="0"/>
          <w:numId w:val="56"/>
        </w:numPr>
        <w:spacing w:after="120"/>
        <w:outlineLvl w:val="0"/>
        <w:rPr>
          <w:rFonts w:ascii="Times New Roman" w:hAnsi="Times New Roman" w:cs="Times New Roman"/>
          <w:noProof/>
          <w:color w:val="000000" w:themeColor="text1"/>
          <w:sz w:val="22"/>
        </w:rPr>
      </w:pPr>
      <w:bookmarkStart w:id="704" w:name="_Toc454731681"/>
      <w:bookmarkStart w:id="705" w:name="_Toc208772494"/>
      <w:r w:rsidRPr="009B06DE">
        <w:rPr>
          <w:rFonts w:ascii="Times New Roman" w:hAnsi="Times New Roman" w:cs="Times New Roman"/>
          <w:noProof/>
          <w:color w:val="000000" w:themeColor="text1"/>
          <w:sz w:val="22"/>
        </w:rPr>
        <w:lastRenderedPageBreak/>
        <w:t>Change in Contract Elements</w:t>
      </w:r>
      <w:bookmarkEnd w:id="704"/>
      <w:bookmarkEnd w:id="705"/>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375"/>
      </w:tblGrid>
      <w:tr w:rsidR="009B06DE" w:rsidRPr="009B06DE" w14:paraId="30380AB4" w14:textId="77777777" w:rsidTr="00E211BC">
        <w:tc>
          <w:tcPr>
            <w:tcW w:w="2160" w:type="dxa"/>
          </w:tcPr>
          <w:p w14:paraId="21963B5F" w14:textId="77777777" w:rsidR="00CA3495" w:rsidRPr="009B06DE" w:rsidRDefault="00CA3495" w:rsidP="0079467D">
            <w:pPr>
              <w:pStyle w:val="S7Header2"/>
              <w:rPr>
                <w:noProof/>
                <w:color w:val="000000" w:themeColor="text1"/>
              </w:rPr>
            </w:pPr>
            <w:bookmarkStart w:id="706" w:name="_Toc454731682"/>
            <w:bookmarkStart w:id="707" w:name="_Toc208772495"/>
            <w:r w:rsidRPr="009B06DE">
              <w:rPr>
                <w:noProof/>
                <w:color w:val="000000" w:themeColor="text1"/>
              </w:rPr>
              <w:t>39.</w:t>
            </w:r>
            <w:r w:rsidRPr="009B06DE">
              <w:rPr>
                <w:noProof/>
                <w:color w:val="000000" w:themeColor="text1"/>
              </w:rPr>
              <w:tab/>
              <w:t>Change in the Facilities</w:t>
            </w:r>
            <w:bookmarkEnd w:id="706"/>
            <w:bookmarkEnd w:id="707"/>
          </w:p>
        </w:tc>
        <w:tc>
          <w:tcPr>
            <w:tcW w:w="7375" w:type="dxa"/>
          </w:tcPr>
          <w:p w14:paraId="1B70753E"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Introducing a Change</w:t>
            </w:r>
          </w:p>
          <w:p w14:paraId="444E9B2C"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39.1.1</w:t>
            </w:r>
            <w:r w:rsidRPr="009B06DE">
              <w:rPr>
                <w:rFonts w:ascii="Times New Roman" w:hAnsi="Times New Roman" w:cs="Times New Roman"/>
                <w:noProof/>
                <w:color w:val="000000" w:themeColor="text1"/>
              </w:rPr>
              <w:tab/>
              <w:t>Subject to GCC Sub-Clauses 39.2.5 and 39.2.7, the Employer shall have the right to propose, and subsequently require, that the Project Manager order the Contractor from time to time during the performance of the Contract to make any change, modification, addition or deletion to, in or from the Facilities hereinafter called “Change”,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16A3C40C" w14:textId="77777777" w:rsidR="00CA3495" w:rsidRPr="009B06DE" w:rsidRDefault="00CA3495" w:rsidP="00C75031">
            <w:pPr>
              <w:spacing w:before="120" w:after="120"/>
              <w:ind w:left="1260" w:right="-72" w:hanging="684"/>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39.1.2</w:t>
            </w:r>
            <w:r w:rsidRPr="009B06DE">
              <w:rPr>
                <w:rFonts w:ascii="Times New Roman" w:hAnsi="Times New Roman" w:cs="Times New Roman"/>
                <w:noProof/>
                <w:color w:val="000000" w:themeColor="text1"/>
              </w:rPr>
              <w:tab/>
              <w:t xml:space="preserve">Value Engineering: </w:t>
            </w:r>
            <w:r w:rsidRPr="009B06DE">
              <w:rPr>
                <w:rFonts w:ascii="Times New Roman" w:hAnsi="Times New Roman" w:cs="Times New Roman"/>
                <w:color w:val="000000" w:themeColor="text1"/>
              </w:rPr>
              <w:t xml:space="preserve">The Contractor may prepare, at its own cost, a value engineering proposal at any time during the performance of the </w:t>
            </w:r>
            <w:r w:rsidRPr="009B06DE">
              <w:rPr>
                <w:rFonts w:ascii="Times New Roman" w:hAnsi="Times New Roman" w:cs="Times New Roman"/>
                <w:noProof/>
                <w:color w:val="000000" w:themeColor="text1"/>
              </w:rPr>
              <w:t>contract</w:t>
            </w:r>
            <w:r w:rsidRPr="009B06DE">
              <w:rPr>
                <w:rFonts w:ascii="Times New Roman" w:hAnsi="Times New Roman" w:cs="Times New Roman"/>
                <w:color w:val="000000" w:themeColor="text1"/>
              </w:rPr>
              <w:t>. The value engineering proposal shall, at a minimum, include the following;</w:t>
            </w:r>
          </w:p>
          <w:p w14:paraId="23A4CAC4" w14:textId="77777777" w:rsidR="00CA3495" w:rsidRPr="009B06DE" w:rsidRDefault="00CA3495" w:rsidP="00E211BC">
            <w:pPr>
              <w:pStyle w:val="ListParagraph"/>
              <w:numPr>
                <w:ilvl w:val="0"/>
                <w:numId w:val="74"/>
              </w:numPr>
              <w:spacing w:before="120" w:after="120"/>
              <w:ind w:left="1700" w:hanging="548"/>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proposed change(s), and a description of the difference to the existing contract requirements;</w:t>
            </w:r>
          </w:p>
          <w:p w14:paraId="040382D8" w14:textId="77777777" w:rsidR="00CA3495" w:rsidRPr="009B06DE" w:rsidRDefault="00CA3495" w:rsidP="00E211BC">
            <w:pPr>
              <w:pStyle w:val="ListParagraph"/>
              <w:numPr>
                <w:ilvl w:val="0"/>
                <w:numId w:val="74"/>
              </w:numPr>
              <w:spacing w:before="120" w:after="120"/>
              <w:ind w:left="1700" w:hanging="548"/>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a full cost/benefit analysis of the proposed change(s) including a description and estimate of costs (including life cycle costs) the Employer may incur in implementing the value engineering proposal; and</w:t>
            </w:r>
          </w:p>
          <w:p w14:paraId="15BF5071" w14:textId="77777777" w:rsidR="00CA3495" w:rsidRPr="009B06DE" w:rsidRDefault="00CA3495" w:rsidP="00E211BC">
            <w:pPr>
              <w:pStyle w:val="ListParagraph"/>
              <w:numPr>
                <w:ilvl w:val="0"/>
                <w:numId w:val="74"/>
              </w:numPr>
              <w:spacing w:before="120" w:after="120"/>
              <w:ind w:left="1700" w:hanging="548"/>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a description of any effect(s) of the change on performance/functionality.</w:t>
            </w:r>
          </w:p>
          <w:p w14:paraId="677DCCD3" w14:textId="77777777" w:rsidR="00CA3495" w:rsidRPr="009B06DE" w:rsidRDefault="00CA3495" w:rsidP="00C75031">
            <w:pPr>
              <w:spacing w:before="120" w:after="120"/>
              <w:ind w:left="1152"/>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may accept the value engineering proposal if the proposal demonstrates benefits that:</w:t>
            </w:r>
          </w:p>
          <w:p w14:paraId="6027A952" w14:textId="77777777" w:rsidR="00CA3495" w:rsidRPr="009B06DE" w:rsidRDefault="00CA3495" w:rsidP="00E211BC">
            <w:pPr>
              <w:pStyle w:val="ListParagraph"/>
              <w:numPr>
                <w:ilvl w:val="0"/>
                <w:numId w:val="75"/>
              </w:numPr>
              <w:spacing w:before="120" w:after="120"/>
              <w:ind w:left="1700" w:hanging="548"/>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accelerates the delivery period; or</w:t>
            </w:r>
          </w:p>
          <w:p w14:paraId="6C97937E" w14:textId="77777777" w:rsidR="00CA3495" w:rsidRPr="009B06DE" w:rsidRDefault="00CA3495" w:rsidP="00E211BC">
            <w:pPr>
              <w:pStyle w:val="ListParagraph"/>
              <w:numPr>
                <w:ilvl w:val="0"/>
                <w:numId w:val="75"/>
              </w:numPr>
              <w:spacing w:before="120" w:after="120"/>
              <w:ind w:left="1700" w:hanging="548"/>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reduces the Contract Price or the life cycle costs to the Employer; or</w:t>
            </w:r>
          </w:p>
          <w:p w14:paraId="0E022769" w14:textId="77777777" w:rsidR="00CA3495" w:rsidRPr="009B06DE" w:rsidRDefault="00CA3495" w:rsidP="00E211BC">
            <w:pPr>
              <w:pStyle w:val="ListParagraph"/>
              <w:numPr>
                <w:ilvl w:val="0"/>
                <w:numId w:val="75"/>
              </w:numPr>
              <w:spacing w:before="120" w:after="120"/>
              <w:ind w:left="1700" w:hanging="548"/>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improves the quality, efficiency, safety or sustainability of the Facilities; or</w:t>
            </w:r>
          </w:p>
          <w:p w14:paraId="03AEAA82" w14:textId="77777777" w:rsidR="00CA3495" w:rsidRPr="009B06DE" w:rsidRDefault="00CA3495" w:rsidP="00E211BC">
            <w:pPr>
              <w:pStyle w:val="ListParagraph"/>
              <w:numPr>
                <w:ilvl w:val="0"/>
                <w:numId w:val="75"/>
              </w:numPr>
              <w:spacing w:before="120" w:after="120"/>
              <w:ind w:left="1700" w:hanging="548"/>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yields any other benefits to the Employer,</w:t>
            </w:r>
          </w:p>
          <w:p w14:paraId="5ECFFC04" w14:textId="77777777" w:rsidR="00CA3495" w:rsidRPr="009B06DE" w:rsidRDefault="00CA3495" w:rsidP="00C75031">
            <w:pPr>
              <w:spacing w:before="120" w:after="120"/>
              <w:ind w:left="1152"/>
              <w:jc w:val="both"/>
              <w:rPr>
                <w:rFonts w:ascii="Times New Roman" w:hAnsi="Times New Roman" w:cs="Times New Roman"/>
                <w:color w:val="000000" w:themeColor="text1"/>
              </w:rPr>
            </w:pPr>
            <w:r w:rsidRPr="009B06DE">
              <w:rPr>
                <w:rFonts w:ascii="Times New Roman" w:hAnsi="Times New Roman" w:cs="Times New Roman"/>
                <w:color w:val="000000" w:themeColor="text1"/>
              </w:rPr>
              <w:t>without compromising the necessary functions of the Facilities.</w:t>
            </w:r>
          </w:p>
          <w:p w14:paraId="6C040788" w14:textId="77777777" w:rsidR="00CA3495" w:rsidRPr="009B06DE" w:rsidRDefault="00CA3495" w:rsidP="00C75031">
            <w:pPr>
              <w:spacing w:before="120" w:after="120"/>
              <w:ind w:left="1152"/>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value engineering proposal is approved by the Employer and results in:</w:t>
            </w:r>
          </w:p>
          <w:p w14:paraId="71A1E3B0" w14:textId="77777777" w:rsidR="00CA3495" w:rsidRPr="009B06DE" w:rsidRDefault="00CA3495" w:rsidP="00E211BC">
            <w:pPr>
              <w:pStyle w:val="ListParagraph"/>
              <w:numPr>
                <w:ilvl w:val="0"/>
                <w:numId w:val="76"/>
              </w:numPr>
              <w:spacing w:before="120" w:after="120"/>
              <w:ind w:left="1700" w:hanging="548"/>
              <w:jc w:val="both"/>
              <w:rPr>
                <w:rFonts w:ascii="Times New Roman" w:hAnsi="Times New Roman" w:cs="Times New Roman"/>
                <w:color w:val="000000" w:themeColor="text1"/>
              </w:rPr>
            </w:pPr>
            <w:r w:rsidRPr="009B06DE">
              <w:rPr>
                <w:rFonts w:ascii="Times New Roman" w:hAnsi="Times New Roman" w:cs="Times New Roman"/>
                <w:color w:val="000000" w:themeColor="text1"/>
              </w:rPr>
              <w:t>a reduction of the Contract Price; the amount to be paid to the Contractor shall be the percentage specified in the PCC of the reduction in the Contract Price; or</w:t>
            </w:r>
          </w:p>
          <w:p w14:paraId="6AA8DDBB" w14:textId="77777777" w:rsidR="00CA3495" w:rsidRPr="009B06DE" w:rsidRDefault="00CA3495" w:rsidP="00E211BC">
            <w:pPr>
              <w:pStyle w:val="ListParagraph"/>
              <w:numPr>
                <w:ilvl w:val="0"/>
                <w:numId w:val="76"/>
              </w:numPr>
              <w:spacing w:before="120" w:after="120"/>
              <w:ind w:left="1700" w:hanging="548"/>
              <w:jc w:val="both"/>
              <w:rPr>
                <w:rFonts w:ascii="Times New Roman" w:hAnsi="Times New Roman" w:cs="Times New Roman"/>
                <w:color w:val="000000" w:themeColor="text1"/>
              </w:rPr>
            </w:pPr>
            <w:r w:rsidRPr="009B06DE">
              <w:rPr>
                <w:rFonts w:ascii="Times New Roman" w:hAnsi="Times New Roman" w:cs="Times New Roman"/>
                <w:color w:val="000000" w:themeColor="text1"/>
              </w:rPr>
              <w:t>an increase in the Contract Price; but results in a reduction in life cycle costs due to any benefit described in (a) to (d) above, the amount to be paid to the Contractor shall be the full increase in the Contract Price.</w:t>
            </w:r>
          </w:p>
          <w:p w14:paraId="6B4F4671"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39.1.3</w:t>
            </w:r>
            <w:r w:rsidRPr="009B06DE">
              <w:rPr>
                <w:rFonts w:ascii="Times New Roman" w:hAnsi="Times New Roman" w:cs="Times New Roman"/>
                <w:noProof/>
                <w:color w:val="000000" w:themeColor="text1"/>
              </w:rPr>
              <w:tab/>
              <w:t>Notwithstanding GCC Sub-Clauses 39.1.1 and 39.1.2, no change made necessary because of any default of the Contractor in the performance of its obligations under the Contract shall be deemed to be a Change, and such change shall not result in any adjustment of the Contract Price or the Time for Completion.</w:t>
            </w:r>
          </w:p>
          <w:p w14:paraId="5B4E5263"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39.1.4</w:t>
            </w:r>
            <w:r w:rsidRPr="009B06DE">
              <w:rPr>
                <w:rFonts w:ascii="Times New Roman" w:hAnsi="Times New Roman" w:cs="Times New Roman"/>
                <w:noProof/>
                <w:color w:val="000000" w:themeColor="text1"/>
              </w:rPr>
              <w:tab/>
              <w:t>The procedure on how to proceed with and execute Changes is specified in GCC Sub-Clauses 39.2 and 39.3, and further details and forms are provided in the Employer’s Requirements (Forms and Procedures).</w:t>
            </w:r>
          </w:p>
          <w:p w14:paraId="66BB8B2F"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Changes Originating from Employer</w:t>
            </w:r>
          </w:p>
          <w:p w14:paraId="43D78781"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39.2.1</w:t>
            </w:r>
            <w:r w:rsidRPr="009B06DE">
              <w:rPr>
                <w:rFonts w:ascii="Times New Roman" w:hAnsi="Times New Roman" w:cs="Times New Roman"/>
                <w:noProof/>
                <w:color w:val="000000" w:themeColor="text1"/>
              </w:rPr>
              <w:tab/>
              <w:t>If the Employer proposes a Change pursuant to GCC Sub-Clause 39.1.1, it shall send to the Contractor a “Request for Change Proposal,” requiring the Contractor to prepare and furnish to the Project Manager as soon as reasonably practicable a “Change Proposal,” which shall include the following:</w:t>
            </w:r>
          </w:p>
          <w:p w14:paraId="3E763C40" w14:textId="77777777" w:rsidR="00CA3495" w:rsidRPr="009B06DE" w:rsidRDefault="00CA3495" w:rsidP="00C75031">
            <w:pPr>
              <w:spacing w:before="120" w:after="120"/>
              <w:ind w:left="1958" w:right="-72" w:hanging="69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brief description of the Change</w:t>
            </w:r>
          </w:p>
          <w:p w14:paraId="58F23BAA" w14:textId="77777777" w:rsidR="00CA3495" w:rsidRPr="009B06DE" w:rsidRDefault="00CA3495" w:rsidP="00C75031">
            <w:pPr>
              <w:spacing w:before="120" w:after="120"/>
              <w:ind w:left="1958" w:right="-72" w:hanging="69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(b)</w:t>
            </w:r>
            <w:r w:rsidRPr="009B06DE">
              <w:rPr>
                <w:rFonts w:ascii="Times New Roman" w:hAnsi="Times New Roman" w:cs="Times New Roman"/>
                <w:noProof/>
                <w:color w:val="000000" w:themeColor="text1"/>
              </w:rPr>
              <w:tab/>
              <w:t>effect on the Time for Completion</w:t>
            </w:r>
          </w:p>
          <w:p w14:paraId="5FE7CF7C" w14:textId="77777777" w:rsidR="00CA3495" w:rsidRPr="009B06DE" w:rsidRDefault="00CA3495" w:rsidP="00C75031">
            <w:pPr>
              <w:spacing w:before="120" w:after="120"/>
              <w:ind w:left="1958" w:right="-72" w:hanging="69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estimated cost of the Change</w:t>
            </w:r>
          </w:p>
          <w:p w14:paraId="5B0FA302" w14:textId="77777777" w:rsidR="00CA3495" w:rsidRPr="009B06DE" w:rsidRDefault="00CA3495" w:rsidP="00C75031">
            <w:pPr>
              <w:spacing w:before="120" w:after="120"/>
              <w:ind w:left="1958" w:right="-72" w:hanging="69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effect on Functional Guarantees (if any)</w:t>
            </w:r>
          </w:p>
          <w:p w14:paraId="01ED7133" w14:textId="77777777" w:rsidR="00CA3495" w:rsidRPr="009B06DE" w:rsidRDefault="00CA3495" w:rsidP="00C75031">
            <w:pPr>
              <w:spacing w:before="120" w:after="120"/>
              <w:ind w:left="1958" w:right="-72" w:hanging="691"/>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w:t>
            </w:r>
            <w:r w:rsidRPr="009B06DE">
              <w:rPr>
                <w:rFonts w:ascii="Times New Roman" w:hAnsi="Times New Roman" w:cs="Times New Roman"/>
                <w:noProof/>
                <w:color w:val="000000" w:themeColor="text1"/>
              </w:rPr>
              <w:tab/>
              <w:t>effect on the Facilities</w:t>
            </w:r>
          </w:p>
          <w:p w14:paraId="0D1C7378" w14:textId="77777777" w:rsidR="00CA3495" w:rsidRPr="009B06DE" w:rsidRDefault="00CA3495" w:rsidP="00C75031">
            <w:pPr>
              <w:spacing w:before="120" w:after="120"/>
              <w:ind w:left="1944"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(f)</w:t>
            </w:r>
            <w:r w:rsidRPr="009B06DE">
              <w:rPr>
                <w:rFonts w:ascii="Times New Roman" w:hAnsi="Times New Roman" w:cs="Times New Roman"/>
                <w:color w:val="000000" w:themeColor="text1"/>
              </w:rPr>
              <w:tab/>
            </w:r>
            <w:r w:rsidRPr="009B06DE">
              <w:rPr>
                <w:rFonts w:ascii="Times New Roman" w:hAnsi="Times New Roman" w:cs="Times New Roman"/>
                <w:noProof/>
                <w:color w:val="000000" w:themeColor="text1"/>
              </w:rPr>
              <w:t>effect on any other provisions of the Contract: and</w:t>
            </w:r>
          </w:p>
          <w:p w14:paraId="17867015" w14:textId="77777777" w:rsidR="00CA3495" w:rsidRPr="009B06DE" w:rsidRDefault="00CA3495" w:rsidP="00C75031">
            <w:pPr>
              <w:spacing w:before="120" w:after="120"/>
              <w:ind w:left="1944"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(g)      any additional documents as </w:t>
            </w:r>
            <w:r w:rsidRPr="009B06DE">
              <w:rPr>
                <w:rFonts w:ascii="Times New Roman" w:hAnsi="Times New Roman" w:cs="Times New Roman"/>
                <w:b/>
                <w:bCs/>
                <w:noProof/>
                <w:color w:val="000000" w:themeColor="text1"/>
              </w:rPr>
              <w:t>specified in the PCC</w:t>
            </w:r>
            <w:r w:rsidRPr="009B06DE">
              <w:rPr>
                <w:rFonts w:ascii="Times New Roman" w:hAnsi="Times New Roman" w:cs="Times New Roman"/>
                <w:noProof/>
                <w:color w:val="000000" w:themeColor="text1"/>
              </w:rPr>
              <w:t>.</w:t>
            </w:r>
          </w:p>
          <w:p w14:paraId="1B86838E"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39.2.2</w:t>
            </w:r>
            <w:r w:rsidRPr="009B06DE">
              <w:rPr>
                <w:rFonts w:ascii="Times New Roman" w:hAnsi="Times New Roman" w:cs="Times New Roman"/>
                <w:noProof/>
                <w:color w:val="000000" w:themeColor="text1"/>
              </w:rPr>
              <w:tab/>
              <w:t>Prior to preparing and submitting the “Change Proposal,” the Contractor shall submit to the Project Manager an “Estimate for Change Proposal,” which shall be an estimate of the cost of preparing and submitting the Change Proposal.</w:t>
            </w:r>
          </w:p>
          <w:p w14:paraId="12719014"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Upon receipt of the Contractor’s Estimate for Change Proposal, the Employer shall do one of the following:</w:t>
            </w:r>
          </w:p>
          <w:p w14:paraId="29B114EA" w14:textId="77777777" w:rsidR="00CA3495" w:rsidRPr="009B06DE" w:rsidRDefault="00CA3495" w:rsidP="00C75031">
            <w:pPr>
              <w:spacing w:before="120" w:after="120"/>
              <w:ind w:left="1944"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accept the Contractor’s estimate with instructions to the Contractor to proceed with the preparation of the Change Proposal</w:t>
            </w:r>
          </w:p>
          <w:p w14:paraId="097C1556" w14:textId="77777777" w:rsidR="00CA3495" w:rsidRPr="009B06DE" w:rsidRDefault="00CA3495" w:rsidP="00C75031">
            <w:pPr>
              <w:spacing w:before="120" w:after="120"/>
              <w:ind w:left="1944"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advise the Contractor of any part of its Estimate for Change Proposal that is unacceptable and request the Contractor to review its estimate</w:t>
            </w:r>
          </w:p>
          <w:p w14:paraId="784B4889" w14:textId="77777777" w:rsidR="00CA3495" w:rsidRPr="009B06DE" w:rsidRDefault="00CA3495" w:rsidP="00C75031">
            <w:pPr>
              <w:spacing w:before="120" w:after="120"/>
              <w:ind w:left="1944"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advise the Contractor that the Employer does not intend to proceed with the Change.</w:t>
            </w:r>
          </w:p>
          <w:p w14:paraId="7B2AB27B"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39.2.3</w:t>
            </w:r>
            <w:r w:rsidRPr="009B06DE">
              <w:rPr>
                <w:rFonts w:ascii="Times New Roman" w:hAnsi="Times New Roman" w:cs="Times New Roman"/>
                <w:noProof/>
                <w:color w:val="000000" w:themeColor="text1"/>
              </w:rPr>
              <w:tab/>
              <w:t>Upon receipt of the Employer’s instruction to proceed under GCC Sub-Clause 39.2.2 (a), the Contractor shall, with proper expedition, proceed with the preparation of the Change Proposal, in accordance with GCC Sub-Clause 39.2.1.</w:t>
            </w:r>
          </w:p>
          <w:p w14:paraId="300E00E9"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39.2.4</w:t>
            </w:r>
            <w:r w:rsidRPr="009B06DE">
              <w:rPr>
                <w:rFonts w:ascii="Times New Roman" w:hAnsi="Times New Roman" w:cs="Times New Roman"/>
                <w:noProof/>
                <w:color w:val="000000" w:themeColor="text1"/>
              </w:rPr>
              <w:tab/>
              <w:t>The pricing of any Change shall, as far as practicable, be calculated in accordance with the rates and prices included in the Contract.  If such rates and prices are inequitable, the Parties thereto shall agree on specific rates for the valuation of the Change.</w:t>
            </w:r>
          </w:p>
          <w:p w14:paraId="2445B799"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39.2.5</w:t>
            </w:r>
            <w:r w:rsidRPr="009B06DE">
              <w:rPr>
                <w:rFonts w:ascii="Times New Roman" w:hAnsi="Times New Roman" w:cs="Times New Roman"/>
                <w:noProof/>
                <w:color w:val="000000" w:themeColor="text1"/>
              </w:rPr>
              <w:tab/>
              <w:t>If before or during the preparation of the Change Proposal it becomes apparent that the aggregate effect of compliance therewith and with all other Change Orders that have already become binding upon the Contractor under this GCC Clause 39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Employer accepts the Contractor’s objection, the Employer shall withdraw the proposed Change and shall notify the Contractor in writing thereof.</w:t>
            </w:r>
          </w:p>
          <w:p w14:paraId="21A130F7" w14:textId="77777777" w:rsidR="00CA3495" w:rsidRPr="009B06DE" w:rsidRDefault="00CA3495" w:rsidP="00C75031">
            <w:pPr>
              <w:spacing w:before="120" w:after="120"/>
              <w:ind w:left="1250"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Contractor’s failure to so object shall neither affect its right to object to any subsequent requested Changes or Change Orders </w:t>
            </w:r>
            <w:r w:rsidRPr="009B06DE">
              <w:rPr>
                <w:rFonts w:ascii="Times New Roman" w:hAnsi="Times New Roman" w:cs="Times New Roman"/>
                <w:noProof/>
                <w:color w:val="000000" w:themeColor="text1"/>
              </w:rPr>
              <w:lastRenderedPageBreak/>
              <w:t>herein, nor affect its right to take into account, when making such subsequent objection, the percentage increase or decrease in the Contract Price that any Change not objected to by the Contractor represents.</w:t>
            </w:r>
          </w:p>
          <w:p w14:paraId="3FE0390A"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39.2.6</w:t>
            </w:r>
            <w:r w:rsidRPr="009B06DE">
              <w:rPr>
                <w:rFonts w:ascii="Times New Roman" w:hAnsi="Times New Roman" w:cs="Times New Roman"/>
                <w:noProof/>
                <w:color w:val="000000" w:themeColor="text1"/>
              </w:rPr>
              <w:tab/>
              <w:t>Upon receipt of the Change Proposal, the Employer and the Contractor shall mutually agree upon all matters therein contained.  Within fourteen (14) days after such agreement, the Employer shall, if it intends to proceed with the Change, issue the Contractor with a Change Order.</w:t>
            </w:r>
          </w:p>
          <w:p w14:paraId="17F90F26" w14:textId="77777777" w:rsidR="00CA3495" w:rsidRPr="009B06DE" w:rsidRDefault="00CA3495" w:rsidP="00C75031">
            <w:pPr>
              <w:spacing w:before="120" w:after="120"/>
              <w:ind w:left="1260" w:right="-72" w:hanging="1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Employer is unable to reach a decision within fourteen (14) days, it shall notify the Contractor with details of when the Contractor can expect a decision.</w:t>
            </w:r>
          </w:p>
          <w:p w14:paraId="48C6E877" w14:textId="77777777" w:rsidR="00CA3495" w:rsidRPr="009B06DE" w:rsidRDefault="00CA3495" w:rsidP="00C75031">
            <w:pPr>
              <w:spacing w:before="120" w:after="120"/>
              <w:ind w:left="1260" w:right="-72" w:hanging="1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Employer 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GCC Sub-Clause 39.2.2.</w:t>
            </w:r>
          </w:p>
          <w:p w14:paraId="11D0F7E6"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39.2.7</w:t>
            </w:r>
            <w:r w:rsidRPr="009B06DE">
              <w:rPr>
                <w:rFonts w:ascii="Times New Roman" w:hAnsi="Times New Roman" w:cs="Times New Roman"/>
                <w:noProof/>
                <w:color w:val="000000" w:themeColor="text1"/>
              </w:rPr>
              <w:tab/>
              <w:t>If the Employer and the Contractor cannot reach agreement on the price for the Change, an equitable adjustment to the Time for Completion, or any other matters identified in the Change Proposal, the Employer may nevertheless instruct the Contractor to proceed with the Change by issue of a “Pending Agreement Change Order.”</w:t>
            </w:r>
          </w:p>
          <w:p w14:paraId="18C2DDCB" w14:textId="77777777" w:rsidR="00CA3495" w:rsidRPr="009B06DE" w:rsidRDefault="00CA3495" w:rsidP="00C75031">
            <w:pPr>
              <w:spacing w:before="120" w:after="120"/>
              <w:ind w:left="1260" w:right="-72" w:hanging="1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Upon receipt of a Pending Agreement Change Order, the Contractor shall immediately proceed with effecting the Changes covered by such Order.  The Parties shall thereafter attempt to reach agreement on the outstanding issues under the Change Proposal.</w:t>
            </w:r>
          </w:p>
          <w:p w14:paraId="06C360CF" w14:textId="77777777" w:rsidR="00CA3495" w:rsidRPr="009B06DE" w:rsidRDefault="00CA3495" w:rsidP="00C75031">
            <w:pPr>
              <w:spacing w:before="120" w:after="120"/>
              <w:ind w:left="1260" w:right="-72" w:hanging="1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Parties cannot reach agreement within sixty (60) days from the date of issue of the Pending Agreement Change Order, then the matter may be referred to the Dispute Board in accordance with the provisions of GCC Sub-Clause 46.1.</w:t>
            </w:r>
          </w:p>
          <w:p w14:paraId="1065912F"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Changes Originating from Contractor</w:t>
            </w:r>
          </w:p>
          <w:p w14:paraId="237F8374"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39.3.1</w:t>
            </w:r>
            <w:r w:rsidRPr="009B06DE">
              <w:rPr>
                <w:rFonts w:ascii="Times New Roman" w:hAnsi="Times New Roman" w:cs="Times New Roman"/>
                <w:color w:val="000000" w:themeColor="text1"/>
              </w:rPr>
              <w:tab/>
            </w:r>
            <w:r w:rsidRPr="009B06DE">
              <w:rPr>
                <w:rFonts w:ascii="Times New Roman" w:hAnsi="Times New Roman" w:cs="Times New Roman"/>
                <w:noProof/>
                <w:color w:val="000000" w:themeColor="text1"/>
              </w:rPr>
              <w:t>If the Contractor proposes a Change pursuant to GCC Sub-Clause 39.1.2, the Contractor shall submit to the Project Manager a written “Application for Change Proposal,” giving reasons for the proposed Change and including the information specified in GCC Sub-Clause 39.1.2.</w:t>
            </w:r>
          </w:p>
          <w:p w14:paraId="6DE2C8A3" w14:textId="77777777" w:rsidR="00CA3495" w:rsidRPr="009B06DE" w:rsidRDefault="00CA3495" w:rsidP="00C75031">
            <w:pPr>
              <w:spacing w:before="120" w:after="120"/>
              <w:ind w:left="1260" w:right="-72" w:hanging="1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Upon receipt of the Application for Change Proposal, the Parties shall follow the procedures outlined in GCC Sub-Clauses 39.2.6 and </w:t>
            </w:r>
            <w:r w:rsidRPr="009B06DE">
              <w:rPr>
                <w:rFonts w:ascii="Times New Roman" w:hAnsi="Times New Roman" w:cs="Times New Roman"/>
                <w:noProof/>
                <w:color w:val="000000" w:themeColor="text1"/>
              </w:rPr>
              <w:lastRenderedPageBreak/>
              <w:t>39.2.7.  However, the Contractor shall not be entitled to recover the costs of preparing the Application for Change Proposal.</w:t>
            </w:r>
          </w:p>
        </w:tc>
      </w:tr>
      <w:tr w:rsidR="009B06DE" w:rsidRPr="009B06DE" w14:paraId="7BE9E690" w14:textId="77777777" w:rsidTr="00E211BC">
        <w:tc>
          <w:tcPr>
            <w:tcW w:w="2160" w:type="dxa"/>
          </w:tcPr>
          <w:p w14:paraId="70FF6E09" w14:textId="3DE2CCEE" w:rsidR="00CA3495" w:rsidRPr="009B06DE" w:rsidRDefault="00CA3495" w:rsidP="0079467D">
            <w:pPr>
              <w:pStyle w:val="S7Header2"/>
              <w:rPr>
                <w:noProof/>
                <w:color w:val="000000" w:themeColor="text1"/>
              </w:rPr>
            </w:pPr>
            <w:bookmarkStart w:id="708" w:name="_Toc454731683"/>
            <w:bookmarkStart w:id="709" w:name="_Toc208772496"/>
            <w:r w:rsidRPr="009B06DE">
              <w:rPr>
                <w:noProof/>
                <w:color w:val="000000" w:themeColor="text1"/>
              </w:rPr>
              <w:lastRenderedPageBreak/>
              <w:t>40.</w:t>
            </w:r>
            <w:r w:rsidRPr="009B06DE">
              <w:rPr>
                <w:noProof/>
                <w:color w:val="000000" w:themeColor="text1"/>
              </w:rPr>
              <w:tab/>
              <w:t>Extension of Time for Completion</w:t>
            </w:r>
            <w:bookmarkEnd w:id="708"/>
            <w:bookmarkEnd w:id="709"/>
          </w:p>
        </w:tc>
        <w:tc>
          <w:tcPr>
            <w:tcW w:w="7375" w:type="dxa"/>
          </w:tcPr>
          <w:p w14:paraId="122D3686"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40.1</w:t>
            </w:r>
            <w:r w:rsidRPr="009B06DE">
              <w:rPr>
                <w:rFonts w:ascii="Times New Roman" w:hAnsi="Times New Roman" w:cs="Times New Roman"/>
                <w:noProof/>
                <w:color w:val="000000" w:themeColor="text1"/>
              </w:rPr>
              <w:tab/>
              <w:t>The Time(s) for Completion specified in the PCC pursuant to GCC Sub-Clause 8.2 shall be extended if the Contractor is delayed or impeded in the performance of any of its obligations under the Contract by reason of any of the following:</w:t>
            </w:r>
          </w:p>
          <w:p w14:paraId="6B9171D8"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any Change in the Facilities as provided in GCC Clause 39</w:t>
            </w:r>
          </w:p>
          <w:p w14:paraId="45C94A07"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any occurrence of Force Majeure as provided in GCC Clause 37, unforeseen conditions as provided in GCC Clause 35, or other occurrence of any of the matters specified or referred to in paragraphs (a), (b) and (c) of GCC Sub-Clause 32.2</w:t>
            </w:r>
          </w:p>
          <w:p w14:paraId="5629D15F"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any suspension order given by the Employer under GCC Clause 41 hereof or reduction in the rate of progress pursuant to GCC Sub-Clause 41.2 or</w:t>
            </w:r>
          </w:p>
          <w:p w14:paraId="1D5219C2"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any changes in laws and regulations as provided in GCC Clause 36 or</w:t>
            </w:r>
          </w:p>
          <w:p w14:paraId="71B2DEB2"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w:t>
            </w:r>
            <w:r w:rsidRPr="009B06DE">
              <w:rPr>
                <w:rFonts w:ascii="Times New Roman" w:hAnsi="Times New Roman" w:cs="Times New Roman"/>
                <w:noProof/>
                <w:color w:val="000000" w:themeColor="text1"/>
              </w:rPr>
              <w:tab/>
              <w:t>any default or breach of the Contract by the Employer, Appendix to the Contract Agreement titled ,or any activity, act or omission of the Employer, or the Project Manager, or any other contractors employed by the Employer, or</w:t>
            </w:r>
          </w:p>
          <w:p w14:paraId="76164DD8" w14:textId="77777777" w:rsidR="00CA3495" w:rsidRPr="009B06DE" w:rsidRDefault="00CA3495" w:rsidP="00E211BC">
            <w:pPr>
              <w:numPr>
                <w:ilvl w:val="0"/>
                <w:numId w:val="52"/>
              </w:numPr>
              <w:tabs>
                <w:tab w:val="clear" w:pos="1152"/>
              </w:tabs>
              <w:suppressAutoHyphens/>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any delay on the part of a Subcontractor, provided such delay is due to a cause for which the Contractor himself would have been entitled to an extension of time under this sub-clause, or</w:t>
            </w:r>
          </w:p>
          <w:p w14:paraId="50B548FC" w14:textId="77777777" w:rsidR="00CA3495" w:rsidRPr="009B06DE" w:rsidRDefault="00CA3495" w:rsidP="00E211BC">
            <w:pPr>
              <w:numPr>
                <w:ilvl w:val="0"/>
                <w:numId w:val="52"/>
              </w:numPr>
              <w:tabs>
                <w:tab w:val="clear" w:pos="1152"/>
              </w:tabs>
              <w:suppressAutoHyphens/>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delays attributable to the Employer or caused by customs, or</w:t>
            </w:r>
          </w:p>
          <w:p w14:paraId="55BDCC94" w14:textId="77777777" w:rsidR="00CA3495" w:rsidRPr="009B06DE" w:rsidRDefault="00CA3495" w:rsidP="00E211BC">
            <w:pPr>
              <w:numPr>
                <w:ilvl w:val="0"/>
                <w:numId w:val="52"/>
              </w:numPr>
              <w:tabs>
                <w:tab w:val="clear" w:pos="1152"/>
              </w:tabs>
              <w:suppressAutoHyphens/>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any other matter specifically mentioned in the Contract</w:t>
            </w:r>
          </w:p>
          <w:p w14:paraId="6D5E2C38"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by such period as shall be fair and reasonable in all the circumstances and as shall fairly reflect the delay or impediment sustained by the Contractor.</w:t>
            </w:r>
          </w:p>
          <w:p w14:paraId="50D3541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40.2</w:t>
            </w:r>
            <w:r w:rsidRPr="009B06DE">
              <w:rPr>
                <w:rFonts w:ascii="Times New Roman" w:hAnsi="Times New Roman" w:cs="Times New Roman"/>
                <w:noProof/>
                <w:color w:val="000000" w:themeColor="text1"/>
              </w:rPr>
              <w:tab/>
              <w:t>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Employer and the Contractor shall agree upon the period of such extension.  In the event that the Contractor does not accept the Employer’s estimate of a fair and reasonable time extension, the Contractor shall be entitled to refer the matter to a Dispute Board, pursuant to GCC Sub-Clause 46.1.</w:t>
            </w:r>
          </w:p>
          <w:p w14:paraId="564E8213" w14:textId="77777777" w:rsidR="00CA3495" w:rsidRPr="009B06DE" w:rsidRDefault="00CA3495" w:rsidP="00C75031">
            <w:pPr>
              <w:suppressAutoHyphens/>
              <w:spacing w:before="120" w:after="120"/>
              <w:ind w:left="540" w:right="-72" w:hanging="54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40.3 The Contractor shall at all times use its reasonable efforts to minimize any delay in the performance of its obligations under the Contract.</w:t>
            </w:r>
          </w:p>
          <w:p w14:paraId="1CE0ECD2" w14:textId="77777777" w:rsidR="00CA3495" w:rsidRPr="009B06DE" w:rsidRDefault="00CA3495" w:rsidP="00C75031">
            <w:pPr>
              <w:suppressAutoHyphens/>
              <w:spacing w:before="120" w:after="120"/>
              <w:ind w:left="540" w:right="-72" w:hanging="54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40.4  In all cases where the Contractor has given a notice of a claim for an extension of time under GCC 40.2,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GCC 40.1, the amount of such extra costs shall be added to the Contract Price.</w:t>
            </w:r>
          </w:p>
        </w:tc>
      </w:tr>
      <w:tr w:rsidR="009B06DE" w:rsidRPr="009B06DE" w14:paraId="05D21898" w14:textId="77777777" w:rsidTr="00E211BC">
        <w:tc>
          <w:tcPr>
            <w:tcW w:w="2160" w:type="dxa"/>
          </w:tcPr>
          <w:p w14:paraId="573F1DF1" w14:textId="41F7A70F" w:rsidR="00CA3495" w:rsidRPr="009B06DE" w:rsidRDefault="00CA3495" w:rsidP="0079467D">
            <w:pPr>
              <w:pStyle w:val="S7Header2"/>
              <w:rPr>
                <w:noProof/>
                <w:color w:val="000000" w:themeColor="text1"/>
              </w:rPr>
            </w:pPr>
            <w:bookmarkStart w:id="710" w:name="_Toc454731684"/>
            <w:bookmarkStart w:id="711" w:name="_Toc208772497"/>
            <w:r w:rsidRPr="009B06DE">
              <w:rPr>
                <w:noProof/>
                <w:color w:val="000000" w:themeColor="text1"/>
              </w:rPr>
              <w:lastRenderedPageBreak/>
              <w:t>41.</w:t>
            </w:r>
            <w:r w:rsidRPr="009B06DE">
              <w:rPr>
                <w:noProof/>
                <w:color w:val="000000" w:themeColor="text1"/>
              </w:rPr>
              <w:tab/>
              <w:t>Suspension</w:t>
            </w:r>
            <w:bookmarkEnd w:id="710"/>
            <w:bookmarkEnd w:id="711"/>
          </w:p>
        </w:tc>
        <w:tc>
          <w:tcPr>
            <w:tcW w:w="7375" w:type="dxa"/>
          </w:tcPr>
          <w:p w14:paraId="2B6C9BAA"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41.1</w:t>
            </w:r>
            <w:r w:rsidRPr="009B06DE">
              <w:rPr>
                <w:rFonts w:ascii="Times New Roman" w:hAnsi="Times New Roman" w:cs="Times New Roman"/>
                <w:noProof/>
                <w:color w:val="000000" w:themeColor="text1"/>
              </w:rPr>
              <w:tab/>
              <w:t>The Employer 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therefor.  The Contractor shall thereupon suspend performance of such obligation, except those obligations necessary for the care or preservation of the Facilities, until ordered in writing to resume such performance by the Project Manager.</w:t>
            </w:r>
          </w:p>
          <w:p w14:paraId="009C9EEE"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Employer shall, within twenty-eight (28) days of receipt of the notice, order the resumption of such performance or request and subsequently order a change in accordance with GCC Clause 39, excluding the performance of the suspended obligations from the Contract.</w:t>
            </w:r>
          </w:p>
          <w:p w14:paraId="1389BF98"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Employer fails to do so within such period, the Contractor may, by a further notice to the Project Manager, elect to treat the suspension, where it affects a part only of the Facilities, as a deletion of such part in accordance with GCC Clause 39 or, where it affects the whole of the Facilities, as termination of the Contract under GCC Sub-Clause 42.1.</w:t>
            </w:r>
          </w:p>
          <w:p w14:paraId="2687E75D"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41.2</w:t>
            </w:r>
            <w:r w:rsidRPr="009B06DE">
              <w:rPr>
                <w:rFonts w:ascii="Times New Roman" w:hAnsi="Times New Roman" w:cs="Times New Roman"/>
                <w:noProof/>
                <w:color w:val="000000" w:themeColor="text1"/>
              </w:rPr>
              <w:tab/>
              <w:t>If</w:t>
            </w:r>
          </w:p>
          <w:p w14:paraId="46C3A227"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 xml:space="preserve">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GCC Sub-Clause 12.3, requires approval of such invoice or supporting documents, or specifies the breach and requires the Employer to remedy the same, as the case may be.  If the Employer fails to pay such sum together with such interest, fails to approve such invoice or supporting documents or give its </w:t>
            </w:r>
            <w:r w:rsidRPr="009B06DE">
              <w:rPr>
                <w:rFonts w:ascii="Times New Roman" w:hAnsi="Times New Roman" w:cs="Times New Roman"/>
                <w:noProof/>
                <w:color w:val="000000" w:themeColor="text1"/>
              </w:rPr>
              <w:lastRenderedPageBreak/>
              <w:t>reasons for withholding such approval, or fails to remedy the breach or take steps to remedy the breach within fourteen (14) days after receipt of the Contractor’s notice or</w:t>
            </w:r>
          </w:p>
          <w:p w14:paraId="5A309FAD"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the Contractor is unable to carry out any of its obligations under the Contract for any reason attributable to the Employer, including but not limited to the Employer’s failure to provide possession of or access to the Site or other areas in accordance with GCC Sub-Clause 10.2, or failure to obtain any governmental permit necessary for the execution and/or completion of the Facilities,</w:t>
            </w:r>
          </w:p>
          <w:p w14:paraId="166A886A" w14:textId="77777777" w:rsidR="00CA3495" w:rsidRPr="009B06DE" w:rsidRDefault="00CA3495" w:rsidP="00C75031">
            <w:pPr>
              <w:spacing w:before="120" w:after="120"/>
              <w:ind w:left="515"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then the Contractor may by fourteen (14) days’ notice to the Employer suspend performance of all or any of its obligations under the Contract, or reduce the rate of progress.</w:t>
            </w:r>
          </w:p>
          <w:p w14:paraId="100018D0"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41.3</w:t>
            </w:r>
            <w:r w:rsidRPr="009B06DE">
              <w:rPr>
                <w:rFonts w:ascii="Times New Roman" w:hAnsi="Times New Roman" w:cs="Times New Roman"/>
                <w:noProof/>
                <w:color w:val="000000" w:themeColor="text1"/>
              </w:rPr>
              <w:tab/>
              <w:t>If the Contractor’s performance of its obligations is suspended or the rate of progress is reduced pursuant to this GCC Clause 41, then the Time for Completion shall be extended in accordance with GCC Sub-Clause 40.1, and any and all additional costs or expenses incurred by the Contractor as a result of such suspension or reduction shall be paid by the Employer to the Contractor in addition to the Contract Price, except in the case of suspension order or reduction in the rate of progress by reason of the Contractor’s default or breach of the Contract.</w:t>
            </w:r>
          </w:p>
          <w:p w14:paraId="6EC48FEB"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41.4</w:t>
            </w:r>
            <w:r w:rsidRPr="009B06DE">
              <w:rPr>
                <w:rFonts w:ascii="Times New Roman" w:hAnsi="Times New Roman" w:cs="Times New Roman"/>
                <w:noProof/>
                <w:color w:val="000000" w:themeColor="text1"/>
              </w:rPr>
              <w:tab/>
              <w:t>During the period of suspension, the Contractor shall not remove from the Site any Plant, any part of the Facilities or any Contractor’s Equipment, without the prior written consent of the Employer.</w:t>
            </w:r>
          </w:p>
        </w:tc>
      </w:tr>
      <w:tr w:rsidR="009B06DE" w:rsidRPr="009B06DE" w14:paraId="3AAEAAB8" w14:textId="77777777" w:rsidTr="00E211BC">
        <w:tc>
          <w:tcPr>
            <w:tcW w:w="2160" w:type="dxa"/>
          </w:tcPr>
          <w:p w14:paraId="68063A2F" w14:textId="0ADD04A9" w:rsidR="00CA3495" w:rsidRPr="009B06DE" w:rsidRDefault="00CA3495" w:rsidP="0079467D">
            <w:pPr>
              <w:pStyle w:val="S7Header2"/>
              <w:rPr>
                <w:noProof/>
                <w:color w:val="000000" w:themeColor="text1"/>
              </w:rPr>
            </w:pPr>
            <w:bookmarkStart w:id="712" w:name="_Toc454731685"/>
            <w:bookmarkStart w:id="713" w:name="_Toc208772498"/>
            <w:r w:rsidRPr="009B06DE">
              <w:rPr>
                <w:noProof/>
                <w:color w:val="000000" w:themeColor="text1"/>
              </w:rPr>
              <w:lastRenderedPageBreak/>
              <w:t>42.</w:t>
            </w:r>
            <w:r w:rsidRPr="009B06DE">
              <w:rPr>
                <w:noProof/>
                <w:color w:val="000000" w:themeColor="text1"/>
              </w:rPr>
              <w:tab/>
              <w:t>Termination</w:t>
            </w:r>
            <w:bookmarkEnd w:id="712"/>
            <w:bookmarkEnd w:id="713"/>
          </w:p>
        </w:tc>
        <w:tc>
          <w:tcPr>
            <w:tcW w:w="7375" w:type="dxa"/>
          </w:tcPr>
          <w:p w14:paraId="51F31B6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42.1</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Termination for Employer’s Convenience</w:t>
            </w:r>
          </w:p>
          <w:p w14:paraId="766F21B2"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42.1.1</w:t>
            </w:r>
            <w:r w:rsidRPr="009B06DE">
              <w:rPr>
                <w:rFonts w:ascii="Times New Roman" w:hAnsi="Times New Roman" w:cs="Times New Roman"/>
                <w:noProof/>
                <w:color w:val="000000" w:themeColor="text1"/>
              </w:rPr>
              <w:tab/>
              <w:t>The Employer may at any time terminate the Contract for any reason by giving the Contractor a notice of termination that refers to this GCC Sub-Clause 42.1.</w:t>
            </w:r>
          </w:p>
          <w:p w14:paraId="206C9D5B"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42.1.2</w:t>
            </w:r>
            <w:r w:rsidRPr="009B06DE">
              <w:rPr>
                <w:rFonts w:ascii="Times New Roman" w:hAnsi="Times New Roman" w:cs="Times New Roman"/>
                <w:noProof/>
                <w:color w:val="000000" w:themeColor="text1"/>
              </w:rPr>
              <w:tab/>
              <w:t>Upon receipt of the notice of termination under GCC Sub-Clause 42.1.1, the Contractor shall either immediately or upon the date specified in the notice of termination</w:t>
            </w:r>
          </w:p>
          <w:p w14:paraId="01DD70EC"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cease all further work, except for such work as the Employer may specify in the notice of termination for the sole purpose of protecting that part of the Facilities already executed, or any work required to leave the Site in a clean and safe condition</w:t>
            </w:r>
          </w:p>
          <w:p w14:paraId="2741BE71"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terminate all subcontracts, except those to be assigned to the Employer pursuant to paragraph (d) (ii) below</w:t>
            </w:r>
          </w:p>
          <w:p w14:paraId="2033AB14"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remove all Contractor’s Equipment from the Site, repatriate the Contractor’s Personnel from the Site, remove from the Site any wreckage, rubbish and debris of any kind, and leave the whole of the Site in a clean and safe condition, and</w:t>
            </w:r>
          </w:p>
          <w:p w14:paraId="7936E751"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 xml:space="preserve">subject to the payment specified in GCC Sub-Clause 42.1.3, </w:t>
            </w:r>
          </w:p>
          <w:p w14:paraId="4A551273" w14:textId="77777777" w:rsidR="00CA3495" w:rsidRPr="009B06DE" w:rsidRDefault="00CA3495" w:rsidP="00C75031">
            <w:pPr>
              <w:spacing w:before="120" w:after="120"/>
              <w:ind w:left="2304"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(i)</w:t>
            </w:r>
            <w:r w:rsidRPr="009B06DE">
              <w:rPr>
                <w:rFonts w:ascii="Times New Roman" w:hAnsi="Times New Roman" w:cs="Times New Roman"/>
                <w:noProof/>
                <w:color w:val="000000" w:themeColor="text1"/>
              </w:rPr>
              <w:tab/>
              <w:t>deliver to the Employer the parts of the Facilities executed by the Contractor up to the date of termination</w:t>
            </w:r>
          </w:p>
          <w:p w14:paraId="3CB1A1B7" w14:textId="77777777" w:rsidR="00CA3495" w:rsidRPr="009B06DE" w:rsidRDefault="00CA3495" w:rsidP="00C75031">
            <w:pPr>
              <w:spacing w:before="120" w:after="120"/>
              <w:ind w:left="2304"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(ii)</w:t>
            </w:r>
            <w:r w:rsidRPr="009B06DE">
              <w:rPr>
                <w:rFonts w:ascii="Times New Roman" w:hAnsi="Times New Roman" w:cs="Times New Roman"/>
                <w:noProof/>
                <w:color w:val="000000" w:themeColor="text1"/>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0595BE74" w14:textId="77777777" w:rsidR="00CA3495" w:rsidRPr="009B06DE" w:rsidRDefault="00CA3495" w:rsidP="00C75031">
            <w:pPr>
              <w:spacing w:before="120" w:after="120"/>
              <w:ind w:left="2304"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(iii)</w:t>
            </w:r>
            <w:r w:rsidRPr="009B06DE">
              <w:rPr>
                <w:rFonts w:ascii="Times New Roman" w:hAnsi="Times New Roman" w:cs="Times New Roman"/>
                <w:noProof/>
                <w:color w:val="000000" w:themeColor="text1"/>
              </w:rPr>
              <w:tab/>
              <w:t>deliver to the Employer all non-proprietary drawings, specifications and other documents prepared by the Contractor or its Subcontractors as at the date of termination in connection with the Facilities.</w:t>
            </w:r>
          </w:p>
          <w:p w14:paraId="5CB81ADE"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42.1.3</w:t>
            </w:r>
            <w:r w:rsidRPr="009B06DE">
              <w:rPr>
                <w:rFonts w:ascii="Times New Roman" w:hAnsi="Times New Roman" w:cs="Times New Roman"/>
                <w:noProof/>
                <w:color w:val="000000" w:themeColor="text1"/>
              </w:rPr>
              <w:tab/>
              <w:t>In the event of termination of the Contract under GCC Sub-Clause 42.1.1, the Employer shall pay to the Contractor the following amounts:</w:t>
            </w:r>
          </w:p>
          <w:p w14:paraId="1DEB8F5E"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the Contract Price, properly attributable to the parts of the Facilities executed by the Contractor as of the date of termination</w:t>
            </w:r>
          </w:p>
          <w:p w14:paraId="70E7BF05"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the costs reasonably incurred by the Contractor in the removal of the Contractor’s Equipment from the Site and in the repatriation of the Contractor’s Personnel</w:t>
            </w:r>
          </w:p>
          <w:p w14:paraId="059813AA"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any amounts to be paid by the Contractor to its Subcontractors in connection with the termination of any subcontracts, including any cancellation charges</w:t>
            </w:r>
          </w:p>
          <w:p w14:paraId="36370327"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costs incurred by the Contractor in protecting the Facilities and leaving the Site in a clean and safe condition pursuant to paragraph (a) of GCC Sub-Clause 42.1.2</w:t>
            </w:r>
          </w:p>
          <w:p w14:paraId="7780B0F4"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w:t>
            </w:r>
            <w:r w:rsidRPr="009B06DE">
              <w:rPr>
                <w:rFonts w:ascii="Times New Roman" w:hAnsi="Times New Roman" w:cs="Times New Roman"/>
                <w:noProof/>
                <w:color w:val="000000" w:themeColor="text1"/>
              </w:rPr>
              <w:tab/>
              <w:t>the cost of satisfying all other obligations, commitments and claims that the Contractor may in good faith have undertaken with third Parties in connection with the Contract and that are not covered by paragraphs (a) through (d) above.</w:t>
            </w:r>
          </w:p>
          <w:p w14:paraId="1F116CEA"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42.2</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Termination for Contractor’s Default</w:t>
            </w:r>
          </w:p>
          <w:p w14:paraId="7A8C129D"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42.2.1</w:t>
            </w:r>
            <w:r w:rsidRPr="009B06DE">
              <w:rPr>
                <w:rFonts w:ascii="Times New Roman" w:hAnsi="Times New Roman" w:cs="Times New Roman"/>
                <w:noProof/>
                <w:color w:val="000000" w:themeColor="text1"/>
              </w:rPr>
              <w:tab/>
              <w:t>The Employer, without prejudice to any other rights or remedies it may possess, may terminate the Contract forthwith in the following circumstances by giving a notice of termination and its reasons therefor to the Contractor, referring to this GCC Sub-Clause 42.2:</w:t>
            </w:r>
          </w:p>
          <w:p w14:paraId="6AB3076B"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 xml:space="preserve">if the Contractor becomes bankrupt or insolvent, has a receiving order issued against it, compounds with its creditors, or, if the Contractor is a corporation, a resolution is passed or order is made for its winding up, other than a voluntary liquidation for the purposes of amalgamation or reconstruction, a receiver is appointed over any part of its undertaking or </w:t>
            </w:r>
            <w:r w:rsidRPr="009B06DE">
              <w:rPr>
                <w:rFonts w:ascii="Times New Roman" w:hAnsi="Times New Roman" w:cs="Times New Roman"/>
                <w:noProof/>
                <w:color w:val="000000" w:themeColor="text1"/>
              </w:rPr>
              <w:lastRenderedPageBreak/>
              <w:t>assets, or if the Contractor takes or suffers any other analogous action in consequence of debt</w:t>
            </w:r>
          </w:p>
          <w:p w14:paraId="713093C5"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if the Contractor assigns or transfers the Contract or any right or interest therein in violation of the provision of GCC Clause 43.</w:t>
            </w:r>
          </w:p>
          <w:p w14:paraId="6FA1EF17" w14:textId="77777777" w:rsidR="00CA3495" w:rsidRPr="009B06DE" w:rsidRDefault="00CA3495" w:rsidP="00C75031">
            <w:pPr>
              <w:spacing w:before="120" w:after="120"/>
              <w:ind w:left="1728" w:right="-72" w:hanging="576"/>
              <w:jc w:val="both"/>
              <w:rPr>
                <w:rFonts w:ascii="Times New Roman" w:hAnsi="Times New Roman" w:cs="Times New Roman"/>
                <w:i/>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if the Contractor, in the judgment of the Employer has engaged in Fraud and Corruption, as defined in   paragrpah 2.2 a. of Appendix B to the GCC, in competing for or in executing the Contract.</w:t>
            </w:r>
          </w:p>
          <w:p w14:paraId="325E2F61" w14:textId="77777777" w:rsidR="00CA3495" w:rsidRPr="009B06DE" w:rsidRDefault="00CA3495" w:rsidP="00C75031">
            <w:pPr>
              <w:spacing w:before="120" w:after="120"/>
              <w:ind w:left="1260" w:right="-72" w:hanging="684"/>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42.2.2</w:t>
            </w:r>
            <w:r w:rsidRPr="009B06DE">
              <w:rPr>
                <w:rFonts w:ascii="Times New Roman" w:hAnsi="Times New Roman" w:cs="Times New Roman"/>
                <w:noProof/>
                <w:color w:val="000000" w:themeColor="text1"/>
              </w:rPr>
              <w:tab/>
              <w:t>If the Contractor</w:t>
            </w:r>
          </w:p>
          <w:p w14:paraId="624C76FA"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has abandoned or repudiated the Contract</w:t>
            </w:r>
          </w:p>
          <w:p w14:paraId="2A7D2D63"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has without valid reason failed to commence work on the Facilities promptly or has suspended, other than pursuant to GCC Sub-Clause 41.2, the progress of Contract performance for more than twenty-eight (28) days after receiving a written instruction from the Employer to proceed</w:t>
            </w:r>
          </w:p>
          <w:p w14:paraId="1F42FD44"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persistently fails to execute the Contract in accordance with the Contract or persistently neglects to carry out its obligations under the Contract without just cause</w:t>
            </w:r>
          </w:p>
          <w:p w14:paraId="67FAEC6C"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refuses or is unable to provide sufficient materials, services or labor to execute and complete the Facilities in the manner specified in the program furnished under GCC Sub-Clause 18.2  at rates of progress that give reasonable assurance to the Employer that the Contractor can attain Completion of the Facilities by the Time for Completion as extended,</w:t>
            </w:r>
          </w:p>
          <w:p w14:paraId="204CD975" w14:textId="77777777" w:rsidR="00CA3495" w:rsidRPr="009B06DE" w:rsidRDefault="00CA3495" w:rsidP="00C75031">
            <w:pPr>
              <w:spacing w:before="120" w:after="120"/>
              <w:ind w:left="1152"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b/>
              <w:t>then the Employer may, without prejudice to any other rights it may possess under the Contract, give a notice to the Contractor stating the nature of the default and requiring the Contractor to remedy the same.  If the Contractor fails to remedy or to take steps to remedy the same within fourteen (14) days of its receipt of such notice, then the Employer may terminate the Contract forthwith by giving a notice of termination to the Contractor that refers to this GCC Sub-Clause 42.2.</w:t>
            </w:r>
          </w:p>
          <w:p w14:paraId="3F3F1866"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42.2.3</w:t>
            </w:r>
            <w:r w:rsidRPr="009B06DE">
              <w:rPr>
                <w:rFonts w:ascii="Times New Roman" w:hAnsi="Times New Roman" w:cs="Times New Roman"/>
                <w:noProof/>
                <w:color w:val="000000" w:themeColor="text1"/>
              </w:rPr>
              <w:tab/>
              <w:t>Upon receipt of the notice of termination under GCC Sub-Clauses 42.2.1 or 42.2.2, the Contractor shall, either immediately or upon such date as is specified in the notice of termination,</w:t>
            </w:r>
          </w:p>
          <w:p w14:paraId="7297D20D"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cease all further work, except for such work as the Employer may specify in the notice of termination for the sole purpose of protecting that part of the Facilities already executed, or any work required to leave the Site in a clean and safe condition</w:t>
            </w:r>
          </w:p>
          <w:p w14:paraId="45622420"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terminate all subcontracts, except those to be assigned to the Employer pursuant to paragraph (d) below</w:t>
            </w:r>
          </w:p>
          <w:p w14:paraId="6110AC93"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(c)</w:t>
            </w:r>
            <w:r w:rsidRPr="009B06DE">
              <w:rPr>
                <w:rFonts w:ascii="Times New Roman" w:hAnsi="Times New Roman" w:cs="Times New Roman"/>
                <w:noProof/>
                <w:color w:val="000000" w:themeColor="text1"/>
              </w:rPr>
              <w:tab/>
              <w:t>deliver to the Employer the parts of the Facilities executed by the Contractor up to the date of termination</w:t>
            </w:r>
          </w:p>
          <w:p w14:paraId="57B97225"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w:t>
            </w:r>
          </w:p>
          <w:p w14:paraId="005CE11E" w14:textId="77777777" w:rsidR="00CA3495" w:rsidRPr="009B06DE" w:rsidRDefault="00CA3495" w:rsidP="00C75031">
            <w:pPr>
              <w:spacing w:before="120" w:after="120"/>
              <w:ind w:left="1728"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w:t>
            </w:r>
            <w:r w:rsidRPr="009B06DE">
              <w:rPr>
                <w:rFonts w:ascii="Times New Roman" w:hAnsi="Times New Roman" w:cs="Times New Roman"/>
                <w:noProof/>
                <w:color w:val="000000" w:themeColor="text1"/>
              </w:rPr>
              <w:tab/>
              <w:t>deliver to the Employer all drawings, specifications and other documents prepared by the Contractor or its Subcontractors as of the date of termination in connection with the Facilities.</w:t>
            </w:r>
          </w:p>
          <w:p w14:paraId="0634F00D"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42.2.4</w:t>
            </w:r>
            <w:r w:rsidRPr="009B06DE">
              <w:rPr>
                <w:rFonts w:ascii="Times New Roman" w:hAnsi="Times New Roman" w:cs="Times New Roman"/>
                <w:noProof/>
                <w:color w:val="000000" w:themeColor="text1"/>
              </w:rPr>
              <w:tab/>
              <w:t>The Employer may enter upon the Site, expel the Contractor, and complete the Facilities itself or by employing any third Party.  The Employer may, to the exclusion of any right of the Contractor over the same, take over and use with the payment of a fair rental rate to the Contractor, with all the maintenance costs to the account of the Employer and with an indemnification by the Employer for all liability including damage or injury to persons arising out of the Employer’s use of such equipment, any Contractor’s Equipment owned by the Contractor and on the Site in connection with the Facilities for such reasonable period as the Employer considers expedient for the supply and installation of the Facilities.</w:t>
            </w:r>
          </w:p>
          <w:p w14:paraId="37E9E663"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Upon completion of the Facilities or at such earlier date as the Employer thinks appropriate, the Employer shall give notice to the Contractor that such Contractor’s Equipment will be returned to the Contractor at or near the Site and shall return such Contractor’s Equipment to the Contractor in accordance with such notice.  The Contractor shall thereafter without delay and at its cost remove or arrange removal of the same from the Site.</w:t>
            </w:r>
          </w:p>
          <w:p w14:paraId="233826A4"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42.2.5</w:t>
            </w:r>
            <w:r w:rsidRPr="009B06DE">
              <w:rPr>
                <w:rFonts w:ascii="Times New Roman" w:hAnsi="Times New Roman" w:cs="Times New Roman"/>
                <w:noProof/>
                <w:color w:val="000000" w:themeColor="text1"/>
              </w:rPr>
              <w:tab/>
              <w:t>Subject to GCC Sub-Clause 42.2.6, the Contractor shall be entitled to be paid the Contract Price attributable to the Facilities executed as of the date of termination, the value of any unused or partially used Plant on the Site, and the costs, if any, incurred in protecting the Facilities and in leaving the Site in a clean and safe condition pursuant to paragraph (a) of GCC Sub-Clause 42.2.3.  Any sums due the Employer from the Contractor accruing prior to the date of termination shall be deducted from the amount to be paid to the Contractor under this Contract.</w:t>
            </w:r>
          </w:p>
          <w:p w14:paraId="3C2F1787"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42.2.6</w:t>
            </w:r>
            <w:r w:rsidRPr="009B06DE">
              <w:rPr>
                <w:rFonts w:ascii="Times New Roman" w:hAnsi="Times New Roman" w:cs="Times New Roman"/>
                <w:noProof/>
                <w:color w:val="000000" w:themeColor="text1"/>
              </w:rPr>
              <w:tab/>
              <w:t>If the Employer completes the Facilities, the cost of completing the Facilities by the Employer shall be determined.</w:t>
            </w:r>
          </w:p>
          <w:p w14:paraId="75A6677D"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sum that the Contractor is entitled to be paid, pursuant to GCC Sub-Clause 42.2.5, plus the reasonable costs incurred by the Employer in completing the Facilities, exceeds the Contract Price, the Contractor shall be liable for such excess.</w:t>
            </w:r>
          </w:p>
          <w:p w14:paraId="0BDD1143"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If such excess is greater than the sums due the Contractor under GCC Sub-Clause 42.2.5, the Contractor shall pay the balance to the Employer, and if such excess is less than the sums due the Contractor under GCC Sub-Clause 42.2.5, the Employer shall pay the balance to the Contractor.</w:t>
            </w:r>
          </w:p>
          <w:p w14:paraId="3AEBEBB7"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Employer and the Contractor shall agree, in writing, on the computation described above and the manner in which any sums shall be paid.</w:t>
            </w:r>
          </w:p>
          <w:p w14:paraId="07BEA40D" w14:textId="77777777" w:rsidR="00CA3495" w:rsidRPr="009B06DE" w:rsidRDefault="00CA3495" w:rsidP="00C75031">
            <w:pPr>
              <w:spacing w:before="120" w:after="120"/>
              <w:ind w:left="576" w:right="-72"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42.3</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u w:val="single"/>
              </w:rPr>
              <w:t>Termination by the Contractor</w:t>
            </w:r>
          </w:p>
          <w:p w14:paraId="37A82EA9" w14:textId="77777777" w:rsidR="00CA3495" w:rsidRPr="009B06DE" w:rsidRDefault="00CA3495" w:rsidP="00C75031">
            <w:pPr>
              <w:spacing w:before="120" w:after="120"/>
              <w:ind w:left="1260" w:right="-72" w:hanging="684"/>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42.3.1</w:t>
            </w:r>
            <w:r w:rsidRPr="009B06DE">
              <w:rPr>
                <w:rFonts w:ascii="Times New Roman" w:hAnsi="Times New Roman" w:cs="Times New Roman"/>
                <w:noProof/>
                <w:color w:val="000000" w:themeColor="text1"/>
              </w:rPr>
              <w:tab/>
              <w:t>If</w:t>
            </w:r>
          </w:p>
          <w:p w14:paraId="4A12DC1D" w14:textId="77777777" w:rsidR="00CA3495" w:rsidRPr="009B06DE" w:rsidRDefault="00CA3495" w:rsidP="00C75031">
            <w:pPr>
              <w:spacing w:before="120" w:after="120"/>
              <w:ind w:left="1800" w:right="-72" w:hanging="54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GCC Sub-Clause 12.3, requires approval of such invoice or supporting documents, or specifies the breach and requires the Employer to remedy the same, as the case may be.  If the Employer fails to pay such sum together with such interest, fails to approve such invoice or supporting documents or give its reasons for withholding such approval, fails to remedy the breach or take steps to remedy the breach within fourteen (14) days after receipt of the Contractor’s notice, or</w:t>
            </w:r>
          </w:p>
          <w:p w14:paraId="509332C1" w14:textId="77777777" w:rsidR="00CA3495" w:rsidRPr="009B06DE" w:rsidRDefault="00CA3495" w:rsidP="00C75031">
            <w:pPr>
              <w:spacing w:before="120" w:after="120"/>
              <w:ind w:left="1800" w:right="-72" w:hanging="540"/>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the Contractor is unable to carry out any of its obligations under the Contract for any reason attributable to the Employer, including but not limited to the Employer’s failure to provide possession of or access to the Site or other areas or failure to obtain any governmental permit necessary for the execution and/or completion of the Facilities,</w:t>
            </w:r>
          </w:p>
          <w:p w14:paraId="3A0EF75F" w14:textId="77777777" w:rsidR="00CA3495" w:rsidRPr="009B06DE" w:rsidRDefault="00CA3495" w:rsidP="00C75031">
            <w:pPr>
              <w:spacing w:before="120" w:after="120"/>
              <w:ind w:left="1152" w:right="-72" w:firstLine="8"/>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then the Contractor may give a notice to the Employer thereof, and if the Employer has failed to pay the outstanding sum, to approve the invoice or supporting documents, to give its reasons for withholding such approval, or to remedy the breach within twenty-eight (28) days of such notice, or if the Contractor is still unable to carry out any of its obligations under the Contract for any reason attributable to the Employer within twenty-eight (28) days of the said notice, the Contractor may by a further notice to the Employer referring to this GCC Sub-Clause 42.3.1, forthwith terminate the Contract.</w:t>
            </w:r>
          </w:p>
          <w:p w14:paraId="6B34C882"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42.3.2</w:t>
            </w:r>
            <w:r w:rsidRPr="009B06DE">
              <w:rPr>
                <w:rFonts w:ascii="Times New Roman" w:hAnsi="Times New Roman" w:cs="Times New Roman"/>
                <w:noProof/>
                <w:color w:val="000000" w:themeColor="text1"/>
              </w:rPr>
              <w:tab/>
              <w:t xml:space="preserve">The Contractor may terminate the Contract forthwith by giving a notice to the Employer to that effect, referring to this GCC Sub-Clause 42.3.2, if the Employer becomes bankrupt or insolvent, has a </w:t>
            </w:r>
            <w:r w:rsidRPr="009B06DE">
              <w:rPr>
                <w:rFonts w:ascii="Times New Roman" w:hAnsi="Times New Roman" w:cs="Times New Roman"/>
                <w:noProof/>
                <w:color w:val="000000" w:themeColor="text1"/>
              </w:rPr>
              <w:lastRenderedPageBreak/>
              <w:t>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Employer takes or suffers any other analogous action in consequence of debt.</w:t>
            </w:r>
          </w:p>
          <w:p w14:paraId="62FD0AA0"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42.3.3</w:t>
            </w:r>
            <w:r w:rsidRPr="009B06DE">
              <w:rPr>
                <w:rFonts w:ascii="Times New Roman" w:hAnsi="Times New Roman" w:cs="Times New Roman"/>
                <w:noProof/>
                <w:color w:val="000000" w:themeColor="text1"/>
              </w:rPr>
              <w:tab/>
              <w:t>If the Contract is terminated under GCC Sub-Clauses 42.3.1 or 42.3.2, then the Contractor shall immediately</w:t>
            </w:r>
          </w:p>
          <w:p w14:paraId="208D8F71" w14:textId="77777777" w:rsidR="00CA3495" w:rsidRPr="009B06DE" w:rsidRDefault="00CA3495" w:rsidP="00C75031">
            <w:pPr>
              <w:spacing w:before="120" w:after="120"/>
              <w:ind w:left="1800"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w:t>
            </w:r>
            <w:r w:rsidRPr="009B06DE">
              <w:rPr>
                <w:rFonts w:ascii="Times New Roman" w:hAnsi="Times New Roman" w:cs="Times New Roman"/>
                <w:noProof/>
                <w:color w:val="000000" w:themeColor="text1"/>
              </w:rPr>
              <w:tab/>
              <w:t>cease all further work, except for such work as may be necessary for the purpose of protecting that part of the Facilities already executed, or any work required to leave the Site in a clean and safe condition</w:t>
            </w:r>
          </w:p>
          <w:p w14:paraId="71C4AA6E" w14:textId="77777777" w:rsidR="00CA3495" w:rsidRPr="009B06DE" w:rsidRDefault="00CA3495" w:rsidP="00C75031">
            <w:pPr>
              <w:spacing w:before="120" w:after="120"/>
              <w:ind w:left="1800"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w:t>
            </w:r>
            <w:r w:rsidRPr="009B06DE">
              <w:rPr>
                <w:rFonts w:ascii="Times New Roman" w:hAnsi="Times New Roman" w:cs="Times New Roman"/>
                <w:noProof/>
                <w:color w:val="000000" w:themeColor="text1"/>
              </w:rPr>
              <w:tab/>
              <w:t>terminate all subcontracts, except those to be assigned to the Employer pursuant to paragraph (d) (ii)</w:t>
            </w:r>
          </w:p>
          <w:p w14:paraId="20CB29A3" w14:textId="77777777" w:rsidR="00CA3495" w:rsidRPr="009B06DE" w:rsidRDefault="00CA3495" w:rsidP="00C75031">
            <w:pPr>
              <w:spacing w:before="120" w:after="120"/>
              <w:ind w:left="1800"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(c)</w:t>
            </w:r>
            <w:r w:rsidRPr="009B06DE">
              <w:rPr>
                <w:rFonts w:ascii="Times New Roman" w:hAnsi="Times New Roman" w:cs="Times New Roman"/>
                <w:noProof/>
                <w:color w:val="000000" w:themeColor="text1"/>
              </w:rPr>
              <w:tab/>
              <w:t>remove all Contractor’s Equipment from the Site and repatriate the Contractor’s Personnel from the Site, and</w:t>
            </w:r>
          </w:p>
          <w:p w14:paraId="2D090671" w14:textId="77777777" w:rsidR="00CA3495" w:rsidRPr="009B06DE" w:rsidRDefault="00CA3495" w:rsidP="00C75031">
            <w:pPr>
              <w:spacing w:before="120" w:after="120"/>
              <w:ind w:left="1800"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w:t>
            </w:r>
            <w:r w:rsidRPr="009B06DE">
              <w:rPr>
                <w:rFonts w:ascii="Times New Roman" w:hAnsi="Times New Roman" w:cs="Times New Roman"/>
                <w:noProof/>
                <w:color w:val="000000" w:themeColor="text1"/>
              </w:rPr>
              <w:tab/>
              <w:t xml:space="preserve">subject to the payment specified in GCC Sub-Clause 42.3.4, </w:t>
            </w:r>
          </w:p>
          <w:p w14:paraId="4E48E7AE" w14:textId="77777777" w:rsidR="00CA3495" w:rsidRPr="009B06DE" w:rsidRDefault="00CA3495" w:rsidP="00C75031">
            <w:pPr>
              <w:spacing w:before="120" w:after="120"/>
              <w:ind w:left="23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w:t>
            </w:r>
            <w:r w:rsidRPr="009B06DE">
              <w:rPr>
                <w:rFonts w:ascii="Times New Roman" w:hAnsi="Times New Roman" w:cs="Times New Roman"/>
                <w:noProof/>
                <w:color w:val="000000" w:themeColor="text1"/>
              </w:rPr>
              <w:tab/>
              <w:t>deliver to the Employer the parts of the Facilities executed by the Contractor up to the date of termination</w:t>
            </w:r>
          </w:p>
          <w:p w14:paraId="5DECD4C0" w14:textId="77777777" w:rsidR="00CA3495" w:rsidRPr="009B06DE" w:rsidRDefault="00CA3495" w:rsidP="00C75031">
            <w:pPr>
              <w:spacing w:before="120" w:after="120"/>
              <w:ind w:left="23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(ii)</w:t>
            </w:r>
            <w:r w:rsidRPr="009B06DE">
              <w:rPr>
                <w:rFonts w:ascii="Times New Roman" w:hAnsi="Times New Roman" w:cs="Times New Roman"/>
                <w:noProof/>
                <w:color w:val="000000" w:themeColor="text1"/>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61AAC215" w14:textId="77777777" w:rsidR="00CA3495" w:rsidRPr="009B06DE" w:rsidRDefault="00CA3495" w:rsidP="00C75031">
            <w:pPr>
              <w:spacing w:before="120" w:after="120"/>
              <w:ind w:left="23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(iii)</w:t>
            </w:r>
            <w:r w:rsidRPr="009B06DE">
              <w:rPr>
                <w:rFonts w:ascii="Times New Roman" w:hAnsi="Times New Roman" w:cs="Times New Roman"/>
                <w:noProof/>
                <w:color w:val="000000" w:themeColor="text1"/>
              </w:rPr>
              <w:tab/>
              <w:t>deliver to the Employer all drawings, specifications and other documents prepared by the Contractor or its Subcontractors as of the date of termination in connection with the Facilities.</w:t>
            </w:r>
          </w:p>
          <w:p w14:paraId="6EE494E4"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42.3.4</w:t>
            </w:r>
            <w:r w:rsidRPr="009B06DE">
              <w:rPr>
                <w:rFonts w:ascii="Times New Roman" w:hAnsi="Times New Roman" w:cs="Times New Roman"/>
                <w:noProof/>
                <w:color w:val="000000" w:themeColor="text1"/>
              </w:rPr>
              <w:tab/>
              <w:t>If the Contract is terminated under GCC Sub-Clauses 42.3.1 or 42.3.2, the Employer shall pay to the Contractor all payments specified in GCC Sub-Clause 42.1.3, and reasonable compensation for all loss, except for loss of profit, or damage sustained by the Contractor arising out of, in connection with or in consequence of such termination.</w:t>
            </w:r>
          </w:p>
          <w:p w14:paraId="5230D2EE" w14:textId="77777777" w:rsidR="00CA3495" w:rsidRPr="009B06DE" w:rsidRDefault="00CA3495" w:rsidP="00C75031">
            <w:pPr>
              <w:spacing w:before="120" w:after="120"/>
              <w:ind w:left="1260" w:right="-72" w:hanging="684"/>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42.3.5</w:t>
            </w:r>
            <w:r w:rsidRPr="009B06DE">
              <w:rPr>
                <w:rFonts w:ascii="Times New Roman" w:hAnsi="Times New Roman" w:cs="Times New Roman"/>
                <w:noProof/>
                <w:color w:val="000000" w:themeColor="text1"/>
              </w:rPr>
              <w:tab/>
              <w:t>Termination by the Contractor pursuant to this GCC Sub-Clause 42.3 is without prejudice to any other rights or remedies of the Contractor that may be exercised in lieu of or in addition to rights conferred by GCC Sub-Clause 42.3.</w:t>
            </w:r>
          </w:p>
          <w:p w14:paraId="3618E814"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42.4</w:t>
            </w:r>
            <w:r w:rsidRPr="009B06DE">
              <w:rPr>
                <w:rFonts w:ascii="Times New Roman" w:hAnsi="Times New Roman" w:cs="Times New Roman"/>
                <w:noProof/>
                <w:color w:val="000000" w:themeColor="text1"/>
              </w:rPr>
              <w:tab/>
              <w:t xml:space="preserve">In this GCC Clause 42, the expression “Facilities executed” shall include all work executed, Installation Services provided, and all Plant acquired, or subject to a legally binding obligation to purchase, by the Contractor and </w:t>
            </w:r>
            <w:r w:rsidRPr="009B06DE">
              <w:rPr>
                <w:rFonts w:ascii="Times New Roman" w:hAnsi="Times New Roman" w:cs="Times New Roman"/>
                <w:noProof/>
                <w:color w:val="000000" w:themeColor="text1"/>
              </w:rPr>
              <w:lastRenderedPageBreak/>
              <w:t>used or intended to be used for the purpose of the Facilities, up to and including the date of termination.</w:t>
            </w:r>
          </w:p>
          <w:p w14:paraId="748C0527"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spacing w:val="-4"/>
              </w:rPr>
            </w:pPr>
            <w:r w:rsidRPr="009B06DE">
              <w:rPr>
                <w:rFonts w:ascii="Times New Roman" w:hAnsi="Times New Roman" w:cs="Times New Roman"/>
                <w:noProof/>
                <w:color w:val="000000" w:themeColor="text1"/>
              </w:rPr>
              <w:t>42.5</w:t>
            </w:r>
            <w:r w:rsidRPr="009B06DE">
              <w:rPr>
                <w:rFonts w:ascii="Times New Roman" w:hAnsi="Times New Roman" w:cs="Times New Roman"/>
                <w:noProof/>
                <w:color w:val="000000" w:themeColor="text1"/>
              </w:rPr>
              <w:tab/>
            </w:r>
            <w:r w:rsidRPr="009B06DE">
              <w:rPr>
                <w:rFonts w:ascii="Times New Roman" w:hAnsi="Times New Roman" w:cs="Times New Roman"/>
                <w:noProof/>
                <w:color w:val="000000" w:themeColor="text1"/>
                <w:spacing w:val="-4"/>
              </w:rPr>
              <w:t>In this GCC Clause 42, in calculating any monies due from the Employer to the Contractor, account shall be taken of any sum previously paid by the Employer to the Contractor under the Contract, including any advance payment paid pursuant to the Appendix to the Contract Agreement titled Terms and Procedures of Payment.</w:t>
            </w:r>
          </w:p>
        </w:tc>
      </w:tr>
      <w:tr w:rsidR="009B06DE" w:rsidRPr="009B06DE" w14:paraId="26D9CFFF" w14:textId="77777777" w:rsidTr="00E211BC">
        <w:tc>
          <w:tcPr>
            <w:tcW w:w="2160" w:type="dxa"/>
          </w:tcPr>
          <w:p w14:paraId="59D830EE" w14:textId="2E108C3E" w:rsidR="00CA3495" w:rsidRPr="009B06DE" w:rsidRDefault="00CA3495" w:rsidP="0079467D">
            <w:pPr>
              <w:pStyle w:val="S7Header2"/>
              <w:rPr>
                <w:noProof/>
                <w:color w:val="000000" w:themeColor="text1"/>
              </w:rPr>
            </w:pPr>
            <w:bookmarkStart w:id="714" w:name="_Toc454731686"/>
            <w:bookmarkStart w:id="715" w:name="_Toc208772499"/>
            <w:r w:rsidRPr="009B06DE">
              <w:rPr>
                <w:noProof/>
                <w:color w:val="000000" w:themeColor="text1"/>
              </w:rPr>
              <w:lastRenderedPageBreak/>
              <w:t>43.</w:t>
            </w:r>
            <w:r w:rsidRPr="009B06DE">
              <w:rPr>
                <w:noProof/>
                <w:color w:val="000000" w:themeColor="text1"/>
              </w:rPr>
              <w:tab/>
              <w:t>Assignment</w:t>
            </w:r>
            <w:bookmarkEnd w:id="714"/>
            <w:bookmarkEnd w:id="715"/>
          </w:p>
        </w:tc>
        <w:tc>
          <w:tcPr>
            <w:tcW w:w="7375" w:type="dxa"/>
          </w:tcPr>
          <w:p w14:paraId="55D9FD5E"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43.1</w:t>
            </w:r>
            <w:r w:rsidRPr="009B06DE">
              <w:rPr>
                <w:rFonts w:ascii="Times New Roman" w:hAnsi="Times New Roman" w:cs="Times New Roman"/>
                <w:noProof/>
                <w:color w:val="000000" w:themeColor="text1"/>
              </w:rPr>
              <w:tab/>
              <w:t>Neither the Employer nor the Contractor shall, without the express prior written consent of the other Party, which consent shall not be unreasonably withheld, assign to any third Party the Contract or any part thereof, or any right, benefit, obligation or interest therein or thereunder, except that the Contractor shall be entitled to assign either absolutely or by way of charge any monies due and payable to it or that may become due and payable to it under the Contract.</w:t>
            </w:r>
          </w:p>
        </w:tc>
      </w:tr>
      <w:tr w:rsidR="009B06DE" w:rsidRPr="009B06DE" w14:paraId="72B58835" w14:textId="77777777" w:rsidTr="00E211BC">
        <w:tc>
          <w:tcPr>
            <w:tcW w:w="2160" w:type="dxa"/>
          </w:tcPr>
          <w:p w14:paraId="0D0D431B" w14:textId="623C97A0" w:rsidR="00CA3495" w:rsidRPr="009B06DE" w:rsidRDefault="00CA3495" w:rsidP="0079467D">
            <w:pPr>
              <w:pStyle w:val="S7Header2"/>
              <w:rPr>
                <w:noProof/>
                <w:color w:val="000000" w:themeColor="text1"/>
              </w:rPr>
            </w:pPr>
            <w:bookmarkStart w:id="716" w:name="_Toc454731687"/>
            <w:bookmarkStart w:id="717" w:name="_Toc208772500"/>
            <w:r w:rsidRPr="009B06DE">
              <w:rPr>
                <w:noProof/>
                <w:color w:val="000000" w:themeColor="text1"/>
              </w:rPr>
              <w:t xml:space="preserve">44. </w:t>
            </w:r>
            <w:r w:rsidRPr="009B06DE">
              <w:rPr>
                <w:noProof/>
                <w:color w:val="000000" w:themeColor="text1"/>
              </w:rPr>
              <w:tab/>
              <w:t>Export Restrictions</w:t>
            </w:r>
            <w:bookmarkEnd w:id="716"/>
            <w:bookmarkEnd w:id="717"/>
          </w:p>
        </w:tc>
        <w:tc>
          <w:tcPr>
            <w:tcW w:w="7375" w:type="dxa"/>
          </w:tcPr>
          <w:p w14:paraId="50D411A3" w14:textId="77777777" w:rsidR="00CA3495" w:rsidRPr="009B06DE" w:rsidRDefault="00CA3495" w:rsidP="00C75031">
            <w:pPr>
              <w:spacing w:before="120" w:after="120"/>
              <w:ind w:left="576" w:right="-72"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44.1</w:t>
            </w:r>
            <w:r w:rsidRPr="009B06DE">
              <w:rPr>
                <w:rFonts w:ascii="Times New Roman" w:hAnsi="Times New Roman" w:cs="Times New Roman"/>
                <w:noProof/>
                <w:color w:val="000000" w:themeColor="text1"/>
              </w:rPr>
              <w:tab/>
              <w:t>Notwithstanding any obligation under the Contract to complete all export formalities, any export restrictions attributable to the Employer, to the country of the Employer or to the use of the Plant and Installation Services to be supplied which arise from trade regulations from a country supplying those Plant and Installation Services, and which substantially impede the Contractor from meeting its obligations under the Contract, shall release the Contractor from the obligation to provide deliveries or services, always provided, however, that the Contractor can demonstrate to the satisfaction of the Employer and of the Bank that it has completed all formalities in a timely manner, including applying for permits, authorizations and licenses necessary for the export of the Plant and Installation Services under the terms of the Contract.  Termination of the Contract on this basis shall be for the Employer’s convenience pursuant to Sub-Clause 42.1.</w:t>
            </w:r>
          </w:p>
        </w:tc>
      </w:tr>
    </w:tbl>
    <w:p w14:paraId="39374BF8" w14:textId="25D7F957" w:rsidR="00CA3495" w:rsidRPr="009B06DE" w:rsidRDefault="00CA3495" w:rsidP="00E211BC">
      <w:pPr>
        <w:pStyle w:val="S7Header1"/>
        <w:numPr>
          <w:ilvl w:val="0"/>
          <w:numId w:val="56"/>
        </w:numPr>
        <w:spacing w:after="120"/>
        <w:outlineLvl w:val="0"/>
        <w:rPr>
          <w:rFonts w:ascii="Times New Roman" w:hAnsi="Times New Roman" w:cs="Times New Roman"/>
          <w:noProof/>
          <w:color w:val="000000" w:themeColor="text1"/>
          <w:sz w:val="22"/>
        </w:rPr>
      </w:pPr>
      <w:bookmarkStart w:id="718" w:name="_Toc454731688"/>
      <w:bookmarkStart w:id="719" w:name="_Toc208772501"/>
      <w:r w:rsidRPr="009B06DE">
        <w:rPr>
          <w:rFonts w:ascii="Times New Roman" w:hAnsi="Times New Roman" w:cs="Times New Roman"/>
          <w:noProof/>
          <w:color w:val="000000" w:themeColor="text1"/>
          <w:sz w:val="22"/>
        </w:rPr>
        <w:t>Claims, Disputes and Arbitration</w:t>
      </w:r>
      <w:bookmarkEnd w:id="718"/>
      <w:bookmarkEnd w:id="719"/>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375"/>
      </w:tblGrid>
      <w:tr w:rsidR="009B06DE" w:rsidRPr="009B06DE" w14:paraId="5E9E09BB" w14:textId="77777777" w:rsidTr="00E211BC">
        <w:tc>
          <w:tcPr>
            <w:tcW w:w="2160" w:type="dxa"/>
          </w:tcPr>
          <w:p w14:paraId="196A4688" w14:textId="77777777" w:rsidR="00CA3495" w:rsidRPr="009B06DE" w:rsidRDefault="00CA3495" w:rsidP="0079467D">
            <w:pPr>
              <w:pStyle w:val="S7Header2"/>
              <w:rPr>
                <w:noProof/>
                <w:color w:val="000000" w:themeColor="text1"/>
              </w:rPr>
            </w:pPr>
            <w:bookmarkStart w:id="720" w:name="_Toc454731689"/>
            <w:bookmarkStart w:id="721" w:name="_Toc208772502"/>
            <w:r w:rsidRPr="009B06DE">
              <w:rPr>
                <w:noProof/>
                <w:color w:val="000000" w:themeColor="text1"/>
              </w:rPr>
              <w:t>45.</w:t>
            </w:r>
            <w:r w:rsidRPr="009B06DE">
              <w:rPr>
                <w:noProof/>
                <w:color w:val="000000" w:themeColor="text1"/>
              </w:rPr>
              <w:tab/>
              <w:t>Contractor’s Claims</w:t>
            </w:r>
            <w:bookmarkEnd w:id="720"/>
            <w:bookmarkEnd w:id="721"/>
          </w:p>
        </w:tc>
        <w:tc>
          <w:tcPr>
            <w:tcW w:w="7375" w:type="dxa"/>
          </w:tcPr>
          <w:p w14:paraId="1D20964A" w14:textId="77777777" w:rsidR="00CA3495" w:rsidRPr="009B06DE" w:rsidRDefault="00CA3495" w:rsidP="00C75031">
            <w:pPr>
              <w:pStyle w:val="ClauseSubPara"/>
              <w:spacing w:before="120" w:after="120"/>
              <w:ind w:left="576" w:hanging="576"/>
              <w:rPr>
                <w:noProof/>
                <w:color w:val="000000" w:themeColor="text1"/>
                <w:lang w:val="en-US"/>
              </w:rPr>
            </w:pPr>
            <w:r w:rsidRPr="009B06DE">
              <w:rPr>
                <w:noProof/>
                <w:color w:val="000000" w:themeColor="text1"/>
                <w:lang w:val="en-US"/>
              </w:rPr>
              <w:t>45.1</w:t>
            </w:r>
            <w:r w:rsidRPr="009B06DE">
              <w:rPr>
                <w:noProof/>
                <w:color w:val="000000" w:themeColor="text1"/>
                <w:lang w:val="en-US"/>
              </w:rPr>
              <w:tab/>
              <w:t xml:space="preserve">If the Contractor considers himself to be entitled to any extension of the Time for Completion and/or any additional payment, under any Clause of these Conditions or otherwise in connection with the Contract, the Contractor shall submit a notice to the Project Manager, describing the event or circumstance giving rise to the claim. The notice shall be given as soon as practicable, and not later than 28 days after the Contractor became aware, or should have become aware, of the event or circumstance. </w:t>
            </w:r>
          </w:p>
          <w:p w14:paraId="06326848"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Contractor fails to give notice of a claim within such period of 28 days, the Time for Completion shall not be extended, the Contractor shall not be entitled to additional payment, and the Employer shall be discharged from all liability in connection with the claim. Otherwise, the following provisions of this Sub-Clause shall apply.</w:t>
            </w:r>
          </w:p>
          <w:p w14:paraId="56D74C00"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The Contractor shall also submit any other notices which are required by the Contract, and supporting particulars for the claim, all as relevant to such event or circumstance.</w:t>
            </w:r>
          </w:p>
          <w:p w14:paraId="1C8B7E88"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Contractor shall keep such contemporary records as may be necessary to substantiate any claim, either on the Site or at another location acceptable to the Project Manager. Without admitting the Employer’s liability, the Project Manager may, 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2E81FBC7"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4BA4C900" w14:textId="77777777" w:rsidR="00CA3495" w:rsidRPr="009B06DE" w:rsidRDefault="00CA3495" w:rsidP="00A619C3">
            <w:pPr>
              <w:pStyle w:val="DefaultParagraphFont1"/>
              <w:numPr>
                <w:ilvl w:val="0"/>
                <w:numId w:val="8"/>
              </w:numPr>
              <w:tabs>
                <w:tab w:val="clear" w:pos="3987"/>
              </w:tabs>
              <w:spacing w:before="120" w:after="120"/>
              <w:ind w:left="1080" w:right="0" w:hanging="562"/>
              <w:rPr>
                <w:rFonts w:ascii="Times New Roman" w:hAnsi="Times New Roman" w:cs="Times New Roman"/>
                <w:color w:val="000000" w:themeColor="text1"/>
                <w:sz w:val="22"/>
                <w:szCs w:val="22"/>
                <w:lang w:val="en-US"/>
              </w:rPr>
            </w:pPr>
            <w:r w:rsidRPr="009B06DE">
              <w:rPr>
                <w:rFonts w:ascii="Times New Roman" w:hAnsi="Times New Roman" w:cs="Times New Roman"/>
                <w:color w:val="000000" w:themeColor="text1"/>
                <w:sz w:val="22"/>
                <w:szCs w:val="22"/>
                <w:lang w:val="en-US"/>
              </w:rPr>
              <w:t>this fully detailed claim shall be considered as interim;</w:t>
            </w:r>
          </w:p>
          <w:p w14:paraId="0BBFD853" w14:textId="77777777" w:rsidR="00CA3495" w:rsidRPr="009B06DE" w:rsidRDefault="00CA3495" w:rsidP="00A619C3">
            <w:pPr>
              <w:pStyle w:val="DefaultParagraphFont1"/>
              <w:numPr>
                <w:ilvl w:val="0"/>
                <w:numId w:val="8"/>
              </w:numPr>
              <w:tabs>
                <w:tab w:val="clear" w:pos="3987"/>
              </w:tabs>
              <w:spacing w:before="120" w:after="120"/>
              <w:ind w:left="1080" w:right="0" w:hanging="562"/>
              <w:rPr>
                <w:rFonts w:ascii="Times New Roman" w:hAnsi="Times New Roman" w:cs="Times New Roman"/>
                <w:color w:val="000000" w:themeColor="text1"/>
                <w:sz w:val="22"/>
                <w:szCs w:val="22"/>
                <w:lang w:val="en-US"/>
              </w:rPr>
            </w:pPr>
            <w:r w:rsidRPr="009B06DE">
              <w:rPr>
                <w:rFonts w:ascii="Times New Roman" w:hAnsi="Times New Roman" w:cs="Times New Roman"/>
                <w:color w:val="000000" w:themeColor="text1"/>
                <w:sz w:val="22"/>
                <w:szCs w:val="22"/>
                <w:lang w:val="en-US"/>
              </w:rPr>
              <w:t>the Contractor shall send further interim claims at monthly intervals, giving the accumulated delay and/or amount claimed, and such further particulars as the Project Manager may reasonably require; and</w:t>
            </w:r>
          </w:p>
          <w:p w14:paraId="59DA9B07" w14:textId="77777777" w:rsidR="00CA3495" w:rsidRPr="009B06DE" w:rsidRDefault="00CA3495" w:rsidP="00A619C3">
            <w:pPr>
              <w:pStyle w:val="DefaultParagraphFont1"/>
              <w:numPr>
                <w:ilvl w:val="0"/>
                <w:numId w:val="8"/>
              </w:numPr>
              <w:tabs>
                <w:tab w:val="clear" w:pos="3987"/>
              </w:tabs>
              <w:spacing w:before="120" w:after="120"/>
              <w:ind w:left="1080" w:right="0" w:hanging="562"/>
              <w:rPr>
                <w:rFonts w:ascii="Times New Roman" w:hAnsi="Times New Roman" w:cs="Times New Roman"/>
                <w:color w:val="000000" w:themeColor="text1"/>
                <w:sz w:val="22"/>
                <w:szCs w:val="22"/>
                <w:lang w:val="en-US"/>
              </w:rPr>
            </w:pPr>
            <w:r w:rsidRPr="009B06DE">
              <w:rPr>
                <w:rFonts w:ascii="Times New Roman" w:hAnsi="Times New Roman" w:cs="Times New Roman"/>
                <w:color w:val="000000" w:themeColor="text1"/>
                <w:sz w:val="22"/>
                <w:szCs w:val="22"/>
                <w:lang w:val="en-US"/>
              </w:rPr>
              <w:t>the Contractor shall send a final claim within 28 days after the end of the effects resulting from the event or circumstance, or within such other period as may be proposed by the Contractor and approved by the Project Manager.</w:t>
            </w:r>
          </w:p>
          <w:p w14:paraId="327A4232"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such time.</w:t>
            </w:r>
          </w:p>
          <w:p w14:paraId="174A4C29"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Each Payment Certificate shall include such amounts for any claim as have been reasonably substantiated as due under the relevant provision of the Contract. Unless and until the particulars supplied are sufficient to substantiate the whole of the claim, the Contractor shall only be entitled to payment for such part of the claim as he has been able to substantiate.</w:t>
            </w:r>
          </w:p>
          <w:p w14:paraId="18588C20"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Project Manager shall agree with the Contractor or estimate: (i) the extension (if any) of the Time for Completion (before or after its expiry) in accordance with GCC Clause 40, and/or (ii) the additional payment (if any) to which the Contractor is entitled under the Contract.</w:t>
            </w:r>
          </w:p>
          <w:p w14:paraId="18046931"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 xml:space="preserve">The requirements of this Sub-Clause are in addition to those of any other Sub-Clause which may apply to a claim. 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second paragraph of this Sub-Clause. </w:t>
            </w:r>
          </w:p>
          <w:p w14:paraId="7C442DCD"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In the event that the Contractor and the Employer cannot agree on any matter relating to a claim, either Party may refer the matter to the Dispute Board pursuant to GCC 46 hereof.</w:t>
            </w:r>
          </w:p>
        </w:tc>
      </w:tr>
      <w:tr w:rsidR="009B06DE" w:rsidRPr="009B06DE" w14:paraId="45B5A41A" w14:textId="77777777" w:rsidTr="00E211BC">
        <w:tc>
          <w:tcPr>
            <w:tcW w:w="2160" w:type="dxa"/>
          </w:tcPr>
          <w:p w14:paraId="6FE8394D" w14:textId="47BD85CA" w:rsidR="00CA3495" w:rsidRPr="009B06DE" w:rsidRDefault="00CA3495" w:rsidP="0079467D">
            <w:pPr>
              <w:pStyle w:val="S7Header2"/>
              <w:rPr>
                <w:noProof/>
                <w:color w:val="000000" w:themeColor="text1"/>
              </w:rPr>
            </w:pPr>
            <w:bookmarkStart w:id="722" w:name="_Toc454731690"/>
            <w:bookmarkStart w:id="723" w:name="_Toc208772503"/>
            <w:r w:rsidRPr="009B06DE">
              <w:rPr>
                <w:noProof/>
                <w:color w:val="000000" w:themeColor="text1"/>
              </w:rPr>
              <w:lastRenderedPageBreak/>
              <w:t xml:space="preserve">46. </w:t>
            </w:r>
            <w:r w:rsidRPr="009B06DE">
              <w:rPr>
                <w:noProof/>
                <w:color w:val="000000" w:themeColor="text1"/>
              </w:rPr>
              <w:tab/>
              <w:t>Disputes and Arbitration</w:t>
            </w:r>
            <w:bookmarkEnd w:id="722"/>
            <w:bookmarkEnd w:id="723"/>
          </w:p>
        </w:tc>
        <w:tc>
          <w:tcPr>
            <w:tcW w:w="7375" w:type="dxa"/>
          </w:tcPr>
          <w:p w14:paraId="3AEB2E2B" w14:textId="77777777" w:rsidR="00CA3495" w:rsidRPr="009B06DE" w:rsidRDefault="00CA3495" w:rsidP="00C75031">
            <w:pPr>
              <w:pStyle w:val="Heading3"/>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46.1 </w:t>
            </w:r>
            <w:r w:rsidRPr="009B06DE">
              <w:rPr>
                <w:rFonts w:ascii="Times New Roman" w:hAnsi="Times New Roman" w:cs="Times New Roman"/>
                <w:noProof/>
                <w:color w:val="000000" w:themeColor="text1"/>
              </w:rPr>
              <w:tab/>
              <w:t>Appointment of the Dispute Board</w:t>
            </w:r>
          </w:p>
          <w:p w14:paraId="6B56F060"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Disputes shall be referred to a DB for decision in accordance with GCC Sub-Clause 46.3. The Parties shall appoint a DB by the date stated in the PCC.</w:t>
            </w:r>
          </w:p>
          <w:p w14:paraId="01507B08"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 DB shall comprise, as stated in the PCC, either one or three suitably qualified persons (“the members”), </w:t>
            </w:r>
            <w:r w:rsidRPr="009B06DE">
              <w:rPr>
                <w:rFonts w:ascii="Times New Roman" w:eastAsia="Arial Narrow" w:hAnsi="Times New Roman" w:cs="Times New Roman"/>
                <w:color w:val="000000" w:themeColor="text1"/>
              </w:rPr>
              <w:t>each of whom shall meet the criteria set forth in Sub-Clause 3 of Appendix A- General Conditions of Dispute Board Agreement.</w:t>
            </w:r>
            <w:r w:rsidRPr="009B06DE">
              <w:rPr>
                <w:rFonts w:ascii="Times New Roman" w:hAnsi="Times New Roman" w:cs="Times New Roman"/>
                <w:noProof/>
                <w:color w:val="000000" w:themeColor="text1"/>
              </w:rPr>
              <w:t xml:space="preserve"> If the number is not so stated and the Parties do not agree otherwise, the DB shall comprise three persons, one of whom shall serve as chairman.</w:t>
            </w:r>
          </w:p>
          <w:p w14:paraId="078C819B"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Contract is with a foreign Contractor, the DB members shall not have the same nationality as the Employer or the Contractor.</w:t>
            </w:r>
          </w:p>
          <w:p w14:paraId="3454C46B"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Parties have not jointly appointed the DB 21 days before the date stated in the PCC and the DB is to comprise three persons, each Party shall nominate one member for the approval of the other Party. The first two members shall recommend and the Parties shall agree upon the third member, who shall act as chairman.</w:t>
            </w:r>
          </w:p>
          <w:p w14:paraId="33000930"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However, if a list of potential members is included in the PCC, the members shall be selected from those on the list, other than anyone who is unable or unwilling to accept appointment to the DB.</w:t>
            </w:r>
          </w:p>
          <w:p w14:paraId="236D3D22"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30CF1682"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DB shall be deemed to be constituted on the date the Parties and the sole member or the three members (as the case may be) of the DB have all signed a DB agreement.</w:t>
            </w:r>
          </w:p>
          <w:p w14:paraId="139F508F"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terms of the remuneration of either the sole member or each of the three members, including the remuneration of any expert whom the DB consults, shall be mutually agreed upon by the Parties when agreeing the terms of appointment of the member or such expert (as the case may be). Each Party shall be responsible for paying one-half of this remuneration.</w:t>
            </w:r>
          </w:p>
          <w:p w14:paraId="61E2392E"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3EB876E2"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appointment of any member may be terminated by mutual agreement of both Parties, but not by the Employer or the Contractor acting alone. Unless otherwise agreed by both Parties, the appointment of the DB (including each member) shall expire when the Operational Acceptance Certificate has been issued in accordance with GCC Sub-Clause 25.3.</w:t>
            </w:r>
          </w:p>
        </w:tc>
      </w:tr>
      <w:tr w:rsidR="009B06DE" w:rsidRPr="009B06DE" w14:paraId="11309935" w14:textId="77777777" w:rsidTr="00E211BC">
        <w:tc>
          <w:tcPr>
            <w:tcW w:w="2160" w:type="dxa"/>
          </w:tcPr>
          <w:p w14:paraId="646557C7" w14:textId="77777777" w:rsidR="00CA3495" w:rsidRPr="009B06DE" w:rsidRDefault="00CA3495" w:rsidP="0079467D">
            <w:pPr>
              <w:pStyle w:val="S7Header2"/>
              <w:rPr>
                <w:noProof/>
                <w:color w:val="000000" w:themeColor="text1"/>
              </w:rPr>
            </w:pPr>
          </w:p>
        </w:tc>
        <w:tc>
          <w:tcPr>
            <w:tcW w:w="7375" w:type="dxa"/>
          </w:tcPr>
          <w:p w14:paraId="1EE5616F" w14:textId="77777777" w:rsidR="00CA3495" w:rsidRPr="009B06DE" w:rsidRDefault="00CA3495" w:rsidP="00C75031">
            <w:pPr>
              <w:pStyle w:val="Heading3"/>
              <w:spacing w:before="120" w:after="120"/>
              <w:ind w:left="576" w:hanging="576"/>
              <w:rPr>
                <w:rFonts w:ascii="Times New Roman" w:hAnsi="Times New Roman" w:cs="Times New Roman"/>
                <w:noProof/>
                <w:color w:val="000000" w:themeColor="text1"/>
              </w:rPr>
            </w:pPr>
            <w:r w:rsidRPr="009B06DE">
              <w:rPr>
                <w:rFonts w:ascii="Times New Roman" w:hAnsi="Times New Roman" w:cs="Times New Roman"/>
                <w:noProof/>
                <w:color w:val="000000" w:themeColor="text1"/>
              </w:rPr>
              <w:t>46.2</w:t>
            </w:r>
            <w:r w:rsidRPr="009B06DE">
              <w:rPr>
                <w:rFonts w:ascii="Times New Roman" w:hAnsi="Times New Roman" w:cs="Times New Roman"/>
                <w:noProof/>
                <w:color w:val="000000" w:themeColor="text1"/>
              </w:rPr>
              <w:tab/>
              <w:t>Failure to Agree on the Composition of the Dispute Board</w:t>
            </w:r>
          </w:p>
          <w:p w14:paraId="60D7A7A1" w14:textId="77777777" w:rsidR="00CA3495" w:rsidRPr="009B06DE" w:rsidRDefault="00CA3495" w:rsidP="00C75031">
            <w:pPr>
              <w:spacing w:before="120" w:after="120"/>
              <w:ind w:left="515" w:right="-72"/>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any of the following conditions apply, namely:</w:t>
            </w:r>
          </w:p>
          <w:p w14:paraId="4C46B031" w14:textId="77777777" w:rsidR="00CA3495" w:rsidRPr="009B06DE" w:rsidRDefault="00CA3495" w:rsidP="00A619C3">
            <w:pPr>
              <w:pStyle w:val="DefaultParagraphFont1"/>
              <w:numPr>
                <w:ilvl w:val="0"/>
                <w:numId w:val="8"/>
              </w:numPr>
              <w:tabs>
                <w:tab w:val="clear" w:pos="3987"/>
              </w:tabs>
              <w:spacing w:before="120" w:after="120"/>
              <w:ind w:left="1170" w:right="0"/>
              <w:rPr>
                <w:rFonts w:ascii="Times New Roman" w:hAnsi="Times New Roman" w:cs="Times New Roman"/>
                <w:color w:val="000000" w:themeColor="text1"/>
                <w:sz w:val="22"/>
                <w:szCs w:val="22"/>
                <w:lang w:val="en-US"/>
              </w:rPr>
            </w:pPr>
            <w:r w:rsidRPr="009B06DE">
              <w:rPr>
                <w:rFonts w:ascii="Times New Roman" w:hAnsi="Times New Roman" w:cs="Times New Roman"/>
                <w:color w:val="000000" w:themeColor="text1"/>
                <w:sz w:val="22"/>
                <w:szCs w:val="22"/>
                <w:lang w:val="en-US"/>
              </w:rPr>
              <w:t xml:space="preserve">the Parties fail to agree upon the appointment of the sole member of the DB by the date stated in the first paragraph of GCC Sub-Clause 46.1, </w:t>
            </w:r>
          </w:p>
          <w:p w14:paraId="4EE2266F" w14:textId="77777777" w:rsidR="00CA3495" w:rsidRPr="009B06DE" w:rsidRDefault="00CA3495" w:rsidP="00A619C3">
            <w:pPr>
              <w:pStyle w:val="ClauseSubList"/>
              <w:numPr>
                <w:ilvl w:val="0"/>
                <w:numId w:val="8"/>
              </w:numPr>
              <w:tabs>
                <w:tab w:val="clear" w:pos="3987"/>
              </w:tabs>
              <w:spacing w:before="120" w:after="120"/>
              <w:ind w:left="1170" w:right="0" w:hanging="576"/>
              <w:rPr>
                <w:noProof/>
                <w:color w:val="000000" w:themeColor="text1"/>
                <w:lang w:val="en-US"/>
              </w:rPr>
            </w:pPr>
            <w:r w:rsidRPr="009B06DE">
              <w:rPr>
                <w:noProof/>
                <w:color w:val="000000" w:themeColor="text1"/>
                <w:lang w:val="en-US"/>
              </w:rPr>
              <w:t>either Party fails to nominate a member (for approval by the other Party) of a DB of three persons by such date,</w:t>
            </w:r>
          </w:p>
          <w:p w14:paraId="54E959F9" w14:textId="77777777" w:rsidR="00CA3495" w:rsidRPr="009B06DE" w:rsidRDefault="00CA3495" w:rsidP="00A619C3">
            <w:pPr>
              <w:pStyle w:val="ClauseSubList"/>
              <w:numPr>
                <w:ilvl w:val="0"/>
                <w:numId w:val="8"/>
              </w:numPr>
              <w:tabs>
                <w:tab w:val="clear" w:pos="3987"/>
              </w:tabs>
              <w:spacing w:before="120" w:after="120"/>
              <w:ind w:left="1170" w:right="0" w:hanging="576"/>
              <w:rPr>
                <w:noProof/>
                <w:color w:val="000000" w:themeColor="text1"/>
                <w:lang w:val="en-US"/>
              </w:rPr>
            </w:pPr>
            <w:r w:rsidRPr="009B06DE">
              <w:rPr>
                <w:noProof/>
                <w:color w:val="000000" w:themeColor="text1"/>
                <w:lang w:val="en-US"/>
              </w:rPr>
              <w:t>the Parties fail to agree upon the appointment of the third member (to act as chairman) of the DB by such date, or</w:t>
            </w:r>
          </w:p>
          <w:p w14:paraId="172D83A5" w14:textId="77777777" w:rsidR="00CA3495" w:rsidRPr="009B06DE" w:rsidRDefault="00CA3495" w:rsidP="00A619C3">
            <w:pPr>
              <w:pStyle w:val="ClauseSubList"/>
              <w:numPr>
                <w:ilvl w:val="0"/>
                <w:numId w:val="8"/>
              </w:numPr>
              <w:tabs>
                <w:tab w:val="clear" w:pos="3987"/>
              </w:tabs>
              <w:spacing w:before="120" w:after="120"/>
              <w:ind w:left="1170" w:right="0" w:hanging="576"/>
              <w:rPr>
                <w:noProof/>
                <w:color w:val="000000" w:themeColor="text1"/>
                <w:lang w:val="en-US"/>
              </w:rPr>
            </w:pPr>
            <w:r w:rsidRPr="009B06DE">
              <w:rPr>
                <w:noProof/>
                <w:color w:val="000000" w:themeColor="text1"/>
                <w:lang w:val="en-US"/>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482010C8"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then the appointing entity or official </w:t>
            </w:r>
            <w:r w:rsidRPr="009B06DE">
              <w:rPr>
                <w:rFonts w:ascii="Times New Roman" w:hAnsi="Times New Roman" w:cs="Times New Roman"/>
                <w:b/>
                <w:noProof/>
                <w:color w:val="000000" w:themeColor="text1"/>
              </w:rPr>
              <w:t>named in the PCC</w:t>
            </w:r>
            <w:r w:rsidRPr="009B06DE">
              <w:rPr>
                <w:rFonts w:ascii="Times New Roman" w:hAnsi="Times New Roman" w:cs="Times New Roman"/>
                <w:noProof/>
                <w:color w:val="000000" w:themeColor="text1"/>
              </w:rPr>
              <w:t xml:space="preserve"> shall, upon the request of either or both of the Parties and after due consultation with both Parties, appoint this member of the DB. This appointment shall be final and conclusive. Each Party shall be responsible for paying one-half of the remuneration of the appointing entity or official.</w:t>
            </w:r>
          </w:p>
        </w:tc>
      </w:tr>
      <w:tr w:rsidR="009B06DE" w:rsidRPr="009B06DE" w14:paraId="2A675B50" w14:textId="77777777" w:rsidTr="00E211BC">
        <w:tc>
          <w:tcPr>
            <w:tcW w:w="2160" w:type="dxa"/>
          </w:tcPr>
          <w:p w14:paraId="107243D9" w14:textId="77777777" w:rsidR="00CA3495" w:rsidRPr="009B06DE" w:rsidRDefault="00CA3495" w:rsidP="0079467D">
            <w:pPr>
              <w:pStyle w:val="S7Header2"/>
              <w:rPr>
                <w:noProof/>
                <w:color w:val="000000" w:themeColor="text1"/>
              </w:rPr>
            </w:pPr>
          </w:p>
        </w:tc>
        <w:tc>
          <w:tcPr>
            <w:tcW w:w="7375" w:type="dxa"/>
          </w:tcPr>
          <w:p w14:paraId="0AA19B26" w14:textId="77777777" w:rsidR="00CA3495" w:rsidRPr="009B06DE" w:rsidRDefault="00CA3495" w:rsidP="00C75031">
            <w:pPr>
              <w:pStyle w:val="Heading3"/>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46.3</w:t>
            </w:r>
            <w:r w:rsidRPr="009B06DE">
              <w:rPr>
                <w:rFonts w:ascii="Times New Roman" w:hAnsi="Times New Roman" w:cs="Times New Roman"/>
                <w:noProof/>
                <w:color w:val="000000" w:themeColor="text1"/>
              </w:rPr>
              <w:tab/>
              <w:t>Obtaining Dispute Board’s Decision</w:t>
            </w:r>
          </w:p>
          <w:p w14:paraId="74C9C6EF"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a dispute (of any kind whatsoever) arises between the Parties in connection with the performance of the Contract, including any dispute as to any certificate, determination, instruction, opinion or valuation of the Project Manager, either Party may refer the dispute in writing to the DB for its decision, with copies to the other Party and the Project Manager. Such reference shall state that it is given under this Sub-Clause.</w:t>
            </w:r>
          </w:p>
          <w:p w14:paraId="7BE1BF9F"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For a DB of three persons, the DB shall be deemed to have received such reference on the date when it is received by the chairman of the DB.</w:t>
            </w:r>
          </w:p>
          <w:p w14:paraId="1E814042"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Both Parties shall promptly make available to the DB all such additional information, further access to the Site, and appropriate facilities, as the DB may require for the purposes of making a decision on such dispute. The DB shall be deemed to be not acting as arbitrator(s).</w:t>
            </w:r>
          </w:p>
          <w:p w14:paraId="5F8AE370"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lastRenderedPageBreak/>
              <w:t>Within 84 days after receiving such reference, or within such other period as may be proposed by the DB and approved by both Parties, the DB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with the performance of the Facilities in accordance with the Contract.</w:t>
            </w:r>
          </w:p>
          <w:p w14:paraId="6E443A1E"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either Party is dissatisfied with the DB’s decision, then either Party may, within 28 days after receiving the decision, give notice to the other Party of its dissatisfaction and intention to commence arbitration. If the DB fails to give its decision within the period of 84 days (or as otherwise approved) after receiving such reference, then either Party may, within 28 days after this period has expired, give notice to the other Party of its dissatisfaction and intention to commence arbitration.</w:t>
            </w:r>
          </w:p>
          <w:p w14:paraId="4A768975"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In either event, this notice of dissatisfaction shall state that it is given under this Sub-Clause, and shall set out the matter in dispute and the reason(s) for dissatisfaction. Except as stated in GCC Sub-Clauses 46.6 and 46.7, neither Party shall be entitled to commence arbitration of a dispute unless a notice of dissatisfaction has been given in accordance with this Sub-Clause.</w:t>
            </w:r>
          </w:p>
          <w:p w14:paraId="40843162"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If the DB has given its decision as to a matter in dispute to both Parties, and no notice of dissatisfaction has been given by either Party within 28 days after it received the DB’s decision, then the decision shall become final and binding upon both Parties.</w:t>
            </w:r>
          </w:p>
        </w:tc>
      </w:tr>
      <w:tr w:rsidR="009B06DE" w:rsidRPr="009B06DE" w14:paraId="1FF006F0" w14:textId="77777777" w:rsidTr="00E211BC">
        <w:tc>
          <w:tcPr>
            <w:tcW w:w="2160" w:type="dxa"/>
          </w:tcPr>
          <w:p w14:paraId="5A26D651" w14:textId="77777777" w:rsidR="00CA3495" w:rsidRPr="009B06DE" w:rsidRDefault="00CA3495" w:rsidP="0079467D">
            <w:pPr>
              <w:pStyle w:val="S7Header2"/>
              <w:rPr>
                <w:noProof/>
                <w:color w:val="000000" w:themeColor="text1"/>
              </w:rPr>
            </w:pPr>
          </w:p>
        </w:tc>
        <w:tc>
          <w:tcPr>
            <w:tcW w:w="7375" w:type="dxa"/>
          </w:tcPr>
          <w:p w14:paraId="1EF8BB7E" w14:textId="77777777" w:rsidR="00CA3495" w:rsidRPr="009B06DE" w:rsidRDefault="00CA3495" w:rsidP="00C75031">
            <w:pPr>
              <w:pStyle w:val="Heading3"/>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46.4</w:t>
            </w:r>
            <w:r w:rsidRPr="009B06DE">
              <w:rPr>
                <w:rFonts w:ascii="Times New Roman" w:hAnsi="Times New Roman" w:cs="Times New Roman"/>
                <w:noProof/>
                <w:color w:val="000000" w:themeColor="text1"/>
              </w:rPr>
              <w:tab/>
              <w:t xml:space="preserve">Amicable Settlement </w:t>
            </w:r>
          </w:p>
          <w:p w14:paraId="473D90FD"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Where notice of dissatisfaction has been given under GCC Sub-Clause 46.3 above, both Parties shall attempt to settle the dispute amicably before the commencement of arbitration. However, unless both Parties agree otherwise, arbitration may be commenced on or after the fifty-sixth day after the day on which notice of dissatisfaction and intention to commence arbitration was given, even if no attempt at amicable settlement has been made.</w:t>
            </w:r>
          </w:p>
        </w:tc>
      </w:tr>
      <w:tr w:rsidR="009B06DE" w:rsidRPr="009B06DE" w14:paraId="6BF889C5" w14:textId="77777777" w:rsidTr="00E211BC">
        <w:tc>
          <w:tcPr>
            <w:tcW w:w="2160" w:type="dxa"/>
          </w:tcPr>
          <w:p w14:paraId="5646F489" w14:textId="77777777" w:rsidR="00CA3495" w:rsidRPr="009B06DE" w:rsidRDefault="00CA3495" w:rsidP="0079467D">
            <w:pPr>
              <w:pStyle w:val="S7Header2"/>
              <w:rPr>
                <w:noProof/>
                <w:color w:val="000000" w:themeColor="text1"/>
              </w:rPr>
            </w:pPr>
          </w:p>
        </w:tc>
        <w:tc>
          <w:tcPr>
            <w:tcW w:w="7375" w:type="dxa"/>
          </w:tcPr>
          <w:p w14:paraId="7B201351" w14:textId="77777777" w:rsidR="00CA3495" w:rsidRPr="009B06DE" w:rsidRDefault="00CA3495" w:rsidP="00C75031">
            <w:pPr>
              <w:pStyle w:val="Heading3"/>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46.5</w:t>
            </w:r>
            <w:r w:rsidRPr="009B06DE">
              <w:rPr>
                <w:rFonts w:ascii="Times New Roman" w:hAnsi="Times New Roman" w:cs="Times New Roman"/>
                <w:noProof/>
                <w:color w:val="000000" w:themeColor="text1"/>
              </w:rPr>
              <w:tab/>
              <w:t>Arbitration</w:t>
            </w:r>
          </w:p>
          <w:p w14:paraId="18920BAE"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 xml:space="preserve">Unless </w:t>
            </w:r>
            <w:r w:rsidRPr="009B06DE">
              <w:rPr>
                <w:rFonts w:ascii="Times New Roman" w:hAnsi="Times New Roman" w:cs="Times New Roman"/>
                <w:b/>
                <w:noProof/>
                <w:color w:val="000000" w:themeColor="text1"/>
              </w:rPr>
              <w:t>indicated otherwise in the PCC,</w:t>
            </w:r>
            <w:r w:rsidRPr="009B06DE">
              <w:rPr>
                <w:rFonts w:ascii="Times New Roman" w:hAnsi="Times New Roman" w:cs="Times New Roman"/>
                <w:noProof/>
                <w:color w:val="000000" w:themeColor="text1"/>
              </w:rPr>
              <w:t xml:space="preserve"> any dispute not settled amicably and in respect of which the DB’s decision (if any) has not become final and binding shall be finally settled by arbitration. Unless otherwise agreed by both Parties, arbitration shall be conducted as follows:</w:t>
            </w:r>
          </w:p>
          <w:p w14:paraId="35D6D26D" w14:textId="77777777" w:rsidR="00CA3495" w:rsidRPr="009B06DE" w:rsidRDefault="00CA3495" w:rsidP="00C75031">
            <w:pPr>
              <w:pStyle w:val="ClauseSubList"/>
              <w:tabs>
                <w:tab w:val="clear" w:pos="3987"/>
              </w:tabs>
              <w:spacing w:before="120" w:after="120"/>
              <w:ind w:left="1170" w:hanging="576"/>
              <w:rPr>
                <w:noProof/>
                <w:color w:val="000000" w:themeColor="text1"/>
                <w:lang w:val="en-US"/>
              </w:rPr>
            </w:pPr>
            <w:r w:rsidRPr="009B06DE">
              <w:rPr>
                <w:noProof/>
                <w:color w:val="000000" w:themeColor="text1"/>
                <w:lang w:val="en-US"/>
              </w:rPr>
              <w:t>(a)</w:t>
            </w:r>
            <w:r w:rsidRPr="009B06DE">
              <w:rPr>
                <w:noProof/>
                <w:color w:val="000000" w:themeColor="text1"/>
                <w:lang w:val="en-US"/>
              </w:rPr>
              <w:tab/>
              <w:t xml:space="preserve">For contracts with foreign contractors: </w:t>
            </w:r>
          </w:p>
          <w:p w14:paraId="0D536CA1" w14:textId="77777777" w:rsidR="00CA3495" w:rsidRPr="009B06DE" w:rsidRDefault="00CA3495" w:rsidP="00C75031">
            <w:pPr>
              <w:pStyle w:val="ListParagraph"/>
              <w:spacing w:before="120" w:after="120"/>
              <w:ind w:left="1243"/>
              <w:contextualSpacing w:val="0"/>
              <w:jc w:val="both"/>
              <w:rPr>
                <w:rFonts w:ascii="Times New Roman" w:eastAsia="Arial Narrow" w:hAnsi="Times New Roman" w:cs="Times New Roman"/>
                <w:color w:val="000000" w:themeColor="text1"/>
              </w:rPr>
            </w:pPr>
            <w:r w:rsidRPr="009B06DE">
              <w:rPr>
                <w:rFonts w:ascii="Times New Roman" w:eastAsia="Arial Narrow" w:hAnsi="Times New Roman" w:cs="Times New Roman"/>
                <w:b/>
                <w:color w:val="000000" w:themeColor="text1"/>
              </w:rPr>
              <w:t>unless otherwise specified in the PCC</w:t>
            </w:r>
            <w:r w:rsidRPr="009B06DE">
              <w:rPr>
                <w:rFonts w:ascii="Times New Roman" w:eastAsia="Arial Narrow" w:hAnsi="Times New Roman" w:cs="Times New Roman"/>
                <w:color w:val="000000" w:themeColor="text1"/>
              </w:rPr>
              <w:t xml:space="preserve">; the dispute shall be finally settled under the Rules of Arbitration of the International Chamber of Commerce; by one or three arbitrators appointed in accordance </w:t>
            </w:r>
            <w:r w:rsidRPr="009B06DE">
              <w:rPr>
                <w:rFonts w:ascii="Times New Roman" w:eastAsia="Arial Narrow" w:hAnsi="Times New Roman" w:cs="Times New Roman"/>
                <w:color w:val="000000" w:themeColor="text1"/>
              </w:rPr>
              <w:lastRenderedPageBreak/>
              <w:t xml:space="preserve">with these Rules. The place of arbitration shall be the neutral location </w:t>
            </w:r>
            <w:r w:rsidRPr="009B06DE">
              <w:rPr>
                <w:rFonts w:ascii="Times New Roman" w:eastAsia="Arial Narrow" w:hAnsi="Times New Roman" w:cs="Times New Roman"/>
                <w:b/>
                <w:color w:val="000000" w:themeColor="text1"/>
              </w:rPr>
              <w:t>stated in the PCC</w:t>
            </w:r>
            <w:r w:rsidRPr="009B06DE">
              <w:rPr>
                <w:rFonts w:ascii="Times New Roman" w:eastAsia="Arial Narrow" w:hAnsi="Times New Roman" w:cs="Times New Roman"/>
                <w:color w:val="000000" w:themeColor="text1"/>
              </w:rPr>
              <w:t>; and the arbitration shall be conducted in the</w:t>
            </w:r>
            <w:r w:rsidRPr="009B06DE">
              <w:rPr>
                <w:rFonts w:ascii="Times New Roman" w:hAnsi="Times New Roman" w:cs="Times New Roman"/>
                <w:noProof/>
                <w:color w:val="000000" w:themeColor="text1"/>
              </w:rPr>
              <w:t xml:space="preserve"> ruling language </w:t>
            </w:r>
            <w:r w:rsidRPr="009B06DE">
              <w:rPr>
                <w:rFonts w:ascii="Times New Roman" w:hAnsi="Times New Roman" w:cs="Times New Roman"/>
                <w:b/>
                <w:noProof/>
                <w:color w:val="000000" w:themeColor="text1"/>
              </w:rPr>
              <w:t>stated in the PCC</w:t>
            </w:r>
            <w:r w:rsidRPr="009B06DE">
              <w:rPr>
                <w:rFonts w:ascii="Times New Roman" w:eastAsia="Arial Narrow" w:hAnsi="Times New Roman" w:cs="Times New Roman"/>
                <w:color w:val="000000" w:themeColor="text1"/>
              </w:rPr>
              <w:t>;</w:t>
            </w:r>
          </w:p>
          <w:p w14:paraId="547B0579" w14:textId="77777777" w:rsidR="00CA3495" w:rsidRPr="009B06DE" w:rsidRDefault="00CA3495" w:rsidP="00C75031">
            <w:pPr>
              <w:pStyle w:val="ClauseSubList"/>
              <w:tabs>
                <w:tab w:val="clear" w:pos="3987"/>
              </w:tabs>
              <w:spacing w:before="120" w:after="120"/>
              <w:ind w:left="1620" w:hanging="450"/>
              <w:rPr>
                <w:noProof/>
                <w:color w:val="000000" w:themeColor="text1"/>
                <w:lang w:val="en-US"/>
              </w:rPr>
            </w:pPr>
            <w:r w:rsidRPr="009B06DE">
              <w:rPr>
                <w:noProof/>
                <w:color w:val="000000" w:themeColor="text1"/>
                <w:lang w:val="en-US"/>
              </w:rPr>
              <w:t>and</w:t>
            </w:r>
          </w:p>
          <w:p w14:paraId="0E8DDA83" w14:textId="77777777" w:rsidR="00CA3495" w:rsidRPr="009B06DE" w:rsidRDefault="00CA3495" w:rsidP="00C75031">
            <w:pPr>
              <w:pStyle w:val="ClauseSubList"/>
              <w:tabs>
                <w:tab w:val="clear" w:pos="3987"/>
              </w:tabs>
              <w:spacing w:before="120" w:after="120"/>
              <w:ind w:left="1170" w:hanging="576"/>
              <w:rPr>
                <w:noProof/>
                <w:color w:val="000000" w:themeColor="text1"/>
                <w:lang w:val="en-US"/>
              </w:rPr>
            </w:pPr>
            <w:r w:rsidRPr="009B06DE">
              <w:rPr>
                <w:noProof/>
                <w:color w:val="000000" w:themeColor="text1"/>
                <w:lang w:val="en-US"/>
              </w:rPr>
              <w:t>(b)</w:t>
            </w:r>
            <w:r w:rsidRPr="009B06DE">
              <w:rPr>
                <w:noProof/>
                <w:color w:val="000000" w:themeColor="text1"/>
                <w:lang w:val="en-US"/>
              </w:rPr>
              <w:tab/>
              <w:t>For contracts with domestic contractors, arbitration with proceedings conducted in accordance with the laws of the Employer’s Country.</w:t>
            </w:r>
          </w:p>
          <w:p w14:paraId="7304881D"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The arbitrator(s) shall have full power to open up, review and revise any certificate, determination, instruction, opinion or valuation of the Project Manager, and any decision of the DB, relevant to the dispute. Nothing shall disqualify the Project Manager from being called as a witness and giving evidence before the arbitrator(s) on any matter whatsoever relevant to the dispute.</w:t>
            </w:r>
          </w:p>
          <w:p w14:paraId="0FE6A70A"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Neither Party shall be limited in the proceedings before the arbitrator(s) to the evidence or arguments previously put before the DB to obtain its decision, or to the reasons for dissatisfaction given in its notice of dissatisfaction. Any decision of the DB shall be admissible in evidence in the arbitration.</w:t>
            </w:r>
          </w:p>
          <w:p w14:paraId="1EA2F0B1"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Arbitration may be commenced prior to or after completion of the Facilities. The obligations of the Parties, the Project Manager and the DB shall not be altered by reason of any arbitration being conducted during the progress of the execution of the Facilities.</w:t>
            </w:r>
          </w:p>
        </w:tc>
      </w:tr>
      <w:tr w:rsidR="009B06DE" w:rsidRPr="009B06DE" w14:paraId="799F5F9C" w14:textId="77777777" w:rsidTr="00E211BC">
        <w:tc>
          <w:tcPr>
            <w:tcW w:w="2160" w:type="dxa"/>
          </w:tcPr>
          <w:p w14:paraId="38CA31BE" w14:textId="77777777" w:rsidR="00CA3495" w:rsidRPr="009B06DE" w:rsidRDefault="00CA3495" w:rsidP="0079467D">
            <w:pPr>
              <w:pStyle w:val="S7Header2"/>
              <w:rPr>
                <w:noProof/>
                <w:color w:val="000000" w:themeColor="text1"/>
              </w:rPr>
            </w:pPr>
          </w:p>
        </w:tc>
        <w:tc>
          <w:tcPr>
            <w:tcW w:w="7375" w:type="dxa"/>
          </w:tcPr>
          <w:p w14:paraId="3FE32482" w14:textId="77777777" w:rsidR="00CA3495" w:rsidRPr="009B06DE" w:rsidRDefault="00CA3495" w:rsidP="00C75031">
            <w:pPr>
              <w:pStyle w:val="Heading3"/>
              <w:spacing w:before="120" w:after="120"/>
              <w:ind w:left="576" w:hanging="576"/>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46.6</w:t>
            </w:r>
            <w:r w:rsidRPr="009B06DE">
              <w:rPr>
                <w:rFonts w:ascii="Times New Roman" w:hAnsi="Times New Roman" w:cs="Times New Roman"/>
                <w:noProof/>
                <w:color w:val="000000" w:themeColor="text1"/>
              </w:rPr>
              <w:tab/>
              <w:t>Failure to Comply with Dispute Board’s Decision</w:t>
            </w:r>
          </w:p>
          <w:p w14:paraId="07FC6AF1" w14:textId="77777777" w:rsidR="00CA3495" w:rsidRPr="009B06DE" w:rsidRDefault="00CA3495" w:rsidP="00C75031">
            <w:pPr>
              <w:spacing w:before="120" w:after="120"/>
              <w:ind w:left="602" w:right="-72"/>
              <w:jc w:val="both"/>
              <w:rPr>
                <w:rFonts w:ascii="Times New Roman" w:hAnsi="Times New Roman" w:cs="Times New Roman"/>
                <w:noProof/>
                <w:color w:val="000000" w:themeColor="text1"/>
              </w:rPr>
            </w:pPr>
            <w:r w:rsidRPr="009B06DE">
              <w:rPr>
                <w:rFonts w:ascii="Times New Roman" w:hAnsi="Times New Roman" w:cs="Times New Roman"/>
                <w:noProof/>
                <w:color w:val="000000" w:themeColor="text1"/>
              </w:rPr>
              <w:t>In the event that a Party fails to comply with a DB decision which has become final and binding, then the other Party may, without prejudice to any other rights it may have, refer the failure itself to arbitration under GCC Sub-Clause 46.5. GCC Sub-Clauses 46.3 and 46.4 shall not apply to this reference.</w:t>
            </w:r>
          </w:p>
        </w:tc>
      </w:tr>
      <w:tr w:rsidR="009B06DE" w:rsidRPr="009B06DE" w14:paraId="0CA6ECD2" w14:textId="77777777" w:rsidTr="00E211BC">
        <w:tc>
          <w:tcPr>
            <w:tcW w:w="2160" w:type="dxa"/>
          </w:tcPr>
          <w:p w14:paraId="7223EF7C" w14:textId="77777777" w:rsidR="00CA3495" w:rsidRPr="009B06DE" w:rsidRDefault="00CA3495" w:rsidP="0079467D">
            <w:pPr>
              <w:pStyle w:val="S7Header2"/>
              <w:rPr>
                <w:noProof/>
                <w:color w:val="000000" w:themeColor="text1"/>
              </w:rPr>
            </w:pPr>
          </w:p>
        </w:tc>
        <w:tc>
          <w:tcPr>
            <w:tcW w:w="7375" w:type="dxa"/>
          </w:tcPr>
          <w:p w14:paraId="67A76626" w14:textId="77777777" w:rsidR="00CA3495" w:rsidRPr="009B06DE" w:rsidRDefault="00CA3495" w:rsidP="00C75031">
            <w:pPr>
              <w:pStyle w:val="Heading3"/>
              <w:spacing w:before="120" w:after="120"/>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46.7</w:t>
            </w:r>
            <w:r w:rsidRPr="009B06DE">
              <w:rPr>
                <w:rFonts w:ascii="Times New Roman" w:hAnsi="Times New Roman" w:cs="Times New Roman"/>
                <w:color w:val="000000" w:themeColor="text1"/>
              </w:rPr>
              <w:tab/>
              <w:t>Expiry of Dispute Board’s Appointment</w:t>
            </w:r>
          </w:p>
          <w:p w14:paraId="1C06B49F" w14:textId="77777777" w:rsidR="00CA3495" w:rsidRPr="009B06DE" w:rsidRDefault="00CA3495" w:rsidP="00C75031">
            <w:pPr>
              <w:spacing w:before="120" w:after="120"/>
              <w:ind w:left="602"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If a dispute arises between the Parties in connection with the </w:t>
            </w:r>
            <w:r w:rsidRPr="009B06DE">
              <w:rPr>
                <w:rFonts w:ascii="Times New Roman" w:hAnsi="Times New Roman" w:cs="Times New Roman"/>
                <w:noProof/>
                <w:color w:val="000000" w:themeColor="text1"/>
              </w:rPr>
              <w:t>performance</w:t>
            </w:r>
            <w:r w:rsidRPr="009B06DE">
              <w:rPr>
                <w:rFonts w:ascii="Times New Roman" w:hAnsi="Times New Roman" w:cs="Times New Roman"/>
                <w:color w:val="000000" w:themeColor="text1"/>
              </w:rPr>
              <w:t xml:space="preserve"> of the Contract, and there is no DB in place, whether by reason of the expiry of the DB’s appointment or otherwise:</w:t>
            </w:r>
          </w:p>
          <w:p w14:paraId="484BF20E" w14:textId="77777777" w:rsidR="00CA3495" w:rsidRPr="009B06DE" w:rsidRDefault="00CA3495" w:rsidP="00C75031">
            <w:pPr>
              <w:pStyle w:val="ClauseSubList"/>
              <w:tabs>
                <w:tab w:val="clear" w:pos="3987"/>
              </w:tabs>
              <w:spacing w:before="120" w:after="120"/>
              <w:ind w:left="1170" w:hanging="576"/>
              <w:rPr>
                <w:color w:val="000000" w:themeColor="text1"/>
                <w:lang w:val="en-US"/>
              </w:rPr>
            </w:pPr>
            <w:r w:rsidRPr="009B06DE">
              <w:rPr>
                <w:color w:val="000000" w:themeColor="text1"/>
                <w:lang w:val="en-US"/>
              </w:rPr>
              <w:t xml:space="preserve">(a) </w:t>
            </w:r>
            <w:r w:rsidRPr="009B06DE">
              <w:rPr>
                <w:color w:val="000000" w:themeColor="text1"/>
                <w:lang w:val="en-US"/>
              </w:rPr>
              <w:tab/>
              <w:t>GCC Sub-Clauses 46.3 and 46.4 shall not apply, and</w:t>
            </w:r>
          </w:p>
          <w:p w14:paraId="2491E911" w14:textId="77777777" w:rsidR="00CA3495" w:rsidRPr="009B06DE" w:rsidRDefault="00CA3495" w:rsidP="00C75031">
            <w:pPr>
              <w:pStyle w:val="Heading3"/>
              <w:spacing w:before="120" w:after="120"/>
              <w:ind w:left="1153" w:hanging="576"/>
              <w:jc w:val="both"/>
              <w:rPr>
                <w:rFonts w:ascii="Times New Roman" w:hAnsi="Times New Roman" w:cs="Times New Roman"/>
                <w:noProof/>
                <w:color w:val="000000" w:themeColor="text1"/>
              </w:rPr>
            </w:pPr>
            <w:r w:rsidRPr="009B06DE">
              <w:rPr>
                <w:rFonts w:ascii="Times New Roman" w:hAnsi="Times New Roman" w:cs="Times New Roman"/>
                <w:color w:val="000000" w:themeColor="text1"/>
              </w:rPr>
              <w:t xml:space="preserve">(b) </w:t>
            </w:r>
            <w:r w:rsidRPr="009B06DE">
              <w:rPr>
                <w:rFonts w:ascii="Times New Roman" w:hAnsi="Times New Roman" w:cs="Times New Roman"/>
                <w:color w:val="000000" w:themeColor="text1"/>
              </w:rPr>
              <w:tab/>
              <w:t>the dispute may be referred directly to arbitration under GCC Sub-Clause 46.5</w:t>
            </w:r>
          </w:p>
        </w:tc>
      </w:tr>
      <w:tr w:rsidR="00CA3495" w:rsidRPr="009B06DE" w14:paraId="7D759EFF" w14:textId="77777777" w:rsidTr="00E211BC">
        <w:tc>
          <w:tcPr>
            <w:tcW w:w="2160" w:type="dxa"/>
          </w:tcPr>
          <w:p w14:paraId="7AD7FE3D" w14:textId="4F7EE2E8" w:rsidR="00CA3495" w:rsidRPr="009B06DE" w:rsidRDefault="00CA3495" w:rsidP="0079467D">
            <w:pPr>
              <w:pStyle w:val="S7Header2"/>
              <w:rPr>
                <w:noProof/>
                <w:color w:val="000000" w:themeColor="text1"/>
              </w:rPr>
            </w:pPr>
            <w:bookmarkStart w:id="724" w:name="_Toc208772504"/>
            <w:r w:rsidRPr="009B06DE">
              <w:rPr>
                <w:noProof/>
                <w:color w:val="000000" w:themeColor="text1"/>
              </w:rPr>
              <w:t xml:space="preserve">47. </w:t>
            </w:r>
            <w:r w:rsidRPr="009B06DE">
              <w:rPr>
                <w:noProof/>
                <w:color w:val="000000" w:themeColor="text1"/>
              </w:rPr>
              <w:tab/>
              <w:t>Cyber Security</w:t>
            </w:r>
            <w:bookmarkEnd w:id="724"/>
            <w:r w:rsidRPr="009B06DE">
              <w:rPr>
                <w:noProof/>
                <w:color w:val="000000" w:themeColor="text1"/>
              </w:rPr>
              <w:t xml:space="preserve"> </w:t>
            </w:r>
          </w:p>
          <w:p w14:paraId="4B417514" w14:textId="77777777" w:rsidR="00CA3495" w:rsidRPr="009B06DE" w:rsidRDefault="00CA3495" w:rsidP="0079467D">
            <w:pPr>
              <w:pStyle w:val="S7Header2"/>
              <w:rPr>
                <w:noProof/>
                <w:color w:val="000000" w:themeColor="text1"/>
              </w:rPr>
            </w:pPr>
          </w:p>
        </w:tc>
        <w:tc>
          <w:tcPr>
            <w:tcW w:w="7375" w:type="dxa"/>
          </w:tcPr>
          <w:p w14:paraId="2935511D" w14:textId="77777777" w:rsidR="00CA3495" w:rsidRPr="009B06DE" w:rsidRDefault="00CA3495" w:rsidP="00C75031">
            <w:pPr>
              <w:pStyle w:val="Heading3"/>
              <w:spacing w:before="120" w:after="120"/>
              <w:ind w:left="576" w:hanging="576"/>
              <w:jc w:val="both"/>
              <w:rPr>
                <w:rFonts w:ascii="Times New Roman" w:hAnsi="Times New Roman" w:cs="Times New Roman"/>
                <w:color w:val="000000" w:themeColor="text1"/>
              </w:rPr>
            </w:pPr>
            <w:r w:rsidRPr="009B06DE">
              <w:rPr>
                <w:rFonts w:ascii="Times New Roman" w:hAnsi="Times New Roman" w:cs="Times New Roman"/>
                <w:noProof/>
                <w:color w:val="000000" w:themeColor="text1"/>
              </w:rPr>
              <w:t>47.1</w:t>
            </w:r>
            <w:r w:rsidRPr="009B06DE">
              <w:rPr>
                <w:rFonts w:ascii="Times New Roman" w:hAnsi="Times New Roman" w:cs="Times New Roman"/>
                <w:noProof/>
                <w:color w:val="000000" w:themeColor="text1"/>
              </w:rPr>
              <w:tab/>
              <w:t xml:space="preserve">Pursuant to the PCC, the Contractor including its Subcontractors/ suppliers/ manufacturers shall take all technical and organizational measures necessary to protect the information technology systems and data used in connection with the Contract. Without limiting the foregoing, the Contractor, including its Subcontractors/ suppliers/ manufacturers, shall use all reasonable efforts to establish, maintain, implement and comply with, </w:t>
            </w:r>
            <w:r w:rsidRPr="009B06DE">
              <w:rPr>
                <w:rFonts w:ascii="Times New Roman" w:hAnsi="Times New Roman" w:cs="Times New Roman"/>
                <w:noProof/>
                <w:color w:val="000000" w:themeColor="text1"/>
              </w:rPr>
              <w:lastRenderedPageBreak/>
              <w:t>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tc>
      </w:tr>
    </w:tbl>
    <w:p w14:paraId="24619832" w14:textId="77777777" w:rsidR="00CA3495" w:rsidRPr="009B06DE" w:rsidRDefault="00CA3495" w:rsidP="00CA3495">
      <w:pPr>
        <w:pStyle w:val="Heading3"/>
        <w:spacing w:before="120" w:after="120"/>
        <w:ind w:left="576" w:hanging="576"/>
        <w:rPr>
          <w:rFonts w:ascii="Times New Roman" w:hAnsi="Times New Roman" w:cs="Times New Roman"/>
          <w:noProof/>
          <w:color w:val="000000" w:themeColor="text1"/>
        </w:rPr>
      </w:pPr>
      <w:bookmarkStart w:id="725" w:name="_Hlk116577829"/>
      <w:bookmarkEnd w:id="606"/>
    </w:p>
    <w:bookmarkEnd w:id="725"/>
    <w:p w14:paraId="4F187DDF" w14:textId="77777777" w:rsidR="00CA3495" w:rsidRPr="009B06DE" w:rsidRDefault="00CA3495" w:rsidP="00CA3495">
      <w:pPr>
        <w:spacing w:before="240" w:after="240"/>
        <w:rPr>
          <w:rFonts w:ascii="Times New Roman" w:hAnsi="Times New Roman" w:cs="Times New Roman"/>
          <w:noProof/>
          <w:color w:val="000000" w:themeColor="text1"/>
        </w:rPr>
      </w:pPr>
    </w:p>
    <w:p w14:paraId="79A1A754" w14:textId="77777777" w:rsidR="00CA3495" w:rsidRPr="009B06DE" w:rsidRDefault="00CA3495" w:rsidP="00CA3495">
      <w:pPr>
        <w:spacing w:before="240" w:after="240"/>
        <w:rPr>
          <w:rFonts w:ascii="Times New Roman" w:hAnsi="Times New Roman" w:cs="Times New Roman"/>
          <w:noProof/>
          <w:color w:val="000000" w:themeColor="text1"/>
        </w:rPr>
      </w:pPr>
      <w:r w:rsidRPr="009B06DE">
        <w:rPr>
          <w:rFonts w:ascii="Times New Roman" w:hAnsi="Times New Roman" w:cs="Times New Roman"/>
          <w:noProof/>
          <w:color w:val="000000" w:themeColor="text1"/>
        </w:rPr>
        <w:br w:type="page"/>
      </w:r>
    </w:p>
    <w:p w14:paraId="30D802A0" w14:textId="77777777" w:rsidR="00CA3495" w:rsidRPr="009B06DE" w:rsidRDefault="00CA3495" w:rsidP="00CA3495">
      <w:pPr>
        <w:jc w:val="center"/>
        <w:rPr>
          <w:rFonts w:ascii="Times New Roman" w:hAnsi="Times New Roman" w:cs="Times New Roman"/>
          <w:b/>
          <w:color w:val="000000" w:themeColor="text1"/>
        </w:rPr>
      </w:pPr>
      <w:bookmarkStart w:id="726" w:name="_Hlt158620822"/>
      <w:bookmarkStart w:id="727" w:name="_Hlt158620816"/>
      <w:bookmarkStart w:id="728" w:name="_Hlt158620809"/>
      <w:bookmarkStart w:id="729" w:name="_Hlt158620801"/>
      <w:bookmarkStart w:id="730" w:name="_Hlt158620796"/>
      <w:bookmarkStart w:id="731" w:name="_Hlt139095016"/>
      <w:bookmarkStart w:id="732" w:name="_Hlt139095014"/>
      <w:bookmarkStart w:id="733" w:name="_Hlt158620789"/>
      <w:bookmarkStart w:id="734" w:name="_Hlt158620784"/>
      <w:bookmarkStart w:id="735" w:name="_Toc448734145"/>
      <w:bookmarkStart w:id="736" w:name="_Hlt158620778"/>
      <w:bookmarkStart w:id="737" w:name="_Hlt158620830"/>
      <w:bookmarkStart w:id="738" w:name="_Hlt158620767"/>
      <w:bookmarkStart w:id="739" w:name="_Hlt139095012"/>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9B06DE">
        <w:rPr>
          <w:rFonts w:ascii="Times New Roman" w:hAnsi="Times New Roman" w:cs="Times New Roman"/>
          <w:b/>
          <w:color w:val="000000" w:themeColor="text1"/>
        </w:rPr>
        <w:lastRenderedPageBreak/>
        <w:t>APPENDIX A</w:t>
      </w:r>
    </w:p>
    <w:p w14:paraId="69E98F16" w14:textId="77777777" w:rsidR="00CA3495" w:rsidRPr="009B06DE" w:rsidRDefault="00CA3495" w:rsidP="00CA3495">
      <w:pPr>
        <w:spacing w:before="120" w:after="24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General Conditions of Dispute Board Agreement</w:t>
      </w:r>
    </w:p>
    <w:p w14:paraId="40232C76"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1.</w:t>
      </w:r>
      <w:r w:rsidRPr="009B06DE">
        <w:rPr>
          <w:rFonts w:ascii="Times New Roman" w:hAnsi="Times New Roman" w:cs="Times New Roman"/>
          <w:color w:val="000000" w:themeColor="text1"/>
        </w:rPr>
        <w:tab/>
        <w:t>Definitions</w:t>
      </w:r>
    </w:p>
    <w:p w14:paraId="206D932B"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Each “Dispute Board Agreement” is a tripartite agreement by and between:</w:t>
      </w:r>
    </w:p>
    <w:p w14:paraId="26B3AC78"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w:t>
      </w:r>
    </w:p>
    <w:p w14:paraId="55EC34E2"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and</w:t>
      </w:r>
    </w:p>
    <w:p w14:paraId="61B5B244"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the “Member” who is defined in the Dispute Board Agreement as being:</w:t>
      </w:r>
    </w:p>
    <w:p w14:paraId="1284D7B0"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 </w:t>
      </w:r>
      <w:r w:rsidRPr="009B06DE">
        <w:rPr>
          <w:rFonts w:ascii="Times New Roman" w:hAnsi="Times New Roman" w:cs="Times New Roman"/>
          <w:color w:val="000000" w:themeColor="text1"/>
        </w:rPr>
        <w:tab/>
        <w:t>the sole member of the “DB” and, where this is the case, all references to the “Other Members” do not apply, or</w:t>
      </w:r>
    </w:p>
    <w:p w14:paraId="0D532D84"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w:t>
      </w:r>
      <w:r w:rsidRPr="009B06DE">
        <w:rPr>
          <w:rFonts w:ascii="Times New Roman" w:hAnsi="Times New Roman" w:cs="Times New Roman"/>
          <w:color w:val="000000" w:themeColor="text1"/>
        </w:rPr>
        <w:tab/>
        <w:t>one of the three persons who are jointly called the “DB” (or “dispute board”) and, where this is the case, the other two persons are called the “Other Members”.</w:t>
      </w:r>
    </w:p>
    <w:p w14:paraId="4B05EBBB"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and the Contractor have entered (or intend to enter) into a contract, which is called the “Contract” and is defined in the Dispute Board Agreement, which incorporates this Appendix. In the Dispute Board Agreement, words and expressions which are not otherwise defined shall have the meanings assigned to them in the Contract.</w:t>
      </w:r>
    </w:p>
    <w:p w14:paraId="3D31496A"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ab/>
        <w:t>General Provisions</w:t>
      </w:r>
    </w:p>
    <w:p w14:paraId="26DA313D"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Unless otherwise stated in the Dispute Board Agreement, it shall take effect on the latest of the following dates:</w:t>
      </w:r>
    </w:p>
    <w:p w14:paraId="1B9FC0D0"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the Commencement Date defined in the Contract,</w:t>
      </w:r>
    </w:p>
    <w:p w14:paraId="5AB4A242"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  </w:t>
      </w:r>
      <w:r w:rsidRPr="009B06DE">
        <w:rPr>
          <w:rFonts w:ascii="Times New Roman" w:hAnsi="Times New Roman" w:cs="Times New Roman"/>
          <w:color w:val="000000" w:themeColor="text1"/>
        </w:rPr>
        <w:tab/>
        <w:t>when the Employer, the Contractor and the Member have each signed the Dispute Board Agreement, or</w:t>
      </w:r>
    </w:p>
    <w:p w14:paraId="5EC1AEBE"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(c) </w:t>
      </w:r>
      <w:r w:rsidRPr="009B06DE">
        <w:rPr>
          <w:rFonts w:ascii="Times New Roman" w:hAnsi="Times New Roman" w:cs="Times New Roman"/>
          <w:color w:val="000000" w:themeColor="text1"/>
        </w:rPr>
        <w:tab/>
        <w:t>when the Employer, the Contractor and each of the Other Members (if any) have respectively each signed a dispute board agreement.</w:t>
      </w:r>
    </w:p>
    <w:p w14:paraId="47599706"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This employment of the Member is a personal appointment. At any time, the Member may give not less than 70 days’ notice of resignation to the Employer and to the Contractor, and the Dispute Board Agreement shall terminate upon the expiry of this period.</w:t>
      </w:r>
    </w:p>
    <w:p w14:paraId="53039F83"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ab/>
        <w:t>Warranties</w:t>
      </w:r>
    </w:p>
    <w:p w14:paraId="4D0B58BA"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Member warrants and agrees that he/she is and shall be impartial and independent of the Employer, the Contractor and the Project Manager. The Member shall promptly disclose, to each of them and to the Other Members (if any), any fact or circumstance which might appear inconsistent with his/her warranty and agreement of impartiality and independence.</w:t>
      </w:r>
    </w:p>
    <w:p w14:paraId="4757C63D" w14:textId="223E4687" w:rsidR="00CA3495" w:rsidRPr="009B06DE" w:rsidRDefault="00CA3495" w:rsidP="00E211BC">
      <w:pPr>
        <w:pStyle w:val="ListParagraph"/>
        <w:numPr>
          <w:ilvl w:val="0"/>
          <w:numId w:val="66"/>
        </w:numPr>
        <w:shd w:val="clear" w:color="auto" w:fill="FFFFFF"/>
        <w:spacing w:before="100" w:beforeAutospacing="1" w:after="100" w:afterAutospacing="1"/>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rPr>
        <w:t xml:space="preserve">When appointing the Member, the Employer and the Contractor relied upon the Member’s representations that he/she </w:t>
      </w:r>
      <w:bookmarkStart w:id="740" w:name="_Hlk27230410"/>
      <w:r w:rsidR="00312B61" w:rsidRPr="009B06DE">
        <w:rPr>
          <w:rFonts w:ascii="Times New Roman" w:hAnsi="Times New Roman" w:cs="Times New Roman"/>
          <w:color w:val="000000" w:themeColor="text1"/>
        </w:rPr>
        <w:t>is:</w:t>
      </w:r>
      <w:r w:rsidR="00312B61" w:rsidRPr="009B06DE">
        <w:rPr>
          <w:rFonts w:ascii="Times New Roman" w:hAnsi="Times New Roman" w:cs="Times New Roman"/>
          <w:color w:val="000000" w:themeColor="text1"/>
          <w:lang w:val="en-GB"/>
        </w:rPr>
        <w:t xml:space="preserve"> has</w:t>
      </w:r>
      <w:r w:rsidRPr="009B06DE">
        <w:rPr>
          <w:rFonts w:ascii="Times New Roman" w:hAnsi="Times New Roman" w:cs="Times New Roman"/>
          <w:color w:val="000000" w:themeColor="text1"/>
          <w:lang w:val="en-GB"/>
        </w:rPr>
        <w:t xml:space="preserve"> at least a bachelor’s degree in relevant disciplines such as law, engineering, construction management or contract management; </w:t>
      </w:r>
    </w:p>
    <w:p w14:paraId="0D5CF6DE" w14:textId="77777777" w:rsidR="00CA3495" w:rsidRPr="009B06DE" w:rsidRDefault="00CA3495" w:rsidP="00E211BC">
      <w:pPr>
        <w:pStyle w:val="ListParagraph"/>
        <w:numPr>
          <w:ilvl w:val="0"/>
          <w:numId w:val="66"/>
        </w:numPr>
        <w:shd w:val="clear" w:color="auto" w:fill="FFFFFF"/>
        <w:spacing w:before="100" w:beforeAutospacing="1" w:after="100" w:afterAutospacing="1"/>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lang w:val="en-GB"/>
        </w:rPr>
        <w:lastRenderedPageBreak/>
        <w:t>has at least ten years of experience in contract administration/management and dispute resolution, out of which at least five years of experience as an arbitrator or adjudicator in construction-related disputes;</w:t>
      </w:r>
    </w:p>
    <w:p w14:paraId="42775AEB" w14:textId="77777777" w:rsidR="00CA3495" w:rsidRPr="009B06DE" w:rsidRDefault="00CA3495" w:rsidP="00E211BC">
      <w:pPr>
        <w:pStyle w:val="ListParagraph"/>
        <w:numPr>
          <w:ilvl w:val="0"/>
          <w:numId w:val="66"/>
        </w:numPr>
        <w:shd w:val="clear" w:color="auto" w:fill="FFFFFF"/>
        <w:spacing w:before="100" w:beforeAutospacing="1" w:after="100" w:afterAutospacing="1"/>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lang w:val="en-GB"/>
        </w:rPr>
        <w:t>has received formal training as an adjudicator from an internationally recognized organization; </w:t>
      </w:r>
    </w:p>
    <w:p w14:paraId="77E7D304" w14:textId="77777777" w:rsidR="00CA3495" w:rsidRPr="009B06DE" w:rsidRDefault="00CA3495" w:rsidP="00E211BC">
      <w:pPr>
        <w:pStyle w:val="ListParagraph"/>
        <w:numPr>
          <w:ilvl w:val="0"/>
          <w:numId w:val="66"/>
        </w:numPr>
        <w:shd w:val="clear" w:color="auto" w:fill="FFFFFF"/>
        <w:spacing w:before="100" w:beforeAutospacing="1" w:after="100" w:afterAutospacing="1"/>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lang w:val="en-GB"/>
        </w:rPr>
        <w:t>has experience and/or is knowledgeable in the type of work which the Contractor is to carry out under the Contract;</w:t>
      </w:r>
    </w:p>
    <w:p w14:paraId="13974501" w14:textId="77777777" w:rsidR="00CA3495" w:rsidRPr="009B06DE" w:rsidRDefault="00CA3495" w:rsidP="00E211BC">
      <w:pPr>
        <w:pStyle w:val="ListParagraph"/>
        <w:numPr>
          <w:ilvl w:val="0"/>
          <w:numId w:val="66"/>
        </w:numPr>
        <w:shd w:val="clear" w:color="auto" w:fill="FFFFFF"/>
        <w:spacing w:before="100" w:beforeAutospacing="1" w:after="100" w:afterAutospacing="1"/>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lang w:val="en-GB"/>
        </w:rPr>
        <w:t>has experience in the interpretation of construction and/or engineering contract documents; and</w:t>
      </w:r>
    </w:p>
    <w:p w14:paraId="2D3EF747" w14:textId="77777777" w:rsidR="00CA3495" w:rsidRPr="009B06DE" w:rsidRDefault="00CA3495" w:rsidP="00E211BC">
      <w:pPr>
        <w:pStyle w:val="ListParagraph"/>
        <w:numPr>
          <w:ilvl w:val="0"/>
          <w:numId w:val="66"/>
        </w:numPr>
        <w:shd w:val="clear" w:color="auto" w:fill="FFFFFF"/>
        <w:spacing w:before="100" w:beforeAutospacing="1" w:after="100" w:afterAutospacing="1"/>
        <w:jc w:val="both"/>
        <w:rPr>
          <w:rFonts w:ascii="Times New Roman" w:eastAsia="Arial Narrow" w:hAnsi="Times New Roman" w:cs="Times New Roman"/>
          <w:color w:val="000000" w:themeColor="text1"/>
        </w:rPr>
      </w:pPr>
      <w:r w:rsidRPr="009B06DE">
        <w:rPr>
          <w:rFonts w:ascii="Times New Roman" w:hAnsi="Times New Roman" w:cs="Times New Roman"/>
          <w:color w:val="000000" w:themeColor="text1"/>
          <w:lang w:val="en-GB"/>
        </w:rPr>
        <w:t xml:space="preserve">is fluent in the language for communications </w:t>
      </w:r>
      <w:r w:rsidRPr="009B06DE">
        <w:rPr>
          <w:rFonts w:ascii="Times New Roman" w:hAnsi="Times New Roman" w:cs="Times New Roman"/>
          <w:noProof/>
          <w:color w:val="000000" w:themeColor="text1"/>
        </w:rPr>
        <w:t>defined in GCC Sub-Clause 5.3</w:t>
      </w:r>
      <w:r w:rsidRPr="009B06DE">
        <w:rPr>
          <w:rFonts w:ascii="Times New Roman" w:hAnsi="Times New Roman" w:cs="Times New Roman"/>
          <w:color w:val="000000" w:themeColor="text1"/>
          <w:lang w:val="en-GB"/>
        </w:rPr>
        <w:t xml:space="preserve"> (or the language as agreed between the Parties and the DB).</w:t>
      </w:r>
    </w:p>
    <w:bookmarkEnd w:id="740"/>
    <w:p w14:paraId="63A1364F"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4.</w:t>
      </w:r>
      <w:r w:rsidRPr="009B06DE">
        <w:rPr>
          <w:rFonts w:ascii="Times New Roman" w:hAnsi="Times New Roman" w:cs="Times New Roman"/>
          <w:color w:val="000000" w:themeColor="text1"/>
        </w:rPr>
        <w:tab/>
        <w:t>General Obligations of the Member</w:t>
      </w:r>
    </w:p>
    <w:p w14:paraId="3AAD5488"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The Member shall:</w:t>
      </w:r>
    </w:p>
    <w:p w14:paraId="2690CB76"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w:t>
      </w:r>
      <w:r w:rsidRPr="009B06DE">
        <w:rPr>
          <w:rFonts w:ascii="Times New Roman" w:hAnsi="Times New Roman" w:cs="Times New Roman"/>
          <w:color w:val="000000" w:themeColor="text1"/>
        </w:rPr>
        <w:tab/>
        <w:t>have no interest financial or otherwise in the Employer, the Contractor or the Project Manager, nor any financial interest in the Contract except for payment under the Dispute Board Agreement;</w:t>
      </w:r>
    </w:p>
    <w:p w14:paraId="1BDA307B"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 </w:t>
      </w:r>
      <w:r w:rsidRPr="009B06DE">
        <w:rPr>
          <w:rFonts w:ascii="Times New Roman" w:hAnsi="Times New Roman" w:cs="Times New Roman"/>
          <w:color w:val="000000" w:themeColor="text1"/>
        </w:rPr>
        <w:tab/>
        <w:t>not previously have been employed as a consultant or otherwise by the Employer, the Contractor or the Project Manager, except in such circumstances as were disclosed in writing to the Employer and the Contractor before they signed the Dispute Board Agreement;</w:t>
      </w:r>
    </w:p>
    <w:p w14:paraId="1C82A485"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(c) </w:t>
      </w:r>
      <w:r w:rsidRPr="009B06DE">
        <w:rPr>
          <w:rFonts w:ascii="Times New Roman" w:hAnsi="Times New Roman" w:cs="Times New Roman"/>
          <w:color w:val="000000" w:themeColor="text1"/>
        </w:rPr>
        <w:tab/>
        <w:t>have disclosed in writing to the Employer, the Contractor and the Other Members (if any), before entering into the Dispute Board Agreement and to his/her best knowledge and recollection, any professional or personal relationships with any director, officer or employee of the Employer, the Contractor or the Project Manager, and any previous involvement in the overall project of which the Contract forms part;</w:t>
      </w:r>
    </w:p>
    <w:p w14:paraId="5AEE40E1"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(d)  </w:t>
      </w:r>
      <w:r w:rsidRPr="009B06DE">
        <w:rPr>
          <w:rFonts w:ascii="Times New Roman" w:hAnsi="Times New Roman" w:cs="Times New Roman"/>
          <w:color w:val="000000" w:themeColor="text1"/>
        </w:rPr>
        <w:tab/>
        <w:t>not, for the duration of the Dispute Board Agreement, be employed as a consultant or otherwise by the Employer, the Contractor or the Project Manager, except as may be agreed in writing by the Employer, the Contractor and the Other Members (if any);</w:t>
      </w:r>
    </w:p>
    <w:p w14:paraId="013BEB48"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(e)</w:t>
      </w:r>
      <w:r w:rsidRPr="009B06DE">
        <w:rPr>
          <w:rFonts w:ascii="Times New Roman" w:hAnsi="Times New Roman" w:cs="Times New Roman"/>
          <w:color w:val="000000" w:themeColor="text1"/>
        </w:rPr>
        <w:tab/>
        <w:t>comply with the annexed procedural rules and with GCC Sub-Clause 46.3;</w:t>
      </w:r>
    </w:p>
    <w:p w14:paraId="72BDE013"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(f)</w:t>
      </w:r>
      <w:r w:rsidRPr="009B06DE">
        <w:rPr>
          <w:rFonts w:ascii="Times New Roman" w:hAnsi="Times New Roman" w:cs="Times New Roman"/>
          <w:color w:val="000000" w:themeColor="text1"/>
        </w:rPr>
        <w:tab/>
        <w:t>not give advice to the Employer, the Contractor, the Employer’s Personnel or the Contractor’s Personnel concerning the conduct of the Contract, other than in accordance with the annexed procedural rules;</w:t>
      </w:r>
    </w:p>
    <w:p w14:paraId="794A3E93"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(g)</w:t>
      </w:r>
      <w:r w:rsidRPr="009B06DE">
        <w:rPr>
          <w:rFonts w:ascii="Times New Roman" w:hAnsi="Times New Roman" w:cs="Times New Roman"/>
          <w:color w:val="000000" w:themeColor="text1"/>
        </w:rPr>
        <w:tab/>
        <w:t>not while a Member enter into discussions or make any agreement with the Employer, the Contractor or the Project Manager regarding employment by any of them, whether as a consultant or otherwise, after ceasing to act under the Dispute Board Agreement;</w:t>
      </w:r>
    </w:p>
    <w:p w14:paraId="304F7494"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(h)</w:t>
      </w:r>
      <w:r w:rsidRPr="009B06DE">
        <w:rPr>
          <w:rFonts w:ascii="Times New Roman" w:hAnsi="Times New Roman" w:cs="Times New Roman"/>
          <w:color w:val="000000" w:themeColor="text1"/>
        </w:rPr>
        <w:tab/>
        <w:t>ensure his/her availability for all site visits and hearings as are necessary;</w:t>
      </w:r>
    </w:p>
    <w:p w14:paraId="7338303F"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(i)</w:t>
      </w:r>
      <w:r w:rsidRPr="009B06DE">
        <w:rPr>
          <w:rFonts w:ascii="Times New Roman" w:hAnsi="Times New Roman" w:cs="Times New Roman"/>
          <w:color w:val="000000" w:themeColor="text1"/>
        </w:rPr>
        <w:tab/>
        <w:t>become conversant with the Contract and with the progress of the Facilities (and of any other parts of the project of which the Contract forms part) by studying all documents received which shall be maintained in a current working file;</w:t>
      </w:r>
    </w:p>
    <w:p w14:paraId="4D9FE2F6"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(j)</w:t>
      </w:r>
      <w:r w:rsidRPr="009B06DE">
        <w:rPr>
          <w:rFonts w:ascii="Times New Roman" w:hAnsi="Times New Roman" w:cs="Times New Roman"/>
          <w:color w:val="000000" w:themeColor="text1"/>
        </w:rPr>
        <w:tab/>
        <w:t>treat the details of the Contract and all the DB’s activities and hearings as private and confidential, and not publish or disclose them without the prior written consent of the Employer, the Contractor and the Other Members (if any); and</w:t>
      </w:r>
    </w:p>
    <w:p w14:paraId="09D2DDCC"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(k)</w:t>
      </w:r>
      <w:r w:rsidRPr="009B06DE">
        <w:rPr>
          <w:rFonts w:ascii="Times New Roman" w:hAnsi="Times New Roman" w:cs="Times New Roman"/>
          <w:color w:val="000000" w:themeColor="text1"/>
        </w:rPr>
        <w:tab/>
        <w:t>be available to give advice and opinions, on any matter relevant to the Contract when requested by both the Employer and the Contractor, subject to the agreement of the Other Members (if any).</w:t>
      </w:r>
    </w:p>
    <w:p w14:paraId="79939A32"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5.</w:t>
      </w:r>
      <w:r w:rsidRPr="009B06DE">
        <w:rPr>
          <w:rFonts w:ascii="Times New Roman" w:hAnsi="Times New Roman" w:cs="Times New Roman"/>
          <w:color w:val="000000" w:themeColor="text1"/>
        </w:rPr>
        <w:tab/>
        <w:t>General Obligations of the Employer and the Contractor</w:t>
      </w:r>
    </w:p>
    <w:p w14:paraId="2E8F6E1F"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the Contractor, the Employer’s Personnel and the Contractor’s Personnel shall not request advice from or consultation with the Member regarding the Contract, otherwise than in the normal course of the DB’s activities under the Contract and the Dispute Board Agreement. The Employer and the Contractor shall be responsible for compliance with this provision, by the Employer’s Personnel and the Contractor’s Personnel respectively.</w:t>
      </w:r>
    </w:p>
    <w:p w14:paraId="4F805BC6"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Employer and the Contractor undertake to each other and to the Member that the Member shall not, except as otherwise agreed in writing by the Employer, the Contractor, the Member and the Other Members (if any): </w:t>
      </w:r>
    </w:p>
    <w:p w14:paraId="0A4DA3D5"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 xml:space="preserve">be appointed as an arbitrator in any arbitration under the Contract; </w:t>
      </w:r>
    </w:p>
    <w:p w14:paraId="5F92E13E"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(b)</w:t>
      </w:r>
      <w:r w:rsidRPr="009B06DE">
        <w:rPr>
          <w:rFonts w:ascii="Times New Roman" w:hAnsi="Times New Roman" w:cs="Times New Roman"/>
          <w:color w:val="000000" w:themeColor="text1"/>
        </w:rPr>
        <w:tab/>
        <w:t xml:space="preserve">be called as a witness to give evidence concerning any dispute before arbitrator(s) appointed for any arbitration under the Contract; or </w:t>
      </w:r>
    </w:p>
    <w:p w14:paraId="20D7F093"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(c)</w:t>
      </w:r>
      <w:r w:rsidRPr="009B06DE">
        <w:rPr>
          <w:rFonts w:ascii="Times New Roman" w:hAnsi="Times New Roman" w:cs="Times New Roman"/>
          <w:color w:val="000000" w:themeColor="text1"/>
        </w:rPr>
        <w:tab/>
        <w:t>be liable for any claims for anything done or omitted in the discharge or purported discharge of the Member’s functions, unless the act or omission is shown to have been in bad faith.</w:t>
      </w:r>
    </w:p>
    <w:p w14:paraId="17350435"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and the Contractor hereby jointly and severally indemnify and hold the Member harmless against and from claims from which he is relieved from liability under the preceding paragraph.</w:t>
      </w:r>
    </w:p>
    <w:p w14:paraId="67EF1FB2"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Whenever the Employer or the Contractor refers a dispute to the DB under GCC Sub-Clause 46.3, which will require the Member to make a site visit and attend a hearing, the Employer or the Contractor shall provide appropriate security for a sum equivalent to the reasonable expenses to be incurred by the Member. No account shall be taken of any other payments due or paid to the Member.</w:t>
      </w:r>
    </w:p>
    <w:p w14:paraId="5B9FE394" w14:textId="77777777" w:rsidR="00CA3495" w:rsidRPr="009B06DE" w:rsidRDefault="00CA3495" w:rsidP="00CA3495">
      <w:pPr>
        <w:keepNext/>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6.</w:t>
      </w:r>
      <w:r w:rsidRPr="009B06DE">
        <w:rPr>
          <w:rFonts w:ascii="Times New Roman" w:hAnsi="Times New Roman" w:cs="Times New Roman"/>
          <w:color w:val="000000" w:themeColor="text1"/>
        </w:rPr>
        <w:tab/>
        <w:t>Payment</w:t>
      </w:r>
    </w:p>
    <w:p w14:paraId="1FEA7E88"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Member shall be paid as follows, in the currency named in the Dispute Board Agreement:</w:t>
      </w:r>
    </w:p>
    <w:p w14:paraId="0204F21D"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a retainer fee per calendar month, which shall be considered as payment in full for:</w:t>
      </w:r>
    </w:p>
    <w:p w14:paraId="12C8F9AF" w14:textId="77777777" w:rsidR="00CA3495" w:rsidRPr="009B06DE" w:rsidRDefault="00CA3495" w:rsidP="00CA3495">
      <w:pPr>
        <w:ind w:left="1728"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(i)</w:t>
      </w:r>
      <w:r w:rsidRPr="009B06DE">
        <w:rPr>
          <w:rFonts w:ascii="Times New Roman" w:hAnsi="Times New Roman" w:cs="Times New Roman"/>
          <w:color w:val="000000" w:themeColor="text1"/>
        </w:rPr>
        <w:tab/>
        <w:t>being available on 28 days’ notice for all site visits and hearings;</w:t>
      </w:r>
    </w:p>
    <w:p w14:paraId="431F7C6D" w14:textId="77777777" w:rsidR="00CA3495" w:rsidRPr="009B06DE" w:rsidRDefault="00CA3495" w:rsidP="00CA3495">
      <w:pPr>
        <w:ind w:left="1728"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(ii)</w:t>
      </w:r>
      <w:r w:rsidRPr="009B06DE">
        <w:rPr>
          <w:rFonts w:ascii="Times New Roman" w:hAnsi="Times New Roman" w:cs="Times New Roman"/>
          <w:color w:val="000000" w:themeColor="text1"/>
        </w:rPr>
        <w:tab/>
        <w:t>becoming and remaining conversant with all project developments and maintaining relevant files;</w:t>
      </w:r>
    </w:p>
    <w:p w14:paraId="29F547E0" w14:textId="77777777" w:rsidR="00CA3495" w:rsidRPr="009B06DE" w:rsidRDefault="00CA3495" w:rsidP="00CA3495">
      <w:pPr>
        <w:ind w:left="1728"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(iii) </w:t>
      </w:r>
      <w:r w:rsidRPr="009B06DE">
        <w:rPr>
          <w:rFonts w:ascii="Times New Roman" w:hAnsi="Times New Roman" w:cs="Times New Roman"/>
          <w:color w:val="000000" w:themeColor="text1"/>
        </w:rPr>
        <w:tab/>
        <w:t>all office and overhead expenses including secretarial services, photocopying and office supplies incurred in connection with his duties; and</w:t>
      </w:r>
    </w:p>
    <w:p w14:paraId="41D333E4" w14:textId="77777777" w:rsidR="00CA3495" w:rsidRPr="009B06DE" w:rsidRDefault="00CA3495" w:rsidP="00CA3495">
      <w:pPr>
        <w:ind w:left="1728"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(iv) </w:t>
      </w:r>
      <w:r w:rsidRPr="009B06DE">
        <w:rPr>
          <w:rFonts w:ascii="Times New Roman" w:hAnsi="Times New Roman" w:cs="Times New Roman"/>
          <w:color w:val="000000" w:themeColor="text1"/>
        </w:rPr>
        <w:tab/>
        <w:t>all services performed hereunder except those referred to in sub-paragraphs (b) and (c) of this Clause.</w:t>
      </w:r>
    </w:p>
    <w:p w14:paraId="5E7A91A9" w14:textId="77777777" w:rsidR="00CA3495" w:rsidRPr="009B06DE" w:rsidRDefault="00CA3495" w:rsidP="00CA3495">
      <w:pPr>
        <w:ind w:left="1710"/>
        <w:jc w:val="both"/>
        <w:rPr>
          <w:rFonts w:ascii="Times New Roman" w:hAnsi="Times New Roman" w:cs="Times New Roman"/>
          <w:color w:val="000000" w:themeColor="text1"/>
        </w:rPr>
      </w:pPr>
      <w:r w:rsidRPr="009B06DE">
        <w:rPr>
          <w:rFonts w:ascii="Times New Roman" w:hAnsi="Times New Roman" w:cs="Times New Roman"/>
          <w:color w:val="000000" w:themeColor="text1"/>
        </w:rPr>
        <w:t>The retainer fee shall be paid with effect from the last day of the calendar month in which the Dispute Board Agreement becomes effective; until the last day of the calendar month in which the Taking-Over Certificate is issued for the whole of the Facilities.</w:t>
      </w:r>
    </w:p>
    <w:p w14:paraId="1F32E673" w14:textId="77777777" w:rsidR="00CA3495" w:rsidRPr="009B06DE" w:rsidRDefault="00CA3495" w:rsidP="00CA3495">
      <w:pPr>
        <w:ind w:left="171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With effect from the first day of the calendar month following the month in which Taking-Over Certificate is issued for the whole of the Facilities, the retainer fee shall be reduced by one third This reduced fee shall be paid until the first day of the calendar month in which the Member resigns or the Dispute Board Agreement is otherwise terminated.</w:t>
      </w:r>
    </w:p>
    <w:p w14:paraId="7EBF8C63"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 </w:t>
      </w:r>
      <w:r w:rsidRPr="009B06DE">
        <w:rPr>
          <w:rFonts w:ascii="Times New Roman" w:hAnsi="Times New Roman" w:cs="Times New Roman"/>
          <w:color w:val="000000" w:themeColor="text1"/>
        </w:rPr>
        <w:tab/>
        <w:t>a daily fee which shall be considered as payment in full for:</w:t>
      </w:r>
    </w:p>
    <w:p w14:paraId="15799E2A" w14:textId="77777777" w:rsidR="00CA3495" w:rsidRPr="009B06DE" w:rsidRDefault="00CA3495" w:rsidP="00CA3495">
      <w:pPr>
        <w:ind w:left="1728"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 </w:t>
      </w:r>
      <w:r w:rsidRPr="009B06DE">
        <w:rPr>
          <w:rFonts w:ascii="Times New Roman" w:hAnsi="Times New Roman" w:cs="Times New Roman"/>
          <w:color w:val="000000" w:themeColor="text1"/>
        </w:rPr>
        <w:tab/>
        <w:t>each day or part of a day up to a maximum of two days’ travel time in each direction for the journey between the Member’s home and the site, or another location of a meeting with the Other Members (if any);</w:t>
      </w:r>
    </w:p>
    <w:p w14:paraId="75B56FD2" w14:textId="77777777" w:rsidR="00CA3495" w:rsidRPr="009B06DE" w:rsidRDefault="00CA3495" w:rsidP="00CA3495">
      <w:pPr>
        <w:ind w:left="1728"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w:t>
      </w:r>
      <w:r w:rsidRPr="009B06DE">
        <w:rPr>
          <w:rFonts w:ascii="Times New Roman" w:hAnsi="Times New Roman" w:cs="Times New Roman"/>
          <w:color w:val="000000" w:themeColor="text1"/>
        </w:rPr>
        <w:tab/>
        <w:t>each working day on site visits, hearings or preparing decisions; and</w:t>
      </w:r>
    </w:p>
    <w:p w14:paraId="4C8FBED4" w14:textId="77777777" w:rsidR="00CA3495" w:rsidRPr="009B06DE" w:rsidRDefault="00CA3495" w:rsidP="00CA3495">
      <w:pPr>
        <w:ind w:left="1728"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(iii) </w:t>
      </w:r>
      <w:r w:rsidRPr="009B06DE">
        <w:rPr>
          <w:rFonts w:ascii="Times New Roman" w:hAnsi="Times New Roman" w:cs="Times New Roman"/>
          <w:color w:val="000000" w:themeColor="text1"/>
        </w:rPr>
        <w:tab/>
        <w:t>each day spent reading submissions in preparation for a hearing.</w:t>
      </w:r>
    </w:p>
    <w:p w14:paraId="4198A874"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(c)  </w:t>
      </w:r>
      <w:r w:rsidRPr="009B06DE">
        <w:rPr>
          <w:rFonts w:ascii="Times New Roman" w:hAnsi="Times New Roman" w:cs="Times New Roman"/>
          <w:color w:val="000000" w:themeColor="text1"/>
        </w:rPr>
        <w:tab/>
        <w:t>all reasonable expenses including necessary travel expenses (air fare in less than first class, hotel and subsistence and other direct travel expenses) incurred in connection with the Member’s duties, as well as the cost of telephone calls, courier charges, faxes and telexes: a receipt shall be required for each item in excess of five percent of the daily fee referred to in sub-paragraph (b) of this Clause;</w:t>
      </w:r>
    </w:p>
    <w:p w14:paraId="18833107" w14:textId="77777777" w:rsidR="00CA3495" w:rsidRPr="009B06DE" w:rsidRDefault="00CA3495" w:rsidP="00CA3495">
      <w:pPr>
        <w:ind w:left="1152"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(d)</w:t>
      </w:r>
      <w:r w:rsidRPr="009B06DE">
        <w:rPr>
          <w:rFonts w:ascii="Times New Roman" w:hAnsi="Times New Roman" w:cs="Times New Roman"/>
          <w:color w:val="000000" w:themeColor="text1"/>
        </w:rPr>
        <w:tab/>
        <w:t>any taxes properly levied in the Country on payments made to the Member (unless a national or permanent resident of the Country) under this Clause 6.</w:t>
      </w:r>
    </w:p>
    <w:p w14:paraId="7BFC8692"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retainer and daily fees shall be as specified in the Dispute Board Agreement. Unless it specifies otherwise, these fees shall remain fixed for the first 24 calendar months and shall thereafter be adjusted by agreement between the Employer, the Contractor and the Member, at each anniversary of the date on which the Dispute Board Agreement became effective.</w:t>
      </w:r>
    </w:p>
    <w:p w14:paraId="21C3959D"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Parties fail to agree on the retainer fee or the daily fee the appointing entity or official named in the PCC shall determine the amount of the fees to be used.</w:t>
      </w:r>
    </w:p>
    <w:p w14:paraId="674F6433"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Member 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6BC3F342"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shall pay each of the Member’s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5758190C"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Contractor fails to pay to the Member the amount to which he/she is entitled under the Dispute Board Agreement, the Employer shall pay the amount due to the Member and any other amount which may be required to maintain the operation of the DB; and without prejudice to the Employer’s rights or remedies. In addition to all other rights arising from this default, the Employer shall be entitled to reimbursement of all sums paid in excess of one-half of these payments, plus all costs of recovering these sums and financing charges calculated at the rate specified in accordance with GCC Sub-Clause 12.3.</w:t>
      </w:r>
    </w:p>
    <w:p w14:paraId="69C5B4C1"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If the Member does not receive payment of the amount due within 70 days after submitting a valid invoice, the Member may (i) suspend his/her services (without notice) until the payment is received, and/or (ii) resign his/her appointment by giving notice under Clause 7.</w:t>
      </w:r>
    </w:p>
    <w:p w14:paraId="60B43052"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7.</w:t>
      </w:r>
      <w:r w:rsidRPr="009B06DE">
        <w:rPr>
          <w:rFonts w:ascii="Times New Roman" w:hAnsi="Times New Roman" w:cs="Times New Roman"/>
          <w:color w:val="000000" w:themeColor="text1"/>
        </w:rPr>
        <w:tab/>
        <w:t>Termination</w:t>
      </w:r>
    </w:p>
    <w:p w14:paraId="7BAE9C51"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At any time: (i) the Employer and the Contractor may jointly terminate the Dispute Board Agreement by giving 42 days’ notice to the Member; or (ii) the Member may resign as provided for in Clause 2.</w:t>
      </w:r>
    </w:p>
    <w:p w14:paraId="74AFCA28"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Member fails to comply with the Dispute Board Agreement, the Employer and the Contractor may, without prejudice to their other rights, terminate it by notice to the Member. The notice shall take effect when received by the Member.</w:t>
      </w:r>
    </w:p>
    <w:p w14:paraId="16EB4EC1"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Employer or the Contractor fails to comply with the Dispute Board Agreement, the Member may, without prejudice to his other rights, terminate it by notice to the Employer and the Contractor. The notice shall take effect when received by them both.</w:t>
      </w:r>
    </w:p>
    <w:p w14:paraId="5C38FD15"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Any such notice, resignation and termination shall be final and binding on the Employer, the Contractor and the Member. However, a notice by the Employer or the Contractor, but not by both, shall be of no effect.</w:t>
      </w:r>
    </w:p>
    <w:p w14:paraId="1151E699" w14:textId="77777777" w:rsidR="00CA3495" w:rsidRPr="009B06DE" w:rsidRDefault="00CA3495" w:rsidP="00CA3495">
      <w:pPr>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8.</w:t>
      </w:r>
      <w:r w:rsidRPr="009B06DE">
        <w:rPr>
          <w:rFonts w:ascii="Times New Roman" w:hAnsi="Times New Roman" w:cs="Times New Roman"/>
          <w:color w:val="000000" w:themeColor="text1"/>
        </w:rPr>
        <w:tab/>
        <w:t>Default of the Member</w:t>
      </w:r>
    </w:p>
    <w:p w14:paraId="0E083881" w14:textId="77777777" w:rsidR="00CA3495" w:rsidRPr="009B06DE" w:rsidRDefault="00CA3495" w:rsidP="00CA3495">
      <w:pPr>
        <w:jc w:val="both"/>
        <w:rPr>
          <w:rFonts w:ascii="Times New Roman" w:hAnsi="Times New Roman" w:cs="Times New Roman"/>
          <w:color w:val="000000" w:themeColor="text1"/>
        </w:rPr>
      </w:pPr>
      <w:r w:rsidRPr="009B06DE">
        <w:rPr>
          <w:rFonts w:ascii="Times New Roman" w:hAnsi="Times New Roman" w:cs="Times New Roman"/>
          <w:color w:val="000000" w:themeColor="text1"/>
        </w:rPr>
        <w:t>If the Member fails to comply with any of his obligations under Clause 4 concerning his impartiality or independence in relation to the Employer or the Contractor, he/she shall not be entitled to any fees or expenses hereunder and shall, without prejudice to their other rights, reimburse each of the Employer and the Contractor for any fees and expenses received by the Member and the Other Members (if any), for proceedings or decisions (if any) of the DB which are rendered void or ineffective by the said failure to comply.</w:t>
      </w:r>
    </w:p>
    <w:p w14:paraId="6C6C53D3" w14:textId="77777777" w:rsidR="00CA3495" w:rsidRPr="009B06DE" w:rsidRDefault="00CA3495" w:rsidP="00CA3495">
      <w:pPr>
        <w:keepNext/>
        <w:keepLines/>
        <w:ind w:left="576" w:hanging="576"/>
        <w:jc w:val="both"/>
        <w:rPr>
          <w:rFonts w:ascii="Times New Roman" w:hAnsi="Times New Roman" w:cs="Times New Roman"/>
          <w:color w:val="000000" w:themeColor="text1"/>
        </w:rPr>
      </w:pPr>
      <w:r w:rsidRPr="009B06DE">
        <w:rPr>
          <w:rFonts w:ascii="Times New Roman" w:hAnsi="Times New Roman" w:cs="Times New Roman"/>
          <w:color w:val="000000" w:themeColor="text1"/>
        </w:rPr>
        <w:t>9.</w:t>
      </w:r>
      <w:r w:rsidRPr="009B06DE">
        <w:rPr>
          <w:rFonts w:ascii="Times New Roman" w:hAnsi="Times New Roman" w:cs="Times New Roman"/>
          <w:color w:val="000000" w:themeColor="text1"/>
        </w:rPr>
        <w:tab/>
        <w:t>Disputes</w:t>
      </w:r>
    </w:p>
    <w:p w14:paraId="12D8B0E1" w14:textId="77777777" w:rsidR="00CA3495" w:rsidRPr="009B06DE" w:rsidRDefault="00CA3495" w:rsidP="00CA3495">
      <w:pPr>
        <w:keepNext/>
        <w:keepLines/>
        <w:jc w:val="both"/>
        <w:rPr>
          <w:rFonts w:ascii="Times New Roman" w:hAnsi="Times New Roman" w:cs="Times New Roman"/>
          <w:color w:val="000000" w:themeColor="text1"/>
        </w:rPr>
      </w:pPr>
      <w:r w:rsidRPr="009B06DE">
        <w:rPr>
          <w:rFonts w:ascii="Times New Roman" w:hAnsi="Times New Roman" w:cs="Times New Roman"/>
          <w:color w:val="000000" w:themeColor="text1"/>
        </w:rPr>
        <w:t>Any dispute or claim arising out of or in connection with this Dispute Board Agreement, 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p w14:paraId="1E065885" w14:textId="6B784981" w:rsidR="00CA3495" w:rsidRPr="009B06DE" w:rsidRDefault="00CA3495" w:rsidP="00CA3495">
      <w:pPr>
        <w:pStyle w:val="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741" w:name="_Toc437950108"/>
      <w:bookmarkStart w:id="742" w:name="_Toc437951087"/>
      <w:r w:rsidRPr="009B06DE">
        <w:rPr>
          <w:rFonts w:ascii="Times New Roman" w:hAnsi="Times New Roman" w:cs="Times New Roman"/>
          <w:color w:val="000000" w:themeColor="text1"/>
          <w:sz w:val="22"/>
        </w:rPr>
        <w:lastRenderedPageBreak/>
        <w:t>Appendix A</w:t>
      </w:r>
      <w:bookmarkEnd w:id="741"/>
      <w:bookmarkEnd w:id="742"/>
      <w:r w:rsidR="00AF2FCC" w:rsidRPr="009B06DE">
        <w:rPr>
          <w:rFonts w:ascii="Times New Roman" w:hAnsi="Times New Roman" w:cs="Times New Roman"/>
          <w:color w:val="000000" w:themeColor="text1"/>
          <w:sz w:val="22"/>
        </w:rPr>
        <w:t>.1</w:t>
      </w:r>
    </w:p>
    <w:p w14:paraId="747EA34E" w14:textId="77777777" w:rsidR="00CA3495" w:rsidRPr="009B06DE" w:rsidRDefault="00CA3495" w:rsidP="00CA3495">
      <w:pPr>
        <w:pStyle w:val="Heading2"/>
        <w:rPr>
          <w:rFonts w:ascii="Times New Roman" w:hAnsi="Times New Roman" w:cs="Times New Roman"/>
          <w:color w:val="000000" w:themeColor="text1"/>
          <w:sz w:val="22"/>
        </w:rPr>
      </w:pPr>
      <w:bookmarkStart w:id="743" w:name="_Toc437950109"/>
      <w:bookmarkStart w:id="744" w:name="_Toc437951088"/>
      <w:r w:rsidRPr="009B06DE">
        <w:rPr>
          <w:rFonts w:ascii="Times New Roman" w:hAnsi="Times New Roman" w:cs="Times New Roman"/>
          <w:color w:val="000000" w:themeColor="text1"/>
          <w:sz w:val="22"/>
        </w:rPr>
        <w:t>DISPUTE BOARD GUIDELINES</w:t>
      </w:r>
      <w:bookmarkEnd w:id="743"/>
      <w:bookmarkEnd w:id="744"/>
    </w:p>
    <w:p w14:paraId="394BE1FF"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1. </w:t>
      </w:r>
      <w:r w:rsidRPr="009B06DE">
        <w:rPr>
          <w:color w:val="000000" w:themeColor="text1"/>
          <w:lang w:val="en-US"/>
        </w:rPr>
        <w:tab/>
        <w:t>Unless otherwise agreed by the Employer and the Contractor, the DB shall visit the site at intervals of not more than 140 days, including times of critical construction events, at the request of either the Employer or the Contractor. Unless otherwise agreed by the Employer, the Contractor and the DB, the period between consecutive visits shall not be less than 70 days, except as required to convene a hearing as described below.</w:t>
      </w:r>
    </w:p>
    <w:p w14:paraId="2F29B473"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2. </w:t>
      </w:r>
      <w:r w:rsidRPr="009B06DE">
        <w:rPr>
          <w:color w:val="000000" w:themeColor="text1"/>
          <w:lang w:val="en-US"/>
        </w:rPr>
        <w:tab/>
        <w:t>The timing of and agenda for each site visit shall be as agreed jointly by the DB, the Employer and the Contractor, or in the absence of agreement, shall be decided by the DB. The purpose of site visits is to enable the DB to become and remain acquainted with the progress of the execution of the Contract and of any actual or potential problems or claims, and, as far as reasonable, to prevent potential problems or claims from becoming disputes.</w:t>
      </w:r>
    </w:p>
    <w:p w14:paraId="6DFC7E2F"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3.  </w:t>
      </w:r>
      <w:r w:rsidRPr="009B06DE">
        <w:rPr>
          <w:color w:val="000000" w:themeColor="text1"/>
          <w:lang w:val="en-US"/>
        </w:rPr>
        <w:tab/>
        <w:t>Site visits shall be attended by the Employer, the Contractor and the Project Manager and shall be coordinated by the Employer in co-operation with the Contractor. The Employer shall ensure the provision of appropriate conference facilities and secretarial and copying services. At the conclusion of each site visit and before leaving the site, the DB shall prepare a report on its activities during the visit and shall send copies to the Employer and the Contractor.</w:t>
      </w:r>
    </w:p>
    <w:p w14:paraId="0A81CC2F"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4.  </w:t>
      </w:r>
      <w:r w:rsidRPr="009B06DE">
        <w:rPr>
          <w:color w:val="000000" w:themeColor="text1"/>
          <w:lang w:val="en-US"/>
        </w:rPr>
        <w:tab/>
        <w:t>The Employer and the Contractor shall furnish to the DB one copy of all documents which the DB may request, including Contract documents, progress reports, variation instructions, certificates and other documents pertinent to the performance of the Contract. All communications between the DB and the Employer or the Contractor shall be copied to the other Party. If the DB comprises three persons, the Employer and the Contractor shall send copies of these requested documents and these communications to each of these persons.</w:t>
      </w:r>
    </w:p>
    <w:p w14:paraId="3082EB56"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5.  </w:t>
      </w:r>
      <w:r w:rsidRPr="009B06DE">
        <w:rPr>
          <w:color w:val="000000" w:themeColor="text1"/>
          <w:lang w:val="en-US"/>
        </w:rPr>
        <w:tab/>
        <w:t>If any dispute is referred to the DB in accordance with GCC Sub-Clause 46.3, the DB shall proceed in accordance with GCC Sub-Clause 46.3 and these Guidelines. Subject to the time allowed to give notice of a decision and other relevant factors, the DB shall:</w:t>
      </w:r>
    </w:p>
    <w:p w14:paraId="298B07ED"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(a)  </w:t>
      </w:r>
      <w:r w:rsidRPr="009B06DE">
        <w:rPr>
          <w:color w:val="000000" w:themeColor="text1"/>
          <w:lang w:val="en-US"/>
        </w:rPr>
        <w:tab/>
        <w:t>act fairly and impartially as between the Employer and the Contractor, giving each of them a reasonable opportunity of putting his case and responding to the other’s case, and</w:t>
      </w:r>
    </w:p>
    <w:p w14:paraId="55BBE617"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(b)  </w:t>
      </w:r>
      <w:r w:rsidRPr="009B06DE">
        <w:rPr>
          <w:color w:val="000000" w:themeColor="text1"/>
          <w:lang w:val="en-US"/>
        </w:rPr>
        <w:tab/>
        <w:t>adopt procedures suitable to the dispute, avoiding unnecessary delay or expense.</w:t>
      </w:r>
    </w:p>
    <w:p w14:paraId="2476D5C7"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6.  </w:t>
      </w:r>
      <w:r w:rsidRPr="009B06DE">
        <w:rPr>
          <w:color w:val="000000" w:themeColor="text1"/>
          <w:lang w:val="en-US"/>
        </w:rPr>
        <w:tab/>
        <w:t>The DB may conduct a hearing on the dispute, in which event it will decide on the date and place for the hearing and may request that written documentation and arguments from the Employer and the Contractor be presented to it prior to or at the hearing.</w:t>
      </w:r>
    </w:p>
    <w:p w14:paraId="7DF3E976"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7. </w:t>
      </w:r>
      <w:r w:rsidRPr="009B06DE">
        <w:rPr>
          <w:color w:val="000000" w:themeColor="text1"/>
          <w:lang w:val="en-US"/>
        </w:rPr>
        <w:tab/>
        <w:t xml:space="preserve"> Except as otherwise agreed in writing by the Employer and the Contractor, the DB shall have power to adopt an inquisitorial procedure, to refuse admission to hearings or audience at hearings to any persons other than representatives of the Employer, the Contractor and the Project Manager, and to proceed in the absence of any Party who the DB is satisfied received notice of the hearing; but shall have discretion to decide whether and to what extent this power may be exercised.</w:t>
      </w:r>
    </w:p>
    <w:p w14:paraId="11506096"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8.  </w:t>
      </w:r>
      <w:r w:rsidRPr="009B06DE">
        <w:rPr>
          <w:color w:val="000000" w:themeColor="text1"/>
          <w:lang w:val="en-US"/>
        </w:rPr>
        <w:tab/>
        <w:t>The Employer and the Contractor empower the DB, among other things, to:</w:t>
      </w:r>
    </w:p>
    <w:p w14:paraId="539612C3"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(a) </w:t>
      </w:r>
      <w:r w:rsidRPr="009B06DE">
        <w:rPr>
          <w:color w:val="000000" w:themeColor="text1"/>
          <w:lang w:val="en-US"/>
        </w:rPr>
        <w:tab/>
        <w:t xml:space="preserve">establish the procedure to be applied in deciding a dispute, </w:t>
      </w:r>
    </w:p>
    <w:p w14:paraId="3F5AAC7D"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(b) </w:t>
      </w:r>
      <w:r w:rsidRPr="009B06DE">
        <w:rPr>
          <w:color w:val="000000" w:themeColor="text1"/>
          <w:lang w:val="en-US"/>
        </w:rPr>
        <w:tab/>
        <w:t>decide upon the DB’s own jurisdiction, and as to the scope of any dispute referred to it,</w:t>
      </w:r>
    </w:p>
    <w:p w14:paraId="14981599"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lastRenderedPageBreak/>
        <w:t xml:space="preserve">(c) </w:t>
      </w:r>
      <w:r w:rsidRPr="009B06DE">
        <w:rPr>
          <w:color w:val="000000" w:themeColor="text1"/>
          <w:lang w:val="en-US"/>
        </w:rPr>
        <w:tab/>
        <w:t>conduct any hearing as it thinks fit, not being bound by any rules or procedures other than those contained in the Contract and these Guidelines,</w:t>
      </w:r>
    </w:p>
    <w:p w14:paraId="29814E6C"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(d) </w:t>
      </w:r>
      <w:r w:rsidRPr="009B06DE">
        <w:rPr>
          <w:color w:val="000000" w:themeColor="text1"/>
          <w:lang w:val="en-US"/>
        </w:rPr>
        <w:tab/>
        <w:t>take the initiative in ascertaining the facts and matters required for a decision,</w:t>
      </w:r>
    </w:p>
    <w:p w14:paraId="60AA55C8"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(e)</w:t>
      </w:r>
      <w:r w:rsidRPr="009B06DE">
        <w:rPr>
          <w:color w:val="000000" w:themeColor="text1"/>
          <w:lang w:val="en-US"/>
        </w:rPr>
        <w:tab/>
        <w:t>make use of its own specialist knowledge, if any,</w:t>
      </w:r>
    </w:p>
    <w:p w14:paraId="01A9BD9D"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(f) </w:t>
      </w:r>
      <w:r w:rsidRPr="009B06DE">
        <w:rPr>
          <w:color w:val="000000" w:themeColor="text1"/>
          <w:lang w:val="en-US"/>
        </w:rPr>
        <w:tab/>
        <w:t>decide upon the payment of financing charges in accordance with the Contract,</w:t>
      </w:r>
    </w:p>
    <w:p w14:paraId="67DBEF59"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(g) </w:t>
      </w:r>
      <w:r w:rsidRPr="009B06DE">
        <w:rPr>
          <w:color w:val="000000" w:themeColor="text1"/>
          <w:lang w:val="en-US"/>
        </w:rPr>
        <w:tab/>
        <w:t xml:space="preserve">decide upon any provisional relief such as interim or conservatory measures, </w:t>
      </w:r>
    </w:p>
    <w:p w14:paraId="7B7A15D3"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(h) </w:t>
      </w:r>
      <w:r w:rsidRPr="009B06DE">
        <w:rPr>
          <w:color w:val="000000" w:themeColor="text1"/>
          <w:lang w:val="en-US"/>
        </w:rPr>
        <w:tab/>
        <w:t>open up, review and revise any certificate, decision, determination, instruction, opinion or valuation of the Project Manager, relevant to the dispute, and</w:t>
      </w:r>
    </w:p>
    <w:p w14:paraId="15A44BEC"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(i)  </w:t>
      </w:r>
      <w:r w:rsidRPr="009B06DE">
        <w:rPr>
          <w:color w:val="000000" w:themeColor="text1"/>
          <w:lang w:val="en-US"/>
        </w:rPr>
        <w:tab/>
        <w:t xml:space="preserve">appoint, should the DB so consider necessary and the Parties agree, a suitable expert/s  </w:t>
      </w:r>
      <w:bookmarkStart w:id="745" w:name="_Hlk27230659"/>
      <w:r w:rsidRPr="009B06DE">
        <w:rPr>
          <w:color w:val="000000" w:themeColor="text1"/>
          <w:lang w:val="en-US"/>
        </w:rPr>
        <w:t>(including legal and technical expert(s))</w:t>
      </w:r>
      <w:bookmarkEnd w:id="745"/>
      <w:r w:rsidRPr="009B06DE">
        <w:rPr>
          <w:color w:val="000000" w:themeColor="text1"/>
          <w:lang w:val="en-US"/>
        </w:rPr>
        <w:t xml:space="preserve"> at the cost of the Parties to give advice on a specific matter/s relevant to the dispute.</w:t>
      </w:r>
    </w:p>
    <w:p w14:paraId="5B015168" w14:textId="77777777" w:rsidR="00CA3495" w:rsidRPr="009B06DE" w:rsidRDefault="00CA3495" w:rsidP="00CA3495">
      <w:pPr>
        <w:pStyle w:val="ClauseSubPara"/>
        <w:spacing w:before="0" w:after="200"/>
        <w:ind w:left="0"/>
        <w:rPr>
          <w:color w:val="000000" w:themeColor="text1"/>
          <w:lang w:val="en-US"/>
        </w:rPr>
      </w:pPr>
      <w:r w:rsidRPr="009B06DE">
        <w:rPr>
          <w:color w:val="000000" w:themeColor="text1"/>
          <w:lang w:val="en-US"/>
        </w:rPr>
        <w:t xml:space="preserve">9.  </w:t>
      </w:r>
      <w:r w:rsidRPr="009B06DE">
        <w:rPr>
          <w:color w:val="000000" w:themeColor="text1"/>
          <w:lang w:val="en-US"/>
        </w:rPr>
        <w:tab/>
        <w:t>The DB shall not express any opinions during any hearing concerning the merits of any arguments advanced by the Parties. Thereafter, the DB shall make and give its decision in accordance with GCC Sub-Clause 46.3, or as otherwise agreed by the Employer and the Contractor in writing. If the DB comprises three persons:</w:t>
      </w:r>
    </w:p>
    <w:p w14:paraId="5C9CF738"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(a)  </w:t>
      </w:r>
      <w:r w:rsidRPr="009B06DE">
        <w:rPr>
          <w:color w:val="000000" w:themeColor="text1"/>
          <w:lang w:val="en-US"/>
        </w:rPr>
        <w:tab/>
        <w:t>it shall convene in private after a hearing, in order to have discussions and prepare its decision;</w:t>
      </w:r>
    </w:p>
    <w:p w14:paraId="0CC50387" w14:textId="77777777"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(b)  </w:t>
      </w:r>
      <w:r w:rsidRPr="009B06DE">
        <w:rPr>
          <w:color w:val="000000" w:themeColor="text1"/>
          <w:lang w:val="en-US"/>
        </w:rPr>
        <w:tab/>
        <w:t>it shall endeavor to reach a unanimous decision: if this proves impossible the applicable decision shall be made by a majority of the Members, who may require the minority Member to prepare a written report for submission to the Employer and the Contractor; and</w:t>
      </w:r>
    </w:p>
    <w:p w14:paraId="7D24FFE5" w14:textId="55B01BE9" w:rsidR="00CA3495" w:rsidRPr="009B06DE" w:rsidRDefault="00CA3495" w:rsidP="00CA3495">
      <w:pPr>
        <w:pStyle w:val="ClauseSubList"/>
        <w:tabs>
          <w:tab w:val="clear" w:pos="3987"/>
        </w:tabs>
        <w:spacing w:after="200"/>
        <w:ind w:left="1440" w:hanging="720"/>
        <w:rPr>
          <w:color w:val="000000" w:themeColor="text1"/>
          <w:lang w:val="en-US"/>
        </w:rPr>
      </w:pPr>
      <w:r w:rsidRPr="009B06DE">
        <w:rPr>
          <w:color w:val="000000" w:themeColor="text1"/>
          <w:lang w:val="en-US"/>
        </w:rPr>
        <w:t xml:space="preserve">(c) </w:t>
      </w:r>
      <w:r w:rsidRPr="009B06DE">
        <w:rPr>
          <w:color w:val="000000" w:themeColor="text1"/>
          <w:lang w:val="en-US"/>
        </w:rPr>
        <w:tab/>
        <w:t xml:space="preserve"> if a </w:t>
      </w:r>
      <w:r w:rsidR="009B26A0" w:rsidRPr="009B06DE">
        <w:rPr>
          <w:color w:val="000000" w:themeColor="text1"/>
          <w:lang w:val="en-US"/>
        </w:rPr>
        <w:t>member</w:t>
      </w:r>
      <w:r w:rsidRPr="009B06DE">
        <w:rPr>
          <w:color w:val="000000" w:themeColor="text1"/>
          <w:lang w:val="en-US"/>
        </w:rPr>
        <w:t xml:space="preserve"> fails to attend a meeting or hearing, or to fulfil any required function, the other two Members may nevertheless proceed to make a decision, unless:</w:t>
      </w:r>
    </w:p>
    <w:p w14:paraId="0F79FAB1" w14:textId="77777777" w:rsidR="00CA3495" w:rsidRPr="009B06DE" w:rsidRDefault="00CA3495" w:rsidP="00CA3495">
      <w:pPr>
        <w:pStyle w:val="ClauseSubList"/>
        <w:tabs>
          <w:tab w:val="clear" w:pos="3987"/>
        </w:tabs>
        <w:spacing w:after="200"/>
        <w:ind w:left="2160" w:hanging="720"/>
        <w:rPr>
          <w:color w:val="000000" w:themeColor="text1"/>
          <w:lang w:val="en-US"/>
        </w:rPr>
      </w:pPr>
      <w:r w:rsidRPr="009B06DE">
        <w:rPr>
          <w:color w:val="000000" w:themeColor="text1"/>
          <w:lang w:val="en-US"/>
        </w:rPr>
        <w:t>(i)</w:t>
      </w:r>
      <w:r w:rsidRPr="009B06DE">
        <w:rPr>
          <w:color w:val="000000" w:themeColor="text1"/>
          <w:lang w:val="en-US"/>
        </w:rPr>
        <w:tab/>
        <w:t>either the Employer or the Contractor does not agree that they do so, or</w:t>
      </w:r>
    </w:p>
    <w:p w14:paraId="55930D93" w14:textId="77777777" w:rsidR="00CA3495" w:rsidRPr="009B06DE" w:rsidRDefault="00CA3495" w:rsidP="00CA3495">
      <w:pPr>
        <w:pStyle w:val="ClauseSubList"/>
        <w:tabs>
          <w:tab w:val="clear" w:pos="3987"/>
        </w:tabs>
        <w:spacing w:after="200"/>
        <w:ind w:left="2160" w:hanging="720"/>
        <w:rPr>
          <w:color w:val="000000" w:themeColor="text1"/>
          <w:lang w:val="en-US"/>
        </w:rPr>
      </w:pPr>
      <w:r w:rsidRPr="009B06DE">
        <w:rPr>
          <w:color w:val="000000" w:themeColor="text1"/>
          <w:lang w:val="en-US"/>
        </w:rPr>
        <w:t xml:space="preserve">(ii) </w:t>
      </w:r>
      <w:r w:rsidRPr="009B06DE">
        <w:rPr>
          <w:color w:val="000000" w:themeColor="text1"/>
          <w:lang w:val="en-US"/>
        </w:rPr>
        <w:tab/>
        <w:t>the absent Member is the chairman and he/she instructs the other Members to not make a decision.</w:t>
      </w:r>
    </w:p>
    <w:p w14:paraId="057C9FDD" w14:textId="77777777" w:rsidR="00CA3495" w:rsidRPr="009B06DE" w:rsidRDefault="00CA3495" w:rsidP="00CA3495">
      <w:pPr>
        <w:ind w:left="2970" w:hanging="360"/>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3B6C735B" w14:textId="1B432766" w:rsidR="00CA3495" w:rsidRPr="009B06DE" w:rsidRDefault="00CA3495" w:rsidP="005649FC">
      <w:pPr>
        <w:jc w:val="center"/>
        <w:rPr>
          <w:rFonts w:ascii="Times New Roman" w:hAnsi="Times New Roman" w:cs="Times New Roman"/>
          <w:b/>
          <w:color w:val="000000" w:themeColor="text1"/>
        </w:rPr>
      </w:pPr>
      <w:bookmarkStart w:id="746" w:name="_Hlk20146664"/>
      <w:r w:rsidRPr="009B06DE">
        <w:rPr>
          <w:rFonts w:ascii="Times New Roman" w:hAnsi="Times New Roman" w:cs="Times New Roman"/>
          <w:b/>
          <w:color w:val="000000" w:themeColor="text1"/>
        </w:rPr>
        <w:lastRenderedPageBreak/>
        <w:t>APPENDIX B</w:t>
      </w:r>
    </w:p>
    <w:p w14:paraId="4A922E05" w14:textId="77777777" w:rsidR="00CA3495" w:rsidRPr="009B06DE" w:rsidRDefault="00CA3495" w:rsidP="00CA3495">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Fraud and Corruption</w:t>
      </w:r>
    </w:p>
    <w:bookmarkEnd w:id="746"/>
    <w:p w14:paraId="64FC45FD" w14:textId="77777777" w:rsidR="00CA3495" w:rsidRPr="009B06DE" w:rsidRDefault="00CA3495" w:rsidP="00CA3495">
      <w:pPr>
        <w:jc w:val="center"/>
        <w:rPr>
          <w:rFonts w:ascii="Times New Roman" w:hAnsi="Times New Roman" w:cs="Times New Roman"/>
          <w:color w:val="000000" w:themeColor="text1"/>
        </w:rPr>
      </w:pPr>
      <w:r w:rsidRPr="009B06DE">
        <w:rPr>
          <w:rFonts w:ascii="Times New Roman" w:hAnsi="Times New Roman" w:cs="Times New Roman"/>
          <w:b/>
          <w:i/>
          <w:color w:val="000000" w:themeColor="text1"/>
        </w:rPr>
        <w:t>(Text in this Appendix shall not be modified)</w:t>
      </w:r>
    </w:p>
    <w:p w14:paraId="3D15E263" w14:textId="77777777" w:rsidR="00CA3495" w:rsidRPr="009B06DE" w:rsidRDefault="00CA3495" w:rsidP="00E211BC">
      <w:pPr>
        <w:numPr>
          <w:ilvl w:val="0"/>
          <w:numId w:val="44"/>
        </w:numPr>
        <w:spacing w:after="120"/>
        <w:ind w:left="36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Purpose</w:t>
      </w:r>
    </w:p>
    <w:p w14:paraId="0B9AC3E3" w14:textId="77777777" w:rsidR="00CA3495" w:rsidRPr="009B06DE" w:rsidRDefault="00CA3495" w:rsidP="00E211BC">
      <w:pPr>
        <w:pStyle w:val="ListParagraph"/>
        <w:numPr>
          <w:ilvl w:val="1"/>
          <w:numId w:val="44"/>
        </w:numPr>
        <w:spacing w:after="120"/>
        <w:ind w:left="36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Bank’s Anti-Corruption Guidelines and this annex apply with respect to procurement under Bank Investment Project Financing operations.</w:t>
      </w:r>
    </w:p>
    <w:p w14:paraId="4B599FB9" w14:textId="77777777" w:rsidR="00CA3495" w:rsidRPr="009B06DE" w:rsidRDefault="00CA3495" w:rsidP="00E211BC">
      <w:pPr>
        <w:numPr>
          <w:ilvl w:val="0"/>
          <w:numId w:val="44"/>
        </w:numPr>
        <w:spacing w:after="120"/>
        <w:ind w:left="36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Requirements</w:t>
      </w:r>
    </w:p>
    <w:p w14:paraId="48516841" w14:textId="77777777" w:rsidR="00CA3495" w:rsidRPr="009B06DE" w:rsidRDefault="00CA3495" w:rsidP="00E211BC">
      <w:pPr>
        <w:pStyle w:val="ListParagraph"/>
        <w:numPr>
          <w:ilvl w:val="0"/>
          <w:numId w:val="40"/>
        </w:numPr>
        <w:autoSpaceDE w:val="0"/>
        <w:autoSpaceDN w:val="0"/>
        <w:adjustRightInd w:val="0"/>
        <w:spacing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6195C9A" w14:textId="77777777" w:rsidR="00CA3495" w:rsidRPr="009B06DE" w:rsidRDefault="00CA3495" w:rsidP="00E211BC">
      <w:pPr>
        <w:pStyle w:val="ListParagraph"/>
        <w:numPr>
          <w:ilvl w:val="0"/>
          <w:numId w:val="40"/>
        </w:numPr>
        <w:autoSpaceDE w:val="0"/>
        <w:autoSpaceDN w:val="0"/>
        <w:adjustRightInd w:val="0"/>
        <w:spacing w:after="120"/>
        <w:contextualSpacing w:val="0"/>
        <w:jc w:val="both"/>
        <w:rPr>
          <w:rFonts w:ascii="Times New Roman" w:hAnsi="Times New Roman" w:cs="Times New Roman"/>
          <w:color w:val="000000" w:themeColor="text1"/>
        </w:rPr>
      </w:pPr>
      <w:r w:rsidRPr="009B06DE">
        <w:rPr>
          <w:rFonts w:ascii="Times New Roman" w:hAnsi="Times New Roman" w:cs="Times New Roman"/>
          <w:color w:val="000000" w:themeColor="text1"/>
        </w:rPr>
        <w:t>To this end, the Bank:</w:t>
      </w:r>
    </w:p>
    <w:p w14:paraId="46027BBA" w14:textId="77777777" w:rsidR="00CA3495" w:rsidRPr="009B06DE" w:rsidRDefault="00CA3495" w:rsidP="00E211BC">
      <w:pPr>
        <w:numPr>
          <w:ilvl w:val="0"/>
          <w:numId w:val="45"/>
        </w:numPr>
        <w:autoSpaceDE w:val="0"/>
        <w:autoSpaceDN w:val="0"/>
        <w:adjustRightInd w:val="0"/>
        <w:spacing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Defines, for the purposes of this provision, the terms set forth below as follows:</w:t>
      </w:r>
    </w:p>
    <w:p w14:paraId="68516B1B" w14:textId="77777777" w:rsidR="00CA3495" w:rsidRPr="009B06DE" w:rsidRDefault="00CA3495" w:rsidP="00E211BC">
      <w:pPr>
        <w:numPr>
          <w:ilvl w:val="0"/>
          <w:numId w:val="46"/>
        </w:numPr>
        <w:autoSpaceDE w:val="0"/>
        <w:autoSpaceDN w:val="0"/>
        <w:adjustRightInd w:val="0"/>
        <w:spacing w:after="120"/>
        <w:ind w:left="1350"/>
        <w:jc w:val="both"/>
        <w:rPr>
          <w:rFonts w:ascii="Times New Roman" w:hAnsi="Times New Roman" w:cs="Times New Roman"/>
          <w:color w:val="000000" w:themeColor="text1"/>
        </w:rPr>
      </w:pPr>
      <w:r w:rsidRPr="009B06DE">
        <w:rPr>
          <w:rFonts w:ascii="Times New Roman" w:hAnsi="Times New Roman" w:cs="Times New Roman"/>
          <w:color w:val="000000" w:themeColor="text1"/>
        </w:rPr>
        <w:t>“Corrupt practice” is the offering, giving, receiving, or soliciting, directly or indirectly, of anything of value to influence improperly the actions of another party;</w:t>
      </w:r>
    </w:p>
    <w:p w14:paraId="1686D12A" w14:textId="77777777" w:rsidR="00CA3495" w:rsidRPr="009B06DE" w:rsidRDefault="00CA3495" w:rsidP="00E211BC">
      <w:pPr>
        <w:numPr>
          <w:ilvl w:val="0"/>
          <w:numId w:val="46"/>
        </w:numPr>
        <w:autoSpaceDE w:val="0"/>
        <w:autoSpaceDN w:val="0"/>
        <w:adjustRightInd w:val="0"/>
        <w:spacing w:after="120"/>
        <w:ind w:left="1350"/>
        <w:jc w:val="both"/>
        <w:rPr>
          <w:rFonts w:ascii="Times New Roman" w:hAnsi="Times New Roman" w:cs="Times New Roman"/>
          <w:color w:val="000000" w:themeColor="text1"/>
        </w:rPr>
      </w:pPr>
      <w:r w:rsidRPr="009B06DE">
        <w:rPr>
          <w:rFonts w:ascii="Times New Roman" w:hAnsi="Times New Roman" w:cs="Times New Roman"/>
          <w:color w:val="000000" w:themeColor="text1"/>
        </w:rPr>
        <w:t>“Fraudulent practice” is any act or omission, including misrepresentation, that knowingly or recklessly misleads, or attempts to mislead, a party to obtain financial or other benefit or to avoid an obligation;</w:t>
      </w:r>
    </w:p>
    <w:p w14:paraId="4D12F061" w14:textId="77777777" w:rsidR="00CA3495" w:rsidRPr="009B06DE" w:rsidRDefault="00CA3495" w:rsidP="00E211BC">
      <w:pPr>
        <w:numPr>
          <w:ilvl w:val="0"/>
          <w:numId w:val="46"/>
        </w:numPr>
        <w:autoSpaceDE w:val="0"/>
        <w:autoSpaceDN w:val="0"/>
        <w:adjustRightInd w:val="0"/>
        <w:spacing w:after="120"/>
        <w:ind w:left="1350"/>
        <w:jc w:val="both"/>
        <w:rPr>
          <w:rFonts w:ascii="Times New Roman" w:hAnsi="Times New Roman" w:cs="Times New Roman"/>
          <w:color w:val="000000" w:themeColor="text1"/>
        </w:rPr>
      </w:pPr>
      <w:r w:rsidRPr="009B06DE">
        <w:rPr>
          <w:rFonts w:ascii="Times New Roman" w:hAnsi="Times New Roman" w:cs="Times New Roman"/>
          <w:color w:val="000000" w:themeColor="text1"/>
        </w:rPr>
        <w:t>“Collusive practice” is an arrangement between two or more parties designed to achieve an improper purpose, including to influence improperly the actions of another party;</w:t>
      </w:r>
    </w:p>
    <w:p w14:paraId="6A9C94F3" w14:textId="77777777" w:rsidR="00CA3495" w:rsidRPr="009B06DE" w:rsidRDefault="00CA3495" w:rsidP="00E211BC">
      <w:pPr>
        <w:numPr>
          <w:ilvl w:val="0"/>
          <w:numId w:val="46"/>
        </w:numPr>
        <w:autoSpaceDE w:val="0"/>
        <w:autoSpaceDN w:val="0"/>
        <w:adjustRightInd w:val="0"/>
        <w:spacing w:after="120"/>
        <w:ind w:left="1350"/>
        <w:jc w:val="both"/>
        <w:rPr>
          <w:rFonts w:ascii="Times New Roman" w:hAnsi="Times New Roman" w:cs="Times New Roman"/>
          <w:color w:val="000000" w:themeColor="text1"/>
        </w:rPr>
      </w:pPr>
      <w:r w:rsidRPr="009B06DE">
        <w:rPr>
          <w:rFonts w:ascii="Times New Roman" w:hAnsi="Times New Roman" w:cs="Times New Roman"/>
          <w:color w:val="000000" w:themeColor="text1"/>
        </w:rPr>
        <w:t>“Coercive practice” is impairing or harming, or threatening to impair or harm, directly or indirectly, any party or the property of the party to influence improperly the actions of a party;</w:t>
      </w:r>
    </w:p>
    <w:p w14:paraId="140B14B5" w14:textId="77777777" w:rsidR="00CA3495" w:rsidRPr="009B06DE" w:rsidRDefault="00CA3495" w:rsidP="00E211BC">
      <w:pPr>
        <w:numPr>
          <w:ilvl w:val="0"/>
          <w:numId w:val="46"/>
        </w:numPr>
        <w:autoSpaceDE w:val="0"/>
        <w:autoSpaceDN w:val="0"/>
        <w:adjustRightInd w:val="0"/>
        <w:spacing w:after="120"/>
        <w:ind w:left="1350"/>
        <w:jc w:val="both"/>
        <w:rPr>
          <w:rFonts w:ascii="Times New Roman" w:hAnsi="Times New Roman" w:cs="Times New Roman"/>
          <w:color w:val="000000" w:themeColor="text1"/>
        </w:rPr>
      </w:pPr>
      <w:r w:rsidRPr="009B06DE">
        <w:rPr>
          <w:rFonts w:ascii="Times New Roman" w:hAnsi="Times New Roman" w:cs="Times New Roman"/>
          <w:color w:val="000000" w:themeColor="text1"/>
        </w:rPr>
        <w:t>“Obstructive practice” is:</w:t>
      </w:r>
    </w:p>
    <w:p w14:paraId="082622D9" w14:textId="77777777" w:rsidR="00CA3495" w:rsidRPr="009B06DE" w:rsidRDefault="00CA3495" w:rsidP="00E211BC">
      <w:pPr>
        <w:numPr>
          <w:ilvl w:val="0"/>
          <w:numId w:val="47"/>
        </w:numPr>
        <w:autoSpaceDE w:val="0"/>
        <w:autoSpaceDN w:val="0"/>
        <w:adjustRightInd w:val="0"/>
        <w:spacing w:after="120"/>
        <w:ind w:left="1980"/>
        <w:jc w:val="both"/>
        <w:rPr>
          <w:rFonts w:ascii="Times New Roman" w:hAnsi="Times New Roman" w:cs="Times New Roman"/>
          <w:color w:val="000000" w:themeColor="text1"/>
        </w:rPr>
      </w:pPr>
      <w:r w:rsidRPr="009B06DE">
        <w:rPr>
          <w:rFonts w:ascii="Times New Roman" w:hAnsi="Times New Roman" w:cs="Times New Roman"/>
          <w:color w:val="000000" w:themeColor="text1"/>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A139010" w14:textId="77777777" w:rsidR="00CA3495" w:rsidRPr="009B06DE" w:rsidRDefault="00CA3495" w:rsidP="00E211BC">
      <w:pPr>
        <w:numPr>
          <w:ilvl w:val="0"/>
          <w:numId w:val="47"/>
        </w:numPr>
        <w:autoSpaceDE w:val="0"/>
        <w:autoSpaceDN w:val="0"/>
        <w:adjustRightInd w:val="0"/>
        <w:spacing w:after="120"/>
        <w:ind w:left="198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acts intended to materially impede the exercise of the Bank’s inspection and audit rights provided for under paragraph 2.2 e. below.</w:t>
      </w:r>
    </w:p>
    <w:p w14:paraId="1B8A7641" w14:textId="77777777" w:rsidR="00CA3495" w:rsidRPr="009B06DE" w:rsidRDefault="00CA3495" w:rsidP="00E211BC">
      <w:pPr>
        <w:numPr>
          <w:ilvl w:val="0"/>
          <w:numId w:val="45"/>
        </w:numPr>
        <w:autoSpaceDE w:val="0"/>
        <w:autoSpaceDN w:val="0"/>
        <w:adjustRightInd w:val="0"/>
        <w:spacing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9E7572F" w14:textId="20F113CC" w:rsidR="00CA3495" w:rsidRPr="009B06DE" w:rsidRDefault="00CA3495" w:rsidP="00E211BC">
      <w:pPr>
        <w:numPr>
          <w:ilvl w:val="0"/>
          <w:numId w:val="45"/>
        </w:numPr>
        <w:autoSpaceDE w:val="0"/>
        <w:autoSpaceDN w:val="0"/>
        <w:adjustRightInd w:val="0"/>
        <w:spacing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addition to the legal remedies set out in the relevant Legal Agreement, may take other appropriate actions, including declaring </w:t>
      </w:r>
      <w:r w:rsidR="009B26A0" w:rsidRPr="009B06DE">
        <w:rPr>
          <w:rFonts w:ascii="Times New Roman" w:hAnsi="Times New Roman" w:cs="Times New Roman"/>
          <w:color w:val="000000" w:themeColor="text1"/>
        </w:rPr>
        <w:t>mis procurement</w:t>
      </w:r>
      <w:r w:rsidRPr="009B06DE">
        <w:rPr>
          <w:rFonts w:ascii="Times New Roman" w:hAnsi="Times New Roman" w:cs="Times New Roman"/>
          <w:color w:val="000000" w:themeColor="text1"/>
        </w:rPr>
        <w:t xml:space="preserve">, if the Bank determines at any time that </w:t>
      </w:r>
      <w:r w:rsidRPr="009B06DE">
        <w:rPr>
          <w:rFonts w:ascii="Times New Roman" w:hAnsi="Times New Roman" w:cs="Times New Roman"/>
          <w:color w:val="000000" w:themeColor="text1"/>
        </w:rPr>
        <w:lastRenderedPageBreak/>
        <w:t xml:space="preserve">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B086910" w14:textId="77777777" w:rsidR="00CA3495" w:rsidRPr="009B06DE" w:rsidRDefault="00CA3495" w:rsidP="00E211BC">
      <w:pPr>
        <w:numPr>
          <w:ilvl w:val="0"/>
          <w:numId w:val="45"/>
        </w:numPr>
        <w:autoSpaceDE w:val="0"/>
        <w:autoSpaceDN w:val="0"/>
        <w:adjustRightInd w:val="0"/>
        <w:spacing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9B06DE">
        <w:rPr>
          <w:rFonts w:ascii="Times New Roman" w:hAnsi="Times New Roman" w:cs="Times New Roman"/>
          <w:color w:val="000000" w:themeColor="text1"/>
        </w:rPr>
        <w:footnoteReference w:id="8"/>
      </w:r>
      <w:r w:rsidRPr="009B06DE">
        <w:rPr>
          <w:rFonts w:ascii="Times New Roman" w:hAnsi="Times New Roman" w:cs="Times New Roman"/>
          <w:color w:val="000000" w:themeColor="text1"/>
        </w:rPr>
        <w:t xml:space="preserve"> (ii) to be a nominated</w:t>
      </w:r>
      <w:r w:rsidRPr="009B06DE">
        <w:rPr>
          <w:rFonts w:ascii="Times New Roman" w:hAnsi="Times New Roman" w:cs="Times New Roman"/>
          <w:color w:val="000000" w:themeColor="text1"/>
        </w:rPr>
        <w:footnoteReference w:id="9"/>
      </w:r>
      <w:r w:rsidRPr="009B06DE">
        <w:rPr>
          <w:rFonts w:ascii="Times New Roman" w:hAnsi="Times New Roman" w:cs="Times New Roman"/>
          <w:color w:val="000000" w:themeColor="text1"/>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B34D1F" w14:textId="77777777" w:rsidR="00CA3495" w:rsidRPr="009B06DE" w:rsidRDefault="00CA3495" w:rsidP="00E211BC">
      <w:pPr>
        <w:numPr>
          <w:ilvl w:val="0"/>
          <w:numId w:val="45"/>
        </w:numPr>
        <w:autoSpaceDE w:val="0"/>
        <w:autoSpaceDN w:val="0"/>
        <w:adjustRightInd w:val="0"/>
        <w:spacing w:after="120"/>
        <w:ind w:left="810"/>
        <w:jc w:val="both"/>
        <w:rPr>
          <w:rFonts w:ascii="Times New Roman" w:hAnsi="Times New Roman" w:cs="Times New Roman"/>
          <w:color w:val="000000" w:themeColor="text1"/>
        </w:rPr>
      </w:pPr>
      <w:r w:rsidRPr="009B06DE">
        <w:rPr>
          <w:rFonts w:ascii="Times New Roman" w:hAnsi="Times New Roman" w:cs="Times New Roman"/>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9B06DE">
        <w:rPr>
          <w:rStyle w:val="FootnoteReference"/>
          <w:rFonts w:ascii="Times New Roman" w:hAnsi="Times New Roman" w:cs="Times New Roman"/>
          <w:color w:val="000000" w:themeColor="text1"/>
        </w:rPr>
        <w:footnoteReference w:id="10"/>
      </w:r>
      <w:r w:rsidRPr="009B06DE">
        <w:rPr>
          <w:rFonts w:ascii="Times New Roman" w:hAnsi="Times New Roman" w:cs="Times New Roman"/>
          <w:color w:val="000000" w:themeColor="text1"/>
        </w:rPr>
        <w:t xml:space="preserve"> all accounts, records and other documents relating to the procurement process, selection and/or contract execution, and to have them audited by auditors appointed by the Bank.</w:t>
      </w:r>
    </w:p>
    <w:p w14:paraId="05A294F4" w14:textId="77777777" w:rsidR="00CA3495" w:rsidRPr="009B06DE" w:rsidRDefault="00CA3495" w:rsidP="00CA3495">
      <w:pPr>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4938FD54" w14:textId="77777777" w:rsidR="00CA3495" w:rsidRPr="009B06DE" w:rsidRDefault="00CA3495" w:rsidP="00CA3495">
      <w:pPr>
        <w:jc w:val="center"/>
        <w:rPr>
          <w:rFonts w:ascii="Times New Roman" w:hAnsi="Times New Roman" w:cs="Times New Roman"/>
          <w:b/>
          <w:color w:val="000000" w:themeColor="text1"/>
        </w:rPr>
      </w:pPr>
      <w:bookmarkStart w:id="747" w:name="_Hlk27230768"/>
      <w:r w:rsidRPr="009B06DE">
        <w:rPr>
          <w:rFonts w:ascii="Times New Roman" w:hAnsi="Times New Roman" w:cs="Times New Roman"/>
          <w:b/>
          <w:color w:val="000000" w:themeColor="text1"/>
        </w:rPr>
        <w:lastRenderedPageBreak/>
        <w:t>APPENDIX C</w:t>
      </w:r>
    </w:p>
    <w:p w14:paraId="2A5B4B32" w14:textId="77777777" w:rsidR="00CA3495" w:rsidRPr="009B06DE" w:rsidRDefault="00CA3495" w:rsidP="00CA3495">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Metrics for Progress Reports- Environmental and Social (ES)</w:t>
      </w:r>
    </w:p>
    <w:p w14:paraId="0B60822D" w14:textId="77777777" w:rsidR="00CA3495" w:rsidRPr="009B06DE" w:rsidRDefault="00CA3495" w:rsidP="00312B61">
      <w:pPr>
        <w:ind w:left="540"/>
        <w:jc w:val="both"/>
        <w:rPr>
          <w:rFonts w:ascii="Times New Roman" w:eastAsia="Arial Narrow" w:hAnsi="Times New Roman" w:cs="Times New Roman"/>
          <w:b/>
          <w:i/>
          <w:color w:val="000000" w:themeColor="text1"/>
          <w:lang w:val="en-GB"/>
        </w:rPr>
      </w:pPr>
      <w:r w:rsidRPr="009B06DE">
        <w:rPr>
          <w:rFonts w:ascii="Times New Roman" w:eastAsia="Arial Narrow" w:hAnsi="Times New Roman" w:cs="Times New Roman"/>
          <w:b/>
          <w:i/>
          <w:color w:val="000000" w:themeColor="text1"/>
          <w:lang w:val="en-GB"/>
        </w:rPr>
        <w:t xml:space="preserve"> </w:t>
      </w:r>
      <w:bookmarkStart w:id="748" w:name="_Hlk27752790"/>
      <w:r w:rsidRPr="009B06DE">
        <w:rPr>
          <w:rFonts w:ascii="Times New Roman" w:eastAsia="Arial Narrow" w:hAnsi="Times New Roman" w:cs="Times New Roman"/>
          <w:b/>
          <w:i/>
          <w:color w:val="000000" w:themeColor="text1"/>
          <w:lang w:val="en-GB"/>
        </w:rPr>
        <w:t xml:space="preserve">[Note to Employer: the following metrics is taken from large Work’s Standard Procurement Documents (SPDs). This should be suitably amended to reflect the specifics of the Contract. The </w:t>
      </w:r>
      <w:r w:rsidRPr="009B06DE">
        <w:rPr>
          <w:rFonts w:ascii="Times New Roman" w:hAnsi="Times New Roman" w:cs="Times New Roman"/>
          <w:b/>
          <w:i/>
          <w:iCs/>
          <w:color w:val="000000" w:themeColor="text1"/>
        </w:rPr>
        <w:t>Employer shall ensure that the metrics provided are appropriate for Plant and impacts/key issues identified in the environmental and social assessment</w:t>
      </w:r>
      <w:r w:rsidRPr="009B06DE">
        <w:rPr>
          <w:rFonts w:ascii="Times New Roman" w:eastAsia="Arial Narrow" w:hAnsi="Times New Roman" w:cs="Times New Roman"/>
          <w:b/>
          <w:i/>
          <w:color w:val="000000" w:themeColor="text1"/>
          <w:lang w:val="en-GB"/>
        </w:rPr>
        <w:t>].</w:t>
      </w:r>
    </w:p>
    <w:bookmarkEnd w:id="747"/>
    <w:bookmarkEnd w:id="748"/>
    <w:p w14:paraId="106EB6FE" w14:textId="77777777" w:rsidR="00CA3495" w:rsidRPr="009B06DE" w:rsidRDefault="00CA3495" w:rsidP="00CA3495">
      <w:pPr>
        <w:ind w:left="720"/>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Metrics for regular reporting:</w:t>
      </w:r>
    </w:p>
    <w:p w14:paraId="026EDC0F"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environmental incidents or non-compliances with contract requirements, including contamination, pollution or damage to ground or water supplies;</w:t>
      </w:r>
    </w:p>
    <w:p w14:paraId="71FCDE3F"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 xml:space="preserve">health and safety incidents, accidents, injuries that require treatment and all fatalities; </w:t>
      </w:r>
    </w:p>
    <w:p w14:paraId="0CE71CF0"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interactions with regulators:  identify agency, dates, subjects, outcomes (report the negative if none);</w:t>
      </w:r>
    </w:p>
    <w:p w14:paraId="194DEBF2"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 xml:space="preserve">status of all permits and agreements: </w:t>
      </w:r>
    </w:p>
    <w:p w14:paraId="5D6164B3" w14:textId="77777777" w:rsidR="00CA3495" w:rsidRPr="009B06DE" w:rsidRDefault="00CA3495" w:rsidP="00E211BC">
      <w:pPr>
        <w:pStyle w:val="ListParagraph"/>
        <w:numPr>
          <w:ilvl w:val="0"/>
          <w:numId w:val="78"/>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work permits: number required, number received, actions taken for those not received;</w:t>
      </w:r>
    </w:p>
    <w:p w14:paraId="7C61134C" w14:textId="77777777" w:rsidR="00CA3495" w:rsidRPr="009B06DE" w:rsidRDefault="00CA3495" w:rsidP="00E211BC">
      <w:pPr>
        <w:pStyle w:val="ListParagraph"/>
        <w:numPr>
          <w:ilvl w:val="0"/>
          <w:numId w:val="78"/>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 xml:space="preserve">status of permits and consents: </w:t>
      </w:r>
    </w:p>
    <w:p w14:paraId="332E3682" w14:textId="77777777" w:rsidR="00CA3495" w:rsidRPr="009B06DE" w:rsidRDefault="00CA3495" w:rsidP="00E211BC">
      <w:pPr>
        <w:pStyle w:val="ListParagraph"/>
        <w:numPr>
          <w:ilvl w:val="0"/>
          <w:numId w:val="79"/>
        </w:numPr>
        <w:ind w:left="189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0EEDE249" w14:textId="77777777" w:rsidR="00CA3495" w:rsidRPr="009B06DE" w:rsidRDefault="00CA3495" w:rsidP="00E211BC">
      <w:pPr>
        <w:pStyle w:val="ListParagraph"/>
        <w:numPr>
          <w:ilvl w:val="0"/>
          <w:numId w:val="79"/>
        </w:numPr>
        <w:ind w:left="189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list areas with landowner agreements required (borrow and spoil areas, camp sites), dates of agreements, dates submitted to resident engineer (or equivalent);</w:t>
      </w:r>
    </w:p>
    <w:p w14:paraId="570EC1D1" w14:textId="77777777" w:rsidR="00CA3495" w:rsidRPr="009B06DE" w:rsidRDefault="00CA3495" w:rsidP="00E211BC">
      <w:pPr>
        <w:pStyle w:val="ListParagraph"/>
        <w:numPr>
          <w:ilvl w:val="0"/>
          <w:numId w:val="79"/>
        </w:numPr>
        <w:ind w:left="189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6C2E4AB6" w14:textId="77777777" w:rsidR="00CA3495" w:rsidRPr="009B06DE" w:rsidRDefault="00CA3495" w:rsidP="00E211BC">
      <w:pPr>
        <w:pStyle w:val="ListParagraph"/>
        <w:numPr>
          <w:ilvl w:val="0"/>
          <w:numId w:val="79"/>
        </w:numPr>
        <w:ind w:left="189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for quarries: status of relocation and compensation (completed, or details of activities and current status in the reporting period).</w:t>
      </w:r>
    </w:p>
    <w:p w14:paraId="46F51583"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 xml:space="preserve">health and safety supervision: </w:t>
      </w:r>
    </w:p>
    <w:p w14:paraId="434723EC" w14:textId="77777777" w:rsidR="00CA3495" w:rsidRPr="009B06DE" w:rsidRDefault="00CA3495" w:rsidP="00E211BC">
      <w:pPr>
        <w:pStyle w:val="ListParagraph"/>
        <w:numPr>
          <w:ilvl w:val="0"/>
          <w:numId w:val="80"/>
        </w:numPr>
        <w:ind w:left="1620" w:hanging="63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safety officer: number days worked, number of full inspections &amp; partial inspections, reports to construction/project management;</w:t>
      </w:r>
    </w:p>
    <w:p w14:paraId="1B39ECB4" w14:textId="77777777" w:rsidR="00CA3495" w:rsidRPr="009B06DE" w:rsidRDefault="00CA3495" w:rsidP="00E211BC">
      <w:pPr>
        <w:pStyle w:val="ListParagraph"/>
        <w:numPr>
          <w:ilvl w:val="0"/>
          <w:numId w:val="80"/>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183A724F"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worker accommodations:</w:t>
      </w:r>
    </w:p>
    <w:p w14:paraId="15400E07" w14:textId="77777777" w:rsidR="00CA3495" w:rsidRPr="009B06DE" w:rsidRDefault="00CA3495" w:rsidP="00E211BC">
      <w:pPr>
        <w:pStyle w:val="ListParagraph"/>
        <w:numPr>
          <w:ilvl w:val="0"/>
          <w:numId w:val="81"/>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number of expats housed in accommodations, number of locals;</w:t>
      </w:r>
    </w:p>
    <w:p w14:paraId="5566E767" w14:textId="77777777" w:rsidR="00CA3495" w:rsidRPr="009B06DE" w:rsidRDefault="00CA3495" w:rsidP="00E211BC">
      <w:pPr>
        <w:pStyle w:val="ListParagraph"/>
        <w:numPr>
          <w:ilvl w:val="0"/>
          <w:numId w:val="81"/>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 xml:space="preserve">date of last inspection, and highlights of inspection including status of accommodations’ compliance with national and local law and good practice, including sanitation, space, etc.; </w:t>
      </w:r>
    </w:p>
    <w:p w14:paraId="67C8317C" w14:textId="77777777" w:rsidR="00CA3495" w:rsidRPr="009B06DE" w:rsidRDefault="00CA3495" w:rsidP="00E211BC">
      <w:pPr>
        <w:pStyle w:val="ListParagraph"/>
        <w:numPr>
          <w:ilvl w:val="0"/>
          <w:numId w:val="81"/>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actions taken to recommend/require improved conditions, or to improve conditions.</w:t>
      </w:r>
    </w:p>
    <w:p w14:paraId="061F3E70"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Health services: provider of health services, information and/or training, location of clinic, number of non-safety disease or illness treatments and diagnoses (no names to be provided);</w:t>
      </w:r>
    </w:p>
    <w:p w14:paraId="77AB00BD"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gender (for expats and locals separately): number of female workers, percentage of workforce, gender issues raised and dealt with (cross-reference grievances or other sections as needed);</w:t>
      </w:r>
    </w:p>
    <w:p w14:paraId="76483962"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lastRenderedPageBreak/>
        <w:t>training:</w:t>
      </w:r>
    </w:p>
    <w:p w14:paraId="4BCE6601" w14:textId="77777777" w:rsidR="00CA3495" w:rsidRPr="009B06DE" w:rsidRDefault="00CA3495" w:rsidP="00E211BC">
      <w:pPr>
        <w:pStyle w:val="ListParagraph"/>
        <w:numPr>
          <w:ilvl w:val="0"/>
          <w:numId w:val="82"/>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number of new workers, number receiving induction training, dates of induction training;</w:t>
      </w:r>
    </w:p>
    <w:p w14:paraId="482C0283" w14:textId="77777777" w:rsidR="00CA3495" w:rsidRPr="009B06DE" w:rsidRDefault="00CA3495" w:rsidP="00E211BC">
      <w:pPr>
        <w:pStyle w:val="ListParagraph"/>
        <w:numPr>
          <w:ilvl w:val="0"/>
          <w:numId w:val="82"/>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number and dates of toolbox talks, number of workers receiving Occupational Health and Safety (OHS), environmental and social training;</w:t>
      </w:r>
    </w:p>
    <w:p w14:paraId="5B6946BC" w14:textId="77777777" w:rsidR="00CA3495" w:rsidRPr="009B06DE" w:rsidRDefault="00CA3495" w:rsidP="00E211BC">
      <w:pPr>
        <w:pStyle w:val="ListParagraph"/>
        <w:numPr>
          <w:ilvl w:val="0"/>
          <w:numId w:val="82"/>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number and dates of communicable diseases (including STDs) sensitization and/or training, no. workers receiving training (in the reporting period and in the past); same questions for gender sensitization, flag person training.</w:t>
      </w:r>
    </w:p>
    <w:p w14:paraId="70CB90C1" w14:textId="77777777" w:rsidR="00CA3495" w:rsidRPr="009B06DE" w:rsidRDefault="00CA3495" w:rsidP="00E211BC">
      <w:pPr>
        <w:pStyle w:val="ListParagraph"/>
        <w:numPr>
          <w:ilvl w:val="0"/>
          <w:numId w:val="82"/>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number and date of SEA prevention and SH sensitization and/or training events, including number of workers receiving training on Code of Conduct for Contractor’s Personnel (in the reporting period and in the past), etc.</w:t>
      </w:r>
    </w:p>
    <w:p w14:paraId="4C7D42FC"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environmental and social supervision:</w:t>
      </w:r>
    </w:p>
    <w:p w14:paraId="7C7F9596" w14:textId="77777777" w:rsidR="00CA3495" w:rsidRPr="009B06DE" w:rsidRDefault="00CA3495" w:rsidP="00E211BC">
      <w:pPr>
        <w:pStyle w:val="ListParagraph"/>
        <w:numPr>
          <w:ilvl w:val="0"/>
          <w:numId w:val="83"/>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459A85BE" w14:textId="18D34C9E" w:rsidR="00CA3495" w:rsidRPr="009B06DE" w:rsidRDefault="00CA3495" w:rsidP="00E211BC">
      <w:pPr>
        <w:pStyle w:val="ListParagraph"/>
        <w:numPr>
          <w:ilvl w:val="0"/>
          <w:numId w:val="83"/>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 xml:space="preserve">sociologist: days worked, number of partial and full site inspections (by area: road section, work camp, accommodations, quarries, borrow areas, spoil areas, clinic, HIV/AIDS </w:t>
      </w:r>
      <w:r w:rsidR="00312B61" w:rsidRPr="009B06DE">
        <w:rPr>
          <w:rFonts w:ascii="Times New Roman" w:eastAsia="Arial Narrow" w:hAnsi="Times New Roman" w:cs="Times New Roman"/>
          <w:color w:val="000000" w:themeColor="text1"/>
          <w:lang w:val="en-GB"/>
        </w:rPr>
        <w:t>centre</w:t>
      </w:r>
      <w:r w:rsidRPr="009B06DE">
        <w:rPr>
          <w:rFonts w:ascii="Times New Roman" w:eastAsia="Arial Narrow" w:hAnsi="Times New Roman" w:cs="Times New Roman"/>
          <w:color w:val="000000" w:themeColor="text1"/>
          <w:lang w:val="en-GB"/>
        </w:rPr>
        <w:t xml:space="preserve">, community </w:t>
      </w:r>
      <w:r w:rsidR="00312B61" w:rsidRPr="009B06DE">
        <w:rPr>
          <w:rFonts w:ascii="Times New Roman" w:eastAsia="Arial Narrow" w:hAnsi="Times New Roman" w:cs="Times New Roman"/>
          <w:color w:val="000000" w:themeColor="text1"/>
          <w:lang w:val="en-GB"/>
        </w:rPr>
        <w:t>centres</w:t>
      </w:r>
      <w:r w:rsidRPr="009B06DE">
        <w:rPr>
          <w:rFonts w:ascii="Times New Roman" w:eastAsia="Arial Narrow" w:hAnsi="Times New Roman" w:cs="Times New Roman"/>
          <w:color w:val="000000" w:themeColor="text1"/>
          <w:lang w:val="en-GB"/>
        </w:rPr>
        <w:t>, etc.), highlights of activities (including violations of environmental and/or social requirements observed, actions taken), reports to environmental and/or social specialist/construction/site management; and</w:t>
      </w:r>
    </w:p>
    <w:p w14:paraId="54099361" w14:textId="77777777" w:rsidR="00CA3495" w:rsidRPr="009B06DE" w:rsidRDefault="00CA3495" w:rsidP="00E211BC">
      <w:pPr>
        <w:pStyle w:val="ListParagraph"/>
        <w:numPr>
          <w:ilvl w:val="0"/>
          <w:numId w:val="83"/>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community liaison person(s): days worked (hours community center open), number of people met, highlights of activities (issues raised, etc.), reports to environmental and/or social specialist /construction/site management.</w:t>
      </w:r>
    </w:p>
    <w:p w14:paraId="0E67C369"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i/>
          <w:color w:val="000000" w:themeColor="text1"/>
          <w:lang w:val="en-GB"/>
        </w:rPr>
        <w:t>Grievances: list new grievances (e.g., number of allegations of SEA and SH)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3DC05E73" w14:textId="77777777" w:rsidR="00CA3495" w:rsidRPr="009B06DE" w:rsidRDefault="00CA3495" w:rsidP="00E211BC">
      <w:pPr>
        <w:pStyle w:val="ListParagraph"/>
        <w:numPr>
          <w:ilvl w:val="0"/>
          <w:numId w:val="84"/>
        </w:numPr>
        <w:ind w:left="1440" w:hanging="45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Worker grievances;</w:t>
      </w:r>
    </w:p>
    <w:p w14:paraId="17F42A50" w14:textId="77777777" w:rsidR="00CA3495" w:rsidRPr="009B06DE" w:rsidRDefault="00CA3495" w:rsidP="00E211BC">
      <w:pPr>
        <w:pStyle w:val="ListParagraph"/>
        <w:numPr>
          <w:ilvl w:val="0"/>
          <w:numId w:val="84"/>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 xml:space="preserve">Community grievances </w:t>
      </w:r>
    </w:p>
    <w:p w14:paraId="0D07EBF3"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Traffic, road safety and vehicles/equipment:</w:t>
      </w:r>
    </w:p>
    <w:p w14:paraId="03F37530" w14:textId="77777777" w:rsidR="00CA3495" w:rsidRPr="009B06DE" w:rsidRDefault="00CA3495" w:rsidP="00E211BC">
      <w:pPr>
        <w:pStyle w:val="ListParagraph"/>
        <w:numPr>
          <w:ilvl w:val="0"/>
          <w:numId w:val="85"/>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traffic and road safety incidents and accidents involving project vehicles &amp; equipment: provide date, location, damage, cause, follow-up;</w:t>
      </w:r>
    </w:p>
    <w:p w14:paraId="2DE376D9" w14:textId="77777777" w:rsidR="00CA3495" w:rsidRPr="009B06DE" w:rsidRDefault="00CA3495" w:rsidP="00E211BC">
      <w:pPr>
        <w:pStyle w:val="ListParagraph"/>
        <w:numPr>
          <w:ilvl w:val="0"/>
          <w:numId w:val="85"/>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 xml:space="preserve">traffic and road safety incidents and accidents involving non-project vehicles or property (also reported under immediate metrics): provide date, location, damage, cause, follow-up; </w:t>
      </w:r>
    </w:p>
    <w:p w14:paraId="0A533675" w14:textId="77777777" w:rsidR="00CA3495" w:rsidRPr="009B06DE" w:rsidRDefault="00CA3495" w:rsidP="00E211BC">
      <w:pPr>
        <w:pStyle w:val="ListParagraph"/>
        <w:numPr>
          <w:ilvl w:val="0"/>
          <w:numId w:val="85"/>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overall condition of vehicles/equipment (subjective judgment by environmentalist); non-routine repairs and maintenance needed to improve safety and/or environmental performance (to control smoke, etc.).</w:t>
      </w:r>
    </w:p>
    <w:p w14:paraId="355CCEE4"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Environmental mitigations and issues (what has been done):</w:t>
      </w:r>
    </w:p>
    <w:p w14:paraId="4479D6FF" w14:textId="77777777" w:rsidR="00CA3495" w:rsidRPr="009B06DE" w:rsidRDefault="00CA3495" w:rsidP="00E211BC">
      <w:pPr>
        <w:pStyle w:val="ListParagraph"/>
        <w:numPr>
          <w:ilvl w:val="0"/>
          <w:numId w:val="86"/>
        </w:numPr>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1139CA22" w14:textId="77777777" w:rsidR="00CA3495" w:rsidRPr="009B06DE" w:rsidRDefault="00CA3495" w:rsidP="00E211BC">
      <w:pPr>
        <w:pStyle w:val="ListParagraph"/>
        <w:numPr>
          <w:ilvl w:val="0"/>
          <w:numId w:val="86"/>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lastRenderedPageBreak/>
        <w:t>erosion control: controls implemented by location, status of water crossings, environmentalist inspections and results, actions taken to resolve issues, emergency repairs needed to control erosion/sedimentation;</w:t>
      </w:r>
    </w:p>
    <w:p w14:paraId="710C377E" w14:textId="77777777" w:rsidR="00CA3495" w:rsidRPr="009B06DE" w:rsidRDefault="00CA3495" w:rsidP="00E211BC">
      <w:pPr>
        <w:pStyle w:val="ListParagraph"/>
        <w:numPr>
          <w:ilvl w:val="0"/>
          <w:numId w:val="86"/>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7CB9BF00" w14:textId="77777777" w:rsidR="00CA3495" w:rsidRPr="009B06DE" w:rsidRDefault="00CA3495" w:rsidP="00E211BC">
      <w:pPr>
        <w:pStyle w:val="ListParagraph"/>
        <w:numPr>
          <w:ilvl w:val="0"/>
          <w:numId w:val="86"/>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blasting: number of blasts (and locations), status of implementation of blasting plan (including notices, evacuations, etc.), incidents of off-site damage or complaints (cross-reference other sections as needed);</w:t>
      </w:r>
    </w:p>
    <w:p w14:paraId="7CE1684B" w14:textId="77777777" w:rsidR="00CA3495" w:rsidRPr="009B06DE" w:rsidRDefault="00CA3495" w:rsidP="00E211BC">
      <w:pPr>
        <w:pStyle w:val="ListParagraph"/>
        <w:numPr>
          <w:ilvl w:val="0"/>
          <w:numId w:val="86"/>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spill clean-ups, if any:  material spilled, location, amount, actions taken, material disposal (report all spills that result in water or soil contamination;</w:t>
      </w:r>
    </w:p>
    <w:p w14:paraId="6E6B0AD7" w14:textId="77777777" w:rsidR="00CA3495" w:rsidRPr="009B06DE" w:rsidRDefault="00CA3495" w:rsidP="00E211BC">
      <w:pPr>
        <w:pStyle w:val="ListParagraph"/>
        <w:numPr>
          <w:ilvl w:val="0"/>
          <w:numId w:val="86"/>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waste management: types and quantities generated and managed, including amount taken offsite (and by whom) or reused/recycled/disposed on-site;</w:t>
      </w:r>
    </w:p>
    <w:p w14:paraId="1B8BD537" w14:textId="77777777" w:rsidR="00CA3495" w:rsidRPr="009B06DE" w:rsidRDefault="00CA3495" w:rsidP="00E211BC">
      <w:pPr>
        <w:pStyle w:val="ListParagraph"/>
        <w:numPr>
          <w:ilvl w:val="0"/>
          <w:numId w:val="86"/>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details of tree plantings and other mitigations required undertaken in the reporting period;</w:t>
      </w:r>
    </w:p>
    <w:p w14:paraId="5E7F633D" w14:textId="77777777" w:rsidR="00CA3495" w:rsidRPr="009B06DE" w:rsidRDefault="00CA3495" w:rsidP="00E211BC">
      <w:pPr>
        <w:pStyle w:val="ListParagraph"/>
        <w:numPr>
          <w:ilvl w:val="0"/>
          <w:numId w:val="86"/>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details of water and swamp protection mitigations required undertaken in the reporting period.</w:t>
      </w:r>
    </w:p>
    <w:p w14:paraId="580F0735" w14:textId="77777777" w:rsidR="00CA3495" w:rsidRPr="009B06DE" w:rsidRDefault="00CA3495" w:rsidP="00E211BC">
      <w:pPr>
        <w:pStyle w:val="ListParagraph"/>
        <w:numPr>
          <w:ilvl w:val="4"/>
          <w:numId w:val="77"/>
        </w:numPr>
        <w:ind w:left="990"/>
        <w:jc w:val="both"/>
        <w:rPr>
          <w:rFonts w:ascii="Times New Roman" w:eastAsia="Arial Narrow" w:hAnsi="Times New Roman" w:cs="Times New Roman"/>
          <w:i/>
          <w:color w:val="000000" w:themeColor="text1"/>
          <w:lang w:val="en-GB"/>
        </w:rPr>
      </w:pPr>
      <w:r w:rsidRPr="009B06DE">
        <w:rPr>
          <w:rFonts w:ascii="Times New Roman" w:eastAsia="Arial Narrow" w:hAnsi="Times New Roman" w:cs="Times New Roman"/>
          <w:i/>
          <w:color w:val="000000" w:themeColor="text1"/>
          <w:lang w:val="en-GB"/>
        </w:rPr>
        <w:t>compliance:</w:t>
      </w:r>
    </w:p>
    <w:p w14:paraId="5394533F" w14:textId="77777777" w:rsidR="00CA3495" w:rsidRPr="009B06DE" w:rsidRDefault="00CA3495" w:rsidP="00E211BC">
      <w:pPr>
        <w:pStyle w:val="ListParagraph"/>
        <w:numPr>
          <w:ilvl w:val="0"/>
          <w:numId w:val="87"/>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compliance status for conditions of all relevant consents/permits, for the Work, including quarries, etc.): statement of compliance or listing of issues and actions taken (or to be taken) to reach compliance;</w:t>
      </w:r>
    </w:p>
    <w:p w14:paraId="7C4A6D4D" w14:textId="77777777" w:rsidR="00CA3495" w:rsidRPr="009B06DE" w:rsidRDefault="00CA3495" w:rsidP="00E211BC">
      <w:pPr>
        <w:pStyle w:val="ListParagraph"/>
        <w:numPr>
          <w:ilvl w:val="0"/>
          <w:numId w:val="87"/>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compliance status of C-ESMP/ESIP requirements: statement of compliance or listing of issues and actions taken (or to be taken) to reach compliance</w:t>
      </w:r>
    </w:p>
    <w:p w14:paraId="4E5025DF" w14:textId="77777777" w:rsidR="00CA3495" w:rsidRPr="009B06DE" w:rsidRDefault="00CA3495" w:rsidP="00E211BC">
      <w:pPr>
        <w:pStyle w:val="ListParagraph"/>
        <w:numPr>
          <w:ilvl w:val="0"/>
          <w:numId w:val="87"/>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compliance status of SEA and SH prevention and response action plan: statement of compliance or listing of issues and actions taken (or to be taken) to reach compliance</w:t>
      </w:r>
    </w:p>
    <w:p w14:paraId="73C9C270" w14:textId="77777777" w:rsidR="00CA3495" w:rsidRPr="009B06DE" w:rsidRDefault="00CA3495" w:rsidP="00E211BC">
      <w:pPr>
        <w:pStyle w:val="ListParagraph"/>
        <w:numPr>
          <w:ilvl w:val="0"/>
          <w:numId w:val="87"/>
        </w:numPr>
        <w:ind w:left="1530" w:hanging="540"/>
        <w:jc w:val="both"/>
        <w:rPr>
          <w:rFonts w:ascii="Times New Roman" w:eastAsia="Arial Narrow" w:hAnsi="Times New Roman" w:cs="Times New Roman"/>
          <w:color w:val="000000" w:themeColor="text1"/>
          <w:lang w:val="en-GB"/>
        </w:rPr>
      </w:pPr>
      <w:r w:rsidRPr="009B06DE">
        <w:rPr>
          <w:rFonts w:ascii="Times New Roman" w:eastAsia="Arial Narrow" w:hAnsi="Times New Roman" w:cs="Times New Roman"/>
          <w:color w:val="000000" w:themeColor="text1"/>
          <w:lang w:val="en-GB"/>
        </w:rPr>
        <w:t>compliance status of Health and Safety Management Plan re: statement of compliance or listing of issues and actions taken (or to be taken) to reach compliance</w:t>
      </w:r>
    </w:p>
    <w:p w14:paraId="1E352825" w14:textId="77777777" w:rsidR="00CA3495" w:rsidRPr="009B06DE" w:rsidRDefault="00CA3495" w:rsidP="00E211BC">
      <w:pPr>
        <w:pStyle w:val="ListParagraph"/>
        <w:numPr>
          <w:ilvl w:val="0"/>
          <w:numId w:val="87"/>
        </w:numPr>
        <w:ind w:left="1530" w:hanging="540"/>
        <w:jc w:val="both"/>
        <w:rPr>
          <w:rFonts w:ascii="Times New Roman" w:hAnsi="Times New Roman" w:cs="Times New Roman"/>
          <w:color w:val="000000" w:themeColor="text1"/>
        </w:rPr>
      </w:pPr>
      <w:r w:rsidRPr="009B06DE">
        <w:rPr>
          <w:rFonts w:ascii="Times New Roman" w:eastAsia="Arial Narrow" w:hAnsi="Times New Roman" w:cs="Times New Roman"/>
          <w:color w:val="000000" w:themeColor="text1"/>
          <w:lang w:val="en-GB"/>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7851C4D1" w14:textId="77777777" w:rsidR="00CA3495" w:rsidRPr="009B06DE" w:rsidRDefault="00CA3495" w:rsidP="00CA3495">
      <w:pPr>
        <w:ind w:left="2970" w:hanging="360"/>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1E86A599" w14:textId="77777777" w:rsidR="00CA3495" w:rsidRPr="009B06DE" w:rsidRDefault="00CA3495" w:rsidP="00CA3495">
      <w:pPr>
        <w:jc w:val="center"/>
        <w:rPr>
          <w:rFonts w:ascii="Times New Roman" w:hAnsi="Times New Roman" w:cs="Times New Roman"/>
          <w:b/>
          <w:color w:val="000000" w:themeColor="text1"/>
        </w:rPr>
      </w:pPr>
      <w:bookmarkStart w:id="749" w:name="_Hlk31715280"/>
      <w:bookmarkStart w:id="750" w:name="_Hlk54535042"/>
      <w:r w:rsidRPr="009B06DE">
        <w:rPr>
          <w:rFonts w:ascii="Times New Roman" w:hAnsi="Times New Roman" w:cs="Times New Roman"/>
          <w:b/>
          <w:color w:val="000000" w:themeColor="text1"/>
        </w:rPr>
        <w:lastRenderedPageBreak/>
        <w:t xml:space="preserve">APPENDIX D </w:t>
      </w:r>
    </w:p>
    <w:p w14:paraId="2E8BB055" w14:textId="77777777" w:rsidR="00CA3495" w:rsidRPr="009B06DE" w:rsidRDefault="00CA3495" w:rsidP="00CA3495">
      <w:pPr>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Sexual Exploitation and Abuse (SEA) and/or Sexual Harassment (SH) Performance Declaration for Subcontractors</w:t>
      </w:r>
      <w:bookmarkEnd w:id="749"/>
    </w:p>
    <w:p w14:paraId="3FF866E0" w14:textId="77777777" w:rsidR="00CA3495" w:rsidRPr="009B06DE" w:rsidRDefault="00CA3495" w:rsidP="00CA3495">
      <w:pPr>
        <w:spacing w:before="120" w:after="120" w:line="264" w:lineRule="exact"/>
        <w:contextualSpacing/>
        <w:rPr>
          <w:rFonts w:ascii="Times New Roman" w:hAnsi="Times New Roman" w:cs="Times New Roman"/>
          <w:bCs/>
          <w:i/>
          <w:color w:val="000000" w:themeColor="text1"/>
          <w:spacing w:val="6"/>
        </w:rPr>
      </w:pPr>
    </w:p>
    <w:p w14:paraId="378F697B" w14:textId="77777777" w:rsidR="00CA3495" w:rsidRPr="009B06DE" w:rsidRDefault="00CA3495" w:rsidP="00CA3495">
      <w:pPr>
        <w:spacing w:before="120" w:after="120" w:line="264" w:lineRule="exact"/>
        <w:contextualSpacing/>
        <w:rPr>
          <w:rFonts w:ascii="Times New Roman" w:hAnsi="Times New Roman" w:cs="Times New Roman"/>
          <w:i/>
          <w:iCs/>
          <w:color w:val="000000" w:themeColor="text1"/>
          <w:spacing w:val="-6"/>
        </w:rPr>
      </w:pPr>
      <w:r w:rsidRPr="009B06DE">
        <w:rPr>
          <w:rFonts w:ascii="Times New Roman" w:hAnsi="Times New Roman" w:cs="Times New Roman"/>
          <w:bCs/>
          <w:i/>
          <w:color w:val="000000" w:themeColor="text1"/>
          <w:spacing w:val="6"/>
        </w:rPr>
        <w:t>[</w:t>
      </w:r>
      <w:r w:rsidRPr="009B06DE">
        <w:rPr>
          <w:rFonts w:ascii="Times New Roman" w:hAnsi="Times New Roman" w:cs="Times New Roman"/>
          <w:i/>
          <w:iCs/>
          <w:color w:val="000000" w:themeColor="text1"/>
          <w:spacing w:val="-6"/>
        </w:rPr>
        <w:t>The following table shall be filled in by each subcontractor proposed by the Contractor, that was not named in the Contract]</w:t>
      </w:r>
    </w:p>
    <w:p w14:paraId="13CE5FD0" w14:textId="77777777" w:rsidR="00CA3495" w:rsidRPr="009B06DE" w:rsidRDefault="00CA3495" w:rsidP="00CA3495">
      <w:pPr>
        <w:spacing w:before="120" w:after="120" w:line="264" w:lineRule="exact"/>
        <w:jc w:val="right"/>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 xml:space="preserve">Subcontractor’s Name: </w:t>
      </w:r>
      <w:r w:rsidRPr="009B06DE">
        <w:rPr>
          <w:rFonts w:ascii="Times New Roman" w:hAnsi="Times New Roman" w:cs="Times New Roman"/>
          <w:i/>
          <w:iCs/>
          <w:color w:val="000000" w:themeColor="text1"/>
          <w:spacing w:val="-6"/>
        </w:rPr>
        <w:t>[insert full name]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Date: </w:t>
      </w:r>
      <w:r w:rsidRPr="009B06DE">
        <w:rPr>
          <w:rFonts w:ascii="Times New Roman" w:hAnsi="Times New Roman" w:cs="Times New Roman"/>
          <w:i/>
          <w:iCs/>
          <w:color w:val="000000" w:themeColor="text1"/>
          <w:spacing w:val="-6"/>
        </w:rPr>
        <w:t>[insert day, month, year]</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Contract reference </w:t>
      </w:r>
      <w:r w:rsidRPr="009B06DE">
        <w:rPr>
          <w:rFonts w:ascii="Times New Roman" w:hAnsi="Times New Roman" w:cs="Times New Roman"/>
          <w:i/>
          <w:iCs/>
          <w:color w:val="000000" w:themeColor="text1"/>
          <w:spacing w:val="-6"/>
        </w:rPr>
        <w:t>[insert contract reference]</w:t>
      </w:r>
      <w:r w:rsidRPr="009B06DE">
        <w:rPr>
          <w:rFonts w:ascii="Times New Roman" w:hAnsi="Times New Roman" w:cs="Times New Roman"/>
          <w:i/>
          <w:iCs/>
          <w:color w:val="000000" w:themeColor="text1"/>
          <w:spacing w:val="-6"/>
        </w:rPr>
        <w:br/>
      </w:r>
      <w:r w:rsidRPr="009B06DE">
        <w:rPr>
          <w:rFonts w:ascii="Times New Roman" w:hAnsi="Times New Roman" w:cs="Times New Roman"/>
          <w:color w:val="000000" w:themeColor="text1"/>
          <w:spacing w:val="-4"/>
        </w:rPr>
        <w:t xml:space="preserve">Page </w:t>
      </w:r>
      <w:r w:rsidRPr="009B06DE">
        <w:rPr>
          <w:rFonts w:ascii="Times New Roman" w:hAnsi="Times New Roman" w:cs="Times New Roman"/>
          <w:i/>
          <w:iCs/>
          <w:color w:val="000000" w:themeColor="text1"/>
          <w:spacing w:val="-6"/>
        </w:rPr>
        <w:t xml:space="preserve">[insert page number] </w:t>
      </w:r>
      <w:r w:rsidRPr="009B06DE">
        <w:rPr>
          <w:rFonts w:ascii="Times New Roman" w:hAnsi="Times New Roman" w:cs="Times New Roman"/>
          <w:color w:val="000000" w:themeColor="text1"/>
          <w:spacing w:val="-4"/>
        </w:rPr>
        <w:t xml:space="preserve">of </w:t>
      </w:r>
      <w:r w:rsidRPr="009B06DE">
        <w:rPr>
          <w:rFonts w:ascii="Times New Roman" w:hAnsi="Times New Roman" w:cs="Times New Roman"/>
          <w:i/>
          <w:iCs/>
          <w:color w:val="000000" w:themeColor="text1"/>
          <w:spacing w:val="-6"/>
        </w:rPr>
        <w:t xml:space="preserve">[insert total number] </w:t>
      </w:r>
      <w:r w:rsidRPr="009B06DE">
        <w:rPr>
          <w:rFonts w:ascii="Times New Roman" w:hAnsi="Times New Roman" w:cs="Times New Roman"/>
          <w:color w:val="000000" w:themeColor="text1"/>
          <w:spacing w:val="-4"/>
        </w:rPr>
        <w:t>pages</w:t>
      </w:r>
      <w:r w:rsidRPr="009B06DE">
        <w:rPr>
          <w:rFonts w:ascii="Times New Roman" w:hAnsi="Times New Roman" w:cs="Times New Roman"/>
          <w:i/>
          <w:iCs/>
          <w:color w:val="000000" w:themeColor="text1"/>
          <w:spacing w:val="-6"/>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B06DE" w:rsidRPr="009B06DE" w14:paraId="30AABA43" w14:textId="77777777" w:rsidTr="00C75031">
        <w:tc>
          <w:tcPr>
            <w:tcW w:w="9389" w:type="dxa"/>
            <w:tcBorders>
              <w:top w:val="single" w:sz="2" w:space="0" w:color="auto"/>
              <w:left w:val="single" w:sz="2" w:space="0" w:color="auto"/>
              <w:bottom w:val="single" w:sz="2" w:space="0" w:color="auto"/>
              <w:right w:val="single" w:sz="2" w:space="0" w:color="auto"/>
            </w:tcBorders>
          </w:tcPr>
          <w:p w14:paraId="6F3E7704" w14:textId="77777777" w:rsidR="00CA3495" w:rsidRPr="009B06DE" w:rsidRDefault="00CA3495" w:rsidP="00C75031">
            <w:pPr>
              <w:spacing w:before="120" w:after="120"/>
              <w:jc w:val="center"/>
              <w:rPr>
                <w:rFonts w:ascii="Times New Roman" w:hAnsi="Times New Roman" w:cs="Times New Roman"/>
                <w:b/>
                <w:color w:val="000000" w:themeColor="text1"/>
                <w:spacing w:val="-4"/>
              </w:rPr>
            </w:pPr>
            <w:r w:rsidRPr="009B06DE">
              <w:rPr>
                <w:rFonts w:ascii="Times New Roman" w:hAnsi="Times New Roman" w:cs="Times New Roman"/>
                <w:b/>
                <w:color w:val="000000" w:themeColor="text1"/>
                <w:spacing w:val="-4"/>
              </w:rPr>
              <w:t xml:space="preserve">SEA and/or SH Declaration </w:t>
            </w:r>
          </w:p>
          <w:p w14:paraId="4A68C718" w14:textId="77777777" w:rsidR="00CA3495" w:rsidRPr="009B06DE" w:rsidRDefault="00CA3495" w:rsidP="00C75031">
            <w:pPr>
              <w:spacing w:before="120" w:after="120"/>
              <w:jc w:val="center"/>
              <w:rPr>
                <w:rFonts w:ascii="Times New Roman" w:hAnsi="Times New Roman" w:cs="Times New Roman"/>
                <w:color w:val="000000" w:themeColor="text1"/>
                <w:spacing w:val="-4"/>
              </w:rPr>
            </w:pPr>
          </w:p>
        </w:tc>
      </w:tr>
      <w:tr w:rsidR="009B06DE" w:rsidRPr="009B06DE" w14:paraId="6E3DB469" w14:textId="77777777" w:rsidTr="00C75031">
        <w:tc>
          <w:tcPr>
            <w:tcW w:w="9389" w:type="dxa"/>
            <w:tcBorders>
              <w:top w:val="single" w:sz="2" w:space="0" w:color="auto"/>
              <w:left w:val="single" w:sz="2" w:space="0" w:color="auto"/>
              <w:bottom w:val="single" w:sz="2" w:space="0" w:color="auto"/>
              <w:right w:val="single" w:sz="2" w:space="0" w:color="auto"/>
            </w:tcBorders>
          </w:tcPr>
          <w:p w14:paraId="20B86E50" w14:textId="77777777" w:rsidR="00CA3495" w:rsidRPr="009B06DE" w:rsidRDefault="00CA3495" w:rsidP="00C75031">
            <w:pPr>
              <w:spacing w:before="120" w:after="120"/>
              <w:ind w:left="892" w:hanging="826"/>
              <w:rPr>
                <w:rFonts w:ascii="Times New Roman" w:hAnsi="Times New Roman" w:cs="Times New Roman"/>
                <w:color w:val="000000" w:themeColor="text1"/>
                <w:spacing w:val="-4"/>
              </w:rPr>
            </w:pPr>
            <w:r w:rsidRPr="009B06DE">
              <w:rPr>
                <w:rFonts w:ascii="Times New Roman" w:hAnsi="Times New Roman" w:cs="Times New Roman"/>
                <w:color w:val="000000" w:themeColor="text1"/>
                <w:spacing w:val="-4"/>
              </w:rPr>
              <w:t>We:</w:t>
            </w:r>
          </w:p>
          <w:p w14:paraId="5E6CC1F6" w14:textId="77777777" w:rsidR="00CA3495" w:rsidRPr="009B06DE" w:rsidRDefault="00CA3495" w:rsidP="00C75031">
            <w:pPr>
              <w:spacing w:before="120" w:after="120"/>
              <w:ind w:left="892" w:hanging="810"/>
              <w:rPr>
                <w:rFonts w:ascii="Times New Roman" w:eastAsia="MS Mincho" w:hAnsi="Times New Roman" w:cs="Times New Roman"/>
                <w:color w:val="000000" w:themeColor="text1"/>
                <w:spacing w:val="-2"/>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 xml:space="preserve">  (a) have not been subject to disqualification by the Bank for non-compliance with SEA/ SH obligations.</w:t>
            </w:r>
          </w:p>
          <w:p w14:paraId="0D59DE7A" w14:textId="77777777" w:rsidR="00CA3495" w:rsidRPr="009B06DE" w:rsidRDefault="00CA3495" w:rsidP="00C75031">
            <w:pPr>
              <w:spacing w:before="120" w:after="120"/>
              <w:ind w:left="892" w:hanging="810"/>
              <w:rPr>
                <w:rFonts w:ascii="Times New Roman" w:hAnsi="Times New Roman" w:cs="Times New Roman"/>
                <w:color w:val="000000" w:themeColor="text1"/>
                <w:spacing w:val="-6"/>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 xml:space="preserve">  (b) are subject to disqualification by the Bank for non-compliance with SEA/ SH obligations.</w:t>
            </w:r>
          </w:p>
          <w:p w14:paraId="4BB89535" w14:textId="77777777" w:rsidR="00CA3495" w:rsidRPr="009B06DE" w:rsidRDefault="00CA3495" w:rsidP="00C75031">
            <w:pPr>
              <w:tabs>
                <w:tab w:val="right" w:pos="9000"/>
              </w:tabs>
              <w:spacing w:before="120" w:after="120"/>
              <w:ind w:left="172" w:hanging="78"/>
              <w:rPr>
                <w:rFonts w:ascii="Times New Roman" w:hAnsi="Times New Roman" w:cs="Times New Roman"/>
                <w:color w:val="000000" w:themeColor="text1"/>
              </w:rPr>
            </w:pPr>
            <w:r w:rsidRPr="009B06DE">
              <w:rPr>
                <w:rFonts w:ascii="Times New Roman" w:eastAsia="Wingdings" w:hAnsi="Times New Roman" w:cs="Times New Roman"/>
                <w:color w:val="000000" w:themeColor="text1"/>
                <w:spacing w:val="-2"/>
              </w:rPr>
              <w:t></w:t>
            </w:r>
            <w:r w:rsidRPr="009B06DE">
              <w:rPr>
                <w:rFonts w:ascii="Times New Roman" w:eastAsia="MS Mincho" w:hAnsi="Times New Roman" w:cs="Times New Roman"/>
                <w:color w:val="000000" w:themeColor="text1"/>
                <w:spacing w:val="-2"/>
              </w:rPr>
              <w:t xml:space="preserve">  (c) </w:t>
            </w:r>
            <w:r w:rsidRPr="009B06DE">
              <w:rPr>
                <w:rFonts w:ascii="Times New Roman" w:hAnsi="Times New Roman" w:cs="Times New Roman"/>
                <w:color w:val="000000" w:themeColor="text1"/>
              </w:rPr>
              <w:t>had been subject to disqualification by the Bank for non-compliance with SEA/ SH obligations. An arbitral award on the disqualification case has been made in our favor.</w:t>
            </w:r>
          </w:p>
          <w:p w14:paraId="0340F683" w14:textId="77777777" w:rsidR="00CA3495" w:rsidRPr="009B06DE" w:rsidRDefault="00CA3495" w:rsidP="00C75031">
            <w:pPr>
              <w:tabs>
                <w:tab w:val="right" w:pos="9000"/>
              </w:tabs>
              <w:spacing w:before="120" w:after="120"/>
              <w:rPr>
                <w:rFonts w:ascii="Times New Roman" w:hAnsi="Times New Roman" w:cs="Times New Roman"/>
                <w:color w:val="000000" w:themeColor="text1"/>
                <w:spacing w:val="-4"/>
              </w:rPr>
            </w:pPr>
          </w:p>
        </w:tc>
      </w:tr>
      <w:tr w:rsidR="00CA3495" w:rsidRPr="009B06DE" w14:paraId="211C3B55" w14:textId="77777777" w:rsidTr="00C75031">
        <w:tc>
          <w:tcPr>
            <w:tcW w:w="9389" w:type="dxa"/>
            <w:tcBorders>
              <w:top w:val="single" w:sz="2" w:space="0" w:color="auto"/>
              <w:left w:val="single" w:sz="2" w:space="0" w:color="auto"/>
              <w:bottom w:val="single" w:sz="2" w:space="0" w:color="auto"/>
              <w:right w:val="single" w:sz="2" w:space="0" w:color="auto"/>
            </w:tcBorders>
          </w:tcPr>
          <w:p w14:paraId="503F2285" w14:textId="77777777" w:rsidR="00CA3495" w:rsidRPr="009B06DE" w:rsidRDefault="00CA3495" w:rsidP="00C75031">
            <w:pPr>
              <w:spacing w:before="120" w:after="120"/>
              <w:ind w:left="82"/>
              <w:rPr>
                <w:rFonts w:ascii="Times New Roman" w:hAnsi="Times New Roman" w:cs="Times New Roman"/>
                <w:b/>
                <w:bCs/>
                <w:color w:val="000000" w:themeColor="text1"/>
              </w:rPr>
            </w:pPr>
            <w:r w:rsidRPr="009B06DE">
              <w:rPr>
                <w:rFonts w:ascii="Times New Roman" w:hAnsi="Times New Roman" w:cs="Times New Roman"/>
                <w:b/>
                <w:bCs/>
                <w:color w:val="000000" w:themeColor="text1"/>
              </w:rPr>
              <w:t>[</w:t>
            </w:r>
            <w:r w:rsidRPr="009B06DE">
              <w:rPr>
                <w:rFonts w:ascii="Times New Roman" w:hAnsi="Times New Roman" w:cs="Times New Roman"/>
                <w:b/>
                <w:bCs/>
                <w:i/>
                <w:iCs/>
                <w:color w:val="000000" w:themeColor="text1"/>
              </w:rPr>
              <w:t>If (c) above is applicable</w:t>
            </w:r>
            <w:r w:rsidRPr="009B06DE">
              <w:rPr>
                <w:rFonts w:ascii="Times New Roman" w:hAnsi="Times New Roman" w:cs="Times New Roman"/>
                <w:b/>
                <w:bCs/>
                <w:color w:val="000000" w:themeColor="text1"/>
              </w:rPr>
              <w:t xml:space="preserve">, </w:t>
            </w:r>
            <w:r w:rsidRPr="009B06DE">
              <w:rPr>
                <w:rFonts w:ascii="Times New Roman" w:hAnsi="Times New Roman" w:cs="Times New Roman"/>
                <w:b/>
                <w:bCs/>
                <w:i/>
                <w:iCs/>
                <w:color w:val="000000" w:themeColor="text1"/>
              </w:rPr>
              <w:t>attach evidence of an arbitral award reversing the findings on the issues underlying the disqualification.]</w:t>
            </w:r>
          </w:p>
        </w:tc>
      </w:tr>
    </w:tbl>
    <w:p w14:paraId="531CFEC0" w14:textId="77777777" w:rsidR="00CA3495" w:rsidRPr="009B06DE" w:rsidRDefault="00CA3495" w:rsidP="00CA3495">
      <w:pPr>
        <w:rPr>
          <w:rFonts w:ascii="Times New Roman" w:hAnsi="Times New Roman" w:cs="Times New Roman"/>
          <w:i/>
          <w:color w:val="000000" w:themeColor="text1"/>
        </w:rPr>
      </w:pPr>
    </w:p>
    <w:p w14:paraId="1A65E18C" w14:textId="77777777" w:rsidR="00CA3495" w:rsidRPr="009B06DE" w:rsidRDefault="00CA3495" w:rsidP="00CA3495">
      <w:pPr>
        <w:tabs>
          <w:tab w:val="left" w:pos="6120"/>
        </w:tabs>
        <w:spacing w:before="240" w:after="120"/>
        <w:rPr>
          <w:rFonts w:ascii="Times New Roman" w:hAnsi="Times New Roman" w:cs="Times New Roman"/>
          <w:iCs/>
          <w:color w:val="000000" w:themeColor="text1"/>
        </w:rPr>
      </w:pPr>
      <w:r w:rsidRPr="009B06DE">
        <w:rPr>
          <w:rFonts w:ascii="Times New Roman" w:hAnsi="Times New Roman" w:cs="Times New Roman"/>
          <w:iCs/>
          <w:color w:val="000000" w:themeColor="text1"/>
        </w:rPr>
        <w:t>Name of the Subcontractor</w:t>
      </w:r>
      <w:r w:rsidRPr="009B06DE">
        <w:rPr>
          <w:rFonts w:ascii="Times New Roman" w:hAnsi="Times New Roman" w:cs="Times New Roman"/>
          <w:iCs/>
          <w:color w:val="000000" w:themeColor="text1"/>
          <w:u w:val="single"/>
        </w:rPr>
        <w:tab/>
      </w:r>
    </w:p>
    <w:p w14:paraId="518A6A83" w14:textId="77777777" w:rsidR="00CA3495" w:rsidRPr="009B06DE" w:rsidRDefault="00CA3495" w:rsidP="00CA3495">
      <w:pPr>
        <w:tabs>
          <w:tab w:val="left" w:pos="6120"/>
        </w:tabs>
        <w:spacing w:before="240" w:after="120"/>
        <w:rPr>
          <w:rFonts w:ascii="Times New Roman" w:hAnsi="Times New Roman" w:cs="Times New Roman"/>
          <w:iCs/>
          <w:color w:val="000000" w:themeColor="text1"/>
          <w:u w:val="single"/>
        </w:rPr>
      </w:pPr>
      <w:r w:rsidRPr="009B06DE">
        <w:rPr>
          <w:rFonts w:ascii="Times New Roman" w:hAnsi="Times New Roman" w:cs="Times New Roman"/>
          <w:iCs/>
          <w:color w:val="000000" w:themeColor="text1"/>
        </w:rPr>
        <w:t>Name of the person duly authorized to sign on behalf of the Subcontractor</w:t>
      </w:r>
      <w:r w:rsidRPr="009B06DE">
        <w:rPr>
          <w:rFonts w:ascii="Times New Roman" w:hAnsi="Times New Roman" w:cs="Times New Roman"/>
          <w:iCs/>
          <w:color w:val="000000" w:themeColor="text1"/>
          <w:u w:val="single"/>
        </w:rPr>
        <w:tab/>
        <w:t>_______</w:t>
      </w:r>
    </w:p>
    <w:p w14:paraId="4624F556" w14:textId="77777777" w:rsidR="00CA3495" w:rsidRPr="009B06DE" w:rsidRDefault="00CA3495" w:rsidP="00CA3495">
      <w:pPr>
        <w:tabs>
          <w:tab w:val="left" w:pos="6120"/>
        </w:tabs>
        <w:spacing w:before="240" w:after="120"/>
        <w:rPr>
          <w:rFonts w:ascii="Times New Roman" w:hAnsi="Times New Roman" w:cs="Times New Roman"/>
          <w:iCs/>
          <w:color w:val="000000" w:themeColor="text1"/>
        </w:rPr>
      </w:pPr>
      <w:r w:rsidRPr="009B06DE">
        <w:rPr>
          <w:rFonts w:ascii="Times New Roman" w:hAnsi="Times New Roman" w:cs="Times New Roman"/>
          <w:iCs/>
          <w:color w:val="000000" w:themeColor="text1"/>
        </w:rPr>
        <w:t>Title of the person signing on behalf of the Subcontractor</w:t>
      </w:r>
      <w:r w:rsidRPr="009B06DE">
        <w:rPr>
          <w:rFonts w:ascii="Times New Roman" w:hAnsi="Times New Roman" w:cs="Times New Roman"/>
          <w:iCs/>
          <w:color w:val="000000" w:themeColor="text1"/>
          <w:u w:val="single"/>
        </w:rPr>
        <w:tab/>
        <w:t>______________________</w:t>
      </w:r>
    </w:p>
    <w:p w14:paraId="12E4C49A" w14:textId="77777777" w:rsidR="00CA3495" w:rsidRPr="009B06DE" w:rsidRDefault="00CA3495" w:rsidP="00CA3495">
      <w:pPr>
        <w:tabs>
          <w:tab w:val="left" w:pos="6120"/>
        </w:tabs>
        <w:spacing w:before="240" w:after="120"/>
        <w:rPr>
          <w:rFonts w:ascii="Times New Roman" w:hAnsi="Times New Roman" w:cs="Times New Roman"/>
          <w:iCs/>
          <w:color w:val="000000" w:themeColor="text1"/>
        </w:rPr>
      </w:pPr>
      <w:r w:rsidRPr="009B06DE">
        <w:rPr>
          <w:rFonts w:ascii="Times New Roman" w:hAnsi="Times New Roman" w:cs="Times New Roman"/>
          <w:iCs/>
          <w:color w:val="000000" w:themeColor="text1"/>
        </w:rPr>
        <w:t>Signature of the person named above</w:t>
      </w:r>
      <w:r w:rsidRPr="009B06DE">
        <w:rPr>
          <w:rFonts w:ascii="Times New Roman" w:hAnsi="Times New Roman" w:cs="Times New Roman"/>
          <w:iCs/>
          <w:color w:val="000000" w:themeColor="text1"/>
          <w:u w:val="single"/>
        </w:rPr>
        <w:tab/>
        <w:t>______________________</w:t>
      </w:r>
    </w:p>
    <w:p w14:paraId="6D57120C" w14:textId="77777777" w:rsidR="00CA3495" w:rsidRPr="009B06DE" w:rsidRDefault="00CA3495" w:rsidP="00CA3495">
      <w:pPr>
        <w:tabs>
          <w:tab w:val="left" w:pos="6120"/>
        </w:tabs>
        <w:spacing w:before="240" w:after="240"/>
        <w:rPr>
          <w:rFonts w:ascii="Times New Roman" w:hAnsi="Times New Roman" w:cs="Times New Roman"/>
          <w:iCs/>
          <w:color w:val="000000" w:themeColor="text1"/>
        </w:rPr>
      </w:pPr>
      <w:r w:rsidRPr="009B06DE">
        <w:rPr>
          <w:rFonts w:ascii="Times New Roman" w:hAnsi="Times New Roman" w:cs="Times New Roman"/>
          <w:iCs/>
          <w:color w:val="000000" w:themeColor="text1"/>
        </w:rPr>
        <w:t>Date signed ________________________________ day of ___________________, _____</w:t>
      </w:r>
    </w:p>
    <w:p w14:paraId="405C48DA" w14:textId="77777777" w:rsidR="00CA3495" w:rsidRPr="009B06DE" w:rsidRDefault="00CA3495" w:rsidP="00CA3495">
      <w:pPr>
        <w:spacing w:after="120"/>
        <w:rPr>
          <w:rFonts w:ascii="Times New Roman" w:hAnsi="Times New Roman" w:cs="Times New Roman"/>
          <w:iCs/>
          <w:color w:val="000000" w:themeColor="text1"/>
        </w:rPr>
      </w:pPr>
      <w:r w:rsidRPr="009B06DE">
        <w:rPr>
          <w:rFonts w:ascii="Times New Roman" w:hAnsi="Times New Roman" w:cs="Times New Roman"/>
          <w:iCs/>
          <w:color w:val="000000" w:themeColor="text1"/>
        </w:rPr>
        <w:t>Countersignature of authorized representative of the Contractor:</w:t>
      </w:r>
    </w:p>
    <w:p w14:paraId="2F639BA7" w14:textId="77777777" w:rsidR="00CA3495" w:rsidRPr="009B06DE" w:rsidRDefault="00CA3495" w:rsidP="00CA3495">
      <w:pPr>
        <w:spacing w:after="120"/>
        <w:rPr>
          <w:rFonts w:ascii="Times New Roman" w:hAnsi="Times New Roman" w:cs="Times New Roman"/>
          <w:iCs/>
          <w:color w:val="000000" w:themeColor="text1"/>
        </w:rPr>
      </w:pPr>
      <w:r w:rsidRPr="009B06DE">
        <w:rPr>
          <w:rFonts w:ascii="Times New Roman" w:hAnsi="Times New Roman" w:cs="Times New Roman"/>
          <w:iCs/>
          <w:color w:val="000000" w:themeColor="text1"/>
        </w:rPr>
        <w:t>Signature: ________________________________________________________</w:t>
      </w:r>
    </w:p>
    <w:p w14:paraId="382915C7" w14:textId="77777777" w:rsidR="00C77E6E" w:rsidRPr="009B06DE" w:rsidRDefault="00CA3495" w:rsidP="00CA3495">
      <w:pPr>
        <w:tabs>
          <w:tab w:val="left" w:pos="6120"/>
        </w:tabs>
        <w:spacing w:before="240" w:after="240"/>
        <w:rPr>
          <w:rFonts w:ascii="Times New Roman" w:hAnsi="Times New Roman" w:cs="Times New Roman"/>
          <w:iCs/>
          <w:color w:val="000000" w:themeColor="text1"/>
        </w:rPr>
        <w:sectPr w:rsidR="00C77E6E" w:rsidRPr="009B06DE" w:rsidSect="008A15FE">
          <w:pgSz w:w="12240" w:h="15840"/>
          <w:pgMar w:top="990" w:right="1440" w:bottom="1440" w:left="1440" w:header="864" w:footer="720" w:gutter="0"/>
          <w:cols w:space="720"/>
          <w:docGrid w:linePitch="360"/>
        </w:sectPr>
      </w:pPr>
      <w:r w:rsidRPr="009B06DE">
        <w:rPr>
          <w:rFonts w:ascii="Times New Roman" w:hAnsi="Times New Roman" w:cs="Times New Roman"/>
          <w:iCs/>
          <w:color w:val="000000" w:themeColor="text1"/>
        </w:rPr>
        <w:t>Date signed ________________________________ day of ___________________, _____</w:t>
      </w:r>
    </w:p>
    <w:p w14:paraId="14D90D89" w14:textId="77777777" w:rsidR="00C77E6E" w:rsidRPr="009B06DE" w:rsidRDefault="00C77E6E" w:rsidP="00C77E6E">
      <w:pPr>
        <w:pStyle w:val="SectionHeadings"/>
        <w:rPr>
          <w:rFonts w:ascii="Times New Roman" w:hAnsi="Times New Roman" w:cs="Times New Roman"/>
          <w:color w:val="000000" w:themeColor="text1"/>
          <w:sz w:val="22"/>
          <w:szCs w:val="22"/>
        </w:rPr>
      </w:pPr>
      <w:bookmarkStart w:id="751" w:name="_Toc37643993"/>
      <w:bookmarkStart w:id="752" w:name="_Toc125954074"/>
      <w:bookmarkStart w:id="753" w:name="_Toc197840929"/>
      <w:bookmarkStart w:id="754" w:name="_Toc433184872"/>
      <w:bookmarkStart w:id="755" w:name="_Toc208771917"/>
      <w:r w:rsidRPr="009B06DE">
        <w:rPr>
          <w:rFonts w:ascii="Times New Roman" w:hAnsi="Times New Roman" w:cs="Times New Roman"/>
          <w:color w:val="000000" w:themeColor="text1"/>
          <w:sz w:val="22"/>
          <w:szCs w:val="22"/>
        </w:rPr>
        <w:lastRenderedPageBreak/>
        <w:t>Section IX</w:t>
      </w:r>
      <w:bookmarkEnd w:id="751"/>
      <w:bookmarkEnd w:id="752"/>
      <w:r w:rsidRPr="009B06DE">
        <w:rPr>
          <w:rFonts w:ascii="Times New Roman" w:hAnsi="Times New Roman" w:cs="Times New Roman"/>
          <w:color w:val="000000" w:themeColor="text1"/>
          <w:sz w:val="22"/>
          <w:szCs w:val="22"/>
        </w:rPr>
        <w:t xml:space="preserve"> - Parti</w:t>
      </w:r>
      <w:bookmarkStart w:id="756" w:name="_Hlt139095622"/>
      <w:bookmarkEnd w:id="756"/>
      <w:r w:rsidRPr="009B06DE">
        <w:rPr>
          <w:rFonts w:ascii="Times New Roman" w:hAnsi="Times New Roman" w:cs="Times New Roman"/>
          <w:color w:val="000000" w:themeColor="text1"/>
          <w:sz w:val="22"/>
          <w:szCs w:val="22"/>
        </w:rPr>
        <w:t>c</w:t>
      </w:r>
      <w:bookmarkStart w:id="757" w:name="_Hlt139095588"/>
      <w:bookmarkEnd w:id="757"/>
      <w:r w:rsidRPr="009B06DE">
        <w:rPr>
          <w:rFonts w:ascii="Times New Roman" w:hAnsi="Times New Roman" w:cs="Times New Roman"/>
          <w:color w:val="000000" w:themeColor="text1"/>
          <w:sz w:val="22"/>
          <w:szCs w:val="22"/>
        </w:rPr>
        <w:t>ular Conditions</w:t>
      </w:r>
      <w:bookmarkEnd w:id="753"/>
      <w:r w:rsidRPr="009B06DE">
        <w:rPr>
          <w:rFonts w:ascii="Times New Roman" w:hAnsi="Times New Roman" w:cs="Times New Roman"/>
          <w:color w:val="000000" w:themeColor="text1"/>
          <w:sz w:val="22"/>
          <w:szCs w:val="22"/>
        </w:rPr>
        <w:t xml:space="preserve"> of </w:t>
      </w:r>
      <w:bookmarkEnd w:id="754"/>
      <w:r w:rsidRPr="009B06DE">
        <w:rPr>
          <w:rFonts w:ascii="Times New Roman" w:hAnsi="Times New Roman" w:cs="Times New Roman"/>
          <w:color w:val="000000" w:themeColor="text1"/>
          <w:sz w:val="22"/>
          <w:szCs w:val="22"/>
        </w:rPr>
        <w:t>Contract</w:t>
      </w:r>
      <w:bookmarkEnd w:id="755"/>
    </w:p>
    <w:p w14:paraId="65E8F6F1" w14:textId="77777777" w:rsidR="00C77E6E" w:rsidRPr="009B06DE" w:rsidRDefault="00C77E6E" w:rsidP="00C77E6E">
      <w:pPr>
        <w:rPr>
          <w:rFonts w:ascii="Times New Roman" w:hAnsi="Times New Roman" w:cs="Times New Roman"/>
          <w:color w:val="000000" w:themeColor="text1"/>
        </w:rPr>
      </w:pPr>
    </w:p>
    <w:tbl>
      <w:tblPr>
        <w:tblW w:w="9013" w:type="dxa"/>
        <w:tblInd w:w="115" w:type="dxa"/>
        <w:tblLayout w:type="fixed"/>
        <w:tblLook w:val="0000" w:firstRow="0" w:lastRow="0" w:firstColumn="0" w:lastColumn="0" w:noHBand="0" w:noVBand="0"/>
      </w:tblPr>
      <w:tblGrid>
        <w:gridCol w:w="9013"/>
      </w:tblGrid>
      <w:tr w:rsidR="00C77E6E" w:rsidRPr="009B06DE" w14:paraId="4DF6B967" w14:textId="77777777" w:rsidTr="002D0D42">
        <w:trPr>
          <w:trHeight w:val="1154"/>
        </w:trPr>
        <w:tc>
          <w:tcPr>
            <w:tcW w:w="9013" w:type="dxa"/>
          </w:tcPr>
          <w:p w14:paraId="355661E7" w14:textId="77777777" w:rsidR="00C77E6E" w:rsidRPr="009B06DE" w:rsidRDefault="00C77E6E" w:rsidP="002D0D42">
            <w:pPr>
              <w:spacing w:before="120" w:after="120"/>
              <w:jc w:val="both"/>
              <w:rPr>
                <w:rFonts w:ascii="Times New Roman" w:hAnsi="Times New Roman" w:cs="Times New Roman"/>
                <w:color w:val="000000" w:themeColor="text1"/>
              </w:rPr>
            </w:pPr>
            <w:r w:rsidRPr="009B06DE">
              <w:rPr>
                <w:rFonts w:ascii="Times New Roman" w:hAnsi="Times New Roman" w:cs="Times New Roman"/>
                <w:color w:val="000000" w:themeColor="text1"/>
              </w:rPr>
              <w:t>The following Particular Conditions of Contract shall supplement the General Conditions of Contract in Section VIII. Whenever there is a conflict, the provisions herein shall prevail over those in the General Conditions.</w:t>
            </w:r>
          </w:p>
        </w:tc>
      </w:tr>
    </w:tbl>
    <w:p w14:paraId="0D338022" w14:textId="77777777" w:rsidR="00C77E6E" w:rsidRPr="009B06DE" w:rsidRDefault="00C77E6E" w:rsidP="00C77E6E">
      <w:pPr>
        <w:rPr>
          <w:rFonts w:ascii="Times New Roman" w:hAnsi="Times New Roman" w:cs="Times New Roman"/>
          <w:color w:val="000000" w:themeColor="text1"/>
        </w:rPr>
      </w:pPr>
    </w:p>
    <w:p w14:paraId="0BC7586B" w14:textId="77777777" w:rsidR="00C77E6E" w:rsidRPr="009B06DE" w:rsidRDefault="00C77E6E" w:rsidP="00C77E6E">
      <w:pPr>
        <w:pStyle w:val="Heading2"/>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p>
    <w:p w14:paraId="7997BFF5" w14:textId="77777777" w:rsidR="00C77E6E" w:rsidRPr="009B06DE" w:rsidRDefault="00C77E6E" w:rsidP="00C77E6E">
      <w:pPr>
        <w:jc w:val="center"/>
        <w:rPr>
          <w:rFonts w:ascii="Times New Roman" w:hAnsi="Times New Roman" w:cs="Times New Roman"/>
          <w:color w:val="000000" w:themeColor="text1"/>
        </w:rPr>
      </w:pPr>
      <w:r w:rsidRPr="009B06DE">
        <w:rPr>
          <w:rFonts w:ascii="Times New Roman" w:hAnsi="Times New Roman" w:cs="Times New Roman"/>
          <w:b/>
          <w:color w:val="000000" w:themeColor="text1"/>
        </w:rPr>
        <w:lastRenderedPageBreak/>
        <w:t>Particular Conditions of Contract (PCC)</w:t>
      </w:r>
    </w:p>
    <w:p w14:paraId="4DAC17F5" w14:textId="77777777" w:rsidR="00C77E6E" w:rsidRPr="009B06DE" w:rsidRDefault="00C77E6E" w:rsidP="00A37E4F">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following Particular Conditions (PCC) shall supplement the General Conditions (GCC).  Whenever there is a conflict, the provisions herein shall prevail over those in the GCC.  The clause number of the PCC is the corresponding clause number of the GCC.</w:t>
      </w:r>
    </w:p>
    <w:tbl>
      <w:tblPr>
        <w:tblStyle w:val="TableGrid"/>
        <w:tblW w:w="0" w:type="auto"/>
        <w:tblLayout w:type="fixed"/>
        <w:tblLook w:val="04A0" w:firstRow="1" w:lastRow="0" w:firstColumn="1" w:lastColumn="0" w:noHBand="0" w:noVBand="1"/>
      </w:tblPr>
      <w:tblGrid>
        <w:gridCol w:w="2065"/>
        <w:gridCol w:w="6925"/>
      </w:tblGrid>
      <w:tr w:rsidR="009B06DE" w:rsidRPr="009B06DE" w14:paraId="70072A71" w14:textId="77777777" w:rsidTr="00C75031">
        <w:trPr>
          <w:trHeight w:val="360"/>
        </w:trPr>
        <w:tc>
          <w:tcPr>
            <w:tcW w:w="2065" w:type="dxa"/>
            <w:vMerge w:val="restart"/>
          </w:tcPr>
          <w:p w14:paraId="5E1FF8E1" w14:textId="322AD729" w:rsidR="00904CFF" w:rsidRPr="009B06DE" w:rsidRDefault="00904CFF" w:rsidP="00C75031">
            <w:pPr>
              <w:rPr>
                <w:b/>
                <w:color w:val="000000" w:themeColor="text1"/>
                <w:sz w:val="22"/>
                <w:szCs w:val="22"/>
              </w:rPr>
            </w:pPr>
            <w:r w:rsidRPr="009B06DE">
              <w:rPr>
                <w:b/>
                <w:color w:val="000000" w:themeColor="text1"/>
                <w:sz w:val="22"/>
                <w:szCs w:val="22"/>
              </w:rPr>
              <w:t>PCC 1. Definitions</w:t>
            </w:r>
          </w:p>
        </w:tc>
        <w:tc>
          <w:tcPr>
            <w:tcW w:w="6925" w:type="dxa"/>
          </w:tcPr>
          <w:p w14:paraId="0B9BB8A4" w14:textId="77777777" w:rsidR="00904CFF" w:rsidRPr="009B06DE" w:rsidRDefault="00904CFF" w:rsidP="00C75031">
            <w:pPr>
              <w:spacing w:after="120"/>
              <w:rPr>
                <w:color w:val="000000" w:themeColor="text1"/>
                <w:sz w:val="22"/>
                <w:szCs w:val="22"/>
              </w:rPr>
            </w:pPr>
            <w:r w:rsidRPr="009B06DE">
              <w:rPr>
                <w:color w:val="000000" w:themeColor="text1"/>
                <w:sz w:val="22"/>
                <w:szCs w:val="22"/>
              </w:rPr>
              <w:t>The Employer is:  Bangladesh Power Development Board</w:t>
            </w:r>
          </w:p>
        </w:tc>
      </w:tr>
      <w:tr w:rsidR="009B06DE" w:rsidRPr="009B06DE" w14:paraId="4C73256F" w14:textId="77777777" w:rsidTr="00C75031">
        <w:trPr>
          <w:trHeight w:val="361"/>
        </w:trPr>
        <w:tc>
          <w:tcPr>
            <w:tcW w:w="2065" w:type="dxa"/>
            <w:vMerge/>
          </w:tcPr>
          <w:p w14:paraId="5DF41A19" w14:textId="77777777" w:rsidR="00904CFF" w:rsidRPr="009B06DE" w:rsidRDefault="00904CFF" w:rsidP="00C75031">
            <w:pPr>
              <w:rPr>
                <w:b/>
                <w:color w:val="000000" w:themeColor="text1"/>
                <w:sz w:val="22"/>
                <w:szCs w:val="22"/>
              </w:rPr>
            </w:pPr>
          </w:p>
        </w:tc>
        <w:tc>
          <w:tcPr>
            <w:tcW w:w="6925" w:type="dxa"/>
          </w:tcPr>
          <w:p w14:paraId="789A2465" w14:textId="77777777" w:rsidR="00904CFF" w:rsidRPr="009B06DE" w:rsidRDefault="00904CFF" w:rsidP="00C75031">
            <w:pPr>
              <w:spacing w:after="120"/>
              <w:rPr>
                <w:color w:val="000000" w:themeColor="text1"/>
                <w:sz w:val="22"/>
                <w:szCs w:val="22"/>
              </w:rPr>
            </w:pPr>
            <w:r w:rsidRPr="009B06DE">
              <w:rPr>
                <w:color w:val="000000" w:themeColor="text1"/>
                <w:sz w:val="22"/>
                <w:szCs w:val="22"/>
              </w:rPr>
              <w:t>The Project Manager is:  Project Manager will be treated as Project Director where required</w:t>
            </w:r>
          </w:p>
        </w:tc>
      </w:tr>
      <w:tr w:rsidR="009B06DE" w:rsidRPr="009B06DE" w14:paraId="2E270AC3" w14:textId="77777777" w:rsidTr="00C75031">
        <w:trPr>
          <w:trHeight w:val="361"/>
        </w:trPr>
        <w:tc>
          <w:tcPr>
            <w:tcW w:w="2065" w:type="dxa"/>
            <w:vMerge/>
          </w:tcPr>
          <w:p w14:paraId="786FFF25" w14:textId="77777777" w:rsidR="00904CFF" w:rsidRPr="009B06DE" w:rsidRDefault="00904CFF" w:rsidP="00C75031">
            <w:pPr>
              <w:rPr>
                <w:b/>
                <w:color w:val="000000" w:themeColor="text1"/>
                <w:sz w:val="22"/>
                <w:szCs w:val="22"/>
              </w:rPr>
            </w:pPr>
          </w:p>
        </w:tc>
        <w:tc>
          <w:tcPr>
            <w:tcW w:w="6925" w:type="dxa"/>
          </w:tcPr>
          <w:p w14:paraId="7B9C16E3" w14:textId="77777777" w:rsidR="00904CFF" w:rsidRPr="009B06DE" w:rsidRDefault="00904CFF" w:rsidP="00C75031">
            <w:pPr>
              <w:spacing w:after="120"/>
              <w:rPr>
                <w:color w:val="000000" w:themeColor="text1"/>
                <w:sz w:val="22"/>
                <w:szCs w:val="22"/>
              </w:rPr>
            </w:pPr>
            <w:r w:rsidRPr="009B06DE">
              <w:rPr>
                <w:color w:val="000000" w:themeColor="text1"/>
                <w:sz w:val="22"/>
                <w:szCs w:val="22"/>
              </w:rPr>
              <w:t>“Engineer” means Director, Directorate of Renewable Energy and Research &amp; Development, BPDB.</w:t>
            </w:r>
          </w:p>
        </w:tc>
      </w:tr>
      <w:tr w:rsidR="009B06DE" w:rsidRPr="009B06DE" w14:paraId="406F20BB" w14:textId="77777777" w:rsidTr="00C75031">
        <w:trPr>
          <w:trHeight w:val="341"/>
        </w:trPr>
        <w:tc>
          <w:tcPr>
            <w:tcW w:w="2065" w:type="dxa"/>
            <w:vMerge/>
          </w:tcPr>
          <w:p w14:paraId="2AD49DE7" w14:textId="77777777" w:rsidR="00904CFF" w:rsidRPr="009B06DE" w:rsidRDefault="00904CFF" w:rsidP="00C75031">
            <w:pPr>
              <w:rPr>
                <w:b/>
                <w:color w:val="000000" w:themeColor="text1"/>
                <w:sz w:val="22"/>
                <w:szCs w:val="22"/>
              </w:rPr>
            </w:pPr>
          </w:p>
        </w:tc>
        <w:tc>
          <w:tcPr>
            <w:tcW w:w="6925" w:type="dxa"/>
          </w:tcPr>
          <w:p w14:paraId="39BA7033" w14:textId="77777777" w:rsidR="00904CFF" w:rsidRPr="009B06DE" w:rsidRDefault="00904CFF" w:rsidP="00C75031">
            <w:pPr>
              <w:spacing w:after="120"/>
              <w:rPr>
                <w:color w:val="000000" w:themeColor="text1"/>
                <w:sz w:val="22"/>
                <w:szCs w:val="22"/>
              </w:rPr>
            </w:pPr>
            <w:r w:rsidRPr="009B06DE">
              <w:rPr>
                <w:color w:val="000000" w:themeColor="text1"/>
                <w:sz w:val="22"/>
                <w:szCs w:val="22"/>
              </w:rPr>
              <w:t>The Bank is: International Development Association (IDA)</w:t>
            </w:r>
          </w:p>
        </w:tc>
      </w:tr>
      <w:tr w:rsidR="009B06DE" w:rsidRPr="009B06DE" w14:paraId="3BCB8E89" w14:textId="77777777" w:rsidTr="00C75031">
        <w:trPr>
          <w:trHeight w:val="702"/>
        </w:trPr>
        <w:tc>
          <w:tcPr>
            <w:tcW w:w="2065" w:type="dxa"/>
            <w:vMerge/>
          </w:tcPr>
          <w:p w14:paraId="0247755D" w14:textId="77777777" w:rsidR="00904CFF" w:rsidRPr="009B06DE" w:rsidRDefault="00904CFF" w:rsidP="00C75031">
            <w:pPr>
              <w:rPr>
                <w:b/>
                <w:color w:val="000000" w:themeColor="text1"/>
                <w:sz w:val="22"/>
                <w:szCs w:val="22"/>
              </w:rPr>
            </w:pPr>
          </w:p>
        </w:tc>
        <w:tc>
          <w:tcPr>
            <w:tcW w:w="6925" w:type="dxa"/>
          </w:tcPr>
          <w:p w14:paraId="0A6E1295" w14:textId="77777777" w:rsidR="00904CFF" w:rsidRPr="009B06DE" w:rsidRDefault="00904CFF" w:rsidP="00C75031">
            <w:pPr>
              <w:spacing w:after="120"/>
              <w:rPr>
                <w:color w:val="000000" w:themeColor="text1"/>
                <w:sz w:val="22"/>
                <w:szCs w:val="22"/>
              </w:rPr>
            </w:pPr>
            <w:r w:rsidRPr="009B06DE">
              <w:rPr>
                <w:color w:val="000000" w:themeColor="text1"/>
                <w:sz w:val="22"/>
                <w:szCs w:val="22"/>
              </w:rPr>
              <w:t>Country of Origin:  All countries and territories as indicated in Section V of the bidding document, Eligible Countries.</w:t>
            </w:r>
          </w:p>
        </w:tc>
      </w:tr>
      <w:tr w:rsidR="009B06DE" w:rsidRPr="009B06DE" w14:paraId="7B176E8E" w14:textId="77777777" w:rsidTr="003313EE">
        <w:trPr>
          <w:trHeight w:val="872"/>
        </w:trPr>
        <w:tc>
          <w:tcPr>
            <w:tcW w:w="2065" w:type="dxa"/>
            <w:vMerge/>
          </w:tcPr>
          <w:p w14:paraId="0B27F548" w14:textId="77777777" w:rsidR="00904CFF" w:rsidRPr="009B06DE" w:rsidRDefault="00904CFF" w:rsidP="00C75031">
            <w:pPr>
              <w:rPr>
                <w:b/>
                <w:color w:val="000000" w:themeColor="text1"/>
                <w:sz w:val="22"/>
                <w:szCs w:val="22"/>
              </w:rPr>
            </w:pPr>
          </w:p>
        </w:tc>
        <w:tc>
          <w:tcPr>
            <w:tcW w:w="6925" w:type="dxa"/>
          </w:tcPr>
          <w:p w14:paraId="16F97558" w14:textId="74DAD355" w:rsidR="00904CFF" w:rsidRPr="009B06DE" w:rsidRDefault="00904CFF" w:rsidP="00C75031">
            <w:pPr>
              <w:spacing w:after="120"/>
              <w:rPr>
                <w:color w:val="000000" w:themeColor="text1"/>
                <w:sz w:val="22"/>
                <w:szCs w:val="22"/>
              </w:rPr>
            </w:pPr>
            <w:r w:rsidRPr="009B06DE">
              <w:rPr>
                <w:color w:val="000000" w:themeColor="text1"/>
                <w:sz w:val="22"/>
                <w:szCs w:val="22"/>
              </w:rPr>
              <w:t>“Final Acceptance Certificate” means the certificate issued by the Board to the Contractor immediately after expiry of Defect Liability Period or extended Defect Liability Period (if any) pursuant to GCC Clause 27.</w:t>
            </w:r>
          </w:p>
        </w:tc>
      </w:tr>
      <w:tr w:rsidR="009B06DE" w:rsidRPr="009B06DE" w14:paraId="595FD88B" w14:textId="77777777" w:rsidTr="003313EE">
        <w:trPr>
          <w:trHeight w:val="872"/>
        </w:trPr>
        <w:tc>
          <w:tcPr>
            <w:tcW w:w="2065" w:type="dxa"/>
            <w:vMerge/>
          </w:tcPr>
          <w:p w14:paraId="29AE3454" w14:textId="77777777" w:rsidR="00FB42E7" w:rsidRPr="009B06DE" w:rsidRDefault="00FB42E7" w:rsidP="00C75031">
            <w:pPr>
              <w:rPr>
                <w:b/>
                <w:color w:val="000000" w:themeColor="text1"/>
              </w:rPr>
            </w:pPr>
          </w:p>
        </w:tc>
        <w:tc>
          <w:tcPr>
            <w:tcW w:w="6925" w:type="dxa"/>
          </w:tcPr>
          <w:p w14:paraId="1B1A41ED" w14:textId="3BEF0B86" w:rsidR="00FB42E7" w:rsidRPr="009B06DE" w:rsidRDefault="00FB42E7" w:rsidP="00FB42E7">
            <w:pPr>
              <w:spacing w:after="120"/>
              <w:rPr>
                <w:color w:val="000000" w:themeColor="text1"/>
                <w:sz w:val="22"/>
                <w:szCs w:val="22"/>
              </w:rPr>
            </w:pPr>
            <w:r w:rsidRPr="009B06DE">
              <w:rPr>
                <w:color w:val="000000" w:themeColor="text1"/>
              </w:rPr>
              <w:t>“</w:t>
            </w:r>
            <w:r w:rsidRPr="009F0B95">
              <w:rPr>
                <w:color w:val="000000" w:themeColor="text1"/>
                <w:sz w:val="22"/>
                <w:szCs w:val="22"/>
              </w:rPr>
              <w:t xml:space="preserve">Guarantee Test(s)” means the test(s) specified in the Employer’s Requirements to be carried out to ascertain whether the Facilities or a specified part thereof is able to attain the </w:t>
            </w:r>
            <w:r w:rsidRPr="009B06DE">
              <w:rPr>
                <w:color w:val="000000" w:themeColor="text1"/>
                <w:sz w:val="22"/>
                <w:szCs w:val="22"/>
              </w:rPr>
              <w:t>Technical</w:t>
            </w:r>
            <w:r w:rsidRPr="009F0B95">
              <w:rPr>
                <w:color w:val="000000" w:themeColor="text1"/>
                <w:sz w:val="22"/>
                <w:szCs w:val="22"/>
              </w:rPr>
              <w:t xml:space="preserve"> Guarantees specified in the </w:t>
            </w:r>
            <w:r w:rsidRPr="009B06DE">
              <w:rPr>
                <w:color w:val="000000" w:themeColor="text1"/>
                <w:sz w:val="22"/>
                <w:szCs w:val="22"/>
              </w:rPr>
              <w:t>Volume 3</w:t>
            </w:r>
            <w:r w:rsidRPr="009F0B95">
              <w:rPr>
                <w:color w:val="000000" w:themeColor="text1"/>
                <w:sz w:val="22"/>
                <w:szCs w:val="22"/>
              </w:rPr>
              <w:t xml:space="preserve"> to the Contract Agreement titled </w:t>
            </w:r>
            <w:r w:rsidRPr="009B06DE">
              <w:rPr>
                <w:color w:val="000000" w:themeColor="text1"/>
                <w:sz w:val="22"/>
                <w:szCs w:val="22"/>
              </w:rPr>
              <w:t>Technical</w:t>
            </w:r>
            <w:r w:rsidRPr="009F0B95">
              <w:rPr>
                <w:color w:val="000000" w:themeColor="text1"/>
                <w:sz w:val="22"/>
                <w:szCs w:val="22"/>
              </w:rPr>
              <w:t xml:space="preserve"> Guarantees</w:t>
            </w:r>
            <w:r w:rsidRPr="009B06DE">
              <w:rPr>
                <w:color w:val="000000" w:themeColor="text1"/>
                <w:sz w:val="22"/>
                <w:szCs w:val="22"/>
              </w:rPr>
              <w:t>.</w:t>
            </w:r>
            <w:r w:rsidRPr="009F0B95">
              <w:rPr>
                <w:color w:val="000000" w:themeColor="text1"/>
                <w:sz w:val="22"/>
                <w:szCs w:val="22"/>
              </w:rPr>
              <w:t xml:space="preserve"> in accordance with the provisions of GCC Sub-Clause 25.2 (Guarantee Test) hereof.</w:t>
            </w:r>
          </w:p>
        </w:tc>
      </w:tr>
      <w:tr w:rsidR="009B06DE" w:rsidRPr="009B06DE" w14:paraId="47458F23" w14:textId="77777777" w:rsidTr="003313EE">
        <w:trPr>
          <w:trHeight w:val="872"/>
        </w:trPr>
        <w:tc>
          <w:tcPr>
            <w:tcW w:w="2065" w:type="dxa"/>
            <w:vMerge/>
          </w:tcPr>
          <w:p w14:paraId="3B14D538" w14:textId="77777777" w:rsidR="00FB42E7" w:rsidRPr="009B06DE" w:rsidRDefault="00FB42E7" w:rsidP="00C75031">
            <w:pPr>
              <w:rPr>
                <w:b/>
                <w:color w:val="000000" w:themeColor="text1"/>
              </w:rPr>
            </w:pPr>
          </w:p>
        </w:tc>
        <w:tc>
          <w:tcPr>
            <w:tcW w:w="6925" w:type="dxa"/>
          </w:tcPr>
          <w:p w14:paraId="29449645" w14:textId="79093806" w:rsidR="00FB42E7" w:rsidRPr="009B06DE" w:rsidRDefault="00FB42E7" w:rsidP="00FB42E7">
            <w:pPr>
              <w:spacing w:after="120"/>
              <w:rPr>
                <w:color w:val="000000" w:themeColor="text1"/>
                <w:sz w:val="22"/>
                <w:szCs w:val="22"/>
              </w:rPr>
            </w:pPr>
            <w:r w:rsidRPr="009F0B95">
              <w:rPr>
                <w:color w:val="000000" w:themeColor="text1"/>
                <w:sz w:val="22"/>
                <w:szCs w:val="22"/>
              </w:rPr>
              <w:t xml:space="preserve">“Operational Acceptance” means the acceptance by the Employer of the Facilities (or any part of the Facilities where the Contract provides for acceptance of the Facilities in parts), which certifies the Contractor’s fulfillment of the Contract in respect of </w:t>
            </w:r>
            <w:r w:rsidRPr="009B06DE">
              <w:rPr>
                <w:color w:val="000000" w:themeColor="text1"/>
                <w:sz w:val="22"/>
                <w:szCs w:val="22"/>
              </w:rPr>
              <w:t>Technical</w:t>
            </w:r>
            <w:r w:rsidRPr="009F0B95">
              <w:rPr>
                <w:color w:val="000000" w:themeColor="text1"/>
                <w:sz w:val="22"/>
                <w:szCs w:val="22"/>
              </w:rPr>
              <w:t xml:space="preserve"> Guarantees of the Facilities (or the relevant part thereof)</w:t>
            </w:r>
            <w:r w:rsidRPr="009B06DE">
              <w:rPr>
                <w:color w:val="000000" w:themeColor="text1"/>
                <w:sz w:val="22"/>
                <w:szCs w:val="22"/>
              </w:rPr>
              <w:t>.</w:t>
            </w:r>
            <w:r w:rsidRPr="009F0B95">
              <w:rPr>
                <w:color w:val="000000" w:themeColor="text1"/>
                <w:sz w:val="22"/>
                <w:szCs w:val="22"/>
              </w:rPr>
              <w:t xml:space="preserve"> </w:t>
            </w:r>
          </w:p>
        </w:tc>
      </w:tr>
      <w:tr w:rsidR="009B06DE" w:rsidRPr="009B06DE" w14:paraId="10204D0F" w14:textId="77777777" w:rsidTr="003313EE">
        <w:trPr>
          <w:trHeight w:val="872"/>
        </w:trPr>
        <w:tc>
          <w:tcPr>
            <w:tcW w:w="2065" w:type="dxa"/>
            <w:vMerge/>
          </w:tcPr>
          <w:p w14:paraId="19A362C3" w14:textId="77777777" w:rsidR="00904CFF" w:rsidRPr="009B06DE" w:rsidRDefault="00904CFF" w:rsidP="00C75031">
            <w:pPr>
              <w:rPr>
                <w:b/>
                <w:color w:val="000000" w:themeColor="text1"/>
              </w:rPr>
            </w:pPr>
          </w:p>
        </w:tc>
        <w:tc>
          <w:tcPr>
            <w:tcW w:w="6925" w:type="dxa"/>
          </w:tcPr>
          <w:p w14:paraId="2C10808C" w14:textId="65C136EF" w:rsidR="00904CFF" w:rsidRPr="009B06DE" w:rsidRDefault="00F65142" w:rsidP="00C75031">
            <w:pPr>
              <w:spacing w:after="120"/>
              <w:rPr>
                <w:color w:val="000000" w:themeColor="text1"/>
                <w:sz w:val="22"/>
                <w:szCs w:val="22"/>
              </w:rPr>
            </w:pPr>
            <w:r w:rsidRPr="009B06DE">
              <w:rPr>
                <w:color w:val="000000" w:themeColor="text1"/>
                <w:sz w:val="22"/>
                <w:szCs w:val="22"/>
              </w:rPr>
              <w:t>"Receiving cum Damage Report (RCDR)" shall mean the certificate prepared/ issued by th</w:t>
            </w:r>
            <w:r w:rsidR="00C20E27" w:rsidRPr="009B06DE">
              <w:rPr>
                <w:color w:val="000000" w:themeColor="text1"/>
                <w:sz w:val="22"/>
                <w:szCs w:val="22"/>
              </w:rPr>
              <w:t>e Project manager</w:t>
            </w:r>
            <w:r w:rsidRPr="009B06DE">
              <w:rPr>
                <w:color w:val="000000" w:themeColor="text1"/>
                <w:sz w:val="22"/>
                <w:szCs w:val="22"/>
              </w:rPr>
              <w:t xml:space="preserve"> after </w:t>
            </w:r>
            <w:r w:rsidR="0062658F" w:rsidRPr="009B06DE">
              <w:rPr>
                <w:color w:val="000000" w:themeColor="text1"/>
                <w:sz w:val="22"/>
                <w:szCs w:val="22"/>
              </w:rPr>
              <w:t>the</w:t>
            </w:r>
            <w:r w:rsidRPr="009B06DE">
              <w:rPr>
                <w:color w:val="000000" w:themeColor="text1"/>
                <w:sz w:val="22"/>
                <w:szCs w:val="22"/>
              </w:rPr>
              <w:t xml:space="preserve"> </w:t>
            </w:r>
            <w:r w:rsidR="0062658F" w:rsidRPr="009B06DE">
              <w:rPr>
                <w:color w:val="000000" w:themeColor="text1"/>
                <w:sz w:val="22"/>
                <w:szCs w:val="22"/>
              </w:rPr>
              <w:t>equipment</w:t>
            </w:r>
            <w:r w:rsidR="00CA4C12" w:rsidRPr="009B06DE">
              <w:rPr>
                <w:color w:val="000000" w:themeColor="text1"/>
                <w:sz w:val="22"/>
                <w:szCs w:val="22"/>
              </w:rPr>
              <w:t xml:space="preserve"> inspection</w:t>
            </w:r>
            <w:r w:rsidRPr="009B06DE">
              <w:rPr>
                <w:color w:val="000000" w:themeColor="text1"/>
                <w:sz w:val="22"/>
                <w:szCs w:val="22"/>
              </w:rPr>
              <w:t xml:space="preserve">. This inspection will be done within 21 (twenty-one) days from the date of notification by the contractor stating that </w:t>
            </w:r>
            <w:r w:rsidR="0062658F" w:rsidRPr="009B06DE">
              <w:rPr>
                <w:color w:val="000000" w:themeColor="text1"/>
                <w:sz w:val="22"/>
                <w:szCs w:val="22"/>
              </w:rPr>
              <w:t>equipment</w:t>
            </w:r>
            <w:r w:rsidRPr="009B06DE">
              <w:rPr>
                <w:color w:val="000000" w:themeColor="text1"/>
                <w:sz w:val="22"/>
                <w:szCs w:val="22"/>
              </w:rPr>
              <w:t xml:space="preserve"> arrived at site.</w:t>
            </w:r>
          </w:p>
        </w:tc>
      </w:tr>
      <w:tr w:rsidR="009B06DE" w:rsidRPr="009B06DE" w14:paraId="4F8E73B7" w14:textId="77777777" w:rsidTr="00C75031">
        <w:tc>
          <w:tcPr>
            <w:tcW w:w="2065" w:type="dxa"/>
          </w:tcPr>
          <w:p w14:paraId="4CF949A0" w14:textId="77777777" w:rsidR="00C77E6E" w:rsidRPr="009B06DE" w:rsidRDefault="00C77E6E" w:rsidP="007572B4">
            <w:pPr>
              <w:jc w:val="left"/>
              <w:rPr>
                <w:b/>
                <w:color w:val="000000" w:themeColor="text1"/>
                <w:sz w:val="22"/>
                <w:szCs w:val="22"/>
              </w:rPr>
            </w:pPr>
            <w:r w:rsidRPr="009B06DE">
              <w:rPr>
                <w:b/>
                <w:color w:val="000000" w:themeColor="text1"/>
                <w:sz w:val="22"/>
                <w:szCs w:val="22"/>
              </w:rPr>
              <w:t>PCC 2. Contract Documents</w:t>
            </w:r>
          </w:p>
        </w:tc>
        <w:tc>
          <w:tcPr>
            <w:tcW w:w="6925" w:type="dxa"/>
          </w:tcPr>
          <w:p w14:paraId="128A6BB3" w14:textId="77777777" w:rsidR="00C77E6E" w:rsidRPr="009B06DE" w:rsidRDefault="00C77E6E" w:rsidP="00C75031">
            <w:pPr>
              <w:spacing w:after="120"/>
              <w:rPr>
                <w:color w:val="000000" w:themeColor="text1"/>
                <w:sz w:val="22"/>
                <w:szCs w:val="22"/>
              </w:rPr>
            </w:pPr>
            <w:r w:rsidRPr="009B06DE">
              <w:rPr>
                <w:color w:val="000000" w:themeColor="text1"/>
                <w:sz w:val="22"/>
                <w:szCs w:val="22"/>
              </w:rPr>
              <w:t>Other documents forming part of the Contract are:</w:t>
            </w:r>
          </w:p>
          <w:p w14:paraId="0AF40C74" w14:textId="2C6D6C8F" w:rsidR="00C77E6E" w:rsidRPr="009B06DE" w:rsidRDefault="00F330E5" w:rsidP="00E211BC">
            <w:pPr>
              <w:pStyle w:val="ListParagraph"/>
              <w:numPr>
                <w:ilvl w:val="0"/>
                <w:numId w:val="109"/>
              </w:numPr>
              <w:spacing w:after="120"/>
              <w:ind w:left="618" w:hanging="450"/>
              <w:rPr>
                <w:color w:val="000000" w:themeColor="text1"/>
                <w:sz w:val="22"/>
                <w:szCs w:val="22"/>
              </w:rPr>
            </w:pPr>
            <w:r w:rsidRPr="009B06DE">
              <w:rPr>
                <w:color w:val="000000" w:themeColor="text1"/>
                <w:sz w:val="22"/>
                <w:szCs w:val="22"/>
              </w:rPr>
              <w:t>Minutes of Pre-contract discussion meeting (s) if any</w:t>
            </w:r>
          </w:p>
        </w:tc>
      </w:tr>
      <w:tr w:rsidR="009B06DE" w:rsidRPr="009B06DE" w14:paraId="623E7DA8" w14:textId="77777777" w:rsidTr="00C75031">
        <w:tc>
          <w:tcPr>
            <w:tcW w:w="2065" w:type="dxa"/>
          </w:tcPr>
          <w:p w14:paraId="26FA0873" w14:textId="26B7354E" w:rsidR="00C77E6E" w:rsidRPr="009B06DE" w:rsidRDefault="00C77E6E" w:rsidP="0013133F">
            <w:pPr>
              <w:pStyle w:val="S8Header1"/>
              <w:jc w:val="left"/>
              <w:rPr>
                <w:color w:val="000000" w:themeColor="text1"/>
                <w:sz w:val="22"/>
                <w:szCs w:val="22"/>
              </w:rPr>
            </w:pPr>
            <w:bookmarkStart w:id="758" w:name="_Toc347825052"/>
            <w:bookmarkStart w:id="759" w:name="_Toc125951185"/>
            <w:bookmarkStart w:id="760" w:name="_Toc442083722"/>
            <w:r w:rsidRPr="009B06DE">
              <w:rPr>
                <w:color w:val="000000" w:themeColor="text1"/>
                <w:sz w:val="22"/>
                <w:szCs w:val="22"/>
              </w:rPr>
              <w:t>PCC 5. Law and Language</w:t>
            </w:r>
            <w:bookmarkEnd w:id="758"/>
            <w:bookmarkEnd w:id="759"/>
            <w:bookmarkEnd w:id="760"/>
          </w:p>
        </w:tc>
        <w:tc>
          <w:tcPr>
            <w:tcW w:w="6925" w:type="dxa"/>
          </w:tcPr>
          <w:p w14:paraId="6122FCDE" w14:textId="77777777" w:rsidR="00C77E6E" w:rsidRPr="009B06DE" w:rsidRDefault="00C77E6E" w:rsidP="00C75031">
            <w:pPr>
              <w:spacing w:after="120"/>
              <w:ind w:left="1150" w:hanging="1150"/>
              <w:rPr>
                <w:color w:val="000000" w:themeColor="text1"/>
                <w:sz w:val="22"/>
                <w:szCs w:val="22"/>
              </w:rPr>
            </w:pPr>
            <w:r w:rsidRPr="009B06DE">
              <w:rPr>
                <w:color w:val="000000" w:themeColor="text1"/>
                <w:sz w:val="22"/>
                <w:szCs w:val="22"/>
              </w:rPr>
              <w:t xml:space="preserve">PCC 5.1 </w:t>
            </w:r>
            <w:r w:rsidRPr="009B06DE">
              <w:rPr>
                <w:color w:val="000000" w:themeColor="text1"/>
                <w:sz w:val="22"/>
                <w:szCs w:val="22"/>
              </w:rPr>
              <w:tab/>
              <w:t>The Contract shall be interpreted in accordance with the laws of: The People’s Republic of Bangladesh.</w:t>
            </w:r>
          </w:p>
          <w:p w14:paraId="164BA95E" w14:textId="77777777" w:rsidR="00C77E6E" w:rsidRPr="009B06DE" w:rsidRDefault="00C77E6E" w:rsidP="00C75031">
            <w:pPr>
              <w:spacing w:after="120"/>
              <w:ind w:left="1150" w:hanging="1150"/>
              <w:rPr>
                <w:i/>
                <w:color w:val="000000" w:themeColor="text1"/>
                <w:sz w:val="22"/>
                <w:szCs w:val="22"/>
              </w:rPr>
            </w:pPr>
            <w:r w:rsidRPr="009B06DE">
              <w:rPr>
                <w:color w:val="000000" w:themeColor="text1"/>
                <w:sz w:val="22"/>
                <w:szCs w:val="22"/>
              </w:rPr>
              <w:t>PCC 5.2</w:t>
            </w:r>
            <w:r w:rsidRPr="009B06DE">
              <w:rPr>
                <w:color w:val="000000" w:themeColor="text1"/>
                <w:sz w:val="22"/>
                <w:szCs w:val="22"/>
              </w:rPr>
              <w:tab/>
              <w:t>The ruling language is: English</w:t>
            </w:r>
            <w:r w:rsidRPr="009B06DE">
              <w:rPr>
                <w:i/>
                <w:color w:val="000000" w:themeColor="text1"/>
                <w:sz w:val="22"/>
                <w:szCs w:val="22"/>
              </w:rPr>
              <w:t xml:space="preserve"> </w:t>
            </w:r>
          </w:p>
          <w:p w14:paraId="6FAD3105" w14:textId="77777777" w:rsidR="00C77E6E" w:rsidRPr="009B06DE" w:rsidRDefault="00C77E6E" w:rsidP="00C75031">
            <w:pPr>
              <w:spacing w:after="120"/>
              <w:ind w:left="1150" w:hanging="1150"/>
              <w:rPr>
                <w:color w:val="000000" w:themeColor="text1"/>
                <w:sz w:val="22"/>
                <w:szCs w:val="22"/>
              </w:rPr>
            </w:pPr>
            <w:r w:rsidRPr="009B06DE">
              <w:rPr>
                <w:color w:val="000000" w:themeColor="text1"/>
                <w:sz w:val="22"/>
                <w:szCs w:val="22"/>
              </w:rPr>
              <w:t>PCC 5.3</w:t>
            </w:r>
            <w:r w:rsidRPr="009B06DE">
              <w:rPr>
                <w:color w:val="000000" w:themeColor="text1"/>
                <w:sz w:val="22"/>
                <w:szCs w:val="22"/>
              </w:rPr>
              <w:tab/>
              <w:t>The language for communications is: English</w:t>
            </w:r>
          </w:p>
        </w:tc>
      </w:tr>
      <w:tr w:rsidR="009B06DE" w:rsidRPr="009B06DE" w14:paraId="7298498C" w14:textId="77777777" w:rsidTr="00C75031">
        <w:tc>
          <w:tcPr>
            <w:tcW w:w="2065" w:type="dxa"/>
          </w:tcPr>
          <w:p w14:paraId="12678527" w14:textId="2436FE4D" w:rsidR="00C77E6E" w:rsidRPr="009B06DE" w:rsidRDefault="00C77E6E" w:rsidP="0013133F">
            <w:pPr>
              <w:pStyle w:val="S8Header1"/>
              <w:jc w:val="left"/>
              <w:rPr>
                <w:color w:val="000000" w:themeColor="text1"/>
                <w:sz w:val="22"/>
                <w:szCs w:val="22"/>
              </w:rPr>
            </w:pPr>
            <w:bookmarkStart w:id="761" w:name="_Toc347825054"/>
            <w:bookmarkStart w:id="762" w:name="_Toc125951186"/>
            <w:bookmarkStart w:id="763" w:name="_Toc442083723"/>
            <w:r w:rsidRPr="009B06DE">
              <w:rPr>
                <w:color w:val="000000" w:themeColor="text1"/>
                <w:sz w:val="22"/>
                <w:szCs w:val="22"/>
              </w:rPr>
              <w:t>PCC 7. Scope of Facilities [Spare Parts] (GCC Clause 7)</w:t>
            </w:r>
            <w:bookmarkEnd w:id="761"/>
            <w:bookmarkEnd w:id="762"/>
            <w:bookmarkEnd w:id="763"/>
          </w:p>
        </w:tc>
        <w:tc>
          <w:tcPr>
            <w:tcW w:w="6925" w:type="dxa"/>
          </w:tcPr>
          <w:p w14:paraId="530E9C8A" w14:textId="37F14C5A" w:rsidR="00C77E6E" w:rsidRPr="009B06DE" w:rsidRDefault="00C77E6E" w:rsidP="00CC0F42">
            <w:pPr>
              <w:spacing w:after="120"/>
              <w:ind w:left="1150" w:hanging="1150"/>
              <w:rPr>
                <w:color w:val="000000" w:themeColor="text1"/>
                <w:sz w:val="22"/>
                <w:szCs w:val="22"/>
              </w:rPr>
            </w:pPr>
            <w:r w:rsidRPr="009B06DE">
              <w:rPr>
                <w:color w:val="000000" w:themeColor="text1"/>
                <w:sz w:val="22"/>
                <w:szCs w:val="22"/>
              </w:rPr>
              <w:t>PCC 7.3</w:t>
            </w:r>
            <w:r w:rsidRPr="009B06DE">
              <w:rPr>
                <w:color w:val="000000" w:themeColor="text1"/>
                <w:sz w:val="22"/>
                <w:szCs w:val="22"/>
              </w:rPr>
              <w:tab/>
              <w:t>The Contractor agrees to supply spare parts for a period of years:  2 (two) years</w:t>
            </w:r>
            <w:r w:rsidR="00CC283A" w:rsidRPr="009B06DE">
              <w:rPr>
                <w:color w:val="000000" w:themeColor="text1"/>
                <w:sz w:val="22"/>
                <w:szCs w:val="22"/>
              </w:rPr>
              <w:t xml:space="preserve"> after the issuance of operational acceptance certificate.</w:t>
            </w:r>
          </w:p>
        </w:tc>
      </w:tr>
      <w:tr w:rsidR="009B06DE" w:rsidRPr="009B06DE" w14:paraId="109F0A0A" w14:textId="77777777" w:rsidTr="00C75031">
        <w:trPr>
          <w:trHeight w:val="1160"/>
        </w:trPr>
        <w:tc>
          <w:tcPr>
            <w:tcW w:w="2065" w:type="dxa"/>
          </w:tcPr>
          <w:p w14:paraId="574A83E2" w14:textId="3D0FB2F7" w:rsidR="00C77E6E" w:rsidRPr="009B06DE" w:rsidRDefault="00C77E6E" w:rsidP="00CC283A">
            <w:pPr>
              <w:pStyle w:val="S8Header1"/>
              <w:jc w:val="left"/>
              <w:rPr>
                <w:color w:val="000000" w:themeColor="text1"/>
                <w:sz w:val="22"/>
                <w:szCs w:val="22"/>
              </w:rPr>
            </w:pPr>
            <w:bookmarkStart w:id="764" w:name="_Toc125951187"/>
            <w:bookmarkStart w:id="765" w:name="_Toc347825055"/>
            <w:bookmarkStart w:id="766" w:name="_Toc442083724"/>
            <w:r w:rsidRPr="009B06DE">
              <w:rPr>
                <w:color w:val="000000" w:themeColor="text1"/>
                <w:sz w:val="22"/>
                <w:szCs w:val="22"/>
              </w:rPr>
              <w:lastRenderedPageBreak/>
              <w:t>PCC 8. Time for Commencement and Completion</w:t>
            </w:r>
            <w:bookmarkEnd w:id="764"/>
            <w:bookmarkEnd w:id="765"/>
            <w:bookmarkEnd w:id="766"/>
          </w:p>
        </w:tc>
        <w:tc>
          <w:tcPr>
            <w:tcW w:w="6925" w:type="dxa"/>
          </w:tcPr>
          <w:p w14:paraId="60B25109" w14:textId="77777777" w:rsidR="00C77E6E" w:rsidRPr="009B06DE" w:rsidRDefault="00C77E6E" w:rsidP="009F5770">
            <w:pPr>
              <w:spacing w:after="120"/>
              <w:ind w:left="886" w:hanging="886"/>
              <w:rPr>
                <w:color w:val="000000" w:themeColor="text1"/>
                <w:sz w:val="22"/>
                <w:szCs w:val="22"/>
              </w:rPr>
            </w:pPr>
            <w:r w:rsidRPr="009B06DE">
              <w:rPr>
                <w:color w:val="000000" w:themeColor="text1"/>
                <w:sz w:val="22"/>
                <w:szCs w:val="22"/>
              </w:rPr>
              <w:t xml:space="preserve">PCC 8.1 The Contractor shall commence work on the Facilities </w:t>
            </w:r>
            <w:r w:rsidRPr="009B06DE">
              <w:rPr>
                <w:b/>
                <w:bCs/>
                <w:color w:val="000000" w:themeColor="text1"/>
                <w:sz w:val="22"/>
                <w:szCs w:val="22"/>
              </w:rPr>
              <w:t>within 14 (Fourteen) days</w:t>
            </w:r>
            <w:r w:rsidRPr="009B06DE">
              <w:rPr>
                <w:color w:val="000000" w:themeColor="text1"/>
                <w:sz w:val="22"/>
                <w:szCs w:val="22"/>
              </w:rPr>
              <w:t xml:space="preserve"> from the Effective Date for determining Time for Completion as specified in the Contract Agreement.</w:t>
            </w:r>
          </w:p>
          <w:p w14:paraId="33DBC19A" w14:textId="745DBBEB" w:rsidR="00C77E6E" w:rsidRPr="009B06DE" w:rsidRDefault="00C77E6E" w:rsidP="009F5770">
            <w:pPr>
              <w:spacing w:after="120"/>
              <w:ind w:left="886" w:hanging="886"/>
              <w:rPr>
                <w:i/>
                <w:color w:val="000000" w:themeColor="text1"/>
                <w:sz w:val="22"/>
                <w:szCs w:val="22"/>
              </w:rPr>
            </w:pPr>
            <w:r w:rsidRPr="009B06DE">
              <w:rPr>
                <w:color w:val="000000" w:themeColor="text1"/>
                <w:sz w:val="22"/>
                <w:szCs w:val="22"/>
              </w:rPr>
              <w:t xml:space="preserve">PCC 8.2 The Time for Completion of the whole of the Facilities (i.e. solar power plant plus BESS and distribution line) shall be </w:t>
            </w:r>
            <w:r w:rsidR="005B6FDC" w:rsidRPr="009B06DE">
              <w:rPr>
                <w:color w:val="000000" w:themeColor="text1"/>
                <w:sz w:val="22"/>
                <w:szCs w:val="22"/>
              </w:rPr>
              <w:t xml:space="preserve">Eighteen </w:t>
            </w:r>
            <w:r w:rsidR="005B6FDC" w:rsidRPr="009B06DE">
              <w:rPr>
                <w:b/>
                <w:bCs/>
                <w:color w:val="000000" w:themeColor="text1"/>
                <w:sz w:val="22"/>
                <w:szCs w:val="22"/>
              </w:rPr>
              <w:t>(18)</w:t>
            </w:r>
            <w:r w:rsidRPr="009B06DE">
              <w:rPr>
                <w:b/>
                <w:bCs/>
                <w:color w:val="000000" w:themeColor="text1"/>
                <w:sz w:val="22"/>
                <w:szCs w:val="22"/>
              </w:rPr>
              <w:t xml:space="preserve"> months from the Effective Date</w:t>
            </w:r>
            <w:r w:rsidRPr="009B06DE">
              <w:rPr>
                <w:color w:val="000000" w:themeColor="text1"/>
                <w:sz w:val="22"/>
                <w:szCs w:val="22"/>
              </w:rPr>
              <w:t xml:space="preserve"> as described in the Contract Agreement.</w:t>
            </w:r>
          </w:p>
        </w:tc>
      </w:tr>
      <w:tr w:rsidR="009B06DE" w:rsidRPr="009B06DE" w14:paraId="1629AFC4" w14:textId="77777777" w:rsidTr="009A5548">
        <w:trPr>
          <w:trHeight w:val="350"/>
        </w:trPr>
        <w:tc>
          <w:tcPr>
            <w:tcW w:w="2065" w:type="dxa"/>
            <w:vMerge w:val="restart"/>
          </w:tcPr>
          <w:p w14:paraId="4050D3FC" w14:textId="797C1523" w:rsidR="0042742D" w:rsidRPr="009B06DE" w:rsidRDefault="0042742D" w:rsidP="00CC283A">
            <w:pPr>
              <w:pStyle w:val="S8Header1"/>
              <w:jc w:val="left"/>
              <w:rPr>
                <w:color w:val="000000" w:themeColor="text1"/>
                <w:sz w:val="22"/>
                <w:szCs w:val="22"/>
              </w:rPr>
            </w:pPr>
            <w:bookmarkStart w:id="767" w:name="_Toc442083725"/>
            <w:r w:rsidRPr="009B06DE">
              <w:rPr>
                <w:color w:val="000000" w:themeColor="text1"/>
                <w:sz w:val="22"/>
                <w:szCs w:val="22"/>
              </w:rPr>
              <w:t>PCC 9. Contractor’s Responsibilities</w:t>
            </w:r>
            <w:bookmarkEnd w:id="767"/>
          </w:p>
        </w:tc>
        <w:tc>
          <w:tcPr>
            <w:tcW w:w="6925" w:type="dxa"/>
          </w:tcPr>
          <w:p w14:paraId="02DA9242" w14:textId="30584463" w:rsidR="0042742D" w:rsidRPr="009B06DE" w:rsidRDefault="0042742D" w:rsidP="00C75031">
            <w:pPr>
              <w:spacing w:after="120"/>
              <w:rPr>
                <w:color w:val="000000" w:themeColor="text1"/>
                <w:sz w:val="22"/>
                <w:szCs w:val="22"/>
              </w:rPr>
            </w:pPr>
            <w:r w:rsidRPr="009B06DE">
              <w:rPr>
                <w:color w:val="000000" w:themeColor="text1"/>
                <w:sz w:val="22"/>
                <w:szCs w:val="22"/>
              </w:rPr>
              <w:t>PCC 9.2 Boring tests won’t be provided by the Employer.</w:t>
            </w:r>
          </w:p>
        </w:tc>
      </w:tr>
      <w:tr w:rsidR="009B06DE" w:rsidRPr="009B06DE" w14:paraId="5225A72F" w14:textId="77777777" w:rsidTr="009A5548">
        <w:trPr>
          <w:trHeight w:val="350"/>
        </w:trPr>
        <w:tc>
          <w:tcPr>
            <w:tcW w:w="2065" w:type="dxa"/>
            <w:vMerge/>
          </w:tcPr>
          <w:p w14:paraId="23D45B1F" w14:textId="77777777" w:rsidR="0042742D" w:rsidRPr="009B06DE" w:rsidRDefault="0042742D" w:rsidP="00CC283A">
            <w:pPr>
              <w:pStyle w:val="S8Header1"/>
              <w:rPr>
                <w:color w:val="000000" w:themeColor="text1"/>
              </w:rPr>
            </w:pPr>
          </w:p>
        </w:tc>
        <w:tc>
          <w:tcPr>
            <w:tcW w:w="6925" w:type="dxa"/>
          </w:tcPr>
          <w:p w14:paraId="24B86C76" w14:textId="62695DED" w:rsidR="0042742D" w:rsidRPr="009B06DE" w:rsidRDefault="00E64D31" w:rsidP="009F5770">
            <w:pPr>
              <w:spacing w:after="120"/>
              <w:ind w:left="616" w:hanging="540"/>
              <w:rPr>
                <w:color w:val="000000" w:themeColor="text1"/>
                <w:sz w:val="22"/>
                <w:szCs w:val="22"/>
              </w:rPr>
            </w:pPr>
            <w:r w:rsidRPr="009B06DE">
              <w:rPr>
                <w:color w:val="000000" w:themeColor="text1"/>
                <w:sz w:val="22"/>
                <w:szCs w:val="22"/>
              </w:rPr>
              <w:t>9.16</w:t>
            </w:r>
            <w:r w:rsidR="00FE1C60" w:rsidRPr="009B06DE">
              <w:rPr>
                <w:color w:val="000000" w:themeColor="text1"/>
                <w:sz w:val="22"/>
                <w:szCs w:val="22"/>
              </w:rPr>
              <w:t xml:space="preserve"> </w:t>
            </w:r>
            <w:r w:rsidR="0042742D" w:rsidRPr="009B06DE">
              <w:rPr>
                <w:color w:val="000000" w:themeColor="text1"/>
                <w:sz w:val="22"/>
                <w:szCs w:val="22"/>
              </w:rPr>
              <w:t>The Contractor shall supply and make available all raw materials, utilities, lubricants, chemicals, catalysts, other materials, facilities, services (including operational staff during the Pre-commissioning, Commissioning and Guarantee Tests) and other material and equipment; and shall perform all work and services of whatsoever nature, including those required by the Contractor to properly carry out Pre</w:t>
            </w:r>
            <w:r w:rsidR="0042742D" w:rsidRPr="009B06DE">
              <w:rPr>
                <w:color w:val="000000" w:themeColor="text1"/>
                <w:sz w:val="22"/>
                <w:szCs w:val="22"/>
              </w:rPr>
              <w:noBreakHyphen/>
              <w:t>commissioning, Commissioning and Guarantee Tests.</w:t>
            </w:r>
          </w:p>
        </w:tc>
      </w:tr>
      <w:tr w:rsidR="009B06DE" w:rsidRPr="009B06DE" w14:paraId="1C757BE2" w14:textId="77777777" w:rsidTr="006E52B7">
        <w:trPr>
          <w:trHeight w:val="278"/>
        </w:trPr>
        <w:tc>
          <w:tcPr>
            <w:tcW w:w="2065" w:type="dxa"/>
            <w:vMerge w:val="restart"/>
          </w:tcPr>
          <w:p w14:paraId="1C13972B" w14:textId="77777777" w:rsidR="00271000" w:rsidRPr="009B06DE" w:rsidRDefault="00271000" w:rsidP="00271000">
            <w:pPr>
              <w:pStyle w:val="S8Header1"/>
              <w:jc w:val="left"/>
              <w:rPr>
                <w:color w:val="000000" w:themeColor="text1"/>
                <w:sz w:val="22"/>
                <w:szCs w:val="22"/>
              </w:rPr>
            </w:pPr>
            <w:r w:rsidRPr="009B06DE">
              <w:rPr>
                <w:color w:val="000000" w:themeColor="text1"/>
                <w:sz w:val="22"/>
                <w:szCs w:val="22"/>
              </w:rPr>
              <w:t>PCC 10. Employer’s Responsibilities</w:t>
            </w:r>
          </w:p>
        </w:tc>
        <w:tc>
          <w:tcPr>
            <w:tcW w:w="6925" w:type="dxa"/>
          </w:tcPr>
          <w:p w14:paraId="745C855F" w14:textId="00E8BD66" w:rsidR="002B598A" w:rsidRPr="009B06DE" w:rsidRDefault="00B51EB8" w:rsidP="00271000">
            <w:pPr>
              <w:spacing w:after="120"/>
              <w:rPr>
                <w:color w:val="000000" w:themeColor="text1"/>
                <w:sz w:val="22"/>
                <w:szCs w:val="22"/>
              </w:rPr>
            </w:pPr>
            <w:r w:rsidRPr="009B06DE">
              <w:rPr>
                <w:color w:val="000000" w:themeColor="text1"/>
                <w:sz w:val="22"/>
                <w:szCs w:val="22"/>
              </w:rPr>
              <w:t xml:space="preserve">10.5 </w:t>
            </w:r>
            <w:r w:rsidR="00DC12B6" w:rsidRPr="009B06DE">
              <w:rPr>
                <w:color w:val="000000" w:themeColor="text1"/>
                <w:sz w:val="22"/>
                <w:szCs w:val="22"/>
              </w:rPr>
              <w:t xml:space="preserve">Not Applicable </w:t>
            </w:r>
          </w:p>
        </w:tc>
      </w:tr>
      <w:tr w:rsidR="009B06DE" w:rsidRPr="009B06DE" w14:paraId="3C75B87C" w14:textId="77777777" w:rsidTr="00E5767A">
        <w:trPr>
          <w:trHeight w:val="890"/>
        </w:trPr>
        <w:tc>
          <w:tcPr>
            <w:tcW w:w="2065" w:type="dxa"/>
            <w:vMerge/>
          </w:tcPr>
          <w:p w14:paraId="621E5601" w14:textId="77777777" w:rsidR="00271000" w:rsidRPr="009B06DE" w:rsidRDefault="00271000" w:rsidP="00271000">
            <w:pPr>
              <w:pStyle w:val="S8Header1"/>
              <w:jc w:val="left"/>
              <w:rPr>
                <w:color w:val="000000" w:themeColor="text1"/>
                <w:sz w:val="22"/>
                <w:szCs w:val="22"/>
              </w:rPr>
            </w:pPr>
          </w:p>
        </w:tc>
        <w:tc>
          <w:tcPr>
            <w:tcW w:w="6925" w:type="dxa"/>
          </w:tcPr>
          <w:p w14:paraId="7A58D1CE" w14:textId="368A236F" w:rsidR="00E5767A" w:rsidRPr="009B06DE" w:rsidRDefault="00B51EB8" w:rsidP="009F5770">
            <w:pPr>
              <w:spacing w:after="120"/>
              <w:ind w:left="616" w:hanging="450"/>
              <w:rPr>
                <w:noProof/>
                <w:color w:val="000000" w:themeColor="text1"/>
                <w:sz w:val="22"/>
                <w:szCs w:val="22"/>
              </w:rPr>
            </w:pPr>
            <w:r w:rsidRPr="009B06DE">
              <w:rPr>
                <w:color w:val="000000" w:themeColor="text1"/>
                <w:sz w:val="22"/>
                <w:szCs w:val="22"/>
              </w:rPr>
              <w:t>10.7 All costs and expenses involved in the performance of the obligations under this GCC Claus 10 shall be the responsibility of the Contractor, except those incurred by the Employer with respect to the performance of Guarantee Tests, in accordance with GCC Sub-Clause 25.2.</w:t>
            </w:r>
          </w:p>
        </w:tc>
      </w:tr>
      <w:tr w:rsidR="009B06DE" w:rsidRPr="009B06DE" w14:paraId="37BF339B" w14:textId="77777777" w:rsidTr="006E52B7">
        <w:trPr>
          <w:trHeight w:val="548"/>
        </w:trPr>
        <w:tc>
          <w:tcPr>
            <w:tcW w:w="2065" w:type="dxa"/>
          </w:tcPr>
          <w:p w14:paraId="4E0CAA6B" w14:textId="5CA083DD" w:rsidR="00271000" w:rsidRPr="009B06DE" w:rsidRDefault="00271000" w:rsidP="00271000">
            <w:pPr>
              <w:pStyle w:val="S8Header1"/>
              <w:jc w:val="left"/>
              <w:rPr>
                <w:color w:val="000000" w:themeColor="text1"/>
                <w:sz w:val="22"/>
                <w:szCs w:val="22"/>
              </w:rPr>
            </w:pPr>
            <w:bookmarkStart w:id="768" w:name="_Toc125951188"/>
            <w:bookmarkStart w:id="769" w:name="_Toc347825056"/>
            <w:bookmarkStart w:id="770" w:name="_Toc442083726"/>
            <w:r w:rsidRPr="009B06DE">
              <w:rPr>
                <w:color w:val="000000" w:themeColor="text1"/>
                <w:sz w:val="22"/>
                <w:szCs w:val="22"/>
              </w:rPr>
              <w:t>PCC 11. Contract Price</w:t>
            </w:r>
            <w:bookmarkEnd w:id="768"/>
            <w:bookmarkEnd w:id="769"/>
            <w:bookmarkEnd w:id="770"/>
          </w:p>
        </w:tc>
        <w:tc>
          <w:tcPr>
            <w:tcW w:w="6925" w:type="dxa"/>
          </w:tcPr>
          <w:p w14:paraId="56F2B2B8" w14:textId="6D794128" w:rsidR="00271000" w:rsidRPr="009B06DE" w:rsidRDefault="00271000" w:rsidP="00271000">
            <w:pPr>
              <w:spacing w:after="120"/>
              <w:rPr>
                <w:noProof/>
                <w:color w:val="000000" w:themeColor="text1"/>
                <w:sz w:val="22"/>
                <w:szCs w:val="22"/>
              </w:rPr>
            </w:pPr>
            <w:r w:rsidRPr="009B06DE">
              <w:rPr>
                <w:color w:val="000000" w:themeColor="text1"/>
                <w:sz w:val="22"/>
                <w:szCs w:val="22"/>
              </w:rPr>
              <w:t>PCC 11.2 The Contract Price shall not be subject to price adjustment.</w:t>
            </w:r>
          </w:p>
        </w:tc>
      </w:tr>
      <w:tr w:rsidR="009B06DE" w:rsidRPr="009B06DE" w14:paraId="08452E73" w14:textId="77777777" w:rsidTr="00B910D1">
        <w:trPr>
          <w:trHeight w:val="890"/>
        </w:trPr>
        <w:tc>
          <w:tcPr>
            <w:tcW w:w="2065" w:type="dxa"/>
          </w:tcPr>
          <w:p w14:paraId="195AF901" w14:textId="14D208D0" w:rsidR="00271000" w:rsidRPr="009B06DE" w:rsidRDefault="00271000" w:rsidP="00271000">
            <w:pPr>
              <w:pStyle w:val="S8Header1"/>
              <w:jc w:val="left"/>
              <w:rPr>
                <w:color w:val="000000" w:themeColor="text1"/>
                <w:sz w:val="22"/>
                <w:szCs w:val="22"/>
              </w:rPr>
            </w:pPr>
            <w:bookmarkStart w:id="771" w:name="_Toc125951189"/>
            <w:bookmarkStart w:id="772" w:name="_Toc347825057"/>
            <w:bookmarkStart w:id="773" w:name="_Toc442083727"/>
            <w:r w:rsidRPr="009B06DE">
              <w:rPr>
                <w:color w:val="000000" w:themeColor="text1"/>
                <w:sz w:val="22"/>
                <w:szCs w:val="22"/>
              </w:rPr>
              <w:t>PCC 13. Securities</w:t>
            </w:r>
            <w:bookmarkEnd w:id="771"/>
            <w:bookmarkEnd w:id="772"/>
            <w:bookmarkEnd w:id="773"/>
          </w:p>
        </w:tc>
        <w:tc>
          <w:tcPr>
            <w:tcW w:w="6925" w:type="dxa"/>
          </w:tcPr>
          <w:p w14:paraId="520F5AE7" w14:textId="77777777" w:rsidR="00271000" w:rsidRPr="009B06DE" w:rsidRDefault="00271000" w:rsidP="00E237DE">
            <w:pPr>
              <w:spacing w:after="120"/>
              <w:ind w:left="976" w:hanging="1080"/>
              <w:rPr>
                <w:i/>
                <w:color w:val="000000" w:themeColor="text1"/>
                <w:sz w:val="22"/>
                <w:szCs w:val="22"/>
              </w:rPr>
            </w:pPr>
            <w:r w:rsidRPr="009B06DE">
              <w:rPr>
                <w:color w:val="000000" w:themeColor="text1"/>
                <w:sz w:val="22"/>
                <w:szCs w:val="22"/>
              </w:rPr>
              <w:t>PCC 13.3.1 The amount of Performance Security, as a percentage of the Contract Price for the Facility or for the part of the Facility for which a separate Time for Completion is provided, shall be:  10% (ten percent).</w:t>
            </w:r>
            <w:r w:rsidRPr="009B06DE">
              <w:rPr>
                <w:i/>
                <w:color w:val="000000" w:themeColor="text1"/>
                <w:sz w:val="22"/>
                <w:szCs w:val="22"/>
              </w:rPr>
              <w:t xml:space="preserve">  </w:t>
            </w:r>
          </w:p>
          <w:p w14:paraId="321F2AF5" w14:textId="77777777" w:rsidR="00271000" w:rsidRPr="009B06DE" w:rsidRDefault="00271000" w:rsidP="00E237DE">
            <w:pPr>
              <w:spacing w:after="120"/>
              <w:ind w:left="976" w:hanging="1080"/>
              <w:rPr>
                <w:color w:val="000000" w:themeColor="text1"/>
                <w:sz w:val="22"/>
                <w:szCs w:val="22"/>
              </w:rPr>
            </w:pPr>
            <w:r w:rsidRPr="009B06DE">
              <w:rPr>
                <w:color w:val="000000" w:themeColor="text1"/>
                <w:sz w:val="22"/>
                <w:szCs w:val="22"/>
              </w:rPr>
              <w:t xml:space="preserve">PCC 13.3.2 The Performance Security shall be in the form of </w:t>
            </w:r>
            <w:r w:rsidRPr="009B06DE">
              <w:rPr>
                <w:bCs/>
                <w:iCs/>
                <w:color w:val="000000" w:themeColor="text1"/>
                <w:sz w:val="22"/>
                <w:szCs w:val="22"/>
              </w:rPr>
              <w:t xml:space="preserve">an Irrevocable </w:t>
            </w:r>
            <w:r w:rsidRPr="009B06DE">
              <w:rPr>
                <w:color w:val="000000" w:themeColor="text1"/>
                <w:sz w:val="22"/>
                <w:szCs w:val="22"/>
              </w:rPr>
              <w:t>Bank Guarantee, attached hereto in Section X, Contract Forms, issued by a scheduled bank in Bangladesh or by a bank from an eligible country but endorsed by a scheduled bank in Bangladesh for enforcement.</w:t>
            </w:r>
          </w:p>
          <w:p w14:paraId="70BFC714" w14:textId="4750C2C7" w:rsidR="00271000" w:rsidRPr="009B06DE" w:rsidRDefault="00960CBF" w:rsidP="00E237DE">
            <w:pPr>
              <w:spacing w:after="120"/>
              <w:ind w:left="976" w:hanging="1080"/>
              <w:rPr>
                <w:color w:val="000000" w:themeColor="text1"/>
                <w:sz w:val="22"/>
                <w:szCs w:val="22"/>
              </w:rPr>
            </w:pPr>
            <w:r w:rsidRPr="009B06DE">
              <w:rPr>
                <w:color w:val="000000" w:themeColor="text1"/>
                <w:sz w:val="22"/>
                <w:szCs w:val="22"/>
              </w:rPr>
              <w:t>PCC 13.3.3 The Performance Security shall not be reduced. The Performance Security shall be valid to its full value until completion of the Defects Liability Period of 24 (twenty-four) months plus 28 days from the issuance of Operational Acceptance date, provided, however, that if the Defects Liability Period has been extended on any part of the Facilities, the Contractor shall issue an additional security in an amount proportionate to the Contract Price of that part.</w:t>
            </w:r>
          </w:p>
        </w:tc>
      </w:tr>
      <w:tr w:rsidR="009B06DE" w:rsidRPr="009B06DE" w14:paraId="3825FD24" w14:textId="77777777" w:rsidTr="00C75031">
        <w:trPr>
          <w:trHeight w:val="890"/>
        </w:trPr>
        <w:tc>
          <w:tcPr>
            <w:tcW w:w="2065" w:type="dxa"/>
          </w:tcPr>
          <w:p w14:paraId="3F66AE00" w14:textId="6D7E21F7" w:rsidR="00271000" w:rsidRPr="009B06DE" w:rsidRDefault="00271000" w:rsidP="00271000">
            <w:pPr>
              <w:pStyle w:val="S8Header1"/>
              <w:jc w:val="left"/>
              <w:rPr>
                <w:color w:val="000000" w:themeColor="text1"/>
                <w:sz w:val="22"/>
                <w:szCs w:val="22"/>
              </w:rPr>
            </w:pPr>
            <w:bookmarkStart w:id="774" w:name="_Hlk203383102"/>
            <w:bookmarkStart w:id="775" w:name="_Hlk170650876"/>
            <w:r w:rsidRPr="009B06DE">
              <w:rPr>
                <w:color w:val="000000" w:themeColor="text1"/>
                <w:sz w:val="22"/>
                <w:szCs w:val="22"/>
              </w:rPr>
              <w:lastRenderedPageBreak/>
              <w:t xml:space="preserve">PCC 14. Taxes and Duties (14.1 &amp; 14.2) Replaced </w:t>
            </w:r>
          </w:p>
        </w:tc>
        <w:tc>
          <w:tcPr>
            <w:tcW w:w="6925" w:type="dxa"/>
          </w:tcPr>
          <w:p w14:paraId="2E6C6F6B" w14:textId="77777777" w:rsidR="00D62783" w:rsidRPr="008A15FE" w:rsidRDefault="00D62783" w:rsidP="00711C71">
            <w:pPr>
              <w:keepNext/>
              <w:tabs>
                <w:tab w:val="left" w:pos="1152"/>
                <w:tab w:val="left" w:pos="2502"/>
              </w:tabs>
              <w:spacing w:after="120"/>
              <w:ind w:right="-74"/>
              <w:outlineLvl w:val="6"/>
              <w:rPr>
                <w:color w:val="000000" w:themeColor="text1"/>
                <w:sz w:val="22"/>
                <w:szCs w:val="22"/>
              </w:rPr>
            </w:pPr>
            <w:r w:rsidRPr="008A15FE">
              <w:rPr>
                <w:color w:val="000000" w:themeColor="text1"/>
                <w:sz w:val="22"/>
                <w:szCs w:val="22"/>
              </w:rPr>
              <w:t>Replaced GCC 14.1 &amp; 14.2</w:t>
            </w:r>
          </w:p>
          <w:p w14:paraId="10FB33B1" w14:textId="77777777" w:rsidR="00D62783" w:rsidRPr="008A15FE" w:rsidRDefault="00D62783" w:rsidP="00711C71">
            <w:pPr>
              <w:keepNext/>
              <w:tabs>
                <w:tab w:val="left" w:pos="1152"/>
                <w:tab w:val="left" w:pos="2502"/>
              </w:tabs>
              <w:ind w:right="-74"/>
              <w:outlineLvl w:val="6"/>
              <w:rPr>
                <w:color w:val="000000" w:themeColor="text1"/>
                <w:sz w:val="22"/>
                <w:szCs w:val="22"/>
              </w:rPr>
            </w:pPr>
            <w:r w:rsidRPr="008A15FE">
              <w:rPr>
                <w:color w:val="000000" w:themeColor="text1"/>
                <w:sz w:val="22"/>
                <w:szCs w:val="22"/>
              </w:rPr>
              <w:t>PAYMENT OF DUTIES, TAXES, VAT AND OTHER TAXES AS PER PRICE SCHEDULE OF CONTRACT</w:t>
            </w:r>
          </w:p>
          <w:p w14:paraId="0FFABC49" w14:textId="77777777" w:rsidR="00D62783" w:rsidRPr="008A15FE" w:rsidRDefault="00D62783" w:rsidP="008A15FE">
            <w:pPr>
              <w:pStyle w:val="Heading1"/>
              <w:jc w:val="left"/>
              <w:outlineLvl w:val="0"/>
              <w:rPr>
                <w:b w:val="0"/>
                <w:bCs w:val="0"/>
                <w:sz w:val="22"/>
                <w:szCs w:val="22"/>
              </w:rPr>
            </w:pPr>
            <w:r w:rsidRPr="008A15FE">
              <w:rPr>
                <w:b w:val="0"/>
                <w:bCs w:val="0"/>
                <w:sz w:val="22"/>
                <w:szCs w:val="22"/>
              </w:rPr>
              <w:t xml:space="preserve">FOR PRICE SCHEDULE NO.-1 </w:t>
            </w:r>
            <w:r w:rsidRPr="008A15FE">
              <w:rPr>
                <w:b w:val="0"/>
                <w:bCs w:val="0"/>
                <w:sz w:val="22"/>
                <w:szCs w:val="22"/>
              </w:rPr>
              <w:br/>
              <w:t>a) Income Tax at payment stage:</w:t>
            </w:r>
          </w:p>
          <w:p w14:paraId="2115EBBA" w14:textId="547C5BEF" w:rsidR="00D62783" w:rsidRPr="008A15FE" w:rsidRDefault="00D62783" w:rsidP="008A15FE">
            <w:pPr>
              <w:pStyle w:val="Heading1"/>
              <w:jc w:val="both"/>
              <w:outlineLvl w:val="0"/>
              <w:rPr>
                <w:b w:val="0"/>
                <w:bCs w:val="0"/>
                <w:sz w:val="22"/>
                <w:szCs w:val="22"/>
              </w:rPr>
            </w:pPr>
            <w:r w:rsidRPr="008A15FE">
              <w:rPr>
                <w:b w:val="0"/>
                <w:bCs w:val="0"/>
                <w:sz w:val="22"/>
                <w:szCs w:val="22"/>
              </w:rPr>
              <w:t xml:space="preserve">The Contractor shall be entirely liable to pay Income Tax on CIP/CIF price (both foreign and local currencies) under the contract of Price Schedule No.-1 according to Income tax Act. 2023. Income Tax shall be deducted at source </w:t>
            </w:r>
            <w:r w:rsidR="00092D10" w:rsidRPr="008A15FE">
              <w:rPr>
                <w:b w:val="0"/>
                <w:bCs w:val="0"/>
                <w:sz w:val="22"/>
                <w:szCs w:val="22"/>
              </w:rPr>
              <w:t xml:space="preserve">(AIT) </w:t>
            </w:r>
            <w:r w:rsidRPr="008A15FE">
              <w:rPr>
                <w:b w:val="0"/>
                <w:bCs w:val="0"/>
                <w:sz w:val="22"/>
                <w:szCs w:val="22"/>
              </w:rPr>
              <w:t>during payment of Bills/invoices at the prevailing rate (on the date of tender submission) and onward deposition to the Govt. Treasury of Bangladesh. In case of any changes of Tax rate on the date of payment, that will be on account of the employer.</w:t>
            </w:r>
            <w:r w:rsidR="002D4376" w:rsidRPr="008A15FE">
              <w:rPr>
                <w:b w:val="0"/>
                <w:bCs w:val="0"/>
                <w:sz w:val="22"/>
                <w:szCs w:val="22"/>
              </w:rPr>
              <w:t xml:space="preserve"> AIT shall not be reimbursed. </w:t>
            </w:r>
          </w:p>
          <w:p w14:paraId="610102AE" w14:textId="77777777" w:rsidR="00D62783" w:rsidRPr="008A15FE" w:rsidRDefault="00D62783" w:rsidP="008A15FE">
            <w:pPr>
              <w:pStyle w:val="Heading1"/>
              <w:jc w:val="both"/>
              <w:outlineLvl w:val="0"/>
              <w:rPr>
                <w:b w:val="0"/>
                <w:bCs w:val="0"/>
                <w:sz w:val="22"/>
                <w:szCs w:val="22"/>
              </w:rPr>
            </w:pPr>
          </w:p>
          <w:p w14:paraId="7ED0AB51" w14:textId="77777777" w:rsidR="00D62783" w:rsidRPr="008A15FE" w:rsidRDefault="00D62783" w:rsidP="008A15FE">
            <w:pPr>
              <w:pStyle w:val="Heading1"/>
              <w:jc w:val="both"/>
              <w:outlineLvl w:val="0"/>
              <w:rPr>
                <w:b w:val="0"/>
                <w:bCs w:val="0"/>
                <w:sz w:val="22"/>
                <w:szCs w:val="22"/>
              </w:rPr>
            </w:pPr>
            <w:r w:rsidRPr="008A15FE">
              <w:rPr>
                <w:b w:val="0"/>
                <w:bCs w:val="0"/>
                <w:sz w:val="22"/>
                <w:szCs w:val="22"/>
              </w:rPr>
              <w:t>b) Import Duty, VAT, Taxes, Levies and Other Taxes for Permanent Materials of The Project:</w:t>
            </w:r>
          </w:p>
          <w:p w14:paraId="1D473D27" w14:textId="7B37E31E" w:rsidR="00504D6E" w:rsidRPr="008A15FE" w:rsidRDefault="00825023" w:rsidP="008A15FE">
            <w:pPr>
              <w:pStyle w:val="Heading1"/>
              <w:jc w:val="both"/>
              <w:outlineLvl w:val="0"/>
              <w:rPr>
                <w:b w:val="0"/>
                <w:bCs w:val="0"/>
                <w:sz w:val="22"/>
                <w:szCs w:val="22"/>
              </w:rPr>
            </w:pPr>
            <w:r w:rsidRPr="008A15FE">
              <w:rPr>
                <w:b w:val="0"/>
                <w:bCs w:val="0"/>
                <w:sz w:val="22"/>
                <w:szCs w:val="22"/>
              </w:rPr>
              <w:t xml:space="preserve">The Contractor </w:t>
            </w:r>
            <w:r w:rsidR="00504D6E" w:rsidRPr="008A15FE">
              <w:rPr>
                <w:b w:val="0"/>
                <w:bCs w:val="0"/>
                <w:sz w:val="22"/>
                <w:szCs w:val="22"/>
              </w:rPr>
              <w:t>shall obtain all import permits or licenses required for any part of the work within the terms stated in the program or if not so stated, in reasonable time having regard to the time for delivery of the work and the time for completion. The Board shall pay all Bangladesh customs and import duties, VAT, taxes and all other levies arising from the importation of all permanent materials and equipment (on CIP</w:t>
            </w:r>
            <w:r w:rsidR="002B66DC" w:rsidRPr="008A15FE">
              <w:rPr>
                <w:b w:val="0"/>
                <w:bCs w:val="0"/>
                <w:sz w:val="22"/>
                <w:szCs w:val="22"/>
              </w:rPr>
              <w:t>/CIF</w:t>
            </w:r>
            <w:r w:rsidR="00504D6E" w:rsidRPr="008A15FE">
              <w:rPr>
                <w:b w:val="0"/>
                <w:bCs w:val="0"/>
                <w:sz w:val="22"/>
                <w:szCs w:val="22"/>
              </w:rPr>
              <w:t xml:space="preserve"> Value). The Board shall provide its extreme effort to pay such taxes in a timely manner to avoid any extra cost thereon. The contractor shall submit to the owner 5 (five) copies of non- negotiable shipping document ahead of shipment for arranging payment of such taxes and clearing the materials in time. The Board shall not bear any expenditure on account of import of cement, if any, by the Contractor. Normally, equipment and materials that will be incorporated in the permanent works shall be transported by vessel. If the Contractor decides to air freight any items, the excess freight beyond freight of vessel or excess inland transportation or any other additional cost on account of air freight shall be borne by the Contractor.</w:t>
            </w:r>
          </w:p>
          <w:p w14:paraId="0DC61FFD" w14:textId="271322B3" w:rsidR="00504D6E" w:rsidRPr="008A15FE" w:rsidRDefault="00825023" w:rsidP="008A15FE">
            <w:pPr>
              <w:pStyle w:val="Heading1"/>
              <w:jc w:val="both"/>
              <w:outlineLvl w:val="0"/>
              <w:rPr>
                <w:b w:val="0"/>
                <w:bCs w:val="0"/>
                <w:sz w:val="22"/>
                <w:szCs w:val="22"/>
              </w:rPr>
            </w:pPr>
            <w:r w:rsidRPr="008A15FE">
              <w:rPr>
                <w:b w:val="0"/>
                <w:bCs w:val="0"/>
                <w:sz w:val="22"/>
                <w:szCs w:val="22"/>
              </w:rPr>
              <w:t xml:space="preserve">BPDB will </w:t>
            </w:r>
            <w:r w:rsidR="00504D6E" w:rsidRPr="008A15FE">
              <w:rPr>
                <w:b w:val="0"/>
                <w:bCs w:val="0"/>
                <w:sz w:val="22"/>
                <w:szCs w:val="22"/>
              </w:rPr>
              <w:t xml:space="preserve">not provide IMPORT DUTY, VAT, TAXES, LEVIES AND OTHER TAXES for import of Replacement materials of the project under this agreement. </w:t>
            </w:r>
            <w:r w:rsidR="00252872" w:rsidRPr="008A15FE">
              <w:rPr>
                <w:b w:val="0"/>
                <w:bCs w:val="0"/>
                <w:sz w:val="22"/>
                <w:szCs w:val="22"/>
              </w:rPr>
              <w:t xml:space="preserve">BPDB shall not be liable </w:t>
            </w:r>
            <w:r w:rsidR="00504D6E" w:rsidRPr="008A15FE">
              <w:rPr>
                <w:b w:val="0"/>
                <w:bCs w:val="0"/>
                <w:sz w:val="22"/>
                <w:szCs w:val="22"/>
              </w:rPr>
              <w:t xml:space="preserve">to pay any IMPORT DUTY, VAT, TAXES, LEVIES AND OTHER TAXES relating to any additional items except mentioning in Schedule No.-1; if any. </w:t>
            </w:r>
          </w:p>
          <w:p w14:paraId="3B24E5C6" w14:textId="77777777" w:rsidR="00504D6E" w:rsidRPr="008A15FE" w:rsidRDefault="00504D6E" w:rsidP="008A15FE">
            <w:pPr>
              <w:pStyle w:val="Heading1"/>
              <w:jc w:val="both"/>
              <w:outlineLvl w:val="0"/>
              <w:rPr>
                <w:b w:val="0"/>
                <w:bCs w:val="0"/>
                <w:sz w:val="22"/>
                <w:szCs w:val="22"/>
              </w:rPr>
            </w:pPr>
          </w:p>
          <w:p w14:paraId="5DBAAC73" w14:textId="6671E9D8" w:rsidR="00825023" w:rsidRPr="008A15FE" w:rsidRDefault="00825023" w:rsidP="008A15FE">
            <w:pPr>
              <w:pStyle w:val="Heading1"/>
              <w:jc w:val="both"/>
              <w:outlineLvl w:val="0"/>
              <w:rPr>
                <w:b w:val="0"/>
                <w:bCs w:val="0"/>
                <w:sz w:val="22"/>
                <w:szCs w:val="22"/>
              </w:rPr>
            </w:pPr>
            <w:r w:rsidRPr="008A15FE">
              <w:rPr>
                <w:b w:val="0"/>
                <w:bCs w:val="0"/>
                <w:sz w:val="22"/>
                <w:szCs w:val="22"/>
              </w:rPr>
              <w:t>FOR PRICE SCHEDULE NO.-2,3,4</w:t>
            </w:r>
          </w:p>
          <w:p w14:paraId="37460D58" w14:textId="24CBAE91" w:rsidR="00504D6E" w:rsidRPr="008A15FE" w:rsidRDefault="00825023" w:rsidP="008A15FE">
            <w:pPr>
              <w:pStyle w:val="Heading1"/>
              <w:jc w:val="both"/>
              <w:outlineLvl w:val="0"/>
              <w:rPr>
                <w:b w:val="0"/>
                <w:bCs w:val="0"/>
                <w:sz w:val="22"/>
                <w:szCs w:val="22"/>
              </w:rPr>
            </w:pPr>
            <w:r w:rsidRPr="008A15FE">
              <w:rPr>
                <w:b w:val="0"/>
                <w:bCs w:val="0"/>
                <w:sz w:val="22"/>
                <w:szCs w:val="22"/>
              </w:rPr>
              <w:t xml:space="preserve">For Price Schedule </w:t>
            </w:r>
            <w:r w:rsidR="00504D6E" w:rsidRPr="008A15FE">
              <w:rPr>
                <w:b w:val="0"/>
                <w:bCs w:val="0"/>
                <w:sz w:val="22"/>
                <w:szCs w:val="22"/>
              </w:rPr>
              <w:t xml:space="preserve">Nos.-2, 3, and 4, the Contractor shall be fully responsible for the payment of all applicable Income Tax and Value Added Tax (VAT) on both foreign and local currencies in accordance </w:t>
            </w:r>
            <w:r w:rsidR="00504D6E" w:rsidRPr="008A15FE">
              <w:rPr>
                <w:b w:val="0"/>
                <w:bCs w:val="0"/>
                <w:sz w:val="22"/>
                <w:szCs w:val="22"/>
              </w:rPr>
              <w:lastRenderedPageBreak/>
              <w:t>with the Income Tax Act, 2023 and the Value Added Tax and Supplementary Duty Act, 2012 on the Contract Price as per each respective Price Schedule, at the rates applicable on the date of tender submission. In case of any changes of Tax &amp; VAT rate on the date of payment, that will be on account of the employer.</w:t>
            </w:r>
            <w:r w:rsidR="002D4376" w:rsidRPr="008A15FE">
              <w:rPr>
                <w:b w:val="0"/>
                <w:bCs w:val="0"/>
                <w:sz w:val="22"/>
                <w:szCs w:val="22"/>
              </w:rPr>
              <w:t xml:space="preserve"> The AIT shall not be reimbursed. </w:t>
            </w:r>
          </w:p>
          <w:p w14:paraId="2CB0FE8D" w14:textId="77777777" w:rsidR="00825023" w:rsidRPr="008A15FE" w:rsidRDefault="00825023" w:rsidP="00711C71">
            <w:pPr>
              <w:rPr>
                <w:color w:val="000000" w:themeColor="text1"/>
                <w:sz w:val="22"/>
                <w:szCs w:val="22"/>
              </w:rPr>
            </w:pPr>
          </w:p>
          <w:p w14:paraId="1D222172" w14:textId="77777777" w:rsidR="00825023" w:rsidRPr="008A15FE" w:rsidRDefault="00825023" w:rsidP="00711C71">
            <w:pPr>
              <w:keepNext/>
              <w:tabs>
                <w:tab w:val="left" w:pos="1152"/>
                <w:tab w:val="left" w:pos="2502"/>
              </w:tabs>
              <w:spacing w:after="0"/>
              <w:ind w:left="346" w:right="-74"/>
              <w:outlineLvl w:val="6"/>
              <w:rPr>
                <w:b/>
                <w:bCs/>
                <w:color w:val="000000" w:themeColor="text1"/>
                <w:sz w:val="22"/>
                <w:szCs w:val="22"/>
              </w:rPr>
            </w:pPr>
            <w:r w:rsidRPr="008A15FE">
              <w:rPr>
                <w:b/>
                <w:bCs/>
                <w:color w:val="000000" w:themeColor="text1"/>
                <w:sz w:val="22"/>
                <w:szCs w:val="22"/>
              </w:rPr>
              <w:t xml:space="preserve">FOREIGN COUNTRY TAXES AND PERMITS: </w:t>
            </w:r>
          </w:p>
          <w:p w14:paraId="4169CB0F" w14:textId="77777777" w:rsidR="00825023" w:rsidRPr="008A15FE" w:rsidRDefault="00825023" w:rsidP="00711C71">
            <w:pPr>
              <w:keepNext/>
              <w:tabs>
                <w:tab w:val="left" w:pos="1152"/>
                <w:tab w:val="left" w:pos="2502"/>
              </w:tabs>
              <w:ind w:left="360" w:right="-74"/>
              <w:outlineLvl w:val="6"/>
              <w:rPr>
                <w:color w:val="000000" w:themeColor="text1"/>
                <w:sz w:val="22"/>
                <w:szCs w:val="22"/>
              </w:rPr>
            </w:pPr>
            <w:r w:rsidRPr="008A15FE">
              <w:rPr>
                <w:color w:val="000000" w:themeColor="text1"/>
                <w:sz w:val="22"/>
                <w:szCs w:val="22"/>
              </w:rPr>
              <w:br/>
              <w:t>The Contractor shall pay all sales, income and other taxes and duties, tariffs and imports that can be lawfully assessed against the contractor by the Government or any lawful authority of any country other than the people's Republic of Bangladesh which has jurisdiction over the contractor in connection with this contract and shall pay for all licenses permits and inspection required for the work including the cost or securing all export licenses and permits for materials, equipment, supplies and personnel exported from that country to Bangladesh.</w:t>
            </w:r>
          </w:p>
          <w:p w14:paraId="129FE494" w14:textId="77777777" w:rsidR="00825023" w:rsidRPr="008A15FE" w:rsidRDefault="00825023" w:rsidP="00711C71">
            <w:pPr>
              <w:keepNext/>
              <w:tabs>
                <w:tab w:val="left" w:pos="1152"/>
                <w:tab w:val="left" w:pos="2502"/>
              </w:tabs>
              <w:spacing w:after="0"/>
              <w:ind w:left="346" w:right="-74"/>
              <w:outlineLvl w:val="6"/>
              <w:rPr>
                <w:b/>
                <w:bCs/>
                <w:color w:val="000000" w:themeColor="text1"/>
                <w:sz w:val="22"/>
                <w:szCs w:val="22"/>
              </w:rPr>
            </w:pPr>
            <w:r w:rsidRPr="008A15FE">
              <w:rPr>
                <w:b/>
                <w:bCs/>
                <w:color w:val="000000" w:themeColor="text1"/>
                <w:sz w:val="22"/>
                <w:szCs w:val="22"/>
              </w:rPr>
              <w:t>FOR CONTRACTOR’S EQUIPMENT, MATERIALS IMPORTED ON RE-EXPORTABLE BASIS:</w:t>
            </w:r>
          </w:p>
          <w:p w14:paraId="1B10CB59" w14:textId="77777777" w:rsidR="00825023" w:rsidRPr="008A15FE" w:rsidRDefault="00825023" w:rsidP="00711C71">
            <w:pPr>
              <w:keepNext/>
              <w:tabs>
                <w:tab w:val="left" w:pos="1152"/>
                <w:tab w:val="left" w:pos="2502"/>
              </w:tabs>
              <w:spacing w:after="0"/>
              <w:ind w:left="360" w:right="-74"/>
              <w:outlineLvl w:val="6"/>
              <w:rPr>
                <w:color w:val="000000" w:themeColor="text1"/>
                <w:sz w:val="22"/>
                <w:szCs w:val="22"/>
              </w:rPr>
            </w:pPr>
            <w:r w:rsidRPr="008A15FE">
              <w:rPr>
                <w:color w:val="000000" w:themeColor="text1"/>
                <w:sz w:val="22"/>
                <w:szCs w:val="22"/>
              </w:rPr>
              <w:br/>
              <w:t>The Contractor shall be entirely responsible for all Bangladesh Custom and Import duties, VAT, taxes and all other levies imposed under applicable law of Bangladesh for Importation of Contractor’s Construction equipment, tools and materials required for implementation of the contract in Bangladesh which shall be imported on the condition to be exported after completion of the work, if the same are not exempted from such taxes, VAT &amp; levies. The Board shall assist to the contractor to obtain exemption from NBR [National Board of Revenue] for import of the contractor’s equipment and materials on the basis of re-export.</w:t>
            </w:r>
          </w:p>
          <w:p w14:paraId="6E55D70B" w14:textId="77777777" w:rsidR="00825023" w:rsidRPr="008A15FE" w:rsidRDefault="00825023" w:rsidP="00711C71">
            <w:pPr>
              <w:keepNext/>
              <w:tabs>
                <w:tab w:val="left" w:pos="1152"/>
                <w:tab w:val="left" w:pos="2502"/>
              </w:tabs>
              <w:ind w:right="-74"/>
              <w:outlineLvl w:val="6"/>
              <w:rPr>
                <w:color w:val="000000" w:themeColor="text1"/>
                <w:sz w:val="22"/>
                <w:szCs w:val="22"/>
              </w:rPr>
            </w:pPr>
          </w:p>
          <w:p w14:paraId="6E27A64C" w14:textId="77777777" w:rsidR="00825023" w:rsidRPr="008A15FE" w:rsidRDefault="00825023" w:rsidP="00711C71">
            <w:pPr>
              <w:keepNext/>
              <w:tabs>
                <w:tab w:val="left" w:pos="1152"/>
                <w:tab w:val="left" w:pos="2502"/>
              </w:tabs>
              <w:spacing w:after="0"/>
              <w:ind w:left="346" w:right="-74"/>
              <w:outlineLvl w:val="6"/>
              <w:rPr>
                <w:b/>
                <w:bCs/>
                <w:color w:val="000000" w:themeColor="text1"/>
                <w:sz w:val="22"/>
                <w:szCs w:val="22"/>
              </w:rPr>
            </w:pPr>
            <w:r w:rsidRPr="008A15FE">
              <w:rPr>
                <w:b/>
                <w:bCs/>
                <w:color w:val="000000" w:themeColor="text1"/>
                <w:sz w:val="22"/>
                <w:szCs w:val="22"/>
              </w:rPr>
              <w:t>CONTRACTOR'S RESPONSIBILITY TO GET ACQUAINTED WITH BANGLADESH LAWS, IMPORT POLICY, ETC.</w:t>
            </w:r>
          </w:p>
          <w:p w14:paraId="0223A1A2" w14:textId="77777777" w:rsidR="00825023" w:rsidRPr="008A15FE" w:rsidRDefault="00825023" w:rsidP="00711C71">
            <w:pPr>
              <w:keepNext/>
              <w:tabs>
                <w:tab w:val="left" w:pos="1152"/>
                <w:tab w:val="left" w:pos="2502"/>
              </w:tabs>
              <w:spacing w:after="0"/>
              <w:ind w:left="360" w:right="-74"/>
              <w:outlineLvl w:val="6"/>
              <w:rPr>
                <w:color w:val="000000" w:themeColor="text1"/>
                <w:sz w:val="22"/>
                <w:szCs w:val="22"/>
              </w:rPr>
            </w:pPr>
            <w:r w:rsidRPr="008A15FE">
              <w:rPr>
                <w:color w:val="000000" w:themeColor="text1"/>
                <w:sz w:val="22"/>
                <w:szCs w:val="22"/>
              </w:rPr>
              <w:br/>
              <w:t>The Contractor shall get himself acquainted with the relevant Bangladesh Laws</w:t>
            </w:r>
            <w:r w:rsidRPr="008A15FE">
              <w:rPr>
                <w:color w:val="000000" w:themeColor="text1"/>
                <w:sz w:val="22"/>
                <w:szCs w:val="22"/>
              </w:rPr>
              <w:br/>
              <w:t>as well as the Import Policy of the Government of People's Republic of Bangladesh remaining in force regarding import of banned items, if any, during the execution of the Contract. In case of import of any banned items and/or contraband item, the consequential effect shall rest with the Contractor. Similarly, the Contractor shall be responsible for any non-conformance of Bangladesh Laws either by his own employees or any of the employees of his Subcontractors during execution of the Contract.</w:t>
            </w:r>
          </w:p>
          <w:p w14:paraId="0B90414E" w14:textId="02C2A80B" w:rsidR="00FF5917" w:rsidRPr="009B06DE" w:rsidRDefault="00FF5917" w:rsidP="00711C71">
            <w:pPr>
              <w:keepNext/>
              <w:tabs>
                <w:tab w:val="left" w:pos="1152"/>
                <w:tab w:val="left" w:pos="2502"/>
              </w:tabs>
              <w:spacing w:after="120"/>
              <w:ind w:right="-74"/>
              <w:outlineLvl w:val="6"/>
              <w:rPr>
                <w:color w:val="000000" w:themeColor="text1"/>
              </w:rPr>
            </w:pPr>
          </w:p>
        </w:tc>
      </w:tr>
      <w:bookmarkEnd w:id="774"/>
      <w:tr w:rsidR="009B06DE" w:rsidRPr="009B06DE" w14:paraId="17D1FB62" w14:textId="77777777" w:rsidTr="00C75031">
        <w:trPr>
          <w:trHeight w:val="890"/>
        </w:trPr>
        <w:tc>
          <w:tcPr>
            <w:tcW w:w="2065" w:type="dxa"/>
          </w:tcPr>
          <w:p w14:paraId="54C1675C" w14:textId="7B7F45B1" w:rsidR="00F016D5" w:rsidRPr="009B06DE" w:rsidRDefault="00B51EB8" w:rsidP="00271000">
            <w:pPr>
              <w:pStyle w:val="S8Header1"/>
              <w:rPr>
                <w:color w:val="000000" w:themeColor="text1"/>
              </w:rPr>
            </w:pPr>
            <w:r w:rsidRPr="009B06DE">
              <w:rPr>
                <w:color w:val="000000" w:themeColor="text1"/>
                <w:sz w:val="22"/>
                <w:szCs w:val="22"/>
              </w:rPr>
              <w:lastRenderedPageBreak/>
              <w:t>PCC 22 Installation</w:t>
            </w:r>
          </w:p>
        </w:tc>
        <w:tc>
          <w:tcPr>
            <w:tcW w:w="6925" w:type="dxa"/>
          </w:tcPr>
          <w:p w14:paraId="7F9913ED" w14:textId="77777777" w:rsidR="00B51EB8" w:rsidRPr="009B06DE" w:rsidRDefault="00B51EB8" w:rsidP="009E2EEA">
            <w:pPr>
              <w:spacing w:after="0"/>
              <w:ind w:left="-14" w:hanging="1150"/>
              <w:rPr>
                <w:rFonts w:eastAsia="Arial Narrow"/>
                <w:color w:val="000000" w:themeColor="text1"/>
                <w:sz w:val="22"/>
                <w:szCs w:val="22"/>
              </w:rPr>
            </w:pPr>
            <w:r w:rsidRPr="009B06DE">
              <w:rPr>
                <w:b/>
                <w:color w:val="000000" w:themeColor="text1"/>
              </w:rPr>
              <w:tab/>
            </w:r>
            <w:r w:rsidRPr="009B06DE">
              <w:rPr>
                <w:rFonts w:eastAsia="Arial Narrow"/>
                <w:color w:val="000000" w:themeColor="text1"/>
                <w:sz w:val="22"/>
                <w:szCs w:val="22"/>
              </w:rPr>
              <w:t xml:space="preserve">22.2.5 </w:t>
            </w:r>
            <w:r w:rsidRPr="009B06DE">
              <w:rPr>
                <w:color w:val="000000" w:themeColor="text1"/>
                <w:sz w:val="22"/>
                <w:szCs w:val="22"/>
              </w:rPr>
              <w:t>Working</w:t>
            </w:r>
            <w:r w:rsidRPr="009B06DE">
              <w:rPr>
                <w:rFonts w:eastAsia="Arial Narrow"/>
                <w:color w:val="000000" w:themeColor="text1"/>
                <w:sz w:val="22"/>
                <w:szCs w:val="22"/>
              </w:rPr>
              <w:t xml:space="preserve"> Hours</w:t>
            </w:r>
          </w:p>
          <w:p w14:paraId="2E9E6695" w14:textId="77777777" w:rsidR="00B51EB8" w:rsidRPr="009B06DE" w:rsidRDefault="00B51EB8" w:rsidP="009E2EEA">
            <w:pPr>
              <w:spacing w:after="0"/>
              <w:ind w:left="616"/>
              <w:rPr>
                <w:rFonts w:eastAsia="Arial Narrow"/>
                <w:color w:val="000000" w:themeColor="text1"/>
                <w:sz w:val="22"/>
                <w:szCs w:val="22"/>
              </w:rPr>
            </w:pPr>
            <w:r w:rsidRPr="009B06DE">
              <w:rPr>
                <w:rFonts w:eastAsia="Arial Narrow"/>
                <w:color w:val="000000" w:themeColor="text1"/>
                <w:sz w:val="22"/>
                <w:szCs w:val="22"/>
              </w:rPr>
              <w:t>Normal working hours are: Minimum 8 hours (</w:t>
            </w:r>
            <w:r w:rsidRPr="009B06DE">
              <w:rPr>
                <w:color w:val="000000" w:themeColor="text1"/>
                <w:sz w:val="22"/>
                <w:szCs w:val="22"/>
              </w:rPr>
              <w:t>9 am to 5 pm. Bangladesh Standard Time) 6 days a week. Friday shall not be a working day.</w:t>
            </w:r>
          </w:p>
          <w:p w14:paraId="1AA71B60" w14:textId="0DD222CC" w:rsidR="00F016D5" w:rsidRPr="009B06DE" w:rsidRDefault="00B51EB8" w:rsidP="009E2EEA">
            <w:pPr>
              <w:keepNext/>
              <w:tabs>
                <w:tab w:val="left" w:pos="1125"/>
              </w:tabs>
              <w:spacing w:after="120"/>
              <w:ind w:left="616" w:right="-74" w:hanging="630"/>
              <w:outlineLvl w:val="6"/>
              <w:rPr>
                <w:b/>
                <w:color w:val="000000" w:themeColor="text1"/>
              </w:rPr>
            </w:pPr>
            <w:r w:rsidRPr="009B06DE">
              <w:rPr>
                <w:rFonts w:eastAsia="Arial Narrow"/>
                <w:color w:val="000000" w:themeColor="text1"/>
                <w:sz w:val="22"/>
                <w:szCs w:val="22"/>
              </w:rPr>
              <w:lastRenderedPageBreak/>
              <w:t xml:space="preserve">22.2.8 </w:t>
            </w:r>
            <w:r w:rsidRPr="009B06DE">
              <w:rPr>
                <w:color w:val="000000" w:themeColor="text1"/>
                <w:sz w:val="22"/>
                <w:szCs w:val="22"/>
              </w:rPr>
              <w:t>Funeral</w:t>
            </w:r>
            <w:r w:rsidRPr="009B06DE">
              <w:rPr>
                <w:rFonts w:eastAsia="Arial Narrow"/>
                <w:color w:val="000000" w:themeColor="text1"/>
                <w:sz w:val="22"/>
                <w:szCs w:val="22"/>
              </w:rPr>
              <w:t xml:space="preserve"> Arrangements: as per law of the country and culture of religious society of their respective religion</w:t>
            </w:r>
          </w:p>
        </w:tc>
      </w:tr>
      <w:bookmarkEnd w:id="775"/>
      <w:tr w:rsidR="009B06DE" w:rsidRPr="009B06DE" w14:paraId="0FE79838" w14:textId="77777777" w:rsidTr="00C75031">
        <w:tc>
          <w:tcPr>
            <w:tcW w:w="2065" w:type="dxa"/>
          </w:tcPr>
          <w:p w14:paraId="17C4F1FB" w14:textId="2254B599" w:rsidR="0005135F" w:rsidRPr="009B06DE" w:rsidRDefault="0005135F" w:rsidP="00D75EA8">
            <w:pPr>
              <w:pStyle w:val="S8Header1"/>
              <w:spacing w:before="0" w:after="0"/>
              <w:jc w:val="left"/>
              <w:rPr>
                <w:color w:val="000000" w:themeColor="text1"/>
                <w:sz w:val="22"/>
                <w:szCs w:val="22"/>
              </w:rPr>
            </w:pPr>
            <w:r w:rsidRPr="009B06DE">
              <w:rPr>
                <w:color w:val="000000" w:themeColor="text1"/>
                <w:sz w:val="22"/>
                <w:szCs w:val="22"/>
              </w:rPr>
              <w:lastRenderedPageBreak/>
              <w:t>PCC 24. Completion of the Facilities</w:t>
            </w:r>
          </w:p>
        </w:tc>
        <w:tc>
          <w:tcPr>
            <w:tcW w:w="6925" w:type="dxa"/>
          </w:tcPr>
          <w:p w14:paraId="711929C2" w14:textId="10BD404D" w:rsidR="00035FD9" w:rsidRPr="009B06DE" w:rsidRDefault="009C0140" w:rsidP="009E2EEA">
            <w:pPr>
              <w:spacing w:before="120" w:after="120"/>
              <w:ind w:left="436" w:hanging="436"/>
              <w:rPr>
                <w:color w:val="000000" w:themeColor="text1"/>
                <w:sz w:val="22"/>
                <w:szCs w:val="22"/>
              </w:rPr>
            </w:pPr>
            <w:r w:rsidRPr="009B06DE">
              <w:rPr>
                <w:color w:val="000000" w:themeColor="text1"/>
                <w:sz w:val="22"/>
                <w:szCs w:val="22"/>
              </w:rPr>
              <w:t>24.2 Within</w:t>
            </w:r>
            <w:r w:rsidR="00035FD9" w:rsidRPr="009B06DE">
              <w:rPr>
                <w:color w:val="000000" w:themeColor="text1"/>
                <w:sz w:val="22"/>
                <w:szCs w:val="22"/>
              </w:rPr>
              <w:t xml:space="preserve"> Twenty-one (21) days after receipt by the Employer of the notice from the Contractor under GCC Sub-Clause 24.1, the Contractor shall supply the operating and maintenance personnel for Pre-commissioning of the Facilities (Solar </w:t>
            </w:r>
            <w:r w:rsidR="00FD3AB9" w:rsidRPr="009B06DE">
              <w:rPr>
                <w:color w:val="000000" w:themeColor="text1"/>
                <w:sz w:val="22"/>
                <w:szCs w:val="22"/>
              </w:rPr>
              <w:t>Plant</w:t>
            </w:r>
            <w:r w:rsidR="00035FD9" w:rsidRPr="009B06DE">
              <w:rPr>
                <w:color w:val="000000" w:themeColor="text1"/>
                <w:sz w:val="22"/>
                <w:szCs w:val="22"/>
              </w:rPr>
              <w:t xml:space="preserve">, BESS and Distribution Line). In parallel, the Employer will provide operating and maintenance personnel under the Contractor’s supervision to get them (employer’s O &amp; M personnel) acquainted with and to witness the pre-commissioning of the plant &amp; machineries. </w:t>
            </w:r>
          </w:p>
          <w:p w14:paraId="6D63EAA4" w14:textId="77777777" w:rsidR="00035FD9" w:rsidRPr="009B06DE" w:rsidRDefault="00035FD9" w:rsidP="009E2EEA">
            <w:pPr>
              <w:spacing w:before="120" w:after="120"/>
              <w:ind w:left="436" w:hanging="436"/>
              <w:rPr>
                <w:color w:val="000000" w:themeColor="text1"/>
                <w:sz w:val="22"/>
                <w:szCs w:val="22"/>
              </w:rPr>
            </w:pPr>
            <w:r w:rsidRPr="009B06DE">
              <w:rPr>
                <w:color w:val="000000" w:themeColor="text1"/>
                <w:sz w:val="22"/>
                <w:szCs w:val="22"/>
              </w:rPr>
              <w:t xml:space="preserve">       The Contractor shall also provide, within the said Twenty-one (21) days period, the raw materials, utilities, lubricants, chemicals, catalysts, facilities, services, electricity and other matters required for Pre-commissioning of the Facilities or any part thereof.</w:t>
            </w:r>
          </w:p>
          <w:p w14:paraId="677BB6F1" w14:textId="0CC57774" w:rsidR="0005135F" w:rsidRPr="009B06DE" w:rsidRDefault="00035FD9" w:rsidP="009E2EEA">
            <w:pPr>
              <w:spacing w:before="120" w:after="120"/>
              <w:ind w:left="436" w:hanging="450"/>
              <w:rPr>
                <w:color w:val="000000" w:themeColor="text1"/>
                <w:sz w:val="22"/>
                <w:szCs w:val="22"/>
              </w:rPr>
            </w:pPr>
            <w:r w:rsidRPr="009B06DE">
              <w:rPr>
                <w:color w:val="000000" w:themeColor="text1"/>
                <w:sz w:val="22"/>
                <w:szCs w:val="22"/>
              </w:rPr>
              <w:t>24.3 As soon as</w:t>
            </w:r>
            <w:r w:rsidR="009C0140" w:rsidRPr="009B06DE">
              <w:rPr>
                <w:color w:val="000000" w:themeColor="text1"/>
                <w:sz w:val="22"/>
                <w:szCs w:val="22"/>
              </w:rPr>
              <w:t xml:space="preserve"> the availability </w:t>
            </w:r>
            <w:r w:rsidR="00C5728A" w:rsidRPr="009B06DE">
              <w:rPr>
                <w:color w:val="000000" w:themeColor="text1"/>
                <w:sz w:val="22"/>
                <w:szCs w:val="22"/>
              </w:rPr>
              <w:t xml:space="preserve">of </w:t>
            </w:r>
            <w:r w:rsidR="00B87E61" w:rsidRPr="009B06DE">
              <w:rPr>
                <w:color w:val="000000" w:themeColor="text1"/>
                <w:sz w:val="22"/>
                <w:szCs w:val="22"/>
              </w:rPr>
              <w:t xml:space="preserve">PCC </w:t>
            </w:r>
            <w:r w:rsidRPr="009B06DE">
              <w:rPr>
                <w:color w:val="000000" w:themeColor="text1"/>
                <w:sz w:val="22"/>
                <w:szCs w:val="22"/>
              </w:rPr>
              <w:t>24.2, the Contractor shall commence Pre-commissioning of the Facilities or the relevant part thereof in preparation for Commissioning.</w:t>
            </w:r>
          </w:p>
          <w:p w14:paraId="6F6A47BA" w14:textId="44E8FDD8" w:rsidR="00035FD9" w:rsidRPr="009B06DE" w:rsidRDefault="006856C0" w:rsidP="009E2EEA">
            <w:pPr>
              <w:spacing w:after="0"/>
              <w:ind w:left="436" w:hanging="436"/>
              <w:rPr>
                <w:color w:val="000000" w:themeColor="text1"/>
                <w:sz w:val="22"/>
                <w:szCs w:val="22"/>
              </w:rPr>
            </w:pPr>
            <w:r w:rsidRPr="009B06DE">
              <w:rPr>
                <w:color w:val="000000" w:themeColor="text1"/>
                <w:sz w:val="22"/>
                <w:szCs w:val="22"/>
              </w:rPr>
              <w:t xml:space="preserve">24.5 </w:t>
            </w:r>
            <w:r w:rsidR="008D1EE8" w:rsidRPr="009B06DE">
              <w:rPr>
                <w:color w:val="000000" w:themeColor="text1"/>
                <w:sz w:val="22"/>
                <w:szCs w:val="22"/>
              </w:rPr>
              <w:t>The duration periods under GCC Clause 24.5 are revised as follows: from 1st para: [14 days] to [21 days], 3rd para: from [07 days] to [14 days], and 4th para: from [07 days] to [21 days], with all other provisions remaining unchanged."</w:t>
            </w:r>
          </w:p>
          <w:p w14:paraId="2940BA66" w14:textId="77777777" w:rsidR="00B87E61" w:rsidRPr="009B06DE" w:rsidRDefault="00B87E61" w:rsidP="009E2EEA">
            <w:pPr>
              <w:spacing w:after="0"/>
              <w:ind w:left="436" w:hanging="436"/>
              <w:rPr>
                <w:color w:val="000000" w:themeColor="text1"/>
                <w:sz w:val="12"/>
                <w:szCs w:val="12"/>
              </w:rPr>
            </w:pPr>
          </w:p>
          <w:p w14:paraId="533769ED" w14:textId="475878BA" w:rsidR="008D1EE8" w:rsidRPr="009B06DE" w:rsidRDefault="00B87E61" w:rsidP="009E2EEA">
            <w:pPr>
              <w:spacing w:after="0"/>
              <w:ind w:left="436" w:hanging="436"/>
              <w:rPr>
                <w:color w:val="000000" w:themeColor="text1"/>
                <w:sz w:val="22"/>
                <w:szCs w:val="22"/>
              </w:rPr>
            </w:pPr>
            <w:r w:rsidRPr="009B06DE">
              <w:rPr>
                <w:color w:val="000000" w:themeColor="text1"/>
                <w:sz w:val="22"/>
                <w:szCs w:val="22"/>
              </w:rPr>
              <w:t>24.6 PCC</w:t>
            </w:r>
            <w:r w:rsidR="008D1EE8" w:rsidRPr="009B06DE">
              <w:rPr>
                <w:color w:val="000000" w:themeColor="text1"/>
                <w:sz w:val="22"/>
                <w:szCs w:val="22"/>
              </w:rPr>
              <w:t xml:space="preserve"> Clause 24.6 extends the GCC periods from </w:t>
            </w:r>
            <w:r w:rsidR="008D1EE8" w:rsidRPr="009B06DE">
              <w:rPr>
                <w:b/>
                <w:bCs/>
                <w:color w:val="000000" w:themeColor="text1"/>
                <w:sz w:val="22"/>
                <w:szCs w:val="22"/>
              </w:rPr>
              <w:t>14 to 21 days</w:t>
            </w:r>
            <w:r w:rsidR="008D1EE8" w:rsidRPr="009B06DE">
              <w:rPr>
                <w:color w:val="000000" w:themeColor="text1"/>
                <w:sz w:val="22"/>
                <w:szCs w:val="22"/>
              </w:rPr>
              <w:t xml:space="preserve"> (initial notice) and from </w:t>
            </w:r>
            <w:r w:rsidR="008D1EE8" w:rsidRPr="009B06DE">
              <w:rPr>
                <w:b/>
                <w:bCs/>
                <w:color w:val="000000" w:themeColor="text1"/>
                <w:sz w:val="22"/>
                <w:szCs w:val="22"/>
              </w:rPr>
              <w:t>7 to 14 days</w:t>
            </w:r>
            <w:r w:rsidR="008D1EE8" w:rsidRPr="009B06DE">
              <w:rPr>
                <w:color w:val="000000" w:themeColor="text1"/>
                <w:sz w:val="22"/>
                <w:szCs w:val="22"/>
              </w:rPr>
              <w:t xml:space="preserve"> (repeated notice), with all other provisions remaining unchanged."</w:t>
            </w:r>
          </w:p>
        </w:tc>
      </w:tr>
      <w:tr w:rsidR="009B06DE" w:rsidRPr="009B06DE" w14:paraId="3F513083" w14:textId="77777777" w:rsidTr="00C75031">
        <w:tc>
          <w:tcPr>
            <w:tcW w:w="2065" w:type="dxa"/>
            <w:vMerge w:val="restart"/>
          </w:tcPr>
          <w:p w14:paraId="2E27CBD3" w14:textId="77777777" w:rsidR="000D755C" w:rsidRPr="009B06DE" w:rsidRDefault="000D755C" w:rsidP="00D75EA8">
            <w:pPr>
              <w:pStyle w:val="S8Header1"/>
              <w:spacing w:before="0" w:after="0"/>
              <w:jc w:val="left"/>
              <w:rPr>
                <w:color w:val="000000" w:themeColor="text1"/>
                <w:sz w:val="22"/>
                <w:szCs w:val="22"/>
              </w:rPr>
            </w:pPr>
            <w:r w:rsidRPr="009B06DE">
              <w:rPr>
                <w:color w:val="000000" w:themeColor="text1"/>
                <w:sz w:val="22"/>
                <w:szCs w:val="22"/>
              </w:rPr>
              <w:t>PCC 25. Commissioning and Operational Acceptance</w:t>
            </w:r>
          </w:p>
        </w:tc>
        <w:tc>
          <w:tcPr>
            <w:tcW w:w="6925" w:type="dxa"/>
          </w:tcPr>
          <w:p w14:paraId="23F313F4" w14:textId="535C7CA4" w:rsidR="000D755C" w:rsidRPr="009B06DE" w:rsidRDefault="000D755C" w:rsidP="00282E99">
            <w:pPr>
              <w:spacing w:after="120"/>
              <w:ind w:left="706" w:hanging="630"/>
              <w:rPr>
                <w:color w:val="000000" w:themeColor="text1"/>
                <w:sz w:val="22"/>
                <w:szCs w:val="22"/>
              </w:rPr>
            </w:pPr>
            <w:r w:rsidRPr="009B06DE">
              <w:rPr>
                <w:color w:val="000000" w:themeColor="text1"/>
                <w:sz w:val="22"/>
                <w:szCs w:val="22"/>
              </w:rPr>
              <w:t>25.1.2 All raw materials, utilities, lubricants, chemicals, catalysts, facilities, services and other matters required for Commissioning &amp; Guarantee Test shall be supplied by the Contractor.</w:t>
            </w:r>
          </w:p>
        </w:tc>
      </w:tr>
      <w:tr w:rsidR="009B06DE" w:rsidRPr="009B06DE" w14:paraId="1E98F95C" w14:textId="77777777" w:rsidTr="00C75031">
        <w:tc>
          <w:tcPr>
            <w:tcW w:w="2065" w:type="dxa"/>
            <w:vMerge/>
          </w:tcPr>
          <w:p w14:paraId="3EF5B48E" w14:textId="77777777" w:rsidR="000D755C" w:rsidRPr="009B06DE" w:rsidRDefault="000D755C" w:rsidP="0005135F">
            <w:pPr>
              <w:pStyle w:val="S8Header1"/>
              <w:rPr>
                <w:color w:val="000000" w:themeColor="text1"/>
                <w:sz w:val="22"/>
                <w:szCs w:val="22"/>
              </w:rPr>
            </w:pPr>
          </w:p>
        </w:tc>
        <w:tc>
          <w:tcPr>
            <w:tcW w:w="6925" w:type="dxa"/>
          </w:tcPr>
          <w:p w14:paraId="26E44788" w14:textId="351C3876" w:rsidR="000D755C" w:rsidRPr="009B06DE" w:rsidRDefault="000D755C" w:rsidP="00035FD9">
            <w:pPr>
              <w:spacing w:after="120"/>
              <w:ind w:left="526" w:hanging="526"/>
              <w:rPr>
                <w:color w:val="000000" w:themeColor="text1"/>
                <w:sz w:val="22"/>
                <w:szCs w:val="22"/>
              </w:rPr>
            </w:pPr>
            <w:r w:rsidRPr="009B06DE">
              <w:rPr>
                <w:color w:val="000000" w:themeColor="text1"/>
                <w:sz w:val="22"/>
                <w:szCs w:val="22"/>
              </w:rPr>
              <w:t>25.2.2 45 days</w:t>
            </w:r>
          </w:p>
        </w:tc>
      </w:tr>
      <w:tr w:rsidR="009B06DE" w:rsidRPr="009B06DE" w14:paraId="7F6777AD" w14:textId="77777777" w:rsidTr="00D0268B">
        <w:trPr>
          <w:trHeight w:val="170"/>
        </w:trPr>
        <w:tc>
          <w:tcPr>
            <w:tcW w:w="2065" w:type="dxa"/>
            <w:vMerge/>
          </w:tcPr>
          <w:p w14:paraId="030CBECE" w14:textId="77777777" w:rsidR="000D755C" w:rsidRPr="009B06DE" w:rsidRDefault="000D755C" w:rsidP="0005135F">
            <w:pPr>
              <w:pStyle w:val="S8Header1"/>
              <w:rPr>
                <w:color w:val="000000" w:themeColor="text1"/>
              </w:rPr>
            </w:pPr>
          </w:p>
        </w:tc>
        <w:tc>
          <w:tcPr>
            <w:tcW w:w="6925" w:type="dxa"/>
          </w:tcPr>
          <w:p w14:paraId="1B008E80" w14:textId="0498DEC2" w:rsidR="000D755C" w:rsidRPr="009B06DE" w:rsidRDefault="000D755C" w:rsidP="009F707F">
            <w:pPr>
              <w:spacing w:after="120"/>
              <w:ind w:left="526" w:hanging="540"/>
              <w:rPr>
                <w:color w:val="000000" w:themeColor="text1"/>
                <w:sz w:val="22"/>
                <w:szCs w:val="22"/>
              </w:rPr>
            </w:pPr>
            <w:r w:rsidRPr="009B06DE">
              <w:rPr>
                <w:color w:val="000000" w:themeColor="text1"/>
                <w:sz w:val="22"/>
                <w:szCs w:val="22"/>
              </w:rPr>
              <w:t xml:space="preserve">25.3.4 </w:t>
            </w:r>
            <w:r w:rsidR="00A3433F" w:rsidRPr="009B06DE">
              <w:rPr>
                <w:color w:val="000000" w:themeColor="text1"/>
                <w:sz w:val="22"/>
                <w:szCs w:val="22"/>
              </w:rPr>
              <w:t>duration 30 days instead of 7 days.</w:t>
            </w:r>
          </w:p>
        </w:tc>
      </w:tr>
      <w:tr w:rsidR="009B06DE" w:rsidRPr="009B06DE" w14:paraId="3983A683" w14:textId="77777777" w:rsidTr="00C75031">
        <w:tc>
          <w:tcPr>
            <w:tcW w:w="2065" w:type="dxa"/>
          </w:tcPr>
          <w:p w14:paraId="178E4118" w14:textId="7DF255FE" w:rsidR="0005135F" w:rsidRPr="009B06DE" w:rsidRDefault="0005135F" w:rsidP="0005135F">
            <w:pPr>
              <w:pStyle w:val="S8Header1"/>
              <w:jc w:val="left"/>
              <w:rPr>
                <w:color w:val="000000" w:themeColor="text1"/>
                <w:sz w:val="22"/>
                <w:szCs w:val="22"/>
              </w:rPr>
            </w:pPr>
            <w:bookmarkStart w:id="776" w:name="_Toc125951192"/>
            <w:bookmarkStart w:id="777" w:name="_Toc347825060"/>
            <w:bookmarkStart w:id="778" w:name="_Toc442083730"/>
            <w:r w:rsidRPr="009B06DE">
              <w:rPr>
                <w:color w:val="000000" w:themeColor="text1"/>
                <w:sz w:val="22"/>
                <w:szCs w:val="22"/>
              </w:rPr>
              <w:t>PCC 26. Completion Time Guarantee</w:t>
            </w:r>
            <w:bookmarkEnd w:id="776"/>
            <w:bookmarkEnd w:id="777"/>
            <w:bookmarkEnd w:id="778"/>
          </w:p>
        </w:tc>
        <w:tc>
          <w:tcPr>
            <w:tcW w:w="6925" w:type="dxa"/>
          </w:tcPr>
          <w:p w14:paraId="6C030214" w14:textId="2C4CA162" w:rsidR="00F03847" w:rsidRPr="009B06DE" w:rsidRDefault="00F03847" w:rsidP="00AF5194">
            <w:pPr>
              <w:pStyle w:val="ListParagraph"/>
              <w:suppressAutoHyphens/>
              <w:spacing w:before="120" w:after="120"/>
              <w:ind w:left="886" w:hanging="900"/>
              <w:rPr>
                <w:color w:val="000000" w:themeColor="text1"/>
                <w:sz w:val="22"/>
                <w:szCs w:val="22"/>
              </w:rPr>
            </w:pPr>
            <w:r w:rsidRPr="009B06DE">
              <w:rPr>
                <w:color w:val="000000" w:themeColor="text1"/>
                <w:sz w:val="22"/>
                <w:szCs w:val="22"/>
              </w:rPr>
              <w:t>PCC 26.1 Eighteen (18) months</w:t>
            </w:r>
          </w:p>
          <w:p w14:paraId="2852698B" w14:textId="2D133C57" w:rsidR="00AF5194" w:rsidRPr="009B06DE" w:rsidRDefault="0005135F" w:rsidP="00AF5194">
            <w:pPr>
              <w:pStyle w:val="ListParagraph"/>
              <w:suppressAutoHyphens/>
              <w:spacing w:before="120" w:after="120"/>
              <w:ind w:left="886" w:hanging="900"/>
              <w:rPr>
                <w:color w:val="000000" w:themeColor="text1"/>
                <w:sz w:val="22"/>
                <w:szCs w:val="22"/>
                <w:lang w:val="en-GB"/>
              </w:rPr>
            </w:pPr>
            <w:r w:rsidRPr="009B06DE">
              <w:rPr>
                <w:color w:val="000000" w:themeColor="text1"/>
                <w:sz w:val="22"/>
                <w:szCs w:val="22"/>
              </w:rPr>
              <w:t xml:space="preserve">PCC 26.2 </w:t>
            </w:r>
            <w:r w:rsidR="00AF5194" w:rsidRPr="009B06DE">
              <w:rPr>
                <w:color w:val="000000" w:themeColor="text1"/>
                <w:sz w:val="22"/>
                <w:szCs w:val="22"/>
                <w:lang w:val="en-GB"/>
              </w:rPr>
              <w:t xml:space="preserve">The amount of Liquidated Damage for delay or Delay Damage or Delay to Completion Date of the uncompleted delivery of goods/works/services or for any part thereof is: at the rate of </w:t>
            </w:r>
            <w:r w:rsidR="00F03847" w:rsidRPr="009B06DE">
              <w:rPr>
                <w:color w:val="000000" w:themeColor="text1"/>
                <w:sz w:val="22"/>
                <w:szCs w:val="22"/>
                <w:lang w:val="en-GB"/>
              </w:rPr>
              <w:t>zero-point</w:t>
            </w:r>
            <w:r w:rsidR="00AF5194" w:rsidRPr="009B06DE">
              <w:rPr>
                <w:color w:val="000000" w:themeColor="text1"/>
                <w:sz w:val="22"/>
                <w:szCs w:val="22"/>
                <w:lang w:val="en-GB"/>
              </w:rPr>
              <w:t xml:space="preserve"> one percent (0.1%) of the Contract Price of relevant part per day.</w:t>
            </w:r>
          </w:p>
          <w:p w14:paraId="7288CDF5" w14:textId="10086EC0" w:rsidR="00C1797D" w:rsidRPr="009B06DE" w:rsidRDefault="00AF5194" w:rsidP="0005135F">
            <w:pPr>
              <w:rPr>
                <w:color w:val="000000" w:themeColor="text1"/>
                <w:sz w:val="22"/>
                <w:szCs w:val="22"/>
              </w:rPr>
            </w:pPr>
            <w:r w:rsidRPr="009B06DE">
              <w:rPr>
                <w:color w:val="000000" w:themeColor="text1"/>
                <w:sz w:val="22"/>
                <w:szCs w:val="22"/>
              </w:rPr>
              <w:t>The maximum amount of Liquidated Damage is: Ten percent (10%) of the final Contract Price of the whole of the Goods, Works and related services.</w:t>
            </w:r>
          </w:p>
          <w:p w14:paraId="143E6A60" w14:textId="0FFB9B42" w:rsidR="0005135F" w:rsidRPr="009B06DE" w:rsidRDefault="0005135F" w:rsidP="009E2EEA">
            <w:pPr>
              <w:keepNext/>
              <w:keepLines/>
              <w:spacing w:after="120"/>
              <w:ind w:left="7"/>
              <w:rPr>
                <w:color w:val="000000" w:themeColor="text1"/>
                <w:sz w:val="22"/>
                <w:szCs w:val="22"/>
              </w:rPr>
            </w:pPr>
            <w:r w:rsidRPr="009B06DE">
              <w:rPr>
                <w:color w:val="000000" w:themeColor="text1"/>
                <w:sz w:val="22"/>
                <w:szCs w:val="22"/>
              </w:rPr>
              <w:t>PCC 26.3</w:t>
            </w:r>
            <w:r w:rsidRPr="009B06DE">
              <w:rPr>
                <w:color w:val="000000" w:themeColor="text1"/>
                <w:sz w:val="22"/>
                <w:szCs w:val="22"/>
              </w:rPr>
              <w:tab/>
              <w:t>Not Applicable</w:t>
            </w:r>
          </w:p>
        </w:tc>
      </w:tr>
      <w:tr w:rsidR="009B06DE" w:rsidRPr="009B06DE" w14:paraId="140EE6FE" w14:textId="77777777" w:rsidTr="0086794E">
        <w:tc>
          <w:tcPr>
            <w:tcW w:w="2065" w:type="dxa"/>
            <w:vMerge w:val="restart"/>
          </w:tcPr>
          <w:p w14:paraId="0A97CDEE" w14:textId="5BE4476D" w:rsidR="0005135F" w:rsidRPr="009B06DE" w:rsidRDefault="0005135F" w:rsidP="00AF2949">
            <w:pPr>
              <w:pStyle w:val="S8Header1"/>
              <w:jc w:val="left"/>
              <w:rPr>
                <w:color w:val="000000" w:themeColor="text1"/>
                <w:sz w:val="22"/>
                <w:szCs w:val="22"/>
              </w:rPr>
            </w:pPr>
            <w:bookmarkStart w:id="779" w:name="_Toc125951193"/>
            <w:bookmarkStart w:id="780" w:name="_Toc347825061"/>
            <w:bookmarkStart w:id="781" w:name="_Toc442083731"/>
            <w:r w:rsidRPr="009B06DE">
              <w:rPr>
                <w:color w:val="000000" w:themeColor="text1"/>
                <w:sz w:val="22"/>
                <w:szCs w:val="22"/>
              </w:rPr>
              <w:t>PCC 27. Defect Liability</w:t>
            </w:r>
            <w:bookmarkEnd w:id="779"/>
            <w:bookmarkEnd w:id="780"/>
            <w:bookmarkEnd w:id="781"/>
          </w:p>
        </w:tc>
        <w:tc>
          <w:tcPr>
            <w:tcW w:w="6925" w:type="dxa"/>
          </w:tcPr>
          <w:p w14:paraId="7E4ABBAD" w14:textId="296FCBD6" w:rsidR="0005135F" w:rsidRPr="009B06DE" w:rsidRDefault="00025C86" w:rsidP="003F5F59">
            <w:pPr>
              <w:spacing w:after="120"/>
              <w:ind w:left="526" w:hanging="630"/>
              <w:rPr>
                <w:color w:val="000000" w:themeColor="text1"/>
                <w:sz w:val="22"/>
                <w:szCs w:val="22"/>
              </w:rPr>
            </w:pPr>
            <w:r w:rsidRPr="009B06DE">
              <w:rPr>
                <w:color w:val="000000" w:themeColor="text1"/>
                <w:sz w:val="22"/>
                <w:szCs w:val="22"/>
              </w:rPr>
              <w:t xml:space="preserve"> </w:t>
            </w:r>
            <w:r w:rsidR="00A43101" w:rsidRPr="009B06DE">
              <w:rPr>
                <w:color w:val="000000" w:themeColor="text1"/>
                <w:sz w:val="22"/>
                <w:szCs w:val="22"/>
              </w:rPr>
              <w:t xml:space="preserve">27.2 </w:t>
            </w:r>
            <w:r w:rsidR="0005135F" w:rsidRPr="009B06DE">
              <w:rPr>
                <w:color w:val="000000" w:themeColor="text1"/>
                <w:sz w:val="22"/>
                <w:szCs w:val="22"/>
              </w:rPr>
              <w:t xml:space="preserve">“The Defect Liability Period shall be 24 (twenty-four) months from the date of Operational Acceptance of the Facilities (except the items that have more than 2-year warranty obligation from the respective manufacturers as described in Section VII of the Employer’s Requirements), unless specified otherwise in the PCC pursuant to GCC </w:t>
            </w:r>
            <w:r w:rsidR="0005135F" w:rsidRPr="009B06DE">
              <w:rPr>
                <w:color w:val="000000" w:themeColor="text1"/>
                <w:sz w:val="22"/>
                <w:szCs w:val="22"/>
              </w:rPr>
              <w:lastRenderedPageBreak/>
              <w:t>Sub-Clause 27.10.  The items that have more than 2 year of warranty obligation from the respective manufacturers such warranty shall continue till the respective commitment by the manufacturer and the Contractor or other alternative instrument in place for action”</w:t>
            </w:r>
          </w:p>
        </w:tc>
      </w:tr>
      <w:tr w:rsidR="009B06DE" w:rsidRPr="009B06DE" w14:paraId="1B341660" w14:textId="77777777" w:rsidTr="0086794E">
        <w:tc>
          <w:tcPr>
            <w:tcW w:w="2065" w:type="dxa"/>
            <w:vMerge/>
          </w:tcPr>
          <w:p w14:paraId="1AC05D97" w14:textId="77777777" w:rsidR="0005135F" w:rsidRPr="009B06DE" w:rsidRDefault="0005135F" w:rsidP="0005135F">
            <w:pPr>
              <w:pStyle w:val="S8Header1"/>
              <w:rPr>
                <w:color w:val="000000" w:themeColor="text1"/>
                <w:sz w:val="22"/>
                <w:szCs w:val="22"/>
              </w:rPr>
            </w:pPr>
          </w:p>
        </w:tc>
        <w:tc>
          <w:tcPr>
            <w:tcW w:w="6925" w:type="dxa"/>
          </w:tcPr>
          <w:p w14:paraId="60D32FFD" w14:textId="39680020" w:rsidR="0005135F" w:rsidRPr="009B06DE" w:rsidRDefault="0005135F" w:rsidP="0005135F">
            <w:pPr>
              <w:pStyle w:val="1stlineindent"/>
              <w:spacing w:after="120" w:line="240" w:lineRule="auto"/>
              <w:ind w:left="60"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PCC 27.1</w:t>
            </w:r>
            <w:r w:rsidR="007F4360" w:rsidRPr="009B06DE">
              <w:rPr>
                <w:rFonts w:ascii="Times New Roman" w:hAnsi="Times New Roman" w:cs="Times New Roman"/>
                <w:color w:val="000000" w:themeColor="text1"/>
                <w:sz w:val="22"/>
                <w:szCs w:val="22"/>
              </w:rPr>
              <w:t>0</w:t>
            </w:r>
            <w:r w:rsidRPr="009B06DE">
              <w:rPr>
                <w:rFonts w:ascii="Times New Roman" w:hAnsi="Times New Roman" w:cs="Times New Roman"/>
                <w:color w:val="000000" w:themeColor="text1"/>
                <w:sz w:val="22"/>
                <w:szCs w:val="22"/>
              </w:rPr>
              <w:t xml:space="preserve"> </w:t>
            </w:r>
          </w:p>
          <w:p w14:paraId="20E4D75A" w14:textId="77777777" w:rsidR="0005135F" w:rsidRPr="009B06DE" w:rsidRDefault="0005135F" w:rsidP="00E211BC">
            <w:pPr>
              <w:pStyle w:val="1stlineindent"/>
              <w:numPr>
                <w:ilvl w:val="0"/>
                <w:numId w:val="110"/>
              </w:numPr>
              <w:spacing w:after="120" w:line="240" w:lineRule="auto"/>
              <w:rPr>
                <w:rFonts w:ascii="Times New Roman" w:hAnsi="Times New Roman" w:cs="Times New Roman"/>
                <w:b/>
                <w:bCs/>
                <w:color w:val="000000" w:themeColor="text1"/>
                <w:sz w:val="22"/>
                <w:szCs w:val="22"/>
              </w:rPr>
            </w:pPr>
            <w:r w:rsidRPr="009B06DE">
              <w:rPr>
                <w:rFonts w:ascii="Times New Roman" w:hAnsi="Times New Roman" w:cs="Times New Roman"/>
                <w:color w:val="000000" w:themeColor="text1"/>
                <w:sz w:val="22"/>
                <w:szCs w:val="22"/>
              </w:rPr>
              <w:t>The Contractor warrants that each item of materials, equipment and the work furnished under this Contract will be as specified and will be free from all defects in design, workmanship, materials and equipment etc.  The warranties contained in this Contract are the warranties made by the Contractor with respect to the design, material, equipment and the work for a period of twenty-four (24) months.</w:t>
            </w:r>
          </w:p>
          <w:p w14:paraId="06265464" w14:textId="77777777" w:rsidR="0005135F" w:rsidRPr="009B06DE" w:rsidRDefault="0005135F" w:rsidP="00E211BC">
            <w:pPr>
              <w:pStyle w:val="1stlineindent"/>
              <w:numPr>
                <w:ilvl w:val="0"/>
                <w:numId w:val="110"/>
              </w:numPr>
              <w:spacing w:after="120" w:line="240" w:lineRule="auto"/>
              <w:rPr>
                <w:rFonts w:ascii="Times New Roman" w:hAnsi="Times New Roman" w:cs="Times New Roman"/>
                <w:b/>
                <w:bCs/>
                <w:color w:val="000000" w:themeColor="text1"/>
                <w:sz w:val="22"/>
                <w:szCs w:val="22"/>
              </w:rPr>
            </w:pPr>
            <w:r w:rsidRPr="009B06DE">
              <w:rPr>
                <w:rFonts w:ascii="Times New Roman" w:hAnsi="Times New Roman" w:cs="Times New Roman"/>
                <w:color w:val="000000" w:themeColor="text1"/>
                <w:sz w:val="22"/>
                <w:szCs w:val="22"/>
              </w:rPr>
              <w:t xml:space="preserve">If within the warranty period set forth below, any part of the material, equipment, any defect in design or the Work fails to meet the warranty, the Employer will notify the Contractor and the Contractor shall promptly correct any defects, including non-conformance with the specifications, by adjustment, repair or replacement of any and all defective parts or materials.  In the event of use by the Contractor during installation or trial operation (up to the commencement of the Warranty) any item of spares procured under the provision of this Contract, the Contractor shall replace these spares free of charge and furnish them in proper manner to the stores of the Employer at the Site.  </w:t>
            </w:r>
          </w:p>
          <w:p w14:paraId="078038C1" w14:textId="77777777" w:rsidR="0005135F" w:rsidRPr="009B06DE" w:rsidRDefault="0005135F" w:rsidP="0005135F">
            <w:pPr>
              <w:pStyle w:val="1stlineindent"/>
              <w:spacing w:after="120" w:line="240" w:lineRule="auto"/>
              <w:ind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 xml:space="preserve">The Contractor shall pay all costs for correction of defects, including shop and field labour and supervision, transportation of parts, supplies and special tools.  </w:t>
            </w:r>
          </w:p>
          <w:p w14:paraId="5D0DEEF9" w14:textId="77777777" w:rsidR="0005135F" w:rsidRPr="009B06DE" w:rsidRDefault="0005135F" w:rsidP="0005135F">
            <w:pPr>
              <w:pStyle w:val="1stlineindent"/>
              <w:spacing w:after="120" w:line="240" w:lineRule="auto"/>
              <w:ind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 xml:space="preserve">The Contractor will be given an opportunity to confirm the existence of the defect but it shall not delay the correction while making such determination.  This provision states the limit of the Contractor's liability for defects for which it is responsible for.  </w:t>
            </w:r>
          </w:p>
          <w:p w14:paraId="7A959C66" w14:textId="77777777" w:rsidR="0005135F" w:rsidRPr="009B06DE" w:rsidRDefault="0005135F" w:rsidP="0005135F">
            <w:pPr>
              <w:pStyle w:val="1stlineindent"/>
              <w:spacing w:after="120" w:line="240" w:lineRule="auto"/>
              <w:ind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When it is necessary to dismantle any plant, machinery, equipment or other work furnished or performed by the Contractor in order to obtain access to the defective Work, the cost of all such dismantling and re-assembly will be borne by the Contractor.</w:t>
            </w:r>
          </w:p>
          <w:p w14:paraId="589DDC01" w14:textId="77777777" w:rsidR="0005135F" w:rsidRPr="009B06DE" w:rsidRDefault="0005135F" w:rsidP="0005135F">
            <w:pPr>
              <w:pStyle w:val="1stlineindent"/>
              <w:spacing w:after="120" w:line="240" w:lineRule="auto"/>
              <w:ind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The Contractor shall extend the provision of this warrant to cover all repaired and replacement parts furnished under the warranty provision</w:t>
            </w:r>
            <w:r w:rsidRPr="009B06DE">
              <w:rPr>
                <w:rFonts w:ascii="Times New Roman" w:hAnsi="Times New Roman" w:cs="Times New Roman"/>
                <w:b/>
                <w:color w:val="000000" w:themeColor="text1"/>
                <w:sz w:val="22"/>
                <w:szCs w:val="22"/>
              </w:rPr>
              <w:t xml:space="preserve"> </w:t>
            </w:r>
            <w:r w:rsidRPr="009B06DE">
              <w:rPr>
                <w:rFonts w:ascii="Times New Roman" w:hAnsi="Times New Roman" w:cs="Times New Roman"/>
                <w:color w:val="000000" w:themeColor="text1"/>
                <w:sz w:val="22"/>
                <w:szCs w:val="22"/>
              </w:rPr>
              <w:t xml:space="preserve">for a period of twenty-four (24) months from the date of installation thereof. </w:t>
            </w:r>
          </w:p>
          <w:p w14:paraId="3B0E0262" w14:textId="77777777" w:rsidR="0005135F" w:rsidRPr="009B06DE" w:rsidRDefault="0005135F" w:rsidP="0005135F">
            <w:pPr>
              <w:pStyle w:val="1stlineindent"/>
              <w:spacing w:after="120" w:line="240" w:lineRule="auto"/>
              <w:ind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If within twenty (20) days after the Employer gives the Contractor notice of a defect, the Contractor does not response to make or undertake with due diligence to make the necessary corrections, the Employer is hereby authorised to make the corrections by himself or order the Work to be done by a third party, which could endanger for smooth operation of the plant and thus the cost of the corrections shall be paid by the Contractor.</w:t>
            </w:r>
          </w:p>
          <w:p w14:paraId="237E3249" w14:textId="77777777" w:rsidR="0005135F" w:rsidRPr="009B06DE" w:rsidRDefault="0005135F" w:rsidP="0005135F">
            <w:pPr>
              <w:pStyle w:val="1stlineindent"/>
              <w:spacing w:after="120" w:line="240" w:lineRule="auto"/>
              <w:ind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 xml:space="preserve">The Employer will be permitted to make repairs or replacements of equipment without affecting the warranty or at least prior written notice to the Contractor so long as the repairs or replacements involve the correct installation of spare parts.  The Employer shall also be permitted to adjust or </w:t>
            </w:r>
            <w:r w:rsidRPr="009B06DE">
              <w:rPr>
                <w:rFonts w:ascii="Times New Roman" w:hAnsi="Times New Roman" w:cs="Times New Roman"/>
                <w:color w:val="000000" w:themeColor="text1"/>
                <w:sz w:val="22"/>
                <w:szCs w:val="22"/>
              </w:rPr>
              <w:lastRenderedPageBreak/>
              <w:t>test equipment as outlined in instruction manuals provided by the Contractor or as directed by the Contractor's Representative.</w:t>
            </w:r>
          </w:p>
          <w:p w14:paraId="4D1434A2" w14:textId="2D82D63F" w:rsidR="0005135F" w:rsidRPr="009B06DE" w:rsidRDefault="0005135F" w:rsidP="00E15FD7">
            <w:pPr>
              <w:pStyle w:val="1stlineindent"/>
              <w:spacing w:after="120" w:line="240" w:lineRule="auto"/>
              <w:ind w:firstLine="0"/>
              <w:rPr>
                <w:rFonts w:ascii="Times New Roman" w:hAnsi="Times New Roman" w:cs="Times New Roman"/>
                <w:color w:val="000000" w:themeColor="text1"/>
                <w:sz w:val="22"/>
                <w:szCs w:val="22"/>
              </w:rPr>
            </w:pPr>
            <w:r w:rsidRPr="009B06DE">
              <w:rPr>
                <w:rFonts w:ascii="Times New Roman" w:hAnsi="Times New Roman" w:cs="Times New Roman"/>
                <w:color w:val="000000" w:themeColor="text1"/>
                <w:sz w:val="22"/>
                <w:szCs w:val="22"/>
              </w:rPr>
              <w:t xml:space="preserve">In the event of an emergency where in the judgement of the Employer the delay resulting from giving written notice would cause serious loss or damage which could be prevented by immediate action, defects may be corrected by the Employer or a third party chosen by the Employer without giving prior notice to the Contractor and the cost of the corrections shall be paid by the Contractor.  In the event such action is taken by the Employer, the Contractor will be notified promptly and shall assist wherever possible in making the necessary corrections. </w:t>
            </w:r>
          </w:p>
        </w:tc>
      </w:tr>
      <w:tr w:rsidR="009B06DE" w:rsidRPr="009B06DE" w14:paraId="069A98C8" w14:textId="77777777" w:rsidTr="00C75031">
        <w:tc>
          <w:tcPr>
            <w:tcW w:w="2065" w:type="dxa"/>
          </w:tcPr>
          <w:p w14:paraId="6695E548" w14:textId="52649496" w:rsidR="0005135F" w:rsidRPr="009B06DE" w:rsidRDefault="0005135F" w:rsidP="0005135F">
            <w:pPr>
              <w:pStyle w:val="S8Header1"/>
              <w:rPr>
                <w:color w:val="000000" w:themeColor="text1"/>
                <w:sz w:val="22"/>
                <w:szCs w:val="22"/>
              </w:rPr>
            </w:pPr>
            <w:bookmarkStart w:id="782" w:name="_Toc125951194"/>
            <w:bookmarkStart w:id="783" w:name="_Toc442083732"/>
            <w:r w:rsidRPr="009B06DE">
              <w:rPr>
                <w:color w:val="000000" w:themeColor="text1"/>
                <w:sz w:val="22"/>
                <w:szCs w:val="22"/>
              </w:rPr>
              <w:lastRenderedPageBreak/>
              <w:t>PCC 30. Limitation of Liability</w:t>
            </w:r>
            <w:bookmarkEnd w:id="782"/>
            <w:bookmarkEnd w:id="783"/>
          </w:p>
        </w:tc>
        <w:tc>
          <w:tcPr>
            <w:tcW w:w="6925" w:type="dxa"/>
          </w:tcPr>
          <w:p w14:paraId="0ACD71FC" w14:textId="77777777" w:rsidR="0005135F" w:rsidRPr="009B06DE" w:rsidRDefault="0005135F" w:rsidP="0005135F">
            <w:pPr>
              <w:spacing w:after="0"/>
              <w:ind w:left="1150" w:hanging="1150"/>
              <w:rPr>
                <w:i/>
                <w:color w:val="000000" w:themeColor="text1"/>
                <w:sz w:val="22"/>
                <w:szCs w:val="22"/>
              </w:rPr>
            </w:pPr>
            <w:r w:rsidRPr="009B06DE">
              <w:rPr>
                <w:color w:val="000000" w:themeColor="text1"/>
                <w:sz w:val="22"/>
                <w:szCs w:val="22"/>
              </w:rPr>
              <w:t>PCC 30.1 (b) The multiplier of the Contract Price is: 1 (one)</w:t>
            </w:r>
          </w:p>
        </w:tc>
      </w:tr>
      <w:tr w:rsidR="009B06DE" w:rsidRPr="009B06DE" w14:paraId="51958635" w14:textId="77777777" w:rsidTr="00C75031">
        <w:trPr>
          <w:trHeight w:val="755"/>
        </w:trPr>
        <w:tc>
          <w:tcPr>
            <w:tcW w:w="2065" w:type="dxa"/>
          </w:tcPr>
          <w:p w14:paraId="36705630" w14:textId="77777777" w:rsidR="0005135F" w:rsidRPr="009B06DE" w:rsidRDefault="0005135F" w:rsidP="0005135F">
            <w:pPr>
              <w:pStyle w:val="S8Header1"/>
              <w:jc w:val="left"/>
              <w:rPr>
                <w:color w:val="000000" w:themeColor="text1"/>
                <w:sz w:val="22"/>
                <w:szCs w:val="22"/>
              </w:rPr>
            </w:pPr>
            <w:bookmarkStart w:id="784" w:name="_Toc442083733"/>
            <w:r w:rsidRPr="009B06DE">
              <w:rPr>
                <w:color w:val="000000" w:themeColor="text1"/>
                <w:sz w:val="22"/>
                <w:szCs w:val="22"/>
              </w:rPr>
              <w:t xml:space="preserve">PCC 39. </w:t>
            </w:r>
          </w:p>
          <w:p w14:paraId="68A3CF6C" w14:textId="4123E9AF" w:rsidR="0005135F" w:rsidRPr="009B06DE" w:rsidRDefault="0005135F" w:rsidP="0005135F">
            <w:pPr>
              <w:pStyle w:val="S8Header1"/>
              <w:jc w:val="left"/>
              <w:rPr>
                <w:color w:val="000000" w:themeColor="text1"/>
                <w:sz w:val="22"/>
                <w:szCs w:val="22"/>
              </w:rPr>
            </w:pPr>
            <w:r w:rsidRPr="009B06DE">
              <w:rPr>
                <w:color w:val="000000" w:themeColor="text1"/>
                <w:sz w:val="22"/>
                <w:szCs w:val="22"/>
              </w:rPr>
              <w:t>Value Engineering</w:t>
            </w:r>
            <w:bookmarkEnd w:id="784"/>
          </w:p>
        </w:tc>
        <w:tc>
          <w:tcPr>
            <w:tcW w:w="6925" w:type="dxa"/>
          </w:tcPr>
          <w:p w14:paraId="6F595818" w14:textId="77777777" w:rsidR="0005135F" w:rsidRPr="009B06DE" w:rsidRDefault="0005135F" w:rsidP="0005135F">
            <w:pPr>
              <w:spacing w:after="120"/>
              <w:ind w:left="1150" w:hanging="1150"/>
              <w:rPr>
                <w:color w:val="000000" w:themeColor="text1"/>
                <w:sz w:val="22"/>
                <w:szCs w:val="22"/>
              </w:rPr>
            </w:pPr>
            <w:r w:rsidRPr="009B06DE">
              <w:rPr>
                <w:color w:val="000000" w:themeColor="text1"/>
                <w:sz w:val="22"/>
                <w:szCs w:val="22"/>
              </w:rPr>
              <w:t>PCC 39.1.2 Value engineering proposal: Not Applicable</w:t>
            </w:r>
          </w:p>
        </w:tc>
      </w:tr>
      <w:tr w:rsidR="009B06DE" w:rsidRPr="009B06DE" w14:paraId="06BF9A84" w14:textId="77777777" w:rsidTr="00C75031">
        <w:tc>
          <w:tcPr>
            <w:tcW w:w="2065" w:type="dxa"/>
          </w:tcPr>
          <w:p w14:paraId="3EED25EB" w14:textId="77777777" w:rsidR="0005135F" w:rsidRPr="009B06DE" w:rsidRDefault="0005135F" w:rsidP="00C6341A">
            <w:pPr>
              <w:pStyle w:val="S8Header1"/>
              <w:jc w:val="left"/>
              <w:rPr>
                <w:color w:val="000000" w:themeColor="text1"/>
                <w:sz w:val="22"/>
                <w:szCs w:val="22"/>
              </w:rPr>
            </w:pPr>
            <w:bookmarkStart w:id="785" w:name="_Toc442083734"/>
            <w:r w:rsidRPr="009B06DE">
              <w:rPr>
                <w:color w:val="000000" w:themeColor="text1"/>
                <w:sz w:val="22"/>
                <w:szCs w:val="22"/>
              </w:rPr>
              <w:t xml:space="preserve">PCC46. </w:t>
            </w:r>
          </w:p>
          <w:p w14:paraId="704A71E6" w14:textId="41068A7A" w:rsidR="0005135F" w:rsidRPr="009B06DE" w:rsidRDefault="0005135F" w:rsidP="0005135F">
            <w:pPr>
              <w:pStyle w:val="S8Header1"/>
              <w:jc w:val="left"/>
              <w:rPr>
                <w:b w:val="0"/>
                <w:color w:val="000000" w:themeColor="text1"/>
                <w:sz w:val="22"/>
                <w:szCs w:val="22"/>
              </w:rPr>
            </w:pPr>
            <w:r w:rsidRPr="009B06DE">
              <w:rPr>
                <w:color w:val="000000" w:themeColor="text1"/>
                <w:sz w:val="22"/>
                <w:szCs w:val="22"/>
              </w:rPr>
              <w:t>Disputes and Arbitration</w:t>
            </w:r>
            <w:bookmarkEnd w:id="785"/>
          </w:p>
        </w:tc>
        <w:tc>
          <w:tcPr>
            <w:tcW w:w="6925" w:type="dxa"/>
          </w:tcPr>
          <w:p w14:paraId="2479A07D" w14:textId="7C3DDFFD" w:rsidR="005333FC" w:rsidRPr="009B06DE" w:rsidRDefault="005333FC" w:rsidP="005333FC">
            <w:pPr>
              <w:rPr>
                <w:color w:val="000000" w:themeColor="text1"/>
                <w:sz w:val="22"/>
                <w:szCs w:val="22"/>
              </w:rPr>
            </w:pPr>
            <w:r w:rsidRPr="009B06DE">
              <w:rPr>
                <w:color w:val="000000" w:themeColor="text1"/>
                <w:sz w:val="22"/>
                <w:szCs w:val="22"/>
              </w:rPr>
              <w:t>PCC 46. Disputes and Arbitration</w:t>
            </w:r>
          </w:p>
          <w:p w14:paraId="690E95DA" w14:textId="06FADE76" w:rsidR="005333FC" w:rsidRPr="009B06DE" w:rsidRDefault="005333FC" w:rsidP="005333FC">
            <w:pPr>
              <w:tabs>
                <w:tab w:val="left" w:pos="1350"/>
              </w:tabs>
              <w:ind w:left="360"/>
              <w:rPr>
                <w:color w:val="000000" w:themeColor="text1"/>
                <w:sz w:val="22"/>
                <w:szCs w:val="22"/>
              </w:rPr>
            </w:pPr>
            <w:r w:rsidRPr="009B06DE">
              <w:rPr>
                <w:color w:val="000000" w:themeColor="text1"/>
                <w:sz w:val="22"/>
                <w:szCs w:val="22"/>
              </w:rPr>
              <w:t>PC</w:t>
            </w:r>
            <w:r w:rsidR="00A43FFD" w:rsidRPr="009B06DE">
              <w:rPr>
                <w:color w:val="000000" w:themeColor="text1"/>
                <w:sz w:val="22"/>
                <w:szCs w:val="22"/>
              </w:rPr>
              <w:t>C</w:t>
            </w:r>
            <w:r w:rsidRPr="009B06DE">
              <w:rPr>
                <w:color w:val="000000" w:themeColor="text1"/>
                <w:sz w:val="22"/>
                <w:szCs w:val="22"/>
              </w:rPr>
              <w:t xml:space="preserve"> 46.1 The DB shall be appointed within </w:t>
            </w:r>
            <w:r w:rsidR="00845ADB" w:rsidRPr="009B06DE">
              <w:rPr>
                <w:color w:val="000000" w:themeColor="text1"/>
                <w:sz w:val="22"/>
                <w:szCs w:val="22"/>
              </w:rPr>
              <w:t xml:space="preserve">60 </w:t>
            </w:r>
            <w:r w:rsidRPr="009B06DE">
              <w:rPr>
                <w:color w:val="000000" w:themeColor="text1"/>
                <w:sz w:val="22"/>
                <w:szCs w:val="22"/>
              </w:rPr>
              <w:t>days after the Effective Date.</w:t>
            </w:r>
          </w:p>
          <w:p w14:paraId="6F97C01B" w14:textId="74B22D8C" w:rsidR="005333FC" w:rsidRPr="009B06DE" w:rsidRDefault="005333FC" w:rsidP="005333FC">
            <w:pPr>
              <w:ind w:left="360"/>
              <w:rPr>
                <w:color w:val="000000" w:themeColor="text1"/>
                <w:sz w:val="22"/>
                <w:szCs w:val="22"/>
              </w:rPr>
            </w:pPr>
            <w:r w:rsidRPr="009B06DE">
              <w:rPr>
                <w:color w:val="000000" w:themeColor="text1"/>
                <w:sz w:val="22"/>
                <w:szCs w:val="22"/>
              </w:rPr>
              <w:t>PC</w:t>
            </w:r>
            <w:r w:rsidR="00A43FFD" w:rsidRPr="009B06DE">
              <w:rPr>
                <w:color w:val="000000" w:themeColor="text1"/>
                <w:sz w:val="22"/>
                <w:szCs w:val="22"/>
              </w:rPr>
              <w:t>C</w:t>
            </w:r>
            <w:r w:rsidRPr="009B06DE">
              <w:rPr>
                <w:color w:val="000000" w:themeColor="text1"/>
                <w:sz w:val="22"/>
                <w:szCs w:val="22"/>
              </w:rPr>
              <w:t xml:space="preserve"> 46.1 The DB shall be: of </w:t>
            </w:r>
            <w:r w:rsidR="00593707" w:rsidRPr="009B06DE">
              <w:rPr>
                <w:color w:val="000000" w:themeColor="text1"/>
                <w:sz w:val="22"/>
                <w:szCs w:val="22"/>
              </w:rPr>
              <w:t>one</w:t>
            </w:r>
            <w:r w:rsidRPr="009B06DE">
              <w:rPr>
                <w:color w:val="000000" w:themeColor="text1"/>
                <w:sz w:val="22"/>
                <w:szCs w:val="22"/>
              </w:rPr>
              <w:t xml:space="preserve"> (</w:t>
            </w:r>
            <w:r w:rsidR="00593707" w:rsidRPr="009B06DE">
              <w:rPr>
                <w:color w:val="000000" w:themeColor="text1"/>
                <w:sz w:val="22"/>
                <w:szCs w:val="22"/>
              </w:rPr>
              <w:t>1</w:t>
            </w:r>
            <w:r w:rsidRPr="009B06DE">
              <w:rPr>
                <w:color w:val="000000" w:themeColor="text1"/>
                <w:sz w:val="22"/>
                <w:szCs w:val="22"/>
              </w:rPr>
              <w:t>) member</w:t>
            </w:r>
            <w:r w:rsidR="00593707" w:rsidRPr="009B06DE">
              <w:rPr>
                <w:color w:val="000000" w:themeColor="text1"/>
                <w:sz w:val="22"/>
                <w:szCs w:val="22"/>
              </w:rPr>
              <w:t>.</w:t>
            </w:r>
          </w:p>
          <w:p w14:paraId="2BB1CBF0" w14:textId="50187D65" w:rsidR="005333FC" w:rsidRPr="009B06DE" w:rsidRDefault="005333FC" w:rsidP="005333FC">
            <w:pPr>
              <w:ind w:left="360"/>
              <w:rPr>
                <w:color w:val="000000" w:themeColor="text1"/>
                <w:sz w:val="22"/>
                <w:szCs w:val="22"/>
              </w:rPr>
            </w:pPr>
            <w:r w:rsidRPr="009B06DE">
              <w:rPr>
                <w:color w:val="000000" w:themeColor="text1"/>
                <w:sz w:val="22"/>
                <w:szCs w:val="22"/>
              </w:rPr>
              <w:t>PC</w:t>
            </w:r>
            <w:r w:rsidR="00A43FFD" w:rsidRPr="009B06DE">
              <w:rPr>
                <w:color w:val="000000" w:themeColor="text1"/>
                <w:sz w:val="22"/>
                <w:szCs w:val="22"/>
              </w:rPr>
              <w:t>C</w:t>
            </w:r>
            <w:r w:rsidRPr="009B06DE">
              <w:rPr>
                <w:color w:val="000000" w:themeColor="text1"/>
                <w:sz w:val="22"/>
                <w:szCs w:val="22"/>
              </w:rPr>
              <w:t xml:space="preserve"> 46.1 List of potential DB members is: to be decided during pre-contract discussion.</w:t>
            </w:r>
          </w:p>
          <w:p w14:paraId="5EE9810A" w14:textId="568F66CE" w:rsidR="005333FC" w:rsidRPr="009B06DE" w:rsidRDefault="005333FC" w:rsidP="005333FC">
            <w:pPr>
              <w:ind w:left="360"/>
              <w:rPr>
                <w:color w:val="000000" w:themeColor="text1"/>
                <w:sz w:val="22"/>
                <w:szCs w:val="22"/>
              </w:rPr>
            </w:pPr>
            <w:r w:rsidRPr="009B06DE">
              <w:rPr>
                <w:color w:val="000000" w:themeColor="text1"/>
                <w:sz w:val="22"/>
                <w:szCs w:val="22"/>
              </w:rPr>
              <w:t>PC</w:t>
            </w:r>
            <w:r w:rsidR="00A43FFD" w:rsidRPr="009B06DE">
              <w:rPr>
                <w:color w:val="000000" w:themeColor="text1"/>
                <w:sz w:val="22"/>
                <w:szCs w:val="22"/>
              </w:rPr>
              <w:t>C</w:t>
            </w:r>
            <w:r w:rsidRPr="009B06DE">
              <w:rPr>
                <w:color w:val="000000" w:themeColor="text1"/>
                <w:sz w:val="22"/>
                <w:szCs w:val="22"/>
              </w:rPr>
              <w:t xml:space="preserve"> 46.2 Appointment (if not agreed) to be made by: For contracts entered into with foreign contractors, international commercial arbitration may have practical advantages over other dispute settlement methods. The Bank should not be named as arbitrator, nor should it be asked to name an arbitrator. Among the rules to govern the arbitration proceedings, the Employer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 For contracts entered into with a contractor who is a national of the Employer's country, the Contract may provide for adjudication/arbitration in accordance with the law of the Employer's country. Clause 4</w:t>
            </w:r>
            <w:r w:rsidR="00185F46" w:rsidRPr="009B06DE">
              <w:rPr>
                <w:color w:val="000000" w:themeColor="text1"/>
                <w:sz w:val="22"/>
                <w:szCs w:val="22"/>
              </w:rPr>
              <w:t>6</w:t>
            </w:r>
            <w:r w:rsidRPr="009B06DE">
              <w:rPr>
                <w:color w:val="000000" w:themeColor="text1"/>
                <w:sz w:val="22"/>
                <w:szCs w:val="22"/>
              </w:rPr>
              <w:t>.5 (a) shall be retained in the case of a Contract with a foreign Contractor and clause 4</w:t>
            </w:r>
            <w:r w:rsidR="00185F46" w:rsidRPr="009B06DE">
              <w:rPr>
                <w:color w:val="000000" w:themeColor="text1"/>
                <w:sz w:val="22"/>
                <w:szCs w:val="22"/>
              </w:rPr>
              <w:t>6</w:t>
            </w:r>
            <w:r w:rsidRPr="009B06DE">
              <w:rPr>
                <w:color w:val="000000" w:themeColor="text1"/>
                <w:sz w:val="22"/>
                <w:szCs w:val="22"/>
              </w:rPr>
              <w:t>.5 (b) shall be retained in the case of a Contract with a national of the Employer's country.</w:t>
            </w:r>
            <w:r w:rsidR="009A5548" w:rsidRPr="009B06DE">
              <w:rPr>
                <w:color w:val="000000" w:themeColor="text1"/>
                <w:sz w:val="22"/>
                <w:szCs w:val="22"/>
              </w:rPr>
              <w:t xml:space="preserve"> The Dispute Board (DB) members shall be appointed following mutual consultation and agreement between the Employer and the Contractor.</w:t>
            </w:r>
          </w:p>
          <w:p w14:paraId="3F084815" w14:textId="77777777" w:rsidR="005333FC" w:rsidRPr="009B06DE" w:rsidRDefault="005333FC" w:rsidP="005333FC">
            <w:pPr>
              <w:rPr>
                <w:color w:val="000000" w:themeColor="text1"/>
                <w:sz w:val="22"/>
                <w:szCs w:val="22"/>
              </w:rPr>
            </w:pPr>
            <w:r w:rsidRPr="009B06DE">
              <w:rPr>
                <w:color w:val="000000" w:themeColor="text1"/>
                <w:sz w:val="22"/>
                <w:szCs w:val="22"/>
              </w:rPr>
              <w:t>PC 46.5 Procedure to settle disputes in respect of DB's decisions:</w:t>
            </w:r>
          </w:p>
          <w:p w14:paraId="3BC2133D" w14:textId="77777777" w:rsidR="005333FC" w:rsidRPr="009B06DE" w:rsidRDefault="005333FC" w:rsidP="00E211BC">
            <w:pPr>
              <w:pStyle w:val="ListParagraph"/>
              <w:numPr>
                <w:ilvl w:val="0"/>
                <w:numId w:val="129"/>
              </w:numPr>
              <w:spacing w:line="278" w:lineRule="auto"/>
              <w:rPr>
                <w:color w:val="000000" w:themeColor="text1"/>
                <w:sz w:val="22"/>
                <w:szCs w:val="22"/>
              </w:rPr>
            </w:pPr>
            <w:r w:rsidRPr="009B06DE">
              <w:rPr>
                <w:color w:val="000000" w:themeColor="text1"/>
                <w:sz w:val="22"/>
                <w:szCs w:val="22"/>
              </w:rPr>
              <w:t>Contracts with foreign contractors:</w:t>
            </w:r>
          </w:p>
          <w:p w14:paraId="1F68DB30" w14:textId="77777777" w:rsidR="005333FC" w:rsidRPr="009B06DE" w:rsidRDefault="005333FC" w:rsidP="005333FC">
            <w:pPr>
              <w:ind w:left="360"/>
              <w:rPr>
                <w:color w:val="000000" w:themeColor="text1"/>
                <w:sz w:val="22"/>
                <w:szCs w:val="22"/>
              </w:rPr>
            </w:pPr>
            <w:r w:rsidRPr="009B06DE">
              <w:rPr>
                <w:color w:val="000000" w:themeColor="text1"/>
                <w:sz w:val="22"/>
                <w:szCs w:val="22"/>
              </w:rPr>
              <w:t xml:space="preserve">All disputes arising in connection with the present Contract shall be finally settled under the Rules of Conciliation and Arbitration of the </w:t>
            </w:r>
            <w:r w:rsidRPr="009B06DE">
              <w:rPr>
                <w:color w:val="000000" w:themeColor="text1"/>
                <w:sz w:val="22"/>
                <w:szCs w:val="22"/>
              </w:rPr>
              <w:lastRenderedPageBreak/>
              <w:t>International Chamber of Commerce by one or more arbitrators appointed in accordance with said Rules.</w:t>
            </w:r>
          </w:p>
          <w:p w14:paraId="14AD739E" w14:textId="77777777" w:rsidR="005333FC" w:rsidRPr="009B06DE" w:rsidRDefault="005333FC" w:rsidP="00E211BC">
            <w:pPr>
              <w:pStyle w:val="ListParagraph"/>
              <w:numPr>
                <w:ilvl w:val="0"/>
                <w:numId w:val="129"/>
              </w:numPr>
              <w:spacing w:line="278" w:lineRule="auto"/>
              <w:rPr>
                <w:color w:val="000000" w:themeColor="text1"/>
                <w:sz w:val="22"/>
                <w:szCs w:val="22"/>
              </w:rPr>
            </w:pPr>
            <w:r w:rsidRPr="009B06DE">
              <w:rPr>
                <w:color w:val="000000" w:themeColor="text1"/>
                <w:sz w:val="22"/>
                <w:szCs w:val="22"/>
              </w:rPr>
              <w:t>Contracts with national contractors:</w:t>
            </w:r>
          </w:p>
          <w:p w14:paraId="5D392A32" w14:textId="77777777" w:rsidR="005333FC" w:rsidRPr="009B06DE" w:rsidRDefault="005333FC" w:rsidP="005333FC">
            <w:pPr>
              <w:ind w:left="360"/>
              <w:rPr>
                <w:color w:val="000000" w:themeColor="text1"/>
                <w:sz w:val="22"/>
                <w:szCs w:val="22"/>
              </w:rPr>
            </w:pPr>
            <w:r w:rsidRPr="009B06DE">
              <w:rPr>
                <w:color w:val="000000" w:themeColor="text1"/>
                <w:sz w:val="22"/>
                <w:szCs w:val="22"/>
              </w:rPr>
              <w:t>Any dispute between the Employer and a Contractor who is a national of the Employer's country arising in connection with the present Contract shall be referred to adjudication or arbitration in accordance with the laws of the Employer's country.</w:t>
            </w:r>
          </w:p>
          <w:p w14:paraId="64435924" w14:textId="74831102" w:rsidR="005333FC" w:rsidRPr="009B06DE" w:rsidRDefault="005333FC" w:rsidP="005333FC">
            <w:pPr>
              <w:ind w:firstLine="360"/>
              <w:rPr>
                <w:color w:val="000000" w:themeColor="text1"/>
                <w:sz w:val="22"/>
                <w:szCs w:val="22"/>
              </w:rPr>
            </w:pPr>
            <w:r w:rsidRPr="009B06DE">
              <w:rPr>
                <w:color w:val="000000" w:themeColor="text1"/>
                <w:sz w:val="22"/>
                <w:szCs w:val="22"/>
              </w:rPr>
              <w:t>(c)  Appointed arbitration institution: To be decided during pre-contract discussion.</w:t>
            </w:r>
          </w:p>
        </w:tc>
      </w:tr>
      <w:tr w:rsidR="0005135F" w:rsidRPr="009B06DE" w14:paraId="3467491C" w14:textId="77777777" w:rsidTr="00C75031">
        <w:tc>
          <w:tcPr>
            <w:tcW w:w="2065" w:type="dxa"/>
          </w:tcPr>
          <w:p w14:paraId="7F9764A9" w14:textId="77777777" w:rsidR="0005135F" w:rsidRPr="009B06DE" w:rsidRDefault="0005135F" w:rsidP="0005135F">
            <w:pPr>
              <w:pStyle w:val="S8Header1"/>
              <w:rPr>
                <w:color w:val="000000" w:themeColor="text1"/>
                <w:sz w:val="22"/>
                <w:szCs w:val="22"/>
              </w:rPr>
            </w:pPr>
            <w:r w:rsidRPr="009B06DE">
              <w:rPr>
                <w:color w:val="000000" w:themeColor="text1"/>
                <w:sz w:val="22"/>
                <w:szCs w:val="22"/>
              </w:rPr>
              <w:lastRenderedPageBreak/>
              <w:t xml:space="preserve">PCC 47. </w:t>
            </w:r>
          </w:p>
        </w:tc>
        <w:tc>
          <w:tcPr>
            <w:tcW w:w="6925" w:type="dxa"/>
          </w:tcPr>
          <w:p w14:paraId="6DFD95C3" w14:textId="77777777" w:rsidR="0005135F" w:rsidRPr="009B06DE" w:rsidRDefault="0005135F" w:rsidP="0005135F">
            <w:pPr>
              <w:rPr>
                <w:color w:val="000000" w:themeColor="text1"/>
                <w:sz w:val="22"/>
                <w:szCs w:val="22"/>
              </w:rPr>
            </w:pPr>
            <w:r w:rsidRPr="009B06DE">
              <w:rPr>
                <w:color w:val="000000" w:themeColor="text1"/>
                <w:sz w:val="22"/>
                <w:szCs w:val="22"/>
              </w:rPr>
              <w:t xml:space="preserve">PCC 47.1- Cyber Security </w:t>
            </w:r>
            <w:bookmarkStart w:id="786" w:name="_Hlk116579384"/>
            <w:r w:rsidRPr="009B06DE">
              <w:rPr>
                <w:color w:val="000000" w:themeColor="text1"/>
                <w:sz w:val="22"/>
                <w:szCs w:val="22"/>
              </w:rPr>
              <w:t>does not apply</w:t>
            </w:r>
            <w:bookmarkEnd w:id="786"/>
          </w:p>
        </w:tc>
      </w:tr>
    </w:tbl>
    <w:p w14:paraId="796C86F8" w14:textId="77777777" w:rsidR="00C77E6E" w:rsidRPr="009B06DE" w:rsidRDefault="00C77E6E" w:rsidP="00C77E6E">
      <w:pPr>
        <w:pStyle w:val="S8Header1"/>
        <w:rPr>
          <w:rFonts w:ascii="Times New Roman" w:hAnsi="Times New Roman" w:cs="Times New Roman"/>
          <w:color w:val="000000" w:themeColor="text1"/>
        </w:rPr>
      </w:pPr>
      <w:bookmarkStart w:id="787" w:name="_Toc125951195"/>
    </w:p>
    <w:bookmarkEnd w:id="787"/>
    <w:p w14:paraId="5382C317" w14:textId="77777777" w:rsidR="00C77E6E" w:rsidRPr="009B06DE" w:rsidRDefault="00C77E6E" w:rsidP="00C77E6E">
      <w:pPr>
        <w:ind w:left="1620" w:hanging="1073"/>
        <w:rPr>
          <w:rFonts w:ascii="Times New Roman" w:hAnsi="Times New Roman" w:cs="Times New Roman"/>
          <w:color w:val="000000" w:themeColor="text1"/>
        </w:rPr>
        <w:sectPr w:rsidR="00C77E6E" w:rsidRPr="009B06DE" w:rsidSect="00C77E6E">
          <w:headerReference w:type="even" r:id="rId86"/>
          <w:headerReference w:type="default" r:id="rId87"/>
          <w:footerReference w:type="even" r:id="rId88"/>
          <w:footerReference w:type="default" r:id="rId89"/>
          <w:headerReference w:type="first" r:id="rId90"/>
          <w:footerReference w:type="first" r:id="rId91"/>
          <w:pgSz w:w="12240" w:h="15840" w:code="1"/>
          <w:pgMar w:top="1440" w:right="1440" w:bottom="1440" w:left="180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B06DE" w:rsidRPr="009B06DE" w14:paraId="761D6D7C" w14:textId="77777777" w:rsidTr="00C75031">
        <w:trPr>
          <w:trHeight w:val="1840"/>
        </w:trPr>
        <w:tc>
          <w:tcPr>
            <w:tcW w:w="9198" w:type="dxa"/>
            <w:tcBorders>
              <w:top w:val="nil"/>
              <w:left w:val="nil"/>
              <w:bottom w:val="nil"/>
              <w:right w:val="nil"/>
            </w:tcBorders>
            <w:vAlign w:val="center"/>
          </w:tcPr>
          <w:p w14:paraId="5A8331E1" w14:textId="77777777" w:rsidR="00C77E6E" w:rsidRPr="009B06DE" w:rsidRDefault="00C77E6E" w:rsidP="00C75031">
            <w:pPr>
              <w:pStyle w:val="SectionHeadings"/>
              <w:rPr>
                <w:rFonts w:ascii="Times New Roman" w:hAnsi="Times New Roman" w:cs="Times New Roman"/>
                <w:color w:val="000000" w:themeColor="text1"/>
                <w:sz w:val="22"/>
                <w:szCs w:val="22"/>
              </w:rPr>
            </w:pPr>
            <w:bookmarkStart w:id="788" w:name="_Hlt125777494"/>
            <w:bookmarkStart w:id="789" w:name="_Hlt158620851"/>
            <w:bookmarkStart w:id="790" w:name="_Hlt197841016"/>
            <w:bookmarkStart w:id="791" w:name="_Toc433184873"/>
            <w:bookmarkStart w:id="792" w:name="_Toc41971250"/>
            <w:bookmarkStart w:id="793" w:name="_Toc125954075"/>
            <w:bookmarkStart w:id="794" w:name="_Toc197840930"/>
            <w:bookmarkStart w:id="795" w:name="_Toc208771918"/>
            <w:bookmarkEnd w:id="788"/>
            <w:bookmarkEnd w:id="789"/>
            <w:bookmarkEnd w:id="790"/>
            <w:r w:rsidRPr="009B06DE">
              <w:rPr>
                <w:rFonts w:ascii="Times New Roman" w:hAnsi="Times New Roman" w:cs="Times New Roman"/>
                <w:color w:val="000000" w:themeColor="text1"/>
                <w:sz w:val="22"/>
                <w:szCs w:val="22"/>
              </w:rPr>
              <w:lastRenderedPageBreak/>
              <w:t>Section X - Con</w:t>
            </w:r>
            <w:bookmarkStart w:id="796" w:name="_Hlt271101408"/>
            <w:bookmarkEnd w:id="796"/>
            <w:r w:rsidRPr="009B06DE">
              <w:rPr>
                <w:rFonts w:ascii="Times New Roman" w:hAnsi="Times New Roman" w:cs="Times New Roman"/>
                <w:color w:val="000000" w:themeColor="text1"/>
                <w:sz w:val="22"/>
                <w:szCs w:val="22"/>
              </w:rPr>
              <w:t>tract Forms</w:t>
            </w:r>
            <w:bookmarkEnd w:id="791"/>
            <w:bookmarkEnd w:id="792"/>
            <w:bookmarkEnd w:id="793"/>
            <w:bookmarkEnd w:id="794"/>
            <w:bookmarkEnd w:id="795"/>
          </w:p>
        </w:tc>
      </w:tr>
    </w:tbl>
    <w:p w14:paraId="61FE2BB3" w14:textId="77777777" w:rsidR="00C77E6E" w:rsidRPr="009B06DE" w:rsidRDefault="00C77E6E" w:rsidP="00C77E6E">
      <w:pPr>
        <w:tabs>
          <w:tab w:val="right" w:leader="underscore" w:pos="9504"/>
        </w:tabs>
        <w:spacing w:before="120" w:after="120"/>
        <w:jc w:val="center"/>
        <w:outlineLvl w:val="1"/>
        <w:rPr>
          <w:rFonts w:ascii="Times New Roman" w:hAnsi="Times New Roman" w:cs="Times New Roman"/>
          <w:b/>
          <w:color w:val="000000" w:themeColor="text1"/>
        </w:rPr>
      </w:pPr>
      <w:r w:rsidRPr="009B06DE">
        <w:rPr>
          <w:rFonts w:ascii="Times New Roman" w:hAnsi="Times New Roman" w:cs="Times New Roman"/>
          <w:b/>
          <w:color w:val="000000" w:themeColor="text1"/>
        </w:rPr>
        <w:t>Table of Forms</w:t>
      </w:r>
    </w:p>
    <w:p w14:paraId="0A0C9A29" w14:textId="54BA81A8" w:rsidR="00AB40DB" w:rsidRDefault="00C77E6E" w:rsidP="0075695A">
      <w:pPr>
        <w:pStyle w:val="TOC1"/>
        <w:rPr>
          <w:rFonts w:eastAsiaTheme="minorEastAsia" w:cs="Vrinda"/>
          <w:sz w:val="22"/>
          <w:lang w:bidi="bn-IN"/>
        </w:rPr>
      </w:pPr>
      <w:r w:rsidRPr="009B06DE">
        <w:rPr>
          <w:color w:val="000000" w:themeColor="text1"/>
        </w:rPr>
        <w:fldChar w:fldCharType="begin"/>
      </w:r>
      <w:r w:rsidRPr="009B06DE">
        <w:rPr>
          <w:color w:val="000000" w:themeColor="text1"/>
        </w:rPr>
        <w:instrText xml:space="preserve"> TOC \h \z \t "S9 Header,1,S9 - appx,2" </w:instrText>
      </w:r>
      <w:r w:rsidRPr="009B06DE">
        <w:rPr>
          <w:color w:val="000000" w:themeColor="text1"/>
        </w:rPr>
        <w:fldChar w:fldCharType="separate"/>
      </w:r>
      <w:hyperlink w:anchor="_Toc208774779" w:history="1">
        <w:r w:rsidR="00AB40DB" w:rsidRPr="00164794">
          <w:rPr>
            <w:rStyle w:val="Hyperlink"/>
            <w:rFonts w:ascii="Times New Roman" w:hAnsi="Times New Roman" w:cs="Times New Roman"/>
          </w:rPr>
          <w:t>Notification of Intention to Award</w:t>
        </w:r>
        <w:r w:rsidR="00AB40DB">
          <w:rPr>
            <w:webHidden/>
          </w:rPr>
          <w:tab/>
        </w:r>
        <w:r w:rsidR="00AB40DB">
          <w:rPr>
            <w:webHidden/>
          </w:rPr>
          <w:fldChar w:fldCharType="begin"/>
        </w:r>
        <w:r w:rsidR="00AB40DB">
          <w:rPr>
            <w:webHidden/>
          </w:rPr>
          <w:instrText xml:space="preserve"> PAGEREF _Toc208774779 \h </w:instrText>
        </w:r>
        <w:r w:rsidR="00AB40DB">
          <w:rPr>
            <w:webHidden/>
          </w:rPr>
        </w:r>
        <w:r w:rsidR="00AB40DB">
          <w:rPr>
            <w:webHidden/>
          </w:rPr>
          <w:fldChar w:fldCharType="separate"/>
        </w:r>
        <w:r w:rsidR="00603287">
          <w:rPr>
            <w:webHidden/>
          </w:rPr>
          <w:t>272</w:t>
        </w:r>
        <w:r w:rsidR="00AB40DB">
          <w:rPr>
            <w:webHidden/>
          </w:rPr>
          <w:fldChar w:fldCharType="end"/>
        </w:r>
      </w:hyperlink>
    </w:p>
    <w:p w14:paraId="2082C427" w14:textId="136F151C" w:rsidR="00AB40DB" w:rsidRDefault="007A3CDE" w:rsidP="0075695A">
      <w:pPr>
        <w:pStyle w:val="TOC1"/>
        <w:rPr>
          <w:rFonts w:eastAsiaTheme="minorEastAsia" w:cs="Vrinda"/>
          <w:sz w:val="22"/>
          <w:lang w:bidi="bn-IN"/>
        </w:rPr>
      </w:pPr>
      <w:hyperlink w:anchor="_Toc208774780" w:history="1">
        <w:r w:rsidR="00AB40DB" w:rsidRPr="00164794">
          <w:rPr>
            <w:rStyle w:val="Hyperlink"/>
            <w:rFonts w:ascii="Times New Roman" w:hAnsi="Times New Roman" w:cs="Times New Roman"/>
          </w:rPr>
          <w:t>Letter of Acceptance</w:t>
        </w:r>
        <w:r w:rsidR="00AB40DB">
          <w:rPr>
            <w:webHidden/>
          </w:rPr>
          <w:tab/>
        </w:r>
        <w:r w:rsidR="00AB40DB">
          <w:rPr>
            <w:webHidden/>
          </w:rPr>
          <w:fldChar w:fldCharType="begin"/>
        </w:r>
        <w:r w:rsidR="00AB40DB">
          <w:rPr>
            <w:webHidden/>
          </w:rPr>
          <w:instrText xml:space="preserve"> PAGEREF _Toc208774780 \h </w:instrText>
        </w:r>
        <w:r w:rsidR="00AB40DB">
          <w:rPr>
            <w:webHidden/>
          </w:rPr>
        </w:r>
        <w:r w:rsidR="00AB40DB">
          <w:rPr>
            <w:webHidden/>
          </w:rPr>
          <w:fldChar w:fldCharType="separate"/>
        </w:r>
        <w:r w:rsidR="00603287">
          <w:rPr>
            <w:webHidden/>
          </w:rPr>
          <w:t>278</w:t>
        </w:r>
        <w:r w:rsidR="00AB40DB">
          <w:rPr>
            <w:webHidden/>
          </w:rPr>
          <w:fldChar w:fldCharType="end"/>
        </w:r>
      </w:hyperlink>
    </w:p>
    <w:p w14:paraId="53ABDAEB" w14:textId="62F974B9" w:rsidR="00AB40DB" w:rsidRDefault="007A3CDE" w:rsidP="0075695A">
      <w:pPr>
        <w:pStyle w:val="TOC1"/>
        <w:rPr>
          <w:rFonts w:eastAsiaTheme="minorEastAsia" w:cs="Vrinda"/>
          <w:sz w:val="22"/>
          <w:lang w:bidi="bn-IN"/>
        </w:rPr>
      </w:pPr>
      <w:hyperlink w:anchor="_Toc208774781" w:history="1">
        <w:r w:rsidR="00AB40DB" w:rsidRPr="00164794">
          <w:rPr>
            <w:rStyle w:val="Hyperlink"/>
            <w:rFonts w:ascii="Times New Roman" w:hAnsi="Times New Roman" w:cs="Times New Roman"/>
          </w:rPr>
          <w:t>Contract Agreement</w:t>
        </w:r>
        <w:r w:rsidR="00AB40DB">
          <w:rPr>
            <w:webHidden/>
          </w:rPr>
          <w:tab/>
        </w:r>
        <w:r w:rsidR="00AB40DB">
          <w:rPr>
            <w:webHidden/>
          </w:rPr>
          <w:fldChar w:fldCharType="begin"/>
        </w:r>
        <w:r w:rsidR="00AB40DB">
          <w:rPr>
            <w:webHidden/>
          </w:rPr>
          <w:instrText xml:space="preserve"> PAGEREF _Toc208774781 \h </w:instrText>
        </w:r>
        <w:r w:rsidR="00AB40DB">
          <w:rPr>
            <w:webHidden/>
          </w:rPr>
        </w:r>
        <w:r w:rsidR="00AB40DB">
          <w:rPr>
            <w:webHidden/>
          </w:rPr>
          <w:fldChar w:fldCharType="separate"/>
        </w:r>
        <w:r w:rsidR="00603287">
          <w:rPr>
            <w:webHidden/>
          </w:rPr>
          <w:t>279</w:t>
        </w:r>
        <w:r w:rsidR="00AB40DB">
          <w:rPr>
            <w:webHidden/>
          </w:rPr>
          <w:fldChar w:fldCharType="end"/>
        </w:r>
      </w:hyperlink>
    </w:p>
    <w:p w14:paraId="02FA3F8B" w14:textId="6ECFCE7B" w:rsidR="00AB40DB" w:rsidRDefault="007A3CDE">
      <w:pPr>
        <w:pStyle w:val="TOC2"/>
        <w:rPr>
          <w:rFonts w:asciiTheme="minorHAnsi" w:eastAsiaTheme="minorEastAsia" w:hAnsiTheme="minorHAnsi" w:cs="Vrinda"/>
          <w:color w:val="auto"/>
          <w:szCs w:val="28"/>
          <w:lang w:bidi="bn-IN"/>
        </w:rPr>
      </w:pPr>
      <w:hyperlink w:anchor="_Toc208774782" w:history="1">
        <w:r w:rsidR="00AB40DB" w:rsidRPr="00164794">
          <w:rPr>
            <w:rStyle w:val="Hyperlink"/>
          </w:rPr>
          <w:t>Appendix 1.  Terms and Procedures of Payment</w:t>
        </w:r>
        <w:r w:rsidR="00AB40DB">
          <w:rPr>
            <w:webHidden/>
          </w:rPr>
          <w:tab/>
        </w:r>
        <w:r w:rsidR="00AB40DB">
          <w:rPr>
            <w:webHidden/>
          </w:rPr>
          <w:fldChar w:fldCharType="begin"/>
        </w:r>
        <w:r w:rsidR="00AB40DB">
          <w:rPr>
            <w:webHidden/>
          </w:rPr>
          <w:instrText xml:space="preserve"> PAGEREF _Toc208774782 \h </w:instrText>
        </w:r>
        <w:r w:rsidR="00AB40DB">
          <w:rPr>
            <w:webHidden/>
          </w:rPr>
        </w:r>
        <w:r w:rsidR="00AB40DB">
          <w:rPr>
            <w:webHidden/>
          </w:rPr>
          <w:fldChar w:fldCharType="separate"/>
        </w:r>
        <w:r w:rsidR="00603287">
          <w:rPr>
            <w:webHidden/>
          </w:rPr>
          <w:t>283</w:t>
        </w:r>
        <w:r w:rsidR="00AB40DB">
          <w:rPr>
            <w:webHidden/>
          </w:rPr>
          <w:fldChar w:fldCharType="end"/>
        </w:r>
      </w:hyperlink>
    </w:p>
    <w:p w14:paraId="556466A0" w14:textId="3C2441B2" w:rsidR="00AB40DB" w:rsidRDefault="007A3CDE">
      <w:pPr>
        <w:pStyle w:val="TOC2"/>
        <w:rPr>
          <w:rFonts w:asciiTheme="minorHAnsi" w:eastAsiaTheme="minorEastAsia" w:hAnsiTheme="minorHAnsi" w:cs="Vrinda"/>
          <w:color w:val="auto"/>
          <w:szCs w:val="28"/>
          <w:lang w:bidi="bn-IN"/>
        </w:rPr>
      </w:pPr>
      <w:hyperlink w:anchor="_Toc208774783" w:history="1">
        <w:r w:rsidR="00AB40DB" w:rsidRPr="00164794">
          <w:rPr>
            <w:rStyle w:val="Hyperlink"/>
          </w:rPr>
          <w:t>Appendix-1.1</w:t>
        </w:r>
        <w:r w:rsidR="00AB40DB">
          <w:rPr>
            <w:webHidden/>
          </w:rPr>
          <w:tab/>
        </w:r>
        <w:r w:rsidR="00AB40DB">
          <w:rPr>
            <w:webHidden/>
          </w:rPr>
          <w:fldChar w:fldCharType="begin"/>
        </w:r>
        <w:r w:rsidR="00AB40DB">
          <w:rPr>
            <w:webHidden/>
          </w:rPr>
          <w:instrText xml:space="preserve"> PAGEREF _Toc208774783 \h </w:instrText>
        </w:r>
        <w:r w:rsidR="00AB40DB">
          <w:rPr>
            <w:webHidden/>
          </w:rPr>
        </w:r>
        <w:r w:rsidR="00AB40DB">
          <w:rPr>
            <w:webHidden/>
          </w:rPr>
          <w:fldChar w:fldCharType="separate"/>
        </w:r>
        <w:r w:rsidR="00603287">
          <w:rPr>
            <w:webHidden/>
          </w:rPr>
          <w:t>286</w:t>
        </w:r>
        <w:r w:rsidR="00AB40DB">
          <w:rPr>
            <w:webHidden/>
          </w:rPr>
          <w:fldChar w:fldCharType="end"/>
        </w:r>
      </w:hyperlink>
    </w:p>
    <w:p w14:paraId="07C1EBA3" w14:textId="50A60B1D" w:rsidR="00AB40DB" w:rsidRDefault="007A3CDE">
      <w:pPr>
        <w:pStyle w:val="TOC2"/>
        <w:rPr>
          <w:rFonts w:asciiTheme="minorHAnsi" w:eastAsiaTheme="minorEastAsia" w:hAnsiTheme="minorHAnsi" w:cs="Vrinda"/>
          <w:color w:val="auto"/>
          <w:szCs w:val="28"/>
          <w:lang w:bidi="bn-IN"/>
        </w:rPr>
      </w:pPr>
      <w:hyperlink w:anchor="_Toc208774784" w:history="1">
        <w:r w:rsidR="00AB40DB" w:rsidRPr="00164794">
          <w:rPr>
            <w:rStyle w:val="Hyperlink"/>
          </w:rPr>
          <w:t>Appendix 2.  Price Adjustment</w:t>
        </w:r>
        <w:r w:rsidR="00AB40DB">
          <w:rPr>
            <w:webHidden/>
          </w:rPr>
          <w:tab/>
        </w:r>
        <w:r w:rsidR="00AB40DB">
          <w:rPr>
            <w:webHidden/>
          </w:rPr>
          <w:fldChar w:fldCharType="begin"/>
        </w:r>
        <w:r w:rsidR="00AB40DB">
          <w:rPr>
            <w:webHidden/>
          </w:rPr>
          <w:instrText xml:space="preserve"> PAGEREF _Toc208774784 \h </w:instrText>
        </w:r>
        <w:r w:rsidR="00AB40DB">
          <w:rPr>
            <w:webHidden/>
          </w:rPr>
        </w:r>
        <w:r w:rsidR="00AB40DB">
          <w:rPr>
            <w:webHidden/>
          </w:rPr>
          <w:fldChar w:fldCharType="separate"/>
        </w:r>
        <w:r w:rsidR="00603287">
          <w:rPr>
            <w:webHidden/>
          </w:rPr>
          <w:t>292</w:t>
        </w:r>
        <w:r w:rsidR="00AB40DB">
          <w:rPr>
            <w:webHidden/>
          </w:rPr>
          <w:fldChar w:fldCharType="end"/>
        </w:r>
      </w:hyperlink>
    </w:p>
    <w:p w14:paraId="357978B9" w14:textId="1CCDCFD5" w:rsidR="00AB40DB" w:rsidRDefault="007A3CDE">
      <w:pPr>
        <w:pStyle w:val="TOC2"/>
        <w:rPr>
          <w:rFonts w:asciiTheme="minorHAnsi" w:eastAsiaTheme="minorEastAsia" w:hAnsiTheme="minorHAnsi" w:cs="Vrinda"/>
          <w:color w:val="auto"/>
          <w:szCs w:val="28"/>
          <w:lang w:bidi="bn-IN"/>
        </w:rPr>
      </w:pPr>
      <w:hyperlink w:anchor="_Toc208774785" w:history="1">
        <w:r w:rsidR="00AB40DB" w:rsidRPr="00164794">
          <w:rPr>
            <w:rStyle w:val="Hyperlink"/>
          </w:rPr>
          <w:t>NOT APPLICABLE</w:t>
        </w:r>
        <w:r w:rsidR="00AB40DB">
          <w:rPr>
            <w:webHidden/>
          </w:rPr>
          <w:tab/>
        </w:r>
        <w:r w:rsidR="00AB40DB">
          <w:rPr>
            <w:webHidden/>
          </w:rPr>
          <w:fldChar w:fldCharType="begin"/>
        </w:r>
        <w:r w:rsidR="00AB40DB">
          <w:rPr>
            <w:webHidden/>
          </w:rPr>
          <w:instrText xml:space="preserve"> PAGEREF _Toc208774785 \h </w:instrText>
        </w:r>
        <w:r w:rsidR="00AB40DB">
          <w:rPr>
            <w:webHidden/>
          </w:rPr>
        </w:r>
        <w:r w:rsidR="00AB40DB">
          <w:rPr>
            <w:webHidden/>
          </w:rPr>
          <w:fldChar w:fldCharType="separate"/>
        </w:r>
        <w:r w:rsidR="00603287">
          <w:rPr>
            <w:webHidden/>
          </w:rPr>
          <w:t>292</w:t>
        </w:r>
        <w:r w:rsidR="00AB40DB">
          <w:rPr>
            <w:webHidden/>
          </w:rPr>
          <w:fldChar w:fldCharType="end"/>
        </w:r>
      </w:hyperlink>
    </w:p>
    <w:p w14:paraId="10192701" w14:textId="1BD11E42" w:rsidR="00AB40DB" w:rsidRDefault="007A3CDE">
      <w:pPr>
        <w:pStyle w:val="TOC2"/>
        <w:rPr>
          <w:rFonts w:asciiTheme="minorHAnsi" w:eastAsiaTheme="minorEastAsia" w:hAnsiTheme="minorHAnsi" w:cs="Vrinda"/>
          <w:color w:val="auto"/>
          <w:szCs w:val="28"/>
          <w:lang w:bidi="bn-IN"/>
        </w:rPr>
      </w:pPr>
      <w:hyperlink w:anchor="_Toc208774786" w:history="1">
        <w:r w:rsidR="00AB40DB" w:rsidRPr="00164794">
          <w:rPr>
            <w:rStyle w:val="Hyperlink"/>
          </w:rPr>
          <w:t>Appendix 3.  Insurance Requirements</w:t>
        </w:r>
        <w:r w:rsidR="00AB40DB">
          <w:rPr>
            <w:webHidden/>
          </w:rPr>
          <w:tab/>
        </w:r>
        <w:r w:rsidR="00AB40DB">
          <w:rPr>
            <w:webHidden/>
          </w:rPr>
          <w:fldChar w:fldCharType="begin"/>
        </w:r>
        <w:r w:rsidR="00AB40DB">
          <w:rPr>
            <w:webHidden/>
          </w:rPr>
          <w:instrText xml:space="preserve"> PAGEREF _Toc208774786 \h </w:instrText>
        </w:r>
        <w:r w:rsidR="00AB40DB">
          <w:rPr>
            <w:webHidden/>
          </w:rPr>
        </w:r>
        <w:r w:rsidR="00AB40DB">
          <w:rPr>
            <w:webHidden/>
          </w:rPr>
          <w:fldChar w:fldCharType="separate"/>
        </w:r>
        <w:r w:rsidR="00603287">
          <w:rPr>
            <w:webHidden/>
          </w:rPr>
          <w:t>293</w:t>
        </w:r>
        <w:r w:rsidR="00AB40DB">
          <w:rPr>
            <w:webHidden/>
          </w:rPr>
          <w:fldChar w:fldCharType="end"/>
        </w:r>
      </w:hyperlink>
    </w:p>
    <w:p w14:paraId="2FFA0404" w14:textId="6966F90F" w:rsidR="00AB40DB" w:rsidRDefault="007A3CDE">
      <w:pPr>
        <w:pStyle w:val="TOC2"/>
        <w:rPr>
          <w:rFonts w:asciiTheme="minorHAnsi" w:eastAsiaTheme="minorEastAsia" w:hAnsiTheme="minorHAnsi" w:cs="Vrinda"/>
          <w:color w:val="auto"/>
          <w:szCs w:val="28"/>
          <w:lang w:bidi="bn-IN"/>
        </w:rPr>
      </w:pPr>
      <w:hyperlink w:anchor="_Toc208774787" w:history="1">
        <w:r w:rsidR="00AB40DB" w:rsidRPr="00164794">
          <w:rPr>
            <w:rStyle w:val="Hyperlink"/>
          </w:rPr>
          <w:t>Appendix 4.  Time Schedule</w:t>
        </w:r>
        <w:r w:rsidR="00AB40DB">
          <w:rPr>
            <w:webHidden/>
          </w:rPr>
          <w:tab/>
        </w:r>
        <w:r w:rsidR="00AB40DB">
          <w:rPr>
            <w:webHidden/>
          </w:rPr>
          <w:fldChar w:fldCharType="begin"/>
        </w:r>
        <w:r w:rsidR="00AB40DB">
          <w:rPr>
            <w:webHidden/>
          </w:rPr>
          <w:instrText xml:space="preserve"> PAGEREF _Toc208774787 \h </w:instrText>
        </w:r>
        <w:r w:rsidR="00AB40DB">
          <w:rPr>
            <w:webHidden/>
          </w:rPr>
        </w:r>
        <w:r w:rsidR="00AB40DB">
          <w:rPr>
            <w:webHidden/>
          </w:rPr>
          <w:fldChar w:fldCharType="separate"/>
        </w:r>
        <w:r w:rsidR="00603287">
          <w:rPr>
            <w:webHidden/>
          </w:rPr>
          <w:t>297</w:t>
        </w:r>
        <w:r w:rsidR="00AB40DB">
          <w:rPr>
            <w:webHidden/>
          </w:rPr>
          <w:fldChar w:fldCharType="end"/>
        </w:r>
      </w:hyperlink>
    </w:p>
    <w:p w14:paraId="2578DF34" w14:textId="40FD64BF" w:rsidR="00AB40DB" w:rsidRDefault="007A3CDE">
      <w:pPr>
        <w:pStyle w:val="TOC2"/>
        <w:rPr>
          <w:rFonts w:asciiTheme="minorHAnsi" w:eastAsiaTheme="minorEastAsia" w:hAnsiTheme="minorHAnsi" w:cs="Vrinda"/>
          <w:color w:val="auto"/>
          <w:szCs w:val="28"/>
          <w:lang w:bidi="bn-IN"/>
        </w:rPr>
      </w:pPr>
      <w:hyperlink w:anchor="_Toc208774788" w:history="1">
        <w:r w:rsidR="00AB40DB" w:rsidRPr="00164794">
          <w:rPr>
            <w:rStyle w:val="Hyperlink"/>
          </w:rPr>
          <w:t>Appendix 5.  List of Major Items of Plant and Installation Services and List of Approved Subcontractors</w:t>
        </w:r>
        <w:r w:rsidR="00AB40DB">
          <w:rPr>
            <w:webHidden/>
          </w:rPr>
          <w:tab/>
        </w:r>
        <w:r w:rsidR="00AB40DB">
          <w:rPr>
            <w:webHidden/>
          </w:rPr>
          <w:fldChar w:fldCharType="begin"/>
        </w:r>
        <w:r w:rsidR="00AB40DB">
          <w:rPr>
            <w:webHidden/>
          </w:rPr>
          <w:instrText xml:space="preserve"> PAGEREF _Toc208774788 \h </w:instrText>
        </w:r>
        <w:r w:rsidR="00AB40DB">
          <w:rPr>
            <w:webHidden/>
          </w:rPr>
        </w:r>
        <w:r w:rsidR="00AB40DB">
          <w:rPr>
            <w:webHidden/>
          </w:rPr>
          <w:fldChar w:fldCharType="separate"/>
        </w:r>
        <w:r w:rsidR="00603287">
          <w:rPr>
            <w:webHidden/>
          </w:rPr>
          <w:t>298</w:t>
        </w:r>
        <w:r w:rsidR="00AB40DB">
          <w:rPr>
            <w:webHidden/>
          </w:rPr>
          <w:fldChar w:fldCharType="end"/>
        </w:r>
      </w:hyperlink>
    </w:p>
    <w:p w14:paraId="291787E3" w14:textId="56B8DDAE" w:rsidR="00AB40DB" w:rsidRDefault="007A3CDE">
      <w:pPr>
        <w:pStyle w:val="TOC2"/>
        <w:rPr>
          <w:rFonts w:asciiTheme="minorHAnsi" w:eastAsiaTheme="minorEastAsia" w:hAnsiTheme="minorHAnsi" w:cs="Vrinda"/>
          <w:color w:val="auto"/>
          <w:szCs w:val="28"/>
          <w:lang w:bidi="bn-IN"/>
        </w:rPr>
      </w:pPr>
      <w:hyperlink w:anchor="_Toc208774789" w:history="1">
        <w:r w:rsidR="00AB40DB" w:rsidRPr="00164794">
          <w:rPr>
            <w:rStyle w:val="Hyperlink"/>
          </w:rPr>
          <w:t>Appendix 6.  Scope of Works and Supply by the Employer</w:t>
        </w:r>
        <w:r w:rsidR="00AB40DB">
          <w:rPr>
            <w:webHidden/>
          </w:rPr>
          <w:tab/>
        </w:r>
        <w:r w:rsidR="00AB40DB">
          <w:rPr>
            <w:webHidden/>
          </w:rPr>
          <w:fldChar w:fldCharType="begin"/>
        </w:r>
        <w:r w:rsidR="00AB40DB">
          <w:rPr>
            <w:webHidden/>
          </w:rPr>
          <w:instrText xml:space="preserve"> PAGEREF _Toc208774789 \h </w:instrText>
        </w:r>
        <w:r w:rsidR="00AB40DB">
          <w:rPr>
            <w:webHidden/>
          </w:rPr>
        </w:r>
        <w:r w:rsidR="00AB40DB">
          <w:rPr>
            <w:webHidden/>
          </w:rPr>
          <w:fldChar w:fldCharType="separate"/>
        </w:r>
        <w:r w:rsidR="00603287">
          <w:rPr>
            <w:webHidden/>
          </w:rPr>
          <w:t>299</w:t>
        </w:r>
        <w:r w:rsidR="00AB40DB">
          <w:rPr>
            <w:webHidden/>
          </w:rPr>
          <w:fldChar w:fldCharType="end"/>
        </w:r>
      </w:hyperlink>
    </w:p>
    <w:p w14:paraId="06C4D993" w14:textId="3821DAB1" w:rsidR="00AB40DB" w:rsidRDefault="007A3CDE">
      <w:pPr>
        <w:pStyle w:val="TOC2"/>
        <w:rPr>
          <w:rFonts w:asciiTheme="minorHAnsi" w:eastAsiaTheme="minorEastAsia" w:hAnsiTheme="minorHAnsi" w:cs="Vrinda"/>
          <w:color w:val="auto"/>
          <w:szCs w:val="28"/>
          <w:lang w:bidi="bn-IN"/>
        </w:rPr>
      </w:pPr>
      <w:hyperlink w:anchor="_Toc208774790" w:history="1">
        <w:r w:rsidR="00AB40DB" w:rsidRPr="00164794">
          <w:rPr>
            <w:rStyle w:val="Hyperlink"/>
          </w:rPr>
          <w:t>Appendix 7.  List of Documents for Approval or Review</w:t>
        </w:r>
        <w:r w:rsidR="00AB40DB">
          <w:rPr>
            <w:webHidden/>
          </w:rPr>
          <w:tab/>
        </w:r>
        <w:r w:rsidR="00AB40DB">
          <w:rPr>
            <w:webHidden/>
          </w:rPr>
          <w:fldChar w:fldCharType="begin"/>
        </w:r>
        <w:r w:rsidR="00AB40DB">
          <w:rPr>
            <w:webHidden/>
          </w:rPr>
          <w:instrText xml:space="preserve"> PAGEREF _Toc208774790 \h </w:instrText>
        </w:r>
        <w:r w:rsidR="00AB40DB">
          <w:rPr>
            <w:webHidden/>
          </w:rPr>
        </w:r>
        <w:r w:rsidR="00AB40DB">
          <w:rPr>
            <w:webHidden/>
          </w:rPr>
          <w:fldChar w:fldCharType="separate"/>
        </w:r>
        <w:r w:rsidR="00603287">
          <w:rPr>
            <w:webHidden/>
          </w:rPr>
          <w:t>300</w:t>
        </w:r>
        <w:r w:rsidR="00AB40DB">
          <w:rPr>
            <w:webHidden/>
          </w:rPr>
          <w:fldChar w:fldCharType="end"/>
        </w:r>
      </w:hyperlink>
    </w:p>
    <w:p w14:paraId="48DB822A" w14:textId="0734A01B" w:rsidR="00AB40DB" w:rsidRDefault="007A3CDE">
      <w:pPr>
        <w:pStyle w:val="TOC2"/>
        <w:rPr>
          <w:rFonts w:asciiTheme="minorHAnsi" w:eastAsiaTheme="minorEastAsia" w:hAnsiTheme="minorHAnsi" w:cs="Vrinda"/>
          <w:color w:val="auto"/>
          <w:szCs w:val="28"/>
          <w:lang w:bidi="bn-IN"/>
        </w:rPr>
      </w:pPr>
      <w:hyperlink w:anchor="_Toc208774791" w:history="1">
        <w:r w:rsidR="00AB40DB" w:rsidRPr="00164794">
          <w:rPr>
            <w:rStyle w:val="Hyperlink"/>
          </w:rPr>
          <w:t>Appendix 8.  Functional Guarantees – Not appliable</w:t>
        </w:r>
        <w:r w:rsidR="00AB40DB">
          <w:rPr>
            <w:webHidden/>
          </w:rPr>
          <w:tab/>
        </w:r>
        <w:r w:rsidR="00AB40DB">
          <w:rPr>
            <w:webHidden/>
          </w:rPr>
          <w:fldChar w:fldCharType="begin"/>
        </w:r>
        <w:r w:rsidR="00AB40DB">
          <w:rPr>
            <w:webHidden/>
          </w:rPr>
          <w:instrText xml:space="preserve"> PAGEREF _Toc208774791 \h </w:instrText>
        </w:r>
        <w:r w:rsidR="00AB40DB">
          <w:rPr>
            <w:webHidden/>
          </w:rPr>
        </w:r>
        <w:r w:rsidR="00AB40DB">
          <w:rPr>
            <w:webHidden/>
          </w:rPr>
          <w:fldChar w:fldCharType="separate"/>
        </w:r>
        <w:r w:rsidR="00603287">
          <w:rPr>
            <w:webHidden/>
          </w:rPr>
          <w:t>303</w:t>
        </w:r>
        <w:r w:rsidR="00AB40DB">
          <w:rPr>
            <w:webHidden/>
          </w:rPr>
          <w:fldChar w:fldCharType="end"/>
        </w:r>
      </w:hyperlink>
    </w:p>
    <w:p w14:paraId="281D7414" w14:textId="5190C751" w:rsidR="00AB40DB" w:rsidRDefault="007A3CDE">
      <w:pPr>
        <w:pStyle w:val="TOC2"/>
        <w:rPr>
          <w:rFonts w:asciiTheme="minorHAnsi" w:eastAsiaTheme="minorEastAsia" w:hAnsiTheme="minorHAnsi" w:cs="Vrinda"/>
          <w:color w:val="auto"/>
          <w:szCs w:val="28"/>
          <w:lang w:bidi="bn-IN"/>
        </w:rPr>
      </w:pPr>
      <w:hyperlink w:anchor="_Toc208774792" w:history="1">
        <w:r w:rsidR="00AB40DB" w:rsidRPr="00164794">
          <w:rPr>
            <w:rStyle w:val="Hyperlink"/>
          </w:rPr>
          <w:t>Appendix 9 – PV Plant Performance Assessment</w:t>
        </w:r>
        <w:r w:rsidR="00AB40DB">
          <w:rPr>
            <w:webHidden/>
          </w:rPr>
          <w:tab/>
        </w:r>
        <w:r w:rsidR="00AB40DB">
          <w:rPr>
            <w:webHidden/>
          </w:rPr>
          <w:fldChar w:fldCharType="begin"/>
        </w:r>
        <w:r w:rsidR="00AB40DB">
          <w:rPr>
            <w:webHidden/>
          </w:rPr>
          <w:instrText xml:space="preserve"> PAGEREF _Toc208774792 \h </w:instrText>
        </w:r>
        <w:r w:rsidR="00AB40DB">
          <w:rPr>
            <w:webHidden/>
          </w:rPr>
        </w:r>
        <w:r w:rsidR="00AB40DB">
          <w:rPr>
            <w:webHidden/>
          </w:rPr>
          <w:fldChar w:fldCharType="separate"/>
        </w:r>
        <w:r w:rsidR="00603287">
          <w:rPr>
            <w:webHidden/>
          </w:rPr>
          <w:t>304</w:t>
        </w:r>
        <w:r w:rsidR="00AB40DB">
          <w:rPr>
            <w:webHidden/>
          </w:rPr>
          <w:fldChar w:fldCharType="end"/>
        </w:r>
      </w:hyperlink>
    </w:p>
    <w:p w14:paraId="0CFAEF8C" w14:textId="104FFEDE" w:rsidR="00AB40DB" w:rsidRDefault="007A3CDE">
      <w:pPr>
        <w:pStyle w:val="TOC2"/>
        <w:rPr>
          <w:rFonts w:asciiTheme="minorHAnsi" w:eastAsiaTheme="minorEastAsia" w:hAnsiTheme="minorHAnsi" w:cs="Vrinda"/>
          <w:color w:val="auto"/>
          <w:szCs w:val="28"/>
          <w:lang w:bidi="bn-IN"/>
        </w:rPr>
      </w:pPr>
      <w:hyperlink w:anchor="_Toc208774793" w:history="1">
        <w:r w:rsidR="00AB40DB" w:rsidRPr="00164794">
          <w:rPr>
            <w:rStyle w:val="Hyperlink"/>
          </w:rPr>
          <w:t>Appendix 10 – BESS Guarantee Performance Test</w:t>
        </w:r>
        <w:r w:rsidR="00AB40DB">
          <w:rPr>
            <w:webHidden/>
          </w:rPr>
          <w:tab/>
        </w:r>
        <w:r w:rsidR="00AB40DB">
          <w:rPr>
            <w:webHidden/>
          </w:rPr>
          <w:fldChar w:fldCharType="begin"/>
        </w:r>
        <w:r w:rsidR="00AB40DB">
          <w:rPr>
            <w:webHidden/>
          </w:rPr>
          <w:instrText xml:space="preserve"> PAGEREF _Toc208774793 \h </w:instrText>
        </w:r>
        <w:r w:rsidR="00AB40DB">
          <w:rPr>
            <w:webHidden/>
          </w:rPr>
        </w:r>
        <w:r w:rsidR="00AB40DB">
          <w:rPr>
            <w:webHidden/>
          </w:rPr>
          <w:fldChar w:fldCharType="separate"/>
        </w:r>
        <w:r w:rsidR="00603287">
          <w:rPr>
            <w:webHidden/>
          </w:rPr>
          <w:t>307</w:t>
        </w:r>
        <w:r w:rsidR="00AB40DB">
          <w:rPr>
            <w:webHidden/>
          </w:rPr>
          <w:fldChar w:fldCharType="end"/>
        </w:r>
      </w:hyperlink>
    </w:p>
    <w:p w14:paraId="391D906D" w14:textId="2F5EA6FA" w:rsidR="00AB40DB" w:rsidRDefault="007A3CDE" w:rsidP="0075695A">
      <w:pPr>
        <w:pStyle w:val="TOC1"/>
        <w:rPr>
          <w:rFonts w:eastAsiaTheme="minorEastAsia" w:cs="Vrinda"/>
          <w:sz w:val="22"/>
          <w:lang w:bidi="bn-IN"/>
        </w:rPr>
      </w:pPr>
      <w:hyperlink w:anchor="_Toc208774796" w:history="1">
        <w:r w:rsidR="00AB40DB" w:rsidRPr="00164794">
          <w:rPr>
            <w:rStyle w:val="Hyperlink"/>
            <w:rFonts w:ascii="Times New Roman" w:hAnsi="Times New Roman" w:cs="Times New Roman"/>
          </w:rPr>
          <w:t>Performance Security Form– Bank Guarantee</w:t>
        </w:r>
        <w:r w:rsidR="00AB40DB">
          <w:rPr>
            <w:webHidden/>
          </w:rPr>
          <w:tab/>
        </w:r>
        <w:r w:rsidR="00AB40DB">
          <w:rPr>
            <w:webHidden/>
          </w:rPr>
          <w:fldChar w:fldCharType="begin"/>
        </w:r>
        <w:r w:rsidR="00AB40DB">
          <w:rPr>
            <w:webHidden/>
          </w:rPr>
          <w:instrText xml:space="preserve"> PAGEREF _Toc208774796 \h </w:instrText>
        </w:r>
        <w:r w:rsidR="00AB40DB">
          <w:rPr>
            <w:webHidden/>
          </w:rPr>
        </w:r>
        <w:r w:rsidR="00AB40DB">
          <w:rPr>
            <w:webHidden/>
          </w:rPr>
          <w:fldChar w:fldCharType="separate"/>
        </w:r>
        <w:r w:rsidR="00603287">
          <w:rPr>
            <w:webHidden/>
          </w:rPr>
          <w:t>308</w:t>
        </w:r>
        <w:r w:rsidR="00AB40DB">
          <w:rPr>
            <w:webHidden/>
          </w:rPr>
          <w:fldChar w:fldCharType="end"/>
        </w:r>
      </w:hyperlink>
    </w:p>
    <w:p w14:paraId="3E3A88F4" w14:textId="5D150EA1" w:rsidR="00AB40DB" w:rsidRDefault="007A3CDE" w:rsidP="0075695A">
      <w:pPr>
        <w:pStyle w:val="TOC1"/>
        <w:rPr>
          <w:rFonts w:eastAsiaTheme="minorEastAsia" w:cs="Vrinda"/>
          <w:sz w:val="22"/>
          <w:lang w:bidi="bn-IN"/>
        </w:rPr>
      </w:pPr>
      <w:hyperlink w:anchor="_Toc208774797" w:history="1">
        <w:r w:rsidR="00AB40DB" w:rsidRPr="00164794">
          <w:rPr>
            <w:rStyle w:val="Hyperlink"/>
            <w:rFonts w:ascii="Times New Roman" w:hAnsi="Times New Roman" w:cs="Times New Roman"/>
          </w:rPr>
          <w:t>Advance Payment Security</w:t>
        </w:r>
        <w:r w:rsidR="00AB40DB">
          <w:rPr>
            <w:webHidden/>
          </w:rPr>
          <w:tab/>
        </w:r>
        <w:r w:rsidR="00AB40DB">
          <w:rPr>
            <w:webHidden/>
          </w:rPr>
          <w:fldChar w:fldCharType="begin"/>
        </w:r>
        <w:r w:rsidR="00AB40DB">
          <w:rPr>
            <w:webHidden/>
          </w:rPr>
          <w:instrText xml:space="preserve"> PAGEREF _Toc208774797 \h </w:instrText>
        </w:r>
        <w:r w:rsidR="00AB40DB">
          <w:rPr>
            <w:webHidden/>
          </w:rPr>
        </w:r>
        <w:r w:rsidR="00AB40DB">
          <w:rPr>
            <w:webHidden/>
          </w:rPr>
          <w:fldChar w:fldCharType="separate"/>
        </w:r>
        <w:r w:rsidR="00603287">
          <w:rPr>
            <w:webHidden/>
          </w:rPr>
          <w:t>309</w:t>
        </w:r>
        <w:r w:rsidR="00AB40DB">
          <w:rPr>
            <w:webHidden/>
          </w:rPr>
          <w:fldChar w:fldCharType="end"/>
        </w:r>
      </w:hyperlink>
    </w:p>
    <w:p w14:paraId="3EAE6A62" w14:textId="603C72CA" w:rsidR="00C77E6E" w:rsidRPr="009B06DE" w:rsidRDefault="00C77E6E" w:rsidP="00C77E6E">
      <w:pPr>
        <w:widowControl w:val="0"/>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fldChar w:fldCharType="end"/>
      </w:r>
      <w:bookmarkStart w:id="797" w:name="_Toc437692907"/>
      <w:r w:rsidRPr="009B06DE">
        <w:rPr>
          <w:rFonts w:ascii="Times New Roman" w:hAnsi="Times New Roman" w:cs="Times New Roman"/>
          <w:color w:val="000000" w:themeColor="text1"/>
          <w:u w:val="single"/>
        </w:rPr>
        <w:br w:type="page"/>
      </w:r>
    </w:p>
    <w:p w14:paraId="44340F43" w14:textId="77777777" w:rsidR="00C77E6E" w:rsidRPr="009B06DE" w:rsidRDefault="00C77E6E" w:rsidP="00C77E6E">
      <w:pPr>
        <w:pStyle w:val="S9Header"/>
        <w:rPr>
          <w:rFonts w:ascii="Times New Roman" w:hAnsi="Times New Roman" w:cs="Times New Roman"/>
          <w:color w:val="000000" w:themeColor="text1"/>
          <w:sz w:val="22"/>
        </w:rPr>
      </w:pPr>
      <w:bookmarkStart w:id="798" w:name="_Toc454873451"/>
      <w:bookmarkStart w:id="799" w:name="_Toc473797916"/>
      <w:bookmarkStart w:id="800" w:name="_Toc208774779"/>
      <w:bookmarkStart w:id="801" w:name="_Toc41971555"/>
      <w:bookmarkStart w:id="802" w:name="_Toc125873872"/>
      <w:bookmarkStart w:id="803" w:name="_Toc125952755"/>
      <w:r w:rsidRPr="009B06DE">
        <w:rPr>
          <w:rFonts w:ascii="Times New Roman" w:hAnsi="Times New Roman" w:cs="Times New Roman"/>
          <w:color w:val="000000" w:themeColor="text1"/>
          <w:sz w:val="22"/>
        </w:rPr>
        <w:lastRenderedPageBreak/>
        <w:t>Notification of Intention to Award</w:t>
      </w:r>
      <w:bookmarkEnd w:id="798"/>
      <w:bookmarkEnd w:id="799"/>
      <w:bookmarkEnd w:id="800"/>
    </w:p>
    <w:p w14:paraId="1C3A5921" w14:textId="77777777" w:rsidR="00C77E6E" w:rsidRPr="009B06DE" w:rsidRDefault="00C77E6E" w:rsidP="00C77E6E">
      <w:pPr>
        <w:spacing w:before="240" w:after="240"/>
        <w:jc w:val="center"/>
        <w:rPr>
          <w:rFonts w:ascii="Times New Roman" w:hAnsi="Times New Roman" w:cs="Times New Roman"/>
          <w:i/>
          <w:color w:val="000000" w:themeColor="text1"/>
        </w:rPr>
      </w:pPr>
    </w:p>
    <w:p w14:paraId="057A0E06" w14:textId="77777777" w:rsidR="00C77E6E" w:rsidRPr="009B06DE" w:rsidRDefault="00C77E6E" w:rsidP="003028A9">
      <w:pPr>
        <w:spacing w:before="240"/>
        <w:ind w:left="270"/>
        <w:rPr>
          <w:rFonts w:ascii="Times New Roman" w:hAnsi="Times New Roman" w:cs="Times New Roman"/>
          <w:b/>
          <w:color w:val="000000" w:themeColor="text1"/>
        </w:rPr>
      </w:pPr>
      <w:r w:rsidRPr="009B06DE">
        <w:rPr>
          <w:rFonts w:ascii="Times New Roman" w:hAnsi="Times New Roman" w:cs="Times New Roman"/>
          <w:b/>
          <w:color w:val="000000" w:themeColor="text1"/>
        </w:rPr>
        <w:t>[</w:t>
      </w:r>
      <w:r w:rsidRPr="009B06DE">
        <w:rPr>
          <w:rFonts w:ascii="Times New Roman" w:hAnsi="Times New Roman" w:cs="Times New Roman"/>
          <w:b/>
          <w:i/>
          <w:color w:val="000000" w:themeColor="text1"/>
        </w:rPr>
        <w:t>This Notification of Intention to Award shall be sent to each Bidder that submitted a Bid,</w:t>
      </w:r>
      <w:r w:rsidRPr="009B06DE">
        <w:rPr>
          <w:rFonts w:ascii="Times New Roman" w:hAnsi="Times New Roman" w:cs="Times New Roman"/>
          <w:b/>
          <w:i/>
          <w:iCs/>
          <w:noProof/>
          <w:color w:val="000000" w:themeColor="text1"/>
        </w:rPr>
        <w:t xml:space="preserve"> unless the Bidder has previously received notice of exclusion from the process at an interim stage of the procurement process</w:t>
      </w:r>
      <w:r w:rsidRPr="009B06DE">
        <w:rPr>
          <w:rFonts w:ascii="Times New Roman" w:hAnsi="Times New Roman" w:cs="Times New Roman"/>
          <w:b/>
          <w:color w:val="000000" w:themeColor="text1"/>
        </w:rPr>
        <w:t>]</w:t>
      </w:r>
    </w:p>
    <w:p w14:paraId="3678B726" w14:textId="77777777" w:rsidR="00C77E6E" w:rsidRPr="009B06DE" w:rsidRDefault="00C77E6E" w:rsidP="003028A9">
      <w:pPr>
        <w:spacing w:before="240"/>
        <w:ind w:left="270"/>
        <w:rPr>
          <w:rFonts w:ascii="Times New Roman" w:hAnsi="Times New Roman" w:cs="Times New Roman"/>
          <w:b/>
          <w:color w:val="000000" w:themeColor="text1"/>
        </w:rPr>
      </w:pPr>
      <w:r w:rsidRPr="009B06DE">
        <w:rPr>
          <w:rFonts w:ascii="Times New Roman" w:hAnsi="Times New Roman" w:cs="Times New Roman"/>
          <w:b/>
          <w:color w:val="000000" w:themeColor="text1"/>
        </w:rPr>
        <w:t>[</w:t>
      </w:r>
      <w:r w:rsidRPr="009B06DE">
        <w:rPr>
          <w:rFonts w:ascii="Times New Roman" w:hAnsi="Times New Roman" w:cs="Times New Roman"/>
          <w:b/>
          <w:i/>
          <w:color w:val="000000" w:themeColor="text1"/>
        </w:rPr>
        <w:t>Send this Notification to the Bidder’s Authorized Representative named in the Bidder Information Form</w:t>
      </w:r>
      <w:r w:rsidRPr="009B06DE">
        <w:rPr>
          <w:rFonts w:ascii="Times New Roman" w:hAnsi="Times New Roman" w:cs="Times New Roman"/>
          <w:b/>
          <w:color w:val="000000" w:themeColor="text1"/>
        </w:rPr>
        <w:t>]</w:t>
      </w:r>
    </w:p>
    <w:p w14:paraId="501704C5" w14:textId="77777777" w:rsidR="00C77E6E" w:rsidRPr="009B06DE" w:rsidRDefault="00C77E6E" w:rsidP="003028A9">
      <w:pPr>
        <w:pStyle w:val="Outline"/>
        <w:suppressAutoHyphens/>
        <w:spacing w:before="60" w:after="60"/>
        <w:ind w:left="270"/>
        <w:rPr>
          <w:rFonts w:ascii="Times New Roman" w:hAnsi="Times New Roman" w:cs="Times New Roman"/>
          <w:color w:val="000000" w:themeColor="text1"/>
          <w:spacing w:val="-2"/>
          <w:kern w:val="0"/>
        </w:rPr>
      </w:pPr>
      <w:r w:rsidRPr="009B06DE">
        <w:rPr>
          <w:rFonts w:ascii="Times New Roman" w:hAnsi="Times New Roman" w:cs="Times New Roman"/>
          <w:color w:val="000000" w:themeColor="text1"/>
        </w:rPr>
        <w:t xml:space="preserve">For the attention of </w:t>
      </w:r>
      <w:r w:rsidRPr="009B06DE">
        <w:rPr>
          <w:rFonts w:ascii="Times New Roman" w:hAnsi="Times New Roman" w:cs="Times New Roman"/>
          <w:color w:val="000000" w:themeColor="text1"/>
          <w:spacing w:val="-2"/>
          <w:kern w:val="0"/>
        </w:rPr>
        <w:t xml:space="preserve">Bidder’s Authorized Representative </w:t>
      </w:r>
    </w:p>
    <w:p w14:paraId="1E1EDCD9" w14:textId="77777777" w:rsidR="00C77E6E" w:rsidRPr="009B06DE" w:rsidRDefault="00C77E6E" w:rsidP="003028A9">
      <w:pPr>
        <w:pStyle w:val="Outline"/>
        <w:suppressAutoHyphens/>
        <w:spacing w:before="60" w:after="60"/>
        <w:ind w:left="270"/>
        <w:rPr>
          <w:rFonts w:ascii="Times New Roman" w:hAnsi="Times New Roman" w:cs="Times New Roman"/>
          <w:color w:val="000000" w:themeColor="text1"/>
          <w:spacing w:val="-2"/>
          <w:kern w:val="0"/>
        </w:rPr>
      </w:pPr>
      <w:r w:rsidRPr="009B06DE">
        <w:rPr>
          <w:rFonts w:ascii="Times New Roman" w:hAnsi="Times New Roman" w:cs="Times New Roman"/>
          <w:color w:val="000000" w:themeColor="text1"/>
          <w:spacing w:val="-2"/>
          <w:kern w:val="0"/>
        </w:rPr>
        <w:t xml:space="preserve">Name: </w:t>
      </w:r>
      <w:r w:rsidRPr="009B06DE">
        <w:rPr>
          <w:rFonts w:ascii="Times New Roman" w:hAnsi="Times New Roman" w:cs="Times New Roman"/>
          <w:i/>
          <w:color w:val="000000" w:themeColor="text1"/>
          <w:spacing w:val="-2"/>
          <w:kern w:val="0"/>
        </w:rPr>
        <w:t>[insert Authorized Representative’s name]</w:t>
      </w:r>
    </w:p>
    <w:p w14:paraId="210B3E29" w14:textId="77777777" w:rsidR="00C77E6E" w:rsidRPr="009B06DE" w:rsidRDefault="00C77E6E" w:rsidP="003028A9">
      <w:pPr>
        <w:suppressAutoHyphens/>
        <w:spacing w:before="60" w:after="60"/>
        <w:ind w:left="270"/>
        <w:rPr>
          <w:rFonts w:ascii="Times New Roman" w:hAnsi="Times New Roman" w:cs="Times New Roman"/>
          <w:b/>
          <w:color w:val="000000" w:themeColor="text1"/>
          <w:spacing w:val="-2"/>
        </w:rPr>
      </w:pPr>
      <w:r w:rsidRPr="009B06DE">
        <w:rPr>
          <w:rFonts w:ascii="Times New Roman" w:hAnsi="Times New Roman" w:cs="Times New Roman"/>
          <w:color w:val="000000" w:themeColor="text1"/>
          <w:spacing w:val="-2"/>
        </w:rPr>
        <w:t xml:space="preserve">Address: </w:t>
      </w:r>
      <w:r w:rsidRPr="009B06DE">
        <w:rPr>
          <w:rFonts w:ascii="Times New Roman" w:hAnsi="Times New Roman" w:cs="Times New Roman"/>
          <w:i/>
          <w:color w:val="000000" w:themeColor="text1"/>
          <w:spacing w:val="-2"/>
        </w:rPr>
        <w:t>[insert Authorized Representative’s Address]</w:t>
      </w:r>
    </w:p>
    <w:p w14:paraId="475C6FC1" w14:textId="77777777" w:rsidR="00C77E6E" w:rsidRPr="009B06DE" w:rsidRDefault="00C77E6E" w:rsidP="003028A9">
      <w:pPr>
        <w:suppressAutoHyphens/>
        <w:spacing w:before="60" w:after="60"/>
        <w:ind w:left="270"/>
        <w:rPr>
          <w:rFonts w:ascii="Times New Roman" w:hAnsi="Times New Roman" w:cs="Times New Roman"/>
          <w:b/>
          <w:color w:val="000000" w:themeColor="text1"/>
          <w:spacing w:val="-2"/>
        </w:rPr>
      </w:pPr>
      <w:r w:rsidRPr="009B06DE">
        <w:rPr>
          <w:rFonts w:ascii="Times New Roman" w:hAnsi="Times New Roman" w:cs="Times New Roman"/>
          <w:color w:val="000000" w:themeColor="text1"/>
          <w:spacing w:val="-2"/>
        </w:rPr>
        <w:t xml:space="preserve">Telephone/Fax numbers: </w:t>
      </w:r>
      <w:r w:rsidRPr="009B06DE">
        <w:rPr>
          <w:rFonts w:ascii="Times New Roman" w:hAnsi="Times New Roman" w:cs="Times New Roman"/>
          <w:i/>
          <w:color w:val="000000" w:themeColor="text1"/>
          <w:spacing w:val="-2"/>
        </w:rPr>
        <w:t>[insert Authorized Representative’s telephone/fax numbers]</w:t>
      </w:r>
    </w:p>
    <w:p w14:paraId="4038162E" w14:textId="77777777" w:rsidR="00C77E6E" w:rsidRPr="009B06DE" w:rsidRDefault="00C77E6E" w:rsidP="003028A9">
      <w:pPr>
        <w:ind w:left="270"/>
        <w:rPr>
          <w:rFonts w:ascii="Times New Roman" w:hAnsi="Times New Roman" w:cs="Times New Roman"/>
          <w:color w:val="000000" w:themeColor="text1"/>
        </w:rPr>
      </w:pPr>
      <w:r w:rsidRPr="009B06DE">
        <w:rPr>
          <w:rFonts w:ascii="Times New Roman" w:hAnsi="Times New Roman" w:cs="Times New Roman"/>
          <w:color w:val="000000" w:themeColor="text1"/>
          <w:spacing w:val="-2"/>
        </w:rPr>
        <w:t xml:space="preserve">Email Address: </w:t>
      </w:r>
      <w:r w:rsidRPr="009B06DE">
        <w:rPr>
          <w:rFonts w:ascii="Times New Roman" w:hAnsi="Times New Roman" w:cs="Times New Roman"/>
          <w:i/>
          <w:color w:val="000000" w:themeColor="text1"/>
          <w:spacing w:val="-2"/>
        </w:rPr>
        <w:t>[insert Authorized Representative’s email address]</w:t>
      </w:r>
    </w:p>
    <w:p w14:paraId="42B7BF19" w14:textId="77777777" w:rsidR="00C77E6E" w:rsidRPr="009B06DE" w:rsidRDefault="00C77E6E" w:rsidP="003028A9">
      <w:pPr>
        <w:spacing w:before="240"/>
        <w:ind w:left="270"/>
        <w:rPr>
          <w:rFonts w:ascii="Times New Roman" w:hAnsi="Times New Roman" w:cs="Times New Roman"/>
          <w:b/>
          <w:i/>
          <w:color w:val="000000" w:themeColor="text1"/>
        </w:rPr>
      </w:pPr>
      <w:r w:rsidRPr="009B06DE">
        <w:rPr>
          <w:rFonts w:ascii="Times New Roman" w:hAnsi="Times New Roman" w:cs="Times New Roman"/>
          <w:b/>
          <w:i/>
          <w:color w:val="000000" w:themeColor="text1"/>
        </w:rPr>
        <w:t xml:space="preserve">[IMPORTANT: insert the date that this Notification is transmitted to </w:t>
      </w:r>
      <w:r w:rsidRPr="009B06DE">
        <w:rPr>
          <w:rFonts w:ascii="Times New Roman" w:hAnsi="Times New Roman" w:cs="Times New Roman"/>
          <w:b/>
          <w:i/>
          <w:noProof/>
          <w:color w:val="000000" w:themeColor="text1"/>
        </w:rPr>
        <w:t xml:space="preserve">all participating </w:t>
      </w:r>
      <w:r w:rsidRPr="009B06DE">
        <w:rPr>
          <w:rFonts w:ascii="Times New Roman" w:hAnsi="Times New Roman" w:cs="Times New Roman"/>
          <w:b/>
          <w:i/>
          <w:color w:val="000000" w:themeColor="text1"/>
        </w:rPr>
        <w:t xml:space="preserve">Bidders. The Notification must be sent to all Bidders simultaneously. This means on the same date and as close to the same time as possible.]  </w:t>
      </w:r>
    </w:p>
    <w:p w14:paraId="1E2AFA80" w14:textId="77777777" w:rsidR="00C77E6E" w:rsidRPr="009B06DE" w:rsidRDefault="00C77E6E" w:rsidP="003028A9">
      <w:pPr>
        <w:spacing w:after="240"/>
        <w:ind w:left="270"/>
        <w:rPr>
          <w:rFonts w:ascii="Times New Roman" w:hAnsi="Times New Roman" w:cs="Times New Roman"/>
          <w:color w:val="000000" w:themeColor="text1"/>
        </w:rPr>
      </w:pPr>
      <w:r w:rsidRPr="009B06DE">
        <w:rPr>
          <w:rFonts w:ascii="Times New Roman" w:hAnsi="Times New Roman" w:cs="Times New Roman"/>
          <w:b/>
          <w:color w:val="000000" w:themeColor="text1"/>
        </w:rPr>
        <w:t>DATE OF TRANSMISSION</w:t>
      </w:r>
      <w:r w:rsidRPr="009B06DE">
        <w:rPr>
          <w:rFonts w:ascii="Times New Roman" w:hAnsi="Times New Roman" w:cs="Times New Roman"/>
          <w:color w:val="000000" w:themeColor="text1"/>
        </w:rPr>
        <w:t>: This Notification is sent by: [</w:t>
      </w:r>
      <w:r w:rsidRPr="009B06DE">
        <w:rPr>
          <w:rFonts w:ascii="Times New Roman" w:hAnsi="Times New Roman" w:cs="Times New Roman"/>
          <w:i/>
          <w:color w:val="000000" w:themeColor="text1"/>
        </w:rPr>
        <w:t>email/fax</w:t>
      </w:r>
      <w:r w:rsidRPr="009B06DE">
        <w:rPr>
          <w:rFonts w:ascii="Times New Roman" w:hAnsi="Times New Roman" w:cs="Times New Roman"/>
          <w:color w:val="000000" w:themeColor="text1"/>
        </w:rPr>
        <w:t>] on [</w:t>
      </w:r>
      <w:r w:rsidRPr="009B06DE">
        <w:rPr>
          <w:rFonts w:ascii="Times New Roman" w:hAnsi="Times New Roman" w:cs="Times New Roman"/>
          <w:i/>
          <w:color w:val="000000" w:themeColor="text1"/>
        </w:rPr>
        <w:t>date</w:t>
      </w:r>
      <w:r w:rsidRPr="009B06DE">
        <w:rPr>
          <w:rFonts w:ascii="Times New Roman" w:hAnsi="Times New Roman" w:cs="Times New Roman"/>
          <w:color w:val="000000" w:themeColor="text1"/>
        </w:rPr>
        <w:t xml:space="preserve">] (local time) </w:t>
      </w:r>
    </w:p>
    <w:p w14:paraId="71D8C0DC" w14:textId="77777777" w:rsidR="00C77E6E" w:rsidRPr="009B06DE" w:rsidRDefault="00C77E6E" w:rsidP="003028A9">
      <w:pPr>
        <w:ind w:left="270" w:right="289"/>
        <w:rPr>
          <w:rFonts w:ascii="Times New Roman" w:hAnsi="Times New Roman" w:cs="Times New Roman"/>
          <w:b/>
          <w:bCs/>
          <w:color w:val="000000" w:themeColor="text1"/>
        </w:rPr>
      </w:pPr>
      <w:r w:rsidRPr="009B06DE">
        <w:rPr>
          <w:rFonts w:ascii="Times New Roman" w:hAnsi="Times New Roman" w:cs="Times New Roman"/>
          <w:b/>
          <w:bCs/>
          <w:color w:val="000000" w:themeColor="text1"/>
        </w:rPr>
        <w:t>Notification of Intention to Award</w:t>
      </w:r>
    </w:p>
    <w:p w14:paraId="236BB940" w14:textId="77777777" w:rsidR="00C77E6E" w:rsidRPr="009B06DE" w:rsidRDefault="00C77E6E" w:rsidP="003028A9">
      <w:pPr>
        <w:ind w:left="270"/>
        <w:rPr>
          <w:rFonts w:ascii="Times New Roman" w:hAnsi="Times New Roman" w:cs="Times New Roman"/>
          <w:i/>
          <w:color w:val="000000" w:themeColor="text1"/>
        </w:rPr>
      </w:pPr>
      <w:r w:rsidRPr="009B06DE">
        <w:rPr>
          <w:rFonts w:ascii="Times New Roman" w:hAnsi="Times New Roman" w:cs="Times New Roman"/>
          <w:b/>
          <w:iCs/>
          <w:color w:val="000000" w:themeColor="text1"/>
        </w:rPr>
        <w:t>Employer</w:t>
      </w:r>
      <w:r w:rsidRPr="009B06DE">
        <w:rPr>
          <w:rFonts w:ascii="Times New Roman" w:hAnsi="Times New Roman" w:cs="Times New Roman"/>
          <w:b/>
          <w:color w:val="000000" w:themeColor="text1"/>
        </w:rPr>
        <w:t xml:space="preserve">: </w:t>
      </w:r>
      <w:r w:rsidRPr="009B06DE">
        <w:rPr>
          <w:rFonts w:ascii="Times New Roman" w:hAnsi="Times New Roman" w:cs="Times New Roman"/>
          <w:i/>
          <w:color w:val="000000" w:themeColor="text1"/>
        </w:rPr>
        <w:t>[insert the name of the Employer]</w:t>
      </w:r>
    </w:p>
    <w:p w14:paraId="76AE9381" w14:textId="77777777" w:rsidR="00C77E6E" w:rsidRPr="009B06DE" w:rsidRDefault="00C77E6E" w:rsidP="003028A9">
      <w:pPr>
        <w:ind w:left="270"/>
        <w:rPr>
          <w:rFonts w:ascii="Times New Roman" w:hAnsi="Times New Roman" w:cs="Times New Roman"/>
          <w:bCs/>
          <w:i/>
          <w:iCs/>
          <w:color w:val="000000" w:themeColor="text1"/>
        </w:rPr>
      </w:pPr>
      <w:r w:rsidRPr="009B06DE">
        <w:rPr>
          <w:rFonts w:ascii="Times New Roman" w:hAnsi="Times New Roman" w:cs="Times New Roman"/>
          <w:b/>
          <w:color w:val="000000" w:themeColor="text1"/>
        </w:rPr>
        <w:t>Project:</w:t>
      </w:r>
      <w:r w:rsidRPr="009B06DE">
        <w:rPr>
          <w:rFonts w:ascii="Times New Roman" w:hAnsi="Times New Roman" w:cs="Times New Roman"/>
          <w:b/>
          <w:bCs/>
          <w:i/>
          <w:iCs/>
          <w:color w:val="000000" w:themeColor="text1"/>
        </w:rPr>
        <w:t xml:space="preserve"> </w:t>
      </w:r>
      <w:r w:rsidRPr="009B06DE">
        <w:rPr>
          <w:rFonts w:ascii="Times New Roman" w:hAnsi="Times New Roman" w:cs="Times New Roman"/>
          <w:bCs/>
          <w:i/>
          <w:iCs/>
          <w:color w:val="000000" w:themeColor="text1"/>
        </w:rPr>
        <w:t>[insert name of project]</w:t>
      </w:r>
    </w:p>
    <w:p w14:paraId="225DB21A" w14:textId="77777777" w:rsidR="00C77E6E" w:rsidRPr="009B06DE" w:rsidRDefault="00C77E6E" w:rsidP="003028A9">
      <w:pPr>
        <w:ind w:left="270"/>
        <w:rPr>
          <w:rFonts w:ascii="Times New Roman" w:hAnsi="Times New Roman" w:cs="Times New Roman"/>
          <w:b/>
          <w:i/>
          <w:color w:val="000000" w:themeColor="text1"/>
        </w:rPr>
      </w:pPr>
      <w:r w:rsidRPr="009B06DE">
        <w:rPr>
          <w:rFonts w:ascii="Times New Roman" w:hAnsi="Times New Roman" w:cs="Times New Roman"/>
          <w:b/>
          <w:iCs/>
          <w:color w:val="000000" w:themeColor="text1"/>
        </w:rPr>
        <w:t>Contract title</w:t>
      </w:r>
      <w:r w:rsidRPr="009B06DE">
        <w:rPr>
          <w:rFonts w:ascii="Times New Roman" w:hAnsi="Times New Roman" w:cs="Times New Roman"/>
          <w:b/>
          <w:color w:val="000000" w:themeColor="text1"/>
        </w:rPr>
        <w:t xml:space="preserve">: </w:t>
      </w:r>
      <w:r w:rsidRPr="009B06DE">
        <w:rPr>
          <w:rFonts w:ascii="Times New Roman" w:hAnsi="Times New Roman" w:cs="Times New Roman"/>
          <w:i/>
          <w:color w:val="000000" w:themeColor="text1"/>
        </w:rPr>
        <w:t>[insert the name of the contract]</w:t>
      </w:r>
    </w:p>
    <w:p w14:paraId="7F865B32" w14:textId="77777777" w:rsidR="00C77E6E" w:rsidRPr="009B06DE" w:rsidRDefault="00C77E6E" w:rsidP="003028A9">
      <w:pPr>
        <w:ind w:left="270" w:right="-540"/>
        <w:rPr>
          <w:rFonts w:ascii="Times New Roman" w:hAnsi="Times New Roman" w:cs="Times New Roman"/>
          <w:i/>
          <w:color w:val="000000" w:themeColor="text1"/>
        </w:rPr>
      </w:pPr>
      <w:r w:rsidRPr="009B06DE">
        <w:rPr>
          <w:rFonts w:ascii="Times New Roman" w:hAnsi="Times New Roman" w:cs="Times New Roman"/>
          <w:b/>
          <w:color w:val="000000" w:themeColor="text1"/>
        </w:rPr>
        <w:t xml:space="preserve">Country: </w:t>
      </w:r>
      <w:r w:rsidRPr="009B06DE">
        <w:rPr>
          <w:rFonts w:ascii="Times New Roman" w:hAnsi="Times New Roman" w:cs="Times New Roman"/>
          <w:i/>
          <w:color w:val="000000" w:themeColor="text1"/>
        </w:rPr>
        <w:t>[insert country where RFB is issued]</w:t>
      </w:r>
    </w:p>
    <w:p w14:paraId="60657F81" w14:textId="77777777" w:rsidR="00C77E6E" w:rsidRPr="009B06DE" w:rsidRDefault="00C77E6E" w:rsidP="003028A9">
      <w:pPr>
        <w:ind w:left="270"/>
        <w:rPr>
          <w:rFonts w:ascii="Times New Roman" w:hAnsi="Times New Roman" w:cs="Times New Roman"/>
          <w:i/>
          <w:color w:val="000000" w:themeColor="text1"/>
        </w:rPr>
      </w:pPr>
      <w:r w:rsidRPr="009B06DE">
        <w:rPr>
          <w:rFonts w:ascii="Times New Roman" w:hAnsi="Times New Roman" w:cs="Times New Roman"/>
          <w:b/>
          <w:color w:val="000000" w:themeColor="text1"/>
        </w:rPr>
        <w:t>Loan No. /Credit No. / Grant No.:</w:t>
      </w:r>
      <w:r w:rsidRPr="009B06DE">
        <w:rPr>
          <w:rFonts w:ascii="Times New Roman" w:hAnsi="Times New Roman" w:cs="Times New Roman"/>
          <w:i/>
          <w:color w:val="000000" w:themeColor="text1"/>
        </w:rPr>
        <w:t xml:space="preserve"> [insert reference number for loan/credit/grant]</w:t>
      </w:r>
    </w:p>
    <w:p w14:paraId="30D958E6" w14:textId="77777777" w:rsidR="00C77E6E" w:rsidRPr="009B06DE" w:rsidRDefault="00C77E6E" w:rsidP="003028A9">
      <w:pPr>
        <w:ind w:left="270"/>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RFB No: </w:t>
      </w:r>
      <w:r w:rsidRPr="009B06DE">
        <w:rPr>
          <w:rFonts w:ascii="Times New Roman" w:hAnsi="Times New Roman" w:cs="Times New Roman"/>
          <w:i/>
          <w:color w:val="000000" w:themeColor="text1"/>
        </w:rPr>
        <w:t>[insert RFB reference number from Procurement Plan]</w:t>
      </w:r>
    </w:p>
    <w:p w14:paraId="1D342BA6" w14:textId="77777777" w:rsidR="00C77E6E" w:rsidRPr="009B06DE" w:rsidRDefault="00C77E6E" w:rsidP="003028A9">
      <w:pPr>
        <w:pStyle w:val="BodyTextIndent"/>
        <w:spacing w:before="240" w:after="240"/>
        <w:ind w:left="270" w:right="288"/>
        <w:rPr>
          <w:rFonts w:ascii="Times New Roman" w:hAnsi="Times New Roman" w:cs="Times New Roman"/>
          <w:iCs/>
          <w:color w:val="000000" w:themeColor="text1"/>
        </w:rPr>
      </w:pPr>
      <w:r w:rsidRPr="009B06DE">
        <w:rPr>
          <w:rFonts w:ascii="Times New Roman" w:hAnsi="Times New Roman" w:cs="Times New Roman"/>
          <w:iCs/>
          <w:color w:val="000000" w:themeColor="text1"/>
        </w:rPr>
        <w:t>This Notification of Intention to Award (Notification) notifies you of our decision to award the above contract. The transmission of this Notification begins the Standstill Period. During the Standstill Period, you may:</w:t>
      </w:r>
    </w:p>
    <w:p w14:paraId="757B4CB4" w14:textId="77777777" w:rsidR="00C77E6E" w:rsidRPr="009B06DE" w:rsidRDefault="00C77E6E" w:rsidP="00E211BC">
      <w:pPr>
        <w:pStyle w:val="BodyTextIndent"/>
        <w:numPr>
          <w:ilvl w:val="0"/>
          <w:numId w:val="51"/>
        </w:numPr>
        <w:spacing w:before="240" w:after="240"/>
        <w:ind w:left="270" w:right="288"/>
        <w:rPr>
          <w:rFonts w:ascii="Times New Roman" w:hAnsi="Times New Roman" w:cs="Times New Roman"/>
          <w:iCs/>
          <w:color w:val="000000" w:themeColor="text1"/>
        </w:rPr>
      </w:pPr>
      <w:r w:rsidRPr="009B06DE">
        <w:rPr>
          <w:rFonts w:ascii="Times New Roman" w:hAnsi="Times New Roman" w:cs="Times New Roman"/>
          <w:iCs/>
          <w:color w:val="000000" w:themeColor="text1"/>
        </w:rPr>
        <w:t>request a debriefing in relation to the evaluation of your Bid, and/or</w:t>
      </w:r>
    </w:p>
    <w:p w14:paraId="163A8796" w14:textId="77777777" w:rsidR="00C77E6E" w:rsidRPr="009B06DE" w:rsidRDefault="00C77E6E" w:rsidP="00E211BC">
      <w:pPr>
        <w:pStyle w:val="BodyTextIndent"/>
        <w:numPr>
          <w:ilvl w:val="0"/>
          <w:numId w:val="51"/>
        </w:numPr>
        <w:spacing w:before="240" w:after="240"/>
        <w:ind w:left="270" w:right="288"/>
        <w:rPr>
          <w:rFonts w:ascii="Times New Roman" w:hAnsi="Times New Roman" w:cs="Times New Roman"/>
          <w:iCs/>
          <w:color w:val="000000" w:themeColor="text1"/>
        </w:rPr>
      </w:pPr>
      <w:r w:rsidRPr="009B06DE">
        <w:rPr>
          <w:rFonts w:ascii="Times New Roman" w:hAnsi="Times New Roman" w:cs="Times New Roman"/>
          <w:iCs/>
          <w:color w:val="000000" w:themeColor="text1"/>
        </w:rPr>
        <w:t>submit a Procurement-related Complaint in relation to the decision to award the contract.</w:t>
      </w:r>
    </w:p>
    <w:p w14:paraId="5E703213" w14:textId="77777777" w:rsidR="00C77E6E" w:rsidRPr="009B06DE" w:rsidRDefault="00C77E6E" w:rsidP="00E211BC">
      <w:pPr>
        <w:pStyle w:val="BodyTextIndent"/>
        <w:numPr>
          <w:ilvl w:val="0"/>
          <w:numId w:val="49"/>
        </w:numPr>
        <w:spacing w:before="240" w:after="120"/>
        <w:ind w:left="284" w:right="289" w:hanging="284"/>
        <w:rPr>
          <w:rFonts w:ascii="Times New Roman" w:hAnsi="Times New Roman" w:cs="Times New Roman"/>
          <w:b/>
          <w:iCs/>
          <w:color w:val="000000" w:themeColor="text1"/>
        </w:rPr>
      </w:pPr>
      <w:r w:rsidRPr="009B06DE">
        <w:rPr>
          <w:rFonts w:ascii="Times New Roman" w:hAnsi="Times New Roman" w:cs="Times New Roman"/>
          <w:b/>
          <w:iCs/>
          <w:color w:val="000000" w:themeColor="text1"/>
        </w:rPr>
        <w:t>The successful Bidder</w:t>
      </w:r>
    </w:p>
    <w:tbl>
      <w:tblPr>
        <w:tblStyle w:val="TableGrid"/>
        <w:tblW w:w="9067" w:type="dxa"/>
        <w:tblInd w:w="265" w:type="dxa"/>
        <w:tblLayout w:type="fixed"/>
        <w:tblLook w:val="04A0" w:firstRow="1" w:lastRow="0" w:firstColumn="1" w:lastColumn="0" w:noHBand="0" w:noVBand="1"/>
      </w:tblPr>
      <w:tblGrid>
        <w:gridCol w:w="2122"/>
        <w:gridCol w:w="6945"/>
      </w:tblGrid>
      <w:tr w:rsidR="009B06DE" w:rsidRPr="009B06DE" w14:paraId="3FDB45CA" w14:textId="77777777" w:rsidTr="003028A9">
        <w:tc>
          <w:tcPr>
            <w:tcW w:w="2122" w:type="dxa"/>
            <w:shd w:val="clear" w:color="auto" w:fill="D5DCE4" w:themeFill="text2" w:themeFillTint="33"/>
          </w:tcPr>
          <w:p w14:paraId="113DDFAB" w14:textId="77777777" w:rsidR="00C77E6E" w:rsidRPr="009B06DE" w:rsidRDefault="00C77E6E" w:rsidP="00C75031">
            <w:pPr>
              <w:pStyle w:val="BodyTextIndent"/>
              <w:spacing w:before="120" w:after="120"/>
              <w:ind w:left="0"/>
              <w:rPr>
                <w:b/>
                <w:iCs/>
                <w:color w:val="000000" w:themeColor="text1"/>
                <w:sz w:val="22"/>
                <w:szCs w:val="22"/>
              </w:rPr>
            </w:pPr>
            <w:r w:rsidRPr="009B06DE">
              <w:rPr>
                <w:b/>
                <w:iCs/>
                <w:color w:val="000000" w:themeColor="text1"/>
                <w:sz w:val="22"/>
                <w:szCs w:val="22"/>
              </w:rPr>
              <w:t>Name:</w:t>
            </w:r>
          </w:p>
        </w:tc>
        <w:tc>
          <w:tcPr>
            <w:tcW w:w="6945" w:type="dxa"/>
            <w:vAlign w:val="center"/>
          </w:tcPr>
          <w:p w14:paraId="0DBA51A8" w14:textId="77777777" w:rsidR="00C77E6E" w:rsidRPr="009B06DE" w:rsidRDefault="00C77E6E" w:rsidP="00C75031">
            <w:pPr>
              <w:pStyle w:val="BodyTextIndent"/>
              <w:spacing w:before="120" w:after="120"/>
              <w:ind w:left="0"/>
              <w:rPr>
                <w:iCs/>
                <w:color w:val="000000" w:themeColor="text1"/>
                <w:sz w:val="22"/>
                <w:szCs w:val="22"/>
              </w:rPr>
            </w:pPr>
            <w:r w:rsidRPr="009B06DE">
              <w:rPr>
                <w:iCs/>
                <w:color w:val="000000" w:themeColor="text1"/>
                <w:sz w:val="22"/>
                <w:szCs w:val="22"/>
              </w:rPr>
              <w:t>[</w:t>
            </w:r>
            <w:r w:rsidRPr="009B06DE">
              <w:rPr>
                <w:i/>
                <w:iCs/>
                <w:color w:val="000000" w:themeColor="text1"/>
                <w:sz w:val="22"/>
                <w:szCs w:val="22"/>
              </w:rPr>
              <w:t>insert name</w:t>
            </w:r>
            <w:r w:rsidRPr="009B06DE">
              <w:rPr>
                <w:color w:val="000000" w:themeColor="text1"/>
                <w:sz w:val="22"/>
                <w:szCs w:val="22"/>
              </w:rPr>
              <w:t xml:space="preserve"> </w:t>
            </w:r>
            <w:r w:rsidRPr="009B06DE">
              <w:rPr>
                <w:i/>
                <w:iCs/>
                <w:color w:val="000000" w:themeColor="text1"/>
                <w:sz w:val="22"/>
                <w:szCs w:val="22"/>
              </w:rPr>
              <w:t>of successful Bidder</w:t>
            </w:r>
            <w:r w:rsidRPr="009B06DE">
              <w:rPr>
                <w:iCs/>
                <w:color w:val="000000" w:themeColor="text1"/>
                <w:sz w:val="22"/>
                <w:szCs w:val="22"/>
              </w:rPr>
              <w:t>]</w:t>
            </w:r>
          </w:p>
        </w:tc>
      </w:tr>
      <w:tr w:rsidR="009B06DE" w:rsidRPr="009B06DE" w14:paraId="10750A42" w14:textId="77777777" w:rsidTr="003028A9">
        <w:tc>
          <w:tcPr>
            <w:tcW w:w="2122" w:type="dxa"/>
            <w:shd w:val="clear" w:color="auto" w:fill="D5DCE4" w:themeFill="text2" w:themeFillTint="33"/>
          </w:tcPr>
          <w:p w14:paraId="5A113338" w14:textId="77777777" w:rsidR="00C77E6E" w:rsidRPr="009B06DE" w:rsidRDefault="00C77E6E" w:rsidP="00C75031">
            <w:pPr>
              <w:pStyle w:val="BodyTextIndent"/>
              <w:spacing w:before="120" w:after="120"/>
              <w:ind w:left="0"/>
              <w:rPr>
                <w:b/>
                <w:iCs/>
                <w:color w:val="000000" w:themeColor="text1"/>
                <w:sz w:val="22"/>
                <w:szCs w:val="22"/>
              </w:rPr>
            </w:pPr>
            <w:r w:rsidRPr="009B06DE">
              <w:rPr>
                <w:b/>
                <w:iCs/>
                <w:color w:val="000000" w:themeColor="text1"/>
                <w:sz w:val="22"/>
                <w:szCs w:val="22"/>
              </w:rPr>
              <w:t>Address:</w:t>
            </w:r>
          </w:p>
        </w:tc>
        <w:tc>
          <w:tcPr>
            <w:tcW w:w="6945" w:type="dxa"/>
            <w:vAlign w:val="center"/>
          </w:tcPr>
          <w:p w14:paraId="60E6C734" w14:textId="77777777" w:rsidR="00C77E6E" w:rsidRPr="009B06DE" w:rsidRDefault="00C77E6E" w:rsidP="00C75031">
            <w:pPr>
              <w:pStyle w:val="BodyTextIndent"/>
              <w:spacing w:before="120" w:after="120"/>
              <w:ind w:left="0"/>
              <w:rPr>
                <w:iCs/>
                <w:color w:val="000000" w:themeColor="text1"/>
                <w:sz w:val="22"/>
                <w:szCs w:val="22"/>
              </w:rPr>
            </w:pPr>
            <w:r w:rsidRPr="009B06DE">
              <w:rPr>
                <w:iCs/>
                <w:color w:val="000000" w:themeColor="text1"/>
                <w:sz w:val="22"/>
                <w:szCs w:val="22"/>
              </w:rPr>
              <w:t>[</w:t>
            </w:r>
            <w:r w:rsidRPr="009B06DE">
              <w:rPr>
                <w:i/>
                <w:iCs/>
                <w:color w:val="000000" w:themeColor="text1"/>
                <w:sz w:val="22"/>
                <w:szCs w:val="22"/>
              </w:rPr>
              <w:t>insert address</w:t>
            </w:r>
            <w:r w:rsidRPr="009B06DE">
              <w:rPr>
                <w:color w:val="000000" w:themeColor="text1"/>
                <w:sz w:val="22"/>
                <w:szCs w:val="22"/>
              </w:rPr>
              <w:t xml:space="preserve"> </w:t>
            </w:r>
            <w:r w:rsidRPr="009B06DE">
              <w:rPr>
                <w:i/>
                <w:iCs/>
                <w:color w:val="000000" w:themeColor="text1"/>
                <w:sz w:val="22"/>
                <w:szCs w:val="22"/>
              </w:rPr>
              <w:t>of the successful Bidder</w:t>
            </w:r>
            <w:r w:rsidRPr="009B06DE">
              <w:rPr>
                <w:iCs/>
                <w:color w:val="000000" w:themeColor="text1"/>
                <w:sz w:val="22"/>
                <w:szCs w:val="22"/>
              </w:rPr>
              <w:t>]</w:t>
            </w:r>
          </w:p>
        </w:tc>
      </w:tr>
      <w:tr w:rsidR="009B06DE" w:rsidRPr="009B06DE" w14:paraId="6E67EA1B" w14:textId="77777777" w:rsidTr="003028A9">
        <w:tc>
          <w:tcPr>
            <w:tcW w:w="2122" w:type="dxa"/>
            <w:shd w:val="clear" w:color="auto" w:fill="D5DCE4" w:themeFill="text2" w:themeFillTint="33"/>
          </w:tcPr>
          <w:p w14:paraId="75173CD2" w14:textId="77777777" w:rsidR="00C77E6E" w:rsidRPr="009B06DE" w:rsidRDefault="00C77E6E" w:rsidP="00C75031">
            <w:pPr>
              <w:pStyle w:val="BodyTextIndent"/>
              <w:spacing w:before="120" w:after="120"/>
              <w:ind w:left="0"/>
              <w:rPr>
                <w:b/>
                <w:iCs/>
                <w:color w:val="000000" w:themeColor="text1"/>
                <w:sz w:val="22"/>
                <w:szCs w:val="22"/>
              </w:rPr>
            </w:pPr>
            <w:r w:rsidRPr="009B06DE">
              <w:rPr>
                <w:b/>
                <w:iCs/>
                <w:color w:val="000000" w:themeColor="text1"/>
                <w:sz w:val="22"/>
                <w:szCs w:val="22"/>
              </w:rPr>
              <w:lastRenderedPageBreak/>
              <w:t>Contract price:</w:t>
            </w:r>
          </w:p>
        </w:tc>
        <w:tc>
          <w:tcPr>
            <w:tcW w:w="6945" w:type="dxa"/>
            <w:vAlign w:val="center"/>
          </w:tcPr>
          <w:p w14:paraId="178542FF" w14:textId="77777777" w:rsidR="00C77E6E" w:rsidRPr="009B06DE" w:rsidRDefault="00C77E6E" w:rsidP="00C75031">
            <w:pPr>
              <w:pStyle w:val="BodyTextIndent"/>
              <w:spacing w:before="120" w:after="120"/>
              <w:ind w:left="0"/>
              <w:rPr>
                <w:iCs/>
                <w:color w:val="000000" w:themeColor="text1"/>
                <w:sz w:val="22"/>
                <w:szCs w:val="22"/>
              </w:rPr>
            </w:pPr>
            <w:r w:rsidRPr="009B06DE">
              <w:rPr>
                <w:iCs/>
                <w:color w:val="000000" w:themeColor="text1"/>
                <w:sz w:val="22"/>
                <w:szCs w:val="22"/>
              </w:rPr>
              <w:t>[</w:t>
            </w:r>
            <w:r w:rsidRPr="009B06DE">
              <w:rPr>
                <w:i/>
                <w:iCs/>
                <w:color w:val="000000" w:themeColor="text1"/>
                <w:sz w:val="22"/>
                <w:szCs w:val="22"/>
              </w:rPr>
              <w:t>insert contract price</w:t>
            </w:r>
            <w:r w:rsidRPr="009B06DE">
              <w:rPr>
                <w:color w:val="000000" w:themeColor="text1"/>
                <w:sz w:val="22"/>
                <w:szCs w:val="22"/>
              </w:rPr>
              <w:t xml:space="preserve"> </w:t>
            </w:r>
            <w:r w:rsidRPr="009B06DE">
              <w:rPr>
                <w:i/>
                <w:iCs/>
                <w:color w:val="000000" w:themeColor="text1"/>
                <w:sz w:val="22"/>
                <w:szCs w:val="22"/>
              </w:rPr>
              <w:t>of the successful Bid</w:t>
            </w:r>
            <w:r w:rsidRPr="009B06DE">
              <w:rPr>
                <w:iCs/>
                <w:color w:val="000000" w:themeColor="text1"/>
                <w:sz w:val="22"/>
                <w:szCs w:val="22"/>
              </w:rPr>
              <w:t>]</w:t>
            </w:r>
          </w:p>
        </w:tc>
      </w:tr>
      <w:tr w:rsidR="009B06DE" w:rsidRPr="009B06DE" w14:paraId="10312822" w14:textId="77777777" w:rsidTr="003028A9">
        <w:tc>
          <w:tcPr>
            <w:tcW w:w="2122" w:type="dxa"/>
            <w:shd w:val="clear" w:color="auto" w:fill="D5DCE4" w:themeFill="text2" w:themeFillTint="33"/>
          </w:tcPr>
          <w:p w14:paraId="238CF3DD" w14:textId="77777777" w:rsidR="00C77E6E" w:rsidRPr="009B06DE" w:rsidRDefault="00C77E6E" w:rsidP="00C75031">
            <w:pPr>
              <w:pStyle w:val="BodyTextIndent"/>
              <w:spacing w:before="120" w:after="120"/>
              <w:ind w:left="0"/>
              <w:rPr>
                <w:b/>
                <w:iCs/>
                <w:color w:val="000000" w:themeColor="text1"/>
                <w:sz w:val="22"/>
                <w:szCs w:val="22"/>
              </w:rPr>
            </w:pPr>
            <w:r w:rsidRPr="009B06DE">
              <w:rPr>
                <w:iCs/>
                <w:noProof/>
                <w:color w:val="000000" w:themeColor="text1"/>
                <w:sz w:val="22"/>
                <w:szCs w:val="22"/>
              </w:rPr>
              <w:t>Total combined score:</w:t>
            </w:r>
          </w:p>
        </w:tc>
        <w:tc>
          <w:tcPr>
            <w:tcW w:w="6945" w:type="dxa"/>
            <w:vAlign w:val="center"/>
          </w:tcPr>
          <w:p w14:paraId="7174280B" w14:textId="77777777" w:rsidR="00C77E6E" w:rsidRPr="009B06DE" w:rsidRDefault="00C77E6E" w:rsidP="00C75031">
            <w:pPr>
              <w:pStyle w:val="BodyTextIndent"/>
              <w:spacing w:before="120" w:after="120"/>
              <w:ind w:left="0"/>
              <w:rPr>
                <w:iCs/>
                <w:color w:val="000000" w:themeColor="text1"/>
                <w:sz w:val="22"/>
                <w:szCs w:val="22"/>
              </w:rPr>
            </w:pPr>
            <w:r w:rsidRPr="009B06DE">
              <w:rPr>
                <w:i/>
                <w:iCs/>
                <w:noProof/>
                <w:color w:val="000000" w:themeColor="text1"/>
                <w:sz w:val="22"/>
                <w:szCs w:val="22"/>
              </w:rPr>
              <w:t>[insert the total combined score of the successful Bidder]</w:t>
            </w:r>
          </w:p>
        </w:tc>
      </w:tr>
    </w:tbl>
    <w:p w14:paraId="48DD56D3" w14:textId="77777777" w:rsidR="00C77E6E" w:rsidRPr="009B06DE" w:rsidRDefault="00C77E6E" w:rsidP="00E211BC">
      <w:pPr>
        <w:pStyle w:val="BodyTextIndent"/>
        <w:numPr>
          <w:ilvl w:val="0"/>
          <w:numId w:val="49"/>
        </w:numPr>
        <w:spacing w:before="240" w:after="120"/>
        <w:ind w:left="284" w:right="289" w:hanging="284"/>
        <w:rPr>
          <w:rFonts w:ascii="Times New Roman" w:hAnsi="Times New Roman" w:cs="Times New Roman"/>
          <w:b/>
          <w:i/>
          <w:iCs/>
          <w:color w:val="000000" w:themeColor="text1"/>
        </w:rPr>
      </w:pPr>
      <w:r w:rsidRPr="009B06DE">
        <w:rPr>
          <w:rFonts w:ascii="Times New Roman" w:hAnsi="Times New Roman" w:cs="Times New Roman"/>
          <w:b/>
          <w:iCs/>
          <w:color w:val="000000" w:themeColor="text1"/>
        </w:rPr>
        <w:t xml:space="preserve">Other Bidders </w:t>
      </w:r>
      <w:r w:rsidRPr="009B06DE">
        <w:rPr>
          <w:rFonts w:ascii="Times New Roman" w:hAnsi="Times New Roman" w:cs="Times New Roman"/>
          <w:b/>
          <w:i/>
          <w:iCs/>
          <w:color w:val="000000" w:themeColor="text1"/>
        </w:rPr>
        <w:t>[INSTRUCTIONS: insert names of all Bidders that submitted a Bid</w:t>
      </w:r>
      <w:r w:rsidRPr="009B06DE">
        <w:rPr>
          <w:rFonts w:ascii="Times New Roman" w:hAnsi="Times New Roman" w:cs="Times New Roman"/>
          <w:b/>
          <w:i/>
          <w:iCs/>
          <w:noProof/>
          <w:color w:val="000000" w:themeColor="text1"/>
        </w:rPr>
        <w:t xml:space="preserve">, </w:t>
      </w:r>
      <w:bookmarkStart w:id="804" w:name="_Hlk116579485"/>
      <w:r w:rsidRPr="009B06DE">
        <w:rPr>
          <w:rFonts w:ascii="Times New Roman" w:hAnsi="Times New Roman" w:cs="Times New Roman"/>
          <w:b/>
          <w:i/>
          <w:iCs/>
          <w:noProof/>
          <w:color w:val="000000" w:themeColor="text1"/>
        </w:rPr>
        <w:t>Bid prices as read out and evaluated, technical scores and  combined scores</w:t>
      </w:r>
      <w:bookmarkEnd w:id="804"/>
      <w:r w:rsidRPr="009B06DE">
        <w:rPr>
          <w:rFonts w:ascii="Times New Roman" w:hAnsi="Times New Roman" w:cs="Times New Roman"/>
          <w:b/>
          <w:i/>
          <w:iCs/>
          <w:noProof/>
          <w:color w:val="000000" w:themeColor="text1"/>
        </w:rPr>
        <w:t>.]</w:t>
      </w:r>
    </w:p>
    <w:tbl>
      <w:tblPr>
        <w:tblStyle w:val="TableGrid"/>
        <w:tblW w:w="8990" w:type="dxa"/>
        <w:tblInd w:w="265" w:type="dxa"/>
        <w:tblLook w:val="04A0" w:firstRow="1" w:lastRow="0" w:firstColumn="1" w:lastColumn="0" w:noHBand="0" w:noVBand="1"/>
      </w:tblPr>
      <w:tblGrid>
        <w:gridCol w:w="1910"/>
        <w:gridCol w:w="1607"/>
        <w:gridCol w:w="1478"/>
        <w:gridCol w:w="1851"/>
        <w:gridCol w:w="2144"/>
      </w:tblGrid>
      <w:tr w:rsidR="009B06DE" w:rsidRPr="009B06DE" w14:paraId="593ACE67" w14:textId="77777777" w:rsidTr="003028A9">
        <w:tc>
          <w:tcPr>
            <w:tcW w:w="1910" w:type="dxa"/>
            <w:shd w:val="clear" w:color="auto" w:fill="D5DCE4" w:themeFill="text2" w:themeFillTint="33"/>
            <w:vAlign w:val="center"/>
          </w:tcPr>
          <w:p w14:paraId="6E58B883" w14:textId="77777777" w:rsidR="00C77E6E" w:rsidRPr="009B06DE" w:rsidRDefault="00C77E6E" w:rsidP="00C75031">
            <w:pPr>
              <w:pStyle w:val="BodyTextIndent"/>
              <w:spacing w:before="60" w:after="60"/>
              <w:ind w:left="0" w:right="33"/>
              <w:jc w:val="center"/>
              <w:rPr>
                <w:b/>
                <w:iCs/>
                <w:color w:val="000000" w:themeColor="text1"/>
                <w:sz w:val="22"/>
                <w:szCs w:val="22"/>
              </w:rPr>
            </w:pPr>
            <w:r w:rsidRPr="009B06DE">
              <w:rPr>
                <w:b/>
                <w:iCs/>
                <w:color w:val="000000" w:themeColor="text1"/>
                <w:sz w:val="22"/>
                <w:szCs w:val="22"/>
              </w:rPr>
              <w:t>Name of Bidder</w:t>
            </w:r>
          </w:p>
        </w:tc>
        <w:tc>
          <w:tcPr>
            <w:tcW w:w="1607" w:type="dxa"/>
            <w:shd w:val="clear" w:color="auto" w:fill="D5DCE4" w:themeFill="text2" w:themeFillTint="33"/>
          </w:tcPr>
          <w:p w14:paraId="5CAB6DF4" w14:textId="77777777" w:rsidR="00C77E6E" w:rsidRPr="009B06DE" w:rsidRDefault="00C77E6E" w:rsidP="00C75031">
            <w:pPr>
              <w:pStyle w:val="BodyTextIndent"/>
              <w:spacing w:before="60" w:after="60"/>
              <w:ind w:left="0" w:right="33"/>
              <w:jc w:val="center"/>
              <w:rPr>
                <w:b/>
                <w:iCs/>
                <w:color w:val="000000" w:themeColor="text1"/>
                <w:sz w:val="22"/>
                <w:szCs w:val="22"/>
              </w:rPr>
            </w:pPr>
            <w:r w:rsidRPr="009B06DE">
              <w:rPr>
                <w:b/>
                <w:iCs/>
                <w:color w:val="000000" w:themeColor="text1"/>
                <w:sz w:val="22"/>
                <w:szCs w:val="22"/>
              </w:rPr>
              <w:t>Technical Score</w:t>
            </w:r>
          </w:p>
        </w:tc>
        <w:tc>
          <w:tcPr>
            <w:tcW w:w="1478" w:type="dxa"/>
            <w:shd w:val="clear" w:color="auto" w:fill="D5DCE4" w:themeFill="text2" w:themeFillTint="33"/>
          </w:tcPr>
          <w:p w14:paraId="37A606ED" w14:textId="77777777" w:rsidR="00C77E6E" w:rsidRPr="009B06DE" w:rsidRDefault="00C77E6E" w:rsidP="00C75031">
            <w:pPr>
              <w:pStyle w:val="BodyTextIndent"/>
              <w:ind w:left="0" w:right="29"/>
              <w:jc w:val="center"/>
              <w:rPr>
                <w:b/>
                <w:bCs/>
                <w:color w:val="000000" w:themeColor="text1"/>
                <w:sz w:val="22"/>
                <w:szCs w:val="22"/>
              </w:rPr>
            </w:pPr>
            <w:r w:rsidRPr="009B06DE">
              <w:rPr>
                <w:b/>
                <w:bCs/>
                <w:color w:val="000000" w:themeColor="text1"/>
                <w:sz w:val="22"/>
                <w:szCs w:val="22"/>
              </w:rPr>
              <w:t>Bid Price</w:t>
            </w:r>
          </w:p>
        </w:tc>
        <w:tc>
          <w:tcPr>
            <w:tcW w:w="1851" w:type="dxa"/>
            <w:shd w:val="clear" w:color="auto" w:fill="D5DCE4" w:themeFill="text2" w:themeFillTint="33"/>
            <w:vAlign w:val="center"/>
          </w:tcPr>
          <w:p w14:paraId="77649167" w14:textId="77777777" w:rsidR="00C77E6E" w:rsidRPr="009B06DE" w:rsidRDefault="00C77E6E" w:rsidP="00C75031">
            <w:pPr>
              <w:pStyle w:val="BodyTextIndent"/>
              <w:ind w:left="0" w:right="29"/>
              <w:jc w:val="center"/>
              <w:rPr>
                <w:b/>
                <w:iCs/>
                <w:color w:val="000000" w:themeColor="text1"/>
                <w:sz w:val="22"/>
                <w:szCs w:val="22"/>
              </w:rPr>
            </w:pPr>
            <w:r w:rsidRPr="009B06DE">
              <w:rPr>
                <w:b/>
                <w:bCs/>
                <w:color w:val="000000" w:themeColor="text1"/>
                <w:sz w:val="22"/>
                <w:szCs w:val="22"/>
              </w:rPr>
              <w:t xml:space="preserve">Evaluated Bid </w:t>
            </w:r>
            <w:r w:rsidRPr="009B06DE">
              <w:rPr>
                <w:b/>
                <w:bCs/>
                <w:iCs/>
                <w:noProof/>
                <w:color w:val="000000" w:themeColor="text1"/>
                <w:sz w:val="22"/>
                <w:szCs w:val="22"/>
              </w:rPr>
              <w:t>Cost</w:t>
            </w:r>
          </w:p>
        </w:tc>
        <w:tc>
          <w:tcPr>
            <w:tcW w:w="2144" w:type="dxa"/>
            <w:shd w:val="clear" w:color="auto" w:fill="D5DCE4" w:themeFill="text2" w:themeFillTint="33"/>
            <w:vAlign w:val="center"/>
          </w:tcPr>
          <w:p w14:paraId="682B1E6B" w14:textId="77777777" w:rsidR="00C77E6E" w:rsidRPr="009B06DE" w:rsidRDefault="00C77E6E" w:rsidP="00C75031">
            <w:pPr>
              <w:pStyle w:val="BodyTextIndent"/>
              <w:ind w:left="0"/>
              <w:jc w:val="center"/>
              <w:rPr>
                <w:b/>
                <w:bCs/>
                <w:iCs/>
                <w:color w:val="000000" w:themeColor="text1"/>
                <w:sz w:val="22"/>
                <w:szCs w:val="22"/>
              </w:rPr>
            </w:pPr>
            <w:r w:rsidRPr="009B06DE">
              <w:rPr>
                <w:b/>
                <w:bCs/>
                <w:iCs/>
                <w:noProof/>
                <w:color w:val="000000" w:themeColor="text1"/>
                <w:sz w:val="22"/>
                <w:szCs w:val="22"/>
              </w:rPr>
              <w:t>Combined Score</w:t>
            </w:r>
          </w:p>
        </w:tc>
      </w:tr>
      <w:tr w:rsidR="009B06DE" w:rsidRPr="009B06DE" w14:paraId="7E5E6DA0" w14:textId="77777777" w:rsidTr="003028A9">
        <w:tc>
          <w:tcPr>
            <w:tcW w:w="1910" w:type="dxa"/>
            <w:vAlign w:val="center"/>
          </w:tcPr>
          <w:p w14:paraId="400D35F6" w14:textId="77777777" w:rsidR="00C77E6E" w:rsidRPr="009B06DE" w:rsidRDefault="00C77E6E" w:rsidP="00C75031">
            <w:pPr>
              <w:rPr>
                <w:color w:val="000000" w:themeColor="text1"/>
                <w:sz w:val="22"/>
                <w:szCs w:val="22"/>
              </w:rPr>
            </w:pPr>
            <w:r w:rsidRPr="009B06DE">
              <w:rPr>
                <w:iCs/>
                <w:color w:val="000000" w:themeColor="text1"/>
                <w:sz w:val="22"/>
                <w:szCs w:val="22"/>
              </w:rPr>
              <w:t>[</w:t>
            </w:r>
            <w:r w:rsidRPr="009B06DE">
              <w:rPr>
                <w:i/>
                <w:iCs/>
                <w:color w:val="000000" w:themeColor="text1"/>
                <w:sz w:val="22"/>
                <w:szCs w:val="22"/>
              </w:rPr>
              <w:t>insert name</w:t>
            </w:r>
            <w:r w:rsidRPr="009B06DE">
              <w:rPr>
                <w:iCs/>
                <w:color w:val="000000" w:themeColor="text1"/>
                <w:sz w:val="22"/>
                <w:szCs w:val="22"/>
              </w:rPr>
              <w:t>]</w:t>
            </w:r>
          </w:p>
        </w:tc>
        <w:tc>
          <w:tcPr>
            <w:tcW w:w="1607" w:type="dxa"/>
          </w:tcPr>
          <w:p w14:paraId="55DBF176" w14:textId="77777777" w:rsidR="00C77E6E" w:rsidRPr="009B06DE" w:rsidRDefault="00C77E6E" w:rsidP="00C75031">
            <w:pPr>
              <w:pStyle w:val="BodyTextIndent"/>
              <w:spacing w:before="120" w:after="120"/>
              <w:ind w:left="0" w:right="33"/>
              <w:jc w:val="center"/>
              <w:rPr>
                <w:iCs/>
                <w:color w:val="000000" w:themeColor="text1"/>
                <w:sz w:val="22"/>
                <w:szCs w:val="22"/>
              </w:rPr>
            </w:pPr>
            <w:r w:rsidRPr="009B06DE">
              <w:rPr>
                <w:i/>
                <w:iCs/>
                <w:noProof/>
                <w:color w:val="000000" w:themeColor="text1"/>
                <w:sz w:val="22"/>
                <w:szCs w:val="22"/>
              </w:rPr>
              <w:t>[insert Technical score]</w:t>
            </w:r>
          </w:p>
        </w:tc>
        <w:tc>
          <w:tcPr>
            <w:tcW w:w="1478" w:type="dxa"/>
          </w:tcPr>
          <w:p w14:paraId="71CB2690" w14:textId="77777777" w:rsidR="00C77E6E" w:rsidRPr="009B06DE" w:rsidRDefault="00C77E6E" w:rsidP="00C75031">
            <w:pPr>
              <w:pStyle w:val="BodyTextIndent"/>
              <w:spacing w:before="120" w:after="120"/>
              <w:ind w:left="0" w:right="33"/>
              <w:jc w:val="center"/>
              <w:rPr>
                <w:i/>
                <w:color w:val="000000" w:themeColor="text1"/>
                <w:sz w:val="22"/>
                <w:szCs w:val="22"/>
              </w:rPr>
            </w:pPr>
            <w:r w:rsidRPr="009B06DE">
              <w:rPr>
                <w:iCs/>
                <w:color w:val="000000" w:themeColor="text1"/>
                <w:sz w:val="22"/>
                <w:szCs w:val="22"/>
              </w:rPr>
              <w:t>[</w:t>
            </w:r>
            <w:r w:rsidRPr="009B06DE">
              <w:rPr>
                <w:i/>
                <w:iCs/>
                <w:color w:val="000000" w:themeColor="text1"/>
                <w:sz w:val="22"/>
                <w:szCs w:val="22"/>
              </w:rPr>
              <w:t>insert Bid price</w:t>
            </w:r>
            <w:r w:rsidRPr="009B06DE">
              <w:rPr>
                <w:iCs/>
                <w:color w:val="000000" w:themeColor="text1"/>
                <w:sz w:val="22"/>
                <w:szCs w:val="22"/>
              </w:rPr>
              <w:t>]</w:t>
            </w:r>
          </w:p>
        </w:tc>
        <w:tc>
          <w:tcPr>
            <w:tcW w:w="1851" w:type="dxa"/>
            <w:vAlign w:val="center"/>
          </w:tcPr>
          <w:p w14:paraId="19935555" w14:textId="77777777" w:rsidR="00C77E6E" w:rsidRPr="009B06DE" w:rsidRDefault="00C77E6E" w:rsidP="00C75031">
            <w:pPr>
              <w:pStyle w:val="BodyTextIndent"/>
              <w:spacing w:before="120" w:after="120"/>
              <w:ind w:left="0" w:right="33"/>
              <w:jc w:val="center"/>
              <w:rPr>
                <w:iCs/>
                <w:color w:val="000000" w:themeColor="text1"/>
                <w:sz w:val="22"/>
                <w:szCs w:val="22"/>
              </w:rPr>
            </w:pPr>
            <w:r w:rsidRPr="009B06DE">
              <w:rPr>
                <w:i/>
                <w:color w:val="000000" w:themeColor="text1"/>
                <w:sz w:val="22"/>
                <w:szCs w:val="22"/>
              </w:rPr>
              <w:t xml:space="preserve">[insert evaluated </w:t>
            </w:r>
            <w:r w:rsidRPr="009B06DE">
              <w:rPr>
                <w:i/>
                <w:iCs/>
                <w:noProof/>
                <w:color w:val="000000" w:themeColor="text1"/>
                <w:sz w:val="22"/>
                <w:szCs w:val="22"/>
              </w:rPr>
              <w:t>cost</w:t>
            </w:r>
            <w:r w:rsidRPr="009B06DE">
              <w:rPr>
                <w:i/>
                <w:color w:val="000000" w:themeColor="text1"/>
                <w:sz w:val="22"/>
                <w:szCs w:val="22"/>
              </w:rPr>
              <w:t>]</w:t>
            </w:r>
          </w:p>
        </w:tc>
        <w:tc>
          <w:tcPr>
            <w:tcW w:w="2144" w:type="dxa"/>
            <w:vAlign w:val="center"/>
          </w:tcPr>
          <w:p w14:paraId="443D4A76" w14:textId="77777777" w:rsidR="00C77E6E" w:rsidRPr="009B06DE" w:rsidRDefault="00C77E6E" w:rsidP="00C75031">
            <w:pPr>
              <w:pStyle w:val="BodyTextIndent"/>
              <w:spacing w:before="120" w:after="120"/>
              <w:ind w:left="0"/>
              <w:jc w:val="center"/>
              <w:rPr>
                <w:iCs/>
                <w:color w:val="000000" w:themeColor="text1"/>
                <w:sz w:val="22"/>
                <w:szCs w:val="22"/>
              </w:rPr>
            </w:pPr>
            <w:r w:rsidRPr="009B06DE">
              <w:rPr>
                <w:i/>
                <w:iCs/>
                <w:noProof/>
                <w:color w:val="000000" w:themeColor="text1"/>
                <w:sz w:val="22"/>
                <w:szCs w:val="22"/>
              </w:rPr>
              <w:t>[insert combined score]</w:t>
            </w:r>
          </w:p>
        </w:tc>
      </w:tr>
      <w:tr w:rsidR="009B06DE" w:rsidRPr="009B06DE" w14:paraId="2C91ACC8" w14:textId="77777777" w:rsidTr="003028A9">
        <w:tc>
          <w:tcPr>
            <w:tcW w:w="1910" w:type="dxa"/>
            <w:vAlign w:val="center"/>
          </w:tcPr>
          <w:p w14:paraId="07A08E63" w14:textId="77777777" w:rsidR="00C77E6E" w:rsidRPr="009B06DE" w:rsidRDefault="00C77E6E" w:rsidP="00C75031">
            <w:pPr>
              <w:rPr>
                <w:color w:val="000000" w:themeColor="text1"/>
                <w:sz w:val="22"/>
                <w:szCs w:val="22"/>
              </w:rPr>
            </w:pPr>
            <w:r w:rsidRPr="009B06DE">
              <w:rPr>
                <w:iCs/>
                <w:color w:val="000000" w:themeColor="text1"/>
                <w:sz w:val="22"/>
                <w:szCs w:val="22"/>
              </w:rPr>
              <w:t>[</w:t>
            </w:r>
            <w:r w:rsidRPr="009B06DE">
              <w:rPr>
                <w:i/>
                <w:iCs/>
                <w:color w:val="000000" w:themeColor="text1"/>
                <w:sz w:val="22"/>
                <w:szCs w:val="22"/>
              </w:rPr>
              <w:t>insert name</w:t>
            </w:r>
            <w:r w:rsidRPr="009B06DE">
              <w:rPr>
                <w:iCs/>
                <w:color w:val="000000" w:themeColor="text1"/>
                <w:sz w:val="22"/>
                <w:szCs w:val="22"/>
              </w:rPr>
              <w:t>]</w:t>
            </w:r>
          </w:p>
        </w:tc>
        <w:tc>
          <w:tcPr>
            <w:tcW w:w="1607" w:type="dxa"/>
          </w:tcPr>
          <w:p w14:paraId="358317CD" w14:textId="77777777" w:rsidR="00C77E6E" w:rsidRPr="009B06DE" w:rsidRDefault="00C77E6E" w:rsidP="00C75031">
            <w:pPr>
              <w:jc w:val="center"/>
              <w:rPr>
                <w:iCs/>
                <w:color w:val="000000" w:themeColor="text1"/>
                <w:sz w:val="22"/>
                <w:szCs w:val="22"/>
              </w:rPr>
            </w:pPr>
            <w:r w:rsidRPr="009B06DE">
              <w:rPr>
                <w:i/>
                <w:iCs/>
                <w:noProof/>
                <w:color w:val="000000" w:themeColor="text1"/>
                <w:sz w:val="22"/>
                <w:szCs w:val="22"/>
              </w:rPr>
              <w:t>[insert Technical score]</w:t>
            </w:r>
          </w:p>
        </w:tc>
        <w:tc>
          <w:tcPr>
            <w:tcW w:w="1478" w:type="dxa"/>
          </w:tcPr>
          <w:p w14:paraId="0134D0EB" w14:textId="77777777" w:rsidR="00C77E6E" w:rsidRPr="009B06DE" w:rsidRDefault="00C77E6E" w:rsidP="00C75031">
            <w:pPr>
              <w:jc w:val="center"/>
              <w:rPr>
                <w:i/>
                <w:color w:val="000000" w:themeColor="text1"/>
                <w:sz w:val="22"/>
                <w:szCs w:val="22"/>
              </w:rPr>
            </w:pPr>
            <w:r w:rsidRPr="009B06DE">
              <w:rPr>
                <w:iCs/>
                <w:color w:val="000000" w:themeColor="text1"/>
                <w:sz w:val="22"/>
                <w:szCs w:val="22"/>
              </w:rPr>
              <w:t>[</w:t>
            </w:r>
            <w:r w:rsidRPr="009B06DE">
              <w:rPr>
                <w:i/>
                <w:iCs/>
                <w:color w:val="000000" w:themeColor="text1"/>
                <w:sz w:val="22"/>
                <w:szCs w:val="22"/>
              </w:rPr>
              <w:t>insert Bid price</w:t>
            </w:r>
            <w:r w:rsidRPr="009B06DE">
              <w:rPr>
                <w:iCs/>
                <w:color w:val="000000" w:themeColor="text1"/>
                <w:sz w:val="22"/>
                <w:szCs w:val="22"/>
              </w:rPr>
              <w:t>]</w:t>
            </w:r>
          </w:p>
        </w:tc>
        <w:tc>
          <w:tcPr>
            <w:tcW w:w="1851" w:type="dxa"/>
            <w:vAlign w:val="center"/>
          </w:tcPr>
          <w:p w14:paraId="623F78BF" w14:textId="77777777" w:rsidR="00C77E6E" w:rsidRPr="009B06DE" w:rsidRDefault="00C77E6E" w:rsidP="00C75031">
            <w:pPr>
              <w:jc w:val="center"/>
              <w:rPr>
                <w:color w:val="000000" w:themeColor="text1"/>
                <w:sz w:val="22"/>
                <w:szCs w:val="22"/>
              </w:rPr>
            </w:pPr>
            <w:r w:rsidRPr="009B06DE">
              <w:rPr>
                <w:i/>
                <w:color w:val="000000" w:themeColor="text1"/>
                <w:sz w:val="22"/>
                <w:szCs w:val="22"/>
              </w:rPr>
              <w:t xml:space="preserve">[insert evaluated </w:t>
            </w:r>
            <w:r w:rsidRPr="009B06DE">
              <w:rPr>
                <w:i/>
                <w:iCs/>
                <w:noProof/>
                <w:color w:val="000000" w:themeColor="text1"/>
                <w:sz w:val="22"/>
                <w:szCs w:val="22"/>
              </w:rPr>
              <w:t>cost</w:t>
            </w:r>
            <w:r w:rsidRPr="009B06DE">
              <w:rPr>
                <w:i/>
                <w:color w:val="000000" w:themeColor="text1"/>
                <w:sz w:val="22"/>
                <w:szCs w:val="22"/>
              </w:rPr>
              <w:t>]</w:t>
            </w:r>
          </w:p>
        </w:tc>
        <w:tc>
          <w:tcPr>
            <w:tcW w:w="2144" w:type="dxa"/>
            <w:vAlign w:val="center"/>
          </w:tcPr>
          <w:p w14:paraId="38082C21" w14:textId="77777777" w:rsidR="00C77E6E" w:rsidRPr="009B06DE" w:rsidRDefault="00C77E6E" w:rsidP="00C75031">
            <w:pPr>
              <w:pStyle w:val="BodyTextIndent"/>
              <w:spacing w:before="120" w:after="120"/>
              <w:ind w:left="0"/>
              <w:jc w:val="center"/>
              <w:rPr>
                <w:iCs/>
                <w:color w:val="000000" w:themeColor="text1"/>
                <w:sz w:val="22"/>
                <w:szCs w:val="22"/>
              </w:rPr>
            </w:pPr>
            <w:r w:rsidRPr="009B06DE">
              <w:rPr>
                <w:i/>
                <w:iCs/>
                <w:noProof/>
                <w:color w:val="000000" w:themeColor="text1"/>
                <w:sz w:val="22"/>
                <w:szCs w:val="22"/>
              </w:rPr>
              <w:t>[insert combined score]</w:t>
            </w:r>
          </w:p>
        </w:tc>
      </w:tr>
      <w:tr w:rsidR="009B06DE" w:rsidRPr="009B06DE" w14:paraId="294CD431" w14:textId="77777777" w:rsidTr="003028A9">
        <w:tc>
          <w:tcPr>
            <w:tcW w:w="1910" w:type="dxa"/>
            <w:vAlign w:val="center"/>
          </w:tcPr>
          <w:p w14:paraId="6B9E305F" w14:textId="77777777" w:rsidR="00C77E6E" w:rsidRPr="009B06DE" w:rsidRDefault="00C77E6E" w:rsidP="00C75031">
            <w:pPr>
              <w:rPr>
                <w:color w:val="000000" w:themeColor="text1"/>
                <w:sz w:val="22"/>
                <w:szCs w:val="22"/>
              </w:rPr>
            </w:pPr>
            <w:r w:rsidRPr="009B06DE">
              <w:rPr>
                <w:iCs/>
                <w:color w:val="000000" w:themeColor="text1"/>
                <w:sz w:val="22"/>
                <w:szCs w:val="22"/>
              </w:rPr>
              <w:t>[</w:t>
            </w:r>
            <w:r w:rsidRPr="009B06DE">
              <w:rPr>
                <w:i/>
                <w:iCs/>
                <w:color w:val="000000" w:themeColor="text1"/>
                <w:sz w:val="22"/>
                <w:szCs w:val="22"/>
              </w:rPr>
              <w:t>insert name</w:t>
            </w:r>
            <w:r w:rsidRPr="009B06DE">
              <w:rPr>
                <w:iCs/>
                <w:color w:val="000000" w:themeColor="text1"/>
                <w:sz w:val="22"/>
                <w:szCs w:val="22"/>
              </w:rPr>
              <w:t>]</w:t>
            </w:r>
          </w:p>
        </w:tc>
        <w:tc>
          <w:tcPr>
            <w:tcW w:w="1607" w:type="dxa"/>
          </w:tcPr>
          <w:p w14:paraId="2EB2A3CD" w14:textId="77777777" w:rsidR="00C77E6E" w:rsidRPr="009B06DE" w:rsidRDefault="00C77E6E" w:rsidP="00C75031">
            <w:pPr>
              <w:jc w:val="center"/>
              <w:rPr>
                <w:iCs/>
                <w:color w:val="000000" w:themeColor="text1"/>
                <w:sz w:val="22"/>
                <w:szCs w:val="22"/>
              </w:rPr>
            </w:pPr>
            <w:r w:rsidRPr="009B06DE">
              <w:rPr>
                <w:i/>
                <w:iCs/>
                <w:noProof/>
                <w:color w:val="000000" w:themeColor="text1"/>
                <w:sz w:val="22"/>
                <w:szCs w:val="22"/>
              </w:rPr>
              <w:t>[insert Technical score]</w:t>
            </w:r>
          </w:p>
        </w:tc>
        <w:tc>
          <w:tcPr>
            <w:tcW w:w="1478" w:type="dxa"/>
          </w:tcPr>
          <w:p w14:paraId="1642A98C" w14:textId="77777777" w:rsidR="00C77E6E" w:rsidRPr="009B06DE" w:rsidRDefault="00C77E6E" w:rsidP="00C75031">
            <w:pPr>
              <w:jc w:val="center"/>
              <w:rPr>
                <w:i/>
                <w:color w:val="000000" w:themeColor="text1"/>
                <w:sz w:val="22"/>
                <w:szCs w:val="22"/>
              </w:rPr>
            </w:pPr>
            <w:r w:rsidRPr="009B06DE">
              <w:rPr>
                <w:iCs/>
                <w:color w:val="000000" w:themeColor="text1"/>
                <w:sz w:val="22"/>
                <w:szCs w:val="22"/>
              </w:rPr>
              <w:t>[</w:t>
            </w:r>
            <w:r w:rsidRPr="009B06DE">
              <w:rPr>
                <w:i/>
                <w:iCs/>
                <w:color w:val="000000" w:themeColor="text1"/>
                <w:sz w:val="22"/>
                <w:szCs w:val="22"/>
              </w:rPr>
              <w:t>insert Bid price</w:t>
            </w:r>
            <w:r w:rsidRPr="009B06DE">
              <w:rPr>
                <w:iCs/>
                <w:color w:val="000000" w:themeColor="text1"/>
                <w:sz w:val="22"/>
                <w:szCs w:val="22"/>
              </w:rPr>
              <w:t>]</w:t>
            </w:r>
          </w:p>
        </w:tc>
        <w:tc>
          <w:tcPr>
            <w:tcW w:w="1851" w:type="dxa"/>
            <w:vAlign w:val="center"/>
          </w:tcPr>
          <w:p w14:paraId="166F0A92" w14:textId="77777777" w:rsidR="00C77E6E" w:rsidRPr="009B06DE" w:rsidRDefault="00C77E6E" w:rsidP="00C75031">
            <w:pPr>
              <w:jc w:val="center"/>
              <w:rPr>
                <w:color w:val="000000" w:themeColor="text1"/>
                <w:sz w:val="22"/>
                <w:szCs w:val="22"/>
              </w:rPr>
            </w:pPr>
            <w:r w:rsidRPr="009B06DE">
              <w:rPr>
                <w:i/>
                <w:color w:val="000000" w:themeColor="text1"/>
                <w:sz w:val="22"/>
                <w:szCs w:val="22"/>
              </w:rPr>
              <w:t xml:space="preserve">[insert evaluated </w:t>
            </w:r>
            <w:r w:rsidRPr="009B06DE">
              <w:rPr>
                <w:i/>
                <w:iCs/>
                <w:noProof/>
                <w:color w:val="000000" w:themeColor="text1"/>
                <w:sz w:val="22"/>
                <w:szCs w:val="22"/>
              </w:rPr>
              <w:t>cost</w:t>
            </w:r>
            <w:r w:rsidRPr="009B06DE">
              <w:rPr>
                <w:i/>
                <w:color w:val="000000" w:themeColor="text1"/>
                <w:sz w:val="22"/>
                <w:szCs w:val="22"/>
              </w:rPr>
              <w:t>]</w:t>
            </w:r>
          </w:p>
        </w:tc>
        <w:tc>
          <w:tcPr>
            <w:tcW w:w="2144" w:type="dxa"/>
            <w:vAlign w:val="center"/>
          </w:tcPr>
          <w:p w14:paraId="3CF54B0C" w14:textId="77777777" w:rsidR="00C77E6E" w:rsidRPr="009B06DE" w:rsidRDefault="00C77E6E" w:rsidP="00C75031">
            <w:pPr>
              <w:pStyle w:val="BodyTextIndent"/>
              <w:spacing w:before="120" w:after="120"/>
              <w:ind w:left="0"/>
              <w:jc w:val="center"/>
              <w:rPr>
                <w:iCs/>
                <w:color w:val="000000" w:themeColor="text1"/>
                <w:sz w:val="22"/>
                <w:szCs w:val="22"/>
              </w:rPr>
            </w:pPr>
            <w:r w:rsidRPr="009B06DE">
              <w:rPr>
                <w:i/>
                <w:iCs/>
                <w:noProof/>
                <w:color w:val="000000" w:themeColor="text1"/>
                <w:sz w:val="22"/>
                <w:szCs w:val="22"/>
              </w:rPr>
              <w:t>[insert combined score]</w:t>
            </w:r>
          </w:p>
        </w:tc>
      </w:tr>
      <w:tr w:rsidR="009B06DE" w:rsidRPr="009B06DE" w14:paraId="42A7773D" w14:textId="77777777" w:rsidTr="003028A9">
        <w:tc>
          <w:tcPr>
            <w:tcW w:w="1910" w:type="dxa"/>
            <w:vAlign w:val="center"/>
          </w:tcPr>
          <w:p w14:paraId="0375248F" w14:textId="77777777" w:rsidR="00C77E6E" w:rsidRPr="009B06DE" w:rsidRDefault="00C77E6E" w:rsidP="00C75031">
            <w:pPr>
              <w:rPr>
                <w:color w:val="000000" w:themeColor="text1"/>
                <w:sz w:val="22"/>
                <w:szCs w:val="22"/>
              </w:rPr>
            </w:pPr>
            <w:r w:rsidRPr="009B06DE">
              <w:rPr>
                <w:iCs/>
                <w:color w:val="000000" w:themeColor="text1"/>
                <w:sz w:val="22"/>
                <w:szCs w:val="22"/>
              </w:rPr>
              <w:t>[</w:t>
            </w:r>
            <w:r w:rsidRPr="009B06DE">
              <w:rPr>
                <w:i/>
                <w:iCs/>
                <w:color w:val="000000" w:themeColor="text1"/>
                <w:sz w:val="22"/>
                <w:szCs w:val="22"/>
              </w:rPr>
              <w:t>insert name</w:t>
            </w:r>
            <w:r w:rsidRPr="009B06DE">
              <w:rPr>
                <w:iCs/>
                <w:color w:val="000000" w:themeColor="text1"/>
                <w:sz w:val="22"/>
                <w:szCs w:val="22"/>
              </w:rPr>
              <w:t>]</w:t>
            </w:r>
          </w:p>
        </w:tc>
        <w:tc>
          <w:tcPr>
            <w:tcW w:w="1607" w:type="dxa"/>
          </w:tcPr>
          <w:p w14:paraId="400843BD" w14:textId="77777777" w:rsidR="00C77E6E" w:rsidRPr="009B06DE" w:rsidRDefault="00C77E6E" w:rsidP="00C75031">
            <w:pPr>
              <w:jc w:val="center"/>
              <w:rPr>
                <w:iCs/>
                <w:color w:val="000000" w:themeColor="text1"/>
                <w:sz w:val="22"/>
                <w:szCs w:val="22"/>
              </w:rPr>
            </w:pPr>
            <w:r w:rsidRPr="009B06DE">
              <w:rPr>
                <w:i/>
                <w:iCs/>
                <w:noProof/>
                <w:color w:val="000000" w:themeColor="text1"/>
                <w:sz w:val="22"/>
                <w:szCs w:val="22"/>
              </w:rPr>
              <w:t>[insert Technical score]</w:t>
            </w:r>
          </w:p>
        </w:tc>
        <w:tc>
          <w:tcPr>
            <w:tcW w:w="1478" w:type="dxa"/>
          </w:tcPr>
          <w:p w14:paraId="181B6F92" w14:textId="77777777" w:rsidR="00C77E6E" w:rsidRPr="009B06DE" w:rsidRDefault="00C77E6E" w:rsidP="00C75031">
            <w:pPr>
              <w:jc w:val="center"/>
              <w:rPr>
                <w:i/>
                <w:color w:val="000000" w:themeColor="text1"/>
                <w:sz w:val="22"/>
                <w:szCs w:val="22"/>
              </w:rPr>
            </w:pPr>
            <w:r w:rsidRPr="009B06DE">
              <w:rPr>
                <w:iCs/>
                <w:color w:val="000000" w:themeColor="text1"/>
                <w:sz w:val="22"/>
                <w:szCs w:val="22"/>
              </w:rPr>
              <w:t>[</w:t>
            </w:r>
            <w:r w:rsidRPr="009B06DE">
              <w:rPr>
                <w:i/>
                <w:iCs/>
                <w:color w:val="000000" w:themeColor="text1"/>
                <w:sz w:val="22"/>
                <w:szCs w:val="22"/>
              </w:rPr>
              <w:t>insert Bid price</w:t>
            </w:r>
            <w:r w:rsidRPr="009B06DE">
              <w:rPr>
                <w:iCs/>
                <w:color w:val="000000" w:themeColor="text1"/>
                <w:sz w:val="22"/>
                <w:szCs w:val="22"/>
              </w:rPr>
              <w:t>]</w:t>
            </w:r>
          </w:p>
        </w:tc>
        <w:tc>
          <w:tcPr>
            <w:tcW w:w="1851" w:type="dxa"/>
            <w:vAlign w:val="center"/>
          </w:tcPr>
          <w:p w14:paraId="6F93F992" w14:textId="77777777" w:rsidR="00C77E6E" w:rsidRPr="009B06DE" w:rsidRDefault="00C77E6E" w:rsidP="00C75031">
            <w:pPr>
              <w:jc w:val="center"/>
              <w:rPr>
                <w:color w:val="000000" w:themeColor="text1"/>
                <w:sz w:val="22"/>
                <w:szCs w:val="22"/>
              </w:rPr>
            </w:pPr>
            <w:r w:rsidRPr="009B06DE">
              <w:rPr>
                <w:i/>
                <w:color w:val="000000" w:themeColor="text1"/>
                <w:sz w:val="22"/>
                <w:szCs w:val="22"/>
              </w:rPr>
              <w:t xml:space="preserve">[insert evaluated </w:t>
            </w:r>
            <w:r w:rsidRPr="009B06DE">
              <w:rPr>
                <w:i/>
                <w:iCs/>
                <w:noProof/>
                <w:color w:val="000000" w:themeColor="text1"/>
                <w:sz w:val="22"/>
                <w:szCs w:val="22"/>
              </w:rPr>
              <w:t>cost</w:t>
            </w:r>
            <w:r w:rsidRPr="009B06DE">
              <w:rPr>
                <w:i/>
                <w:color w:val="000000" w:themeColor="text1"/>
                <w:sz w:val="22"/>
                <w:szCs w:val="22"/>
              </w:rPr>
              <w:t>]</w:t>
            </w:r>
          </w:p>
        </w:tc>
        <w:tc>
          <w:tcPr>
            <w:tcW w:w="2144" w:type="dxa"/>
            <w:vAlign w:val="center"/>
          </w:tcPr>
          <w:p w14:paraId="1ADA4576" w14:textId="77777777" w:rsidR="00C77E6E" w:rsidRPr="009B06DE" w:rsidRDefault="00C77E6E" w:rsidP="00C75031">
            <w:pPr>
              <w:pStyle w:val="BodyTextIndent"/>
              <w:spacing w:before="120" w:after="120"/>
              <w:ind w:left="0"/>
              <w:jc w:val="center"/>
              <w:rPr>
                <w:iCs/>
                <w:color w:val="000000" w:themeColor="text1"/>
                <w:sz w:val="22"/>
                <w:szCs w:val="22"/>
              </w:rPr>
            </w:pPr>
            <w:r w:rsidRPr="009B06DE">
              <w:rPr>
                <w:i/>
                <w:iCs/>
                <w:noProof/>
                <w:color w:val="000000" w:themeColor="text1"/>
                <w:sz w:val="22"/>
                <w:szCs w:val="22"/>
              </w:rPr>
              <w:t>[insert combined score]</w:t>
            </w:r>
          </w:p>
        </w:tc>
      </w:tr>
      <w:tr w:rsidR="009B06DE" w:rsidRPr="009B06DE" w14:paraId="48D3D3DF" w14:textId="77777777" w:rsidTr="003028A9">
        <w:tc>
          <w:tcPr>
            <w:tcW w:w="1910" w:type="dxa"/>
            <w:vAlign w:val="center"/>
          </w:tcPr>
          <w:p w14:paraId="2D9641EB" w14:textId="77777777" w:rsidR="00C77E6E" w:rsidRPr="009B06DE" w:rsidRDefault="00C77E6E" w:rsidP="00C75031">
            <w:pPr>
              <w:rPr>
                <w:color w:val="000000" w:themeColor="text1"/>
                <w:sz w:val="22"/>
                <w:szCs w:val="22"/>
              </w:rPr>
            </w:pPr>
            <w:r w:rsidRPr="009B06DE">
              <w:rPr>
                <w:iCs/>
                <w:color w:val="000000" w:themeColor="text1"/>
                <w:sz w:val="22"/>
                <w:szCs w:val="22"/>
              </w:rPr>
              <w:t>[</w:t>
            </w:r>
            <w:r w:rsidRPr="009B06DE">
              <w:rPr>
                <w:i/>
                <w:iCs/>
                <w:color w:val="000000" w:themeColor="text1"/>
                <w:sz w:val="22"/>
                <w:szCs w:val="22"/>
              </w:rPr>
              <w:t>insert name</w:t>
            </w:r>
            <w:r w:rsidRPr="009B06DE">
              <w:rPr>
                <w:iCs/>
                <w:color w:val="000000" w:themeColor="text1"/>
                <w:sz w:val="22"/>
                <w:szCs w:val="22"/>
              </w:rPr>
              <w:t>]</w:t>
            </w:r>
          </w:p>
        </w:tc>
        <w:tc>
          <w:tcPr>
            <w:tcW w:w="1607" w:type="dxa"/>
          </w:tcPr>
          <w:p w14:paraId="786B9747" w14:textId="77777777" w:rsidR="00C77E6E" w:rsidRPr="009B06DE" w:rsidRDefault="00C77E6E" w:rsidP="00C75031">
            <w:pPr>
              <w:jc w:val="center"/>
              <w:rPr>
                <w:iCs/>
                <w:color w:val="000000" w:themeColor="text1"/>
                <w:sz w:val="22"/>
                <w:szCs w:val="22"/>
              </w:rPr>
            </w:pPr>
            <w:r w:rsidRPr="009B06DE">
              <w:rPr>
                <w:i/>
                <w:iCs/>
                <w:noProof/>
                <w:color w:val="000000" w:themeColor="text1"/>
                <w:sz w:val="22"/>
                <w:szCs w:val="22"/>
              </w:rPr>
              <w:t>[insert Technical score]</w:t>
            </w:r>
          </w:p>
        </w:tc>
        <w:tc>
          <w:tcPr>
            <w:tcW w:w="1478" w:type="dxa"/>
          </w:tcPr>
          <w:p w14:paraId="529786DD" w14:textId="77777777" w:rsidR="00C77E6E" w:rsidRPr="009B06DE" w:rsidRDefault="00C77E6E" w:rsidP="00C75031">
            <w:pPr>
              <w:jc w:val="center"/>
              <w:rPr>
                <w:i/>
                <w:color w:val="000000" w:themeColor="text1"/>
                <w:sz w:val="22"/>
                <w:szCs w:val="22"/>
              </w:rPr>
            </w:pPr>
            <w:r w:rsidRPr="009B06DE">
              <w:rPr>
                <w:iCs/>
                <w:color w:val="000000" w:themeColor="text1"/>
                <w:sz w:val="22"/>
                <w:szCs w:val="22"/>
              </w:rPr>
              <w:t>[</w:t>
            </w:r>
            <w:r w:rsidRPr="009B06DE">
              <w:rPr>
                <w:i/>
                <w:iCs/>
                <w:color w:val="000000" w:themeColor="text1"/>
                <w:sz w:val="22"/>
                <w:szCs w:val="22"/>
              </w:rPr>
              <w:t>insert Bid price</w:t>
            </w:r>
            <w:r w:rsidRPr="009B06DE">
              <w:rPr>
                <w:iCs/>
                <w:color w:val="000000" w:themeColor="text1"/>
                <w:sz w:val="22"/>
                <w:szCs w:val="22"/>
              </w:rPr>
              <w:t>]</w:t>
            </w:r>
          </w:p>
        </w:tc>
        <w:tc>
          <w:tcPr>
            <w:tcW w:w="1851" w:type="dxa"/>
            <w:vAlign w:val="center"/>
          </w:tcPr>
          <w:p w14:paraId="1A1DA0BB" w14:textId="77777777" w:rsidR="00C77E6E" w:rsidRPr="009B06DE" w:rsidRDefault="00C77E6E" w:rsidP="00C75031">
            <w:pPr>
              <w:jc w:val="center"/>
              <w:rPr>
                <w:color w:val="000000" w:themeColor="text1"/>
                <w:sz w:val="22"/>
                <w:szCs w:val="22"/>
              </w:rPr>
            </w:pPr>
            <w:r w:rsidRPr="009B06DE">
              <w:rPr>
                <w:i/>
                <w:color w:val="000000" w:themeColor="text1"/>
                <w:sz w:val="22"/>
                <w:szCs w:val="22"/>
              </w:rPr>
              <w:t xml:space="preserve">[insert evaluated </w:t>
            </w:r>
            <w:r w:rsidRPr="009B06DE">
              <w:rPr>
                <w:i/>
                <w:iCs/>
                <w:noProof/>
                <w:color w:val="000000" w:themeColor="text1"/>
                <w:sz w:val="22"/>
                <w:szCs w:val="22"/>
              </w:rPr>
              <w:t>cost</w:t>
            </w:r>
            <w:r w:rsidRPr="009B06DE">
              <w:rPr>
                <w:i/>
                <w:color w:val="000000" w:themeColor="text1"/>
                <w:sz w:val="22"/>
                <w:szCs w:val="22"/>
              </w:rPr>
              <w:t>]</w:t>
            </w:r>
          </w:p>
        </w:tc>
        <w:tc>
          <w:tcPr>
            <w:tcW w:w="2144" w:type="dxa"/>
            <w:vAlign w:val="center"/>
          </w:tcPr>
          <w:p w14:paraId="7DABF49B" w14:textId="77777777" w:rsidR="00C77E6E" w:rsidRPr="009B06DE" w:rsidRDefault="00C77E6E" w:rsidP="00C75031">
            <w:pPr>
              <w:pStyle w:val="BodyTextIndent"/>
              <w:spacing w:before="120" w:after="120"/>
              <w:ind w:left="0"/>
              <w:jc w:val="center"/>
              <w:rPr>
                <w:iCs/>
                <w:color w:val="000000" w:themeColor="text1"/>
                <w:sz w:val="22"/>
                <w:szCs w:val="22"/>
              </w:rPr>
            </w:pPr>
            <w:r w:rsidRPr="009B06DE">
              <w:rPr>
                <w:i/>
                <w:iCs/>
                <w:noProof/>
                <w:color w:val="000000" w:themeColor="text1"/>
                <w:sz w:val="22"/>
                <w:szCs w:val="22"/>
              </w:rPr>
              <w:t>[insert combined score]</w:t>
            </w:r>
          </w:p>
        </w:tc>
      </w:tr>
    </w:tbl>
    <w:p w14:paraId="0173EBB4" w14:textId="6AC93DF0" w:rsidR="00C77E6E" w:rsidRPr="009B06DE" w:rsidRDefault="00C77E6E" w:rsidP="00E211BC">
      <w:pPr>
        <w:numPr>
          <w:ilvl w:val="0"/>
          <w:numId w:val="49"/>
        </w:numPr>
        <w:spacing w:before="240" w:after="120"/>
        <w:ind w:left="284" w:right="289" w:hanging="284"/>
        <w:rPr>
          <w:rFonts w:ascii="Times New Roman" w:hAnsi="Times New Roman" w:cs="Times New Roman"/>
          <w:b/>
          <w:i/>
          <w:color w:val="000000" w:themeColor="text1"/>
        </w:rPr>
      </w:pPr>
      <w:r w:rsidRPr="009B06DE">
        <w:rPr>
          <w:rFonts w:ascii="Times New Roman" w:hAnsi="Times New Roman" w:cs="Times New Roman"/>
          <w:b/>
          <w:iCs/>
          <w:color w:val="000000" w:themeColor="text1"/>
        </w:rPr>
        <w:t xml:space="preserve">Reason/s why your Bid was </w:t>
      </w:r>
      <w:r w:rsidR="00C85F43" w:rsidRPr="009B06DE">
        <w:rPr>
          <w:rFonts w:ascii="Times New Roman" w:hAnsi="Times New Roman" w:cs="Times New Roman"/>
          <w:b/>
          <w:iCs/>
          <w:color w:val="000000" w:themeColor="text1"/>
        </w:rPr>
        <w:t>unsuccessful</w:t>
      </w:r>
      <w:r w:rsidR="00C85F43" w:rsidRPr="009B06DE">
        <w:rPr>
          <w:rFonts w:ascii="Times New Roman" w:hAnsi="Times New Roman" w:cs="Times New Roman"/>
          <w:b/>
          <w:i/>
          <w:noProof/>
          <w:color w:val="000000" w:themeColor="text1"/>
        </w:rPr>
        <w:t xml:space="preserve"> [</w:t>
      </w:r>
      <w:r w:rsidRPr="009B06DE">
        <w:rPr>
          <w:rFonts w:ascii="Times New Roman" w:hAnsi="Times New Roman" w:cs="Times New Roman"/>
          <w:b/>
          <w:i/>
          <w:noProof/>
          <w:color w:val="000000" w:themeColor="text1"/>
        </w:rPr>
        <w:t>Delete if the combined score already reveals the reason]</w:t>
      </w:r>
    </w:p>
    <w:tbl>
      <w:tblPr>
        <w:tblStyle w:val="TableGrid"/>
        <w:tblW w:w="9000" w:type="dxa"/>
        <w:tblInd w:w="355" w:type="dxa"/>
        <w:tblLook w:val="04A0" w:firstRow="1" w:lastRow="0" w:firstColumn="1" w:lastColumn="0" w:noHBand="0" w:noVBand="1"/>
      </w:tblPr>
      <w:tblGrid>
        <w:gridCol w:w="9000"/>
      </w:tblGrid>
      <w:tr w:rsidR="009B06DE" w:rsidRPr="009B06DE" w14:paraId="6C11D941" w14:textId="77777777" w:rsidTr="00E15FD7">
        <w:tc>
          <w:tcPr>
            <w:tcW w:w="9000" w:type="dxa"/>
          </w:tcPr>
          <w:p w14:paraId="57261C20" w14:textId="4AB22F9B" w:rsidR="00C77E6E" w:rsidRPr="009B06DE" w:rsidRDefault="00C77E6E" w:rsidP="00C75031">
            <w:pPr>
              <w:pStyle w:val="BodyTextIndent"/>
              <w:spacing w:before="120" w:after="120"/>
              <w:ind w:left="0" w:right="289"/>
              <w:rPr>
                <w:b/>
                <w:i/>
                <w:iCs/>
                <w:color w:val="000000" w:themeColor="text1"/>
                <w:sz w:val="22"/>
                <w:szCs w:val="22"/>
              </w:rPr>
            </w:pPr>
            <w:r w:rsidRPr="009B06DE">
              <w:rPr>
                <w:b/>
                <w:i/>
                <w:iCs/>
                <w:color w:val="000000" w:themeColor="text1"/>
                <w:sz w:val="22"/>
                <w:szCs w:val="22"/>
              </w:rPr>
              <w:t xml:space="preserve">[INSTRUCTIONS: State the reason/s why </w:t>
            </w:r>
            <w:r w:rsidRPr="009B06DE">
              <w:rPr>
                <w:b/>
                <w:i/>
                <w:iCs/>
                <w:color w:val="000000" w:themeColor="text1"/>
                <w:sz w:val="22"/>
                <w:szCs w:val="22"/>
                <w:u w:val="single"/>
              </w:rPr>
              <w:t>this</w:t>
            </w:r>
            <w:r w:rsidRPr="009B06DE">
              <w:rPr>
                <w:b/>
                <w:i/>
                <w:iCs/>
                <w:color w:val="000000" w:themeColor="text1"/>
                <w:sz w:val="22"/>
                <w:szCs w:val="22"/>
              </w:rPr>
              <w:t xml:space="preserve"> Bidder’s Bid was unsuccessful. Do NOT include: (a) a </w:t>
            </w:r>
            <w:r w:rsidR="00C85F43" w:rsidRPr="009B06DE">
              <w:rPr>
                <w:b/>
                <w:i/>
                <w:iCs/>
                <w:color w:val="000000" w:themeColor="text1"/>
                <w:sz w:val="22"/>
                <w:szCs w:val="22"/>
              </w:rPr>
              <w:t>point-by-point</w:t>
            </w:r>
            <w:r w:rsidRPr="009B06DE">
              <w:rPr>
                <w:b/>
                <w:i/>
                <w:iCs/>
                <w:color w:val="000000" w:themeColor="text1"/>
                <w:sz w:val="22"/>
                <w:szCs w:val="22"/>
              </w:rPr>
              <w:t xml:space="preserve"> comparison with another Bidder’s Bid or (b) information that is marked confidential by the Bidder in its Bid.]</w:t>
            </w:r>
          </w:p>
        </w:tc>
      </w:tr>
    </w:tbl>
    <w:p w14:paraId="03C891EC" w14:textId="77777777" w:rsidR="00C77E6E" w:rsidRPr="009B06DE" w:rsidRDefault="00C77E6E" w:rsidP="00E211BC">
      <w:pPr>
        <w:pStyle w:val="BodyTextIndent"/>
        <w:numPr>
          <w:ilvl w:val="0"/>
          <w:numId w:val="49"/>
        </w:numPr>
        <w:spacing w:before="240" w:after="120"/>
        <w:ind w:left="284" w:right="289" w:hanging="284"/>
        <w:rPr>
          <w:rFonts w:ascii="Times New Roman" w:hAnsi="Times New Roman" w:cs="Times New Roman"/>
          <w:b/>
          <w:iCs/>
          <w:color w:val="000000" w:themeColor="text1"/>
        </w:rPr>
      </w:pPr>
      <w:r w:rsidRPr="009B06DE">
        <w:rPr>
          <w:rFonts w:ascii="Times New Roman" w:hAnsi="Times New Roman" w:cs="Times New Roman"/>
          <w:b/>
          <w:iCs/>
          <w:color w:val="000000" w:themeColor="text1"/>
        </w:rPr>
        <w:t>How to request a debriefing</w:t>
      </w:r>
    </w:p>
    <w:tbl>
      <w:tblPr>
        <w:tblStyle w:val="TableGrid"/>
        <w:tblW w:w="0" w:type="auto"/>
        <w:tblInd w:w="355" w:type="dxa"/>
        <w:tblLook w:val="04A0" w:firstRow="1" w:lastRow="0" w:firstColumn="1" w:lastColumn="0" w:noHBand="0" w:noVBand="1"/>
      </w:tblPr>
      <w:tblGrid>
        <w:gridCol w:w="8995"/>
      </w:tblGrid>
      <w:tr w:rsidR="009B06DE" w:rsidRPr="009B06DE" w14:paraId="40723A3E" w14:textId="77777777" w:rsidTr="003028A9">
        <w:tc>
          <w:tcPr>
            <w:tcW w:w="8995" w:type="dxa"/>
          </w:tcPr>
          <w:p w14:paraId="4092AF3A" w14:textId="77777777" w:rsidR="00C77E6E" w:rsidRPr="009B06DE" w:rsidRDefault="00C77E6E" w:rsidP="00C75031">
            <w:pPr>
              <w:pStyle w:val="BodyTextIndent"/>
              <w:spacing w:before="120" w:after="120"/>
              <w:ind w:left="34" w:right="289" w:hanging="34"/>
              <w:rPr>
                <w:b/>
                <w:iCs/>
                <w:color w:val="000000" w:themeColor="text1"/>
                <w:sz w:val="22"/>
                <w:szCs w:val="22"/>
              </w:rPr>
            </w:pPr>
            <w:r w:rsidRPr="009B06DE">
              <w:rPr>
                <w:b/>
                <w:iCs/>
                <w:color w:val="000000" w:themeColor="text1"/>
                <w:sz w:val="22"/>
                <w:szCs w:val="22"/>
              </w:rPr>
              <w:t>DEADLINE: The deadline to request a debriefing expires at midnight on [</w:t>
            </w:r>
            <w:r w:rsidRPr="009B06DE">
              <w:rPr>
                <w:b/>
                <w:i/>
                <w:iCs/>
                <w:color w:val="000000" w:themeColor="text1"/>
                <w:sz w:val="22"/>
                <w:szCs w:val="22"/>
              </w:rPr>
              <w:t>insert date</w:t>
            </w:r>
            <w:r w:rsidRPr="009B06DE">
              <w:rPr>
                <w:b/>
                <w:iCs/>
                <w:color w:val="000000" w:themeColor="text1"/>
                <w:sz w:val="22"/>
                <w:szCs w:val="22"/>
              </w:rPr>
              <w:t>] (local time).</w:t>
            </w:r>
          </w:p>
          <w:p w14:paraId="56590927" w14:textId="77777777" w:rsidR="00C77E6E" w:rsidRPr="009B06DE" w:rsidRDefault="00C77E6E" w:rsidP="00C75031">
            <w:pPr>
              <w:pStyle w:val="BodyTextIndent"/>
              <w:spacing w:before="120" w:after="120"/>
              <w:ind w:left="34" w:right="289" w:hanging="34"/>
              <w:rPr>
                <w:iCs/>
                <w:color w:val="000000" w:themeColor="text1"/>
                <w:sz w:val="22"/>
                <w:szCs w:val="22"/>
              </w:rPr>
            </w:pPr>
            <w:r w:rsidRPr="009B06DE">
              <w:rPr>
                <w:iCs/>
                <w:color w:val="000000" w:themeColor="text1"/>
                <w:sz w:val="22"/>
                <w:szCs w:val="22"/>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0C10924" w14:textId="77777777" w:rsidR="00C77E6E" w:rsidRPr="009B06DE" w:rsidRDefault="00C77E6E" w:rsidP="00C75031">
            <w:pPr>
              <w:spacing w:before="120" w:after="120"/>
              <w:rPr>
                <w:color w:val="000000" w:themeColor="text1"/>
                <w:sz w:val="22"/>
                <w:szCs w:val="22"/>
              </w:rPr>
            </w:pPr>
            <w:r w:rsidRPr="009B06DE">
              <w:rPr>
                <w:color w:val="000000" w:themeColor="text1"/>
                <w:sz w:val="22"/>
                <w:szCs w:val="22"/>
              </w:rPr>
              <w:t>Provide the contract name, reference number, name of the Bidder, contact details; and address the request for debriefing as follows:</w:t>
            </w:r>
          </w:p>
          <w:p w14:paraId="78887A19"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t>Attention</w:t>
            </w:r>
            <w:r w:rsidRPr="009B06DE">
              <w:rPr>
                <w:color w:val="000000" w:themeColor="text1"/>
                <w:sz w:val="22"/>
                <w:szCs w:val="22"/>
              </w:rPr>
              <w:t>: [</w:t>
            </w:r>
            <w:r w:rsidRPr="009B06DE">
              <w:rPr>
                <w:i/>
                <w:color w:val="000000" w:themeColor="text1"/>
                <w:sz w:val="22"/>
                <w:szCs w:val="22"/>
              </w:rPr>
              <w:t>insert full name of person, if applicable</w:t>
            </w:r>
            <w:r w:rsidRPr="009B06DE">
              <w:rPr>
                <w:color w:val="000000" w:themeColor="text1"/>
                <w:sz w:val="22"/>
                <w:szCs w:val="22"/>
              </w:rPr>
              <w:t>]</w:t>
            </w:r>
          </w:p>
          <w:p w14:paraId="26C110FD"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lastRenderedPageBreak/>
              <w:t>Title/position</w:t>
            </w:r>
            <w:r w:rsidRPr="009B06DE">
              <w:rPr>
                <w:color w:val="000000" w:themeColor="text1"/>
                <w:sz w:val="22"/>
                <w:szCs w:val="22"/>
              </w:rPr>
              <w:t>: [</w:t>
            </w:r>
            <w:r w:rsidRPr="009B06DE">
              <w:rPr>
                <w:i/>
                <w:color w:val="000000" w:themeColor="text1"/>
                <w:sz w:val="22"/>
                <w:szCs w:val="22"/>
              </w:rPr>
              <w:t>insert title/position</w:t>
            </w:r>
            <w:r w:rsidRPr="009B06DE">
              <w:rPr>
                <w:color w:val="000000" w:themeColor="text1"/>
                <w:sz w:val="22"/>
                <w:szCs w:val="22"/>
              </w:rPr>
              <w:t>]</w:t>
            </w:r>
          </w:p>
          <w:p w14:paraId="57B56FC8"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t>Agency</w:t>
            </w:r>
            <w:r w:rsidRPr="009B06DE">
              <w:rPr>
                <w:color w:val="000000" w:themeColor="text1"/>
                <w:sz w:val="22"/>
                <w:szCs w:val="22"/>
              </w:rPr>
              <w:t>: [</w:t>
            </w:r>
            <w:r w:rsidRPr="009B06DE">
              <w:rPr>
                <w:i/>
                <w:color w:val="000000" w:themeColor="text1"/>
                <w:sz w:val="22"/>
                <w:szCs w:val="22"/>
              </w:rPr>
              <w:t>insert name of Employer</w:t>
            </w:r>
            <w:r w:rsidRPr="009B06DE">
              <w:rPr>
                <w:color w:val="000000" w:themeColor="text1"/>
                <w:sz w:val="22"/>
                <w:szCs w:val="22"/>
              </w:rPr>
              <w:t>]</w:t>
            </w:r>
          </w:p>
          <w:p w14:paraId="668E3C7F"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t>Email address</w:t>
            </w:r>
            <w:r w:rsidRPr="009B06DE">
              <w:rPr>
                <w:color w:val="000000" w:themeColor="text1"/>
                <w:sz w:val="22"/>
                <w:szCs w:val="22"/>
              </w:rPr>
              <w:t>: [</w:t>
            </w:r>
            <w:r w:rsidRPr="009B06DE">
              <w:rPr>
                <w:i/>
                <w:color w:val="000000" w:themeColor="text1"/>
                <w:sz w:val="22"/>
                <w:szCs w:val="22"/>
              </w:rPr>
              <w:t>insert email address</w:t>
            </w:r>
            <w:r w:rsidRPr="009B06DE">
              <w:rPr>
                <w:color w:val="000000" w:themeColor="text1"/>
                <w:sz w:val="22"/>
                <w:szCs w:val="22"/>
              </w:rPr>
              <w:t>]</w:t>
            </w:r>
          </w:p>
          <w:p w14:paraId="79B3C31A" w14:textId="77777777" w:rsidR="00C77E6E" w:rsidRPr="009B06DE" w:rsidRDefault="00C77E6E" w:rsidP="00C75031">
            <w:pPr>
              <w:spacing w:before="120" w:after="120"/>
              <w:ind w:left="341"/>
              <w:rPr>
                <w:i/>
                <w:color w:val="000000" w:themeColor="text1"/>
                <w:sz w:val="22"/>
                <w:szCs w:val="22"/>
              </w:rPr>
            </w:pPr>
            <w:r w:rsidRPr="009B06DE">
              <w:rPr>
                <w:b/>
                <w:color w:val="000000" w:themeColor="text1"/>
                <w:sz w:val="22"/>
                <w:szCs w:val="22"/>
              </w:rPr>
              <w:t>Fax number</w:t>
            </w:r>
            <w:r w:rsidRPr="009B06DE">
              <w:rPr>
                <w:color w:val="000000" w:themeColor="text1"/>
                <w:sz w:val="22"/>
                <w:szCs w:val="22"/>
              </w:rPr>
              <w:t>: [</w:t>
            </w:r>
            <w:r w:rsidRPr="009B06DE">
              <w:rPr>
                <w:i/>
                <w:color w:val="000000" w:themeColor="text1"/>
                <w:sz w:val="22"/>
                <w:szCs w:val="22"/>
              </w:rPr>
              <w:t>insert fax number</w:t>
            </w:r>
            <w:r w:rsidRPr="009B06DE">
              <w:rPr>
                <w:color w:val="000000" w:themeColor="text1"/>
                <w:sz w:val="22"/>
                <w:szCs w:val="22"/>
              </w:rPr>
              <w:t xml:space="preserve">] </w:t>
            </w:r>
            <w:r w:rsidRPr="009B06DE">
              <w:rPr>
                <w:b/>
                <w:i/>
                <w:color w:val="000000" w:themeColor="text1"/>
                <w:sz w:val="22"/>
                <w:szCs w:val="22"/>
              </w:rPr>
              <w:t>delete if not used</w:t>
            </w:r>
          </w:p>
          <w:p w14:paraId="0050BD07" w14:textId="77777777" w:rsidR="00C77E6E" w:rsidRPr="009B06DE" w:rsidRDefault="00C77E6E" w:rsidP="00C75031">
            <w:pPr>
              <w:pStyle w:val="BodyTextIndent"/>
              <w:spacing w:before="120" w:after="120"/>
              <w:ind w:left="34" w:right="289" w:hanging="34"/>
              <w:rPr>
                <w:iCs/>
                <w:color w:val="000000" w:themeColor="text1"/>
                <w:sz w:val="22"/>
                <w:szCs w:val="22"/>
              </w:rPr>
            </w:pPr>
            <w:r w:rsidRPr="009B06DE">
              <w:rPr>
                <w:iCs/>
                <w:color w:val="000000" w:themeColor="text1"/>
                <w:sz w:val="22"/>
                <w:szCs w:val="22"/>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4705D55" w14:textId="77777777" w:rsidR="00C77E6E" w:rsidRPr="009B06DE" w:rsidRDefault="00C77E6E" w:rsidP="00C75031">
            <w:pPr>
              <w:pStyle w:val="BodyTextIndent"/>
              <w:spacing w:before="120" w:after="120"/>
              <w:ind w:left="34" w:right="289" w:hanging="34"/>
              <w:rPr>
                <w:iCs/>
                <w:color w:val="000000" w:themeColor="text1"/>
                <w:sz w:val="22"/>
                <w:szCs w:val="22"/>
              </w:rPr>
            </w:pPr>
            <w:r w:rsidRPr="009B06DE">
              <w:rPr>
                <w:iCs/>
                <w:color w:val="000000" w:themeColor="text1"/>
                <w:sz w:val="22"/>
                <w:szCs w:val="22"/>
              </w:rPr>
              <w:t>The debriefing may be in writing, by phone, video conference call or in person. We shall promptly advise you in writing how the debriefing will take place and confirm the date and time.</w:t>
            </w:r>
          </w:p>
          <w:p w14:paraId="55B94AAA" w14:textId="77777777" w:rsidR="00C77E6E" w:rsidRPr="009B06DE" w:rsidRDefault="00C77E6E" w:rsidP="00C75031">
            <w:pPr>
              <w:pStyle w:val="BodyTextIndent"/>
              <w:spacing w:before="120" w:after="120"/>
              <w:ind w:left="34" w:right="289" w:hanging="34"/>
              <w:rPr>
                <w:iCs/>
                <w:color w:val="000000" w:themeColor="text1"/>
                <w:sz w:val="22"/>
                <w:szCs w:val="22"/>
              </w:rPr>
            </w:pPr>
            <w:r w:rsidRPr="009B06DE">
              <w:rPr>
                <w:iCs/>
                <w:color w:val="000000" w:themeColor="text1"/>
                <w:sz w:val="22"/>
                <w:szCs w:val="22"/>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7931383C" w14:textId="77777777" w:rsidR="00C77E6E" w:rsidRPr="009B06DE" w:rsidRDefault="00C77E6E" w:rsidP="00E211BC">
      <w:pPr>
        <w:pStyle w:val="BodyTextIndent"/>
        <w:numPr>
          <w:ilvl w:val="0"/>
          <w:numId w:val="49"/>
        </w:numPr>
        <w:spacing w:before="240" w:after="120"/>
        <w:ind w:left="284" w:right="289" w:hanging="284"/>
        <w:rPr>
          <w:rFonts w:ascii="Times New Roman" w:hAnsi="Times New Roman" w:cs="Times New Roman"/>
          <w:b/>
          <w:iCs/>
          <w:color w:val="000000" w:themeColor="text1"/>
        </w:rPr>
      </w:pPr>
      <w:r w:rsidRPr="009B06DE">
        <w:rPr>
          <w:rFonts w:ascii="Times New Roman" w:hAnsi="Times New Roman" w:cs="Times New Roman"/>
          <w:b/>
          <w:iCs/>
          <w:color w:val="000000" w:themeColor="text1"/>
        </w:rPr>
        <w:lastRenderedPageBreak/>
        <w:t xml:space="preserve">How to make a complaint </w:t>
      </w:r>
    </w:p>
    <w:tbl>
      <w:tblPr>
        <w:tblStyle w:val="TableGrid"/>
        <w:tblW w:w="9016" w:type="dxa"/>
        <w:tblInd w:w="355" w:type="dxa"/>
        <w:tblLook w:val="04A0" w:firstRow="1" w:lastRow="0" w:firstColumn="1" w:lastColumn="0" w:noHBand="0" w:noVBand="1"/>
      </w:tblPr>
      <w:tblGrid>
        <w:gridCol w:w="9016"/>
      </w:tblGrid>
      <w:tr w:rsidR="009B06DE" w:rsidRPr="009B06DE" w14:paraId="205A6E49" w14:textId="77777777" w:rsidTr="003028A9">
        <w:tc>
          <w:tcPr>
            <w:tcW w:w="9016" w:type="dxa"/>
          </w:tcPr>
          <w:p w14:paraId="70473C39" w14:textId="77777777" w:rsidR="00C77E6E" w:rsidRPr="009B06DE" w:rsidRDefault="00C77E6E" w:rsidP="00C75031">
            <w:pPr>
              <w:pStyle w:val="BodyTextIndent"/>
              <w:spacing w:before="120" w:after="120"/>
              <w:ind w:left="0" w:right="289"/>
              <w:rPr>
                <w:iCs/>
                <w:color w:val="000000" w:themeColor="text1"/>
                <w:sz w:val="22"/>
                <w:szCs w:val="22"/>
              </w:rPr>
            </w:pPr>
            <w:r w:rsidRPr="009B06DE">
              <w:rPr>
                <w:iCs/>
                <w:noProof/>
                <w:color w:val="000000" w:themeColor="text1"/>
                <w:sz w:val="22"/>
                <w:szCs w:val="22"/>
              </w:rPr>
              <w:t>DEADLINE:</w:t>
            </w:r>
            <w:r w:rsidRPr="009B06DE">
              <w:rPr>
                <w:b/>
                <w:iCs/>
                <w:color w:val="000000" w:themeColor="text1"/>
                <w:sz w:val="22"/>
                <w:szCs w:val="22"/>
              </w:rPr>
              <w:t xml:space="preserve">  </w:t>
            </w:r>
            <w:r w:rsidRPr="009B06DE">
              <w:rPr>
                <w:iCs/>
                <w:noProof/>
                <w:color w:val="000000" w:themeColor="text1"/>
                <w:sz w:val="22"/>
                <w:szCs w:val="22"/>
              </w:rPr>
              <w:t>The deadline for submitting a</w:t>
            </w:r>
            <w:r w:rsidRPr="009B06DE">
              <w:rPr>
                <w:color w:val="000000" w:themeColor="text1"/>
                <w:sz w:val="22"/>
                <w:szCs w:val="22"/>
              </w:rPr>
              <w:t xml:space="preserve"> </w:t>
            </w:r>
            <w:r w:rsidRPr="009B06DE">
              <w:rPr>
                <w:iCs/>
                <w:color w:val="000000" w:themeColor="text1"/>
                <w:sz w:val="22"/>
                <w:szCs w:val="22"/>
              </w:rPr>
              <w:t>Procurement-related Complaint challenging the decision to award the contract expires on midnight, [</w:t>
            </w:r>
            <w:r w:rsidRPr="009B06DE">
              <w:rPr>
                <w:i/>
                <w:iCs/>
                <w:color w:val="000000" w:themeColor="text1"/>
                <w:sz w:val="22"/>
                <w:szCs w:val="22"/>
              </w:rPr>
              <w:t>insert date</w:t>
            </w:r>
            <w:r w:rsidRPr="009B06DE">
              <w:rPr>
                <w:iCs/>
                <w:color w:val="000000" w:themeColor="text1"/>
                <w:sz w:val="22"/>
                <w:szCs w:val="22"/>
              </w:rPr>
              <w:t xml:space="preserve">] (local time). </w:t>
            </w:r>
          </w:p>
          <w:p w14:paraId="77DE3C3B" w14:textId="77777777" w:rsidR="00C77E6E" w:rsidRPr="009B06DE" w:rsidRDefault="00C77E6E" w:rsidP="00C75031">
            <w:pPr>
              <w:spacing w:before="120" w:after="120"/>
              <w:rPr>
                <w:color w:val="000000" w:themeColor="text1"/>
                <w:sz w:val="22"/>
                <w:szCs w:val="22"/>
              </w:rPr>
            </w:pPr>
            <w:r w:rsidRPr="009B06DE">
              <w:rPr>
                <w:color w:val="000000" w:themeColor="text1"/>
                <w:sz w:val="22"/>
                <w:szCs w:val="22"/>
              </w:rPr>
              <w:t>Provide the contract name, reference number, name of the Bidder, contact details; and address the Procurement-related Complaint as follows:</w:t>
            </w:r>
          </w:p>
          <w:p w14:paraId="23B9A86F"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t>Attention</w:t>
            </w:r>
            <w:r w:rsidRPr="009B06DE">
              <w:rPr>
                <w:color w:val="000000" w:themeColor="text1"/>
                <w:sz w:val="22"/>
                <w:szCs w:val="22"/>
              </w:rPr>
              <w:t>: [</w:t>
            </w:r>
            <w:r w:rsidRPr="009B06DE">
              <w:rPr>
                <w:i/>
                <w:color w:val="000000" w:themeColor="text1"/>
                <w:sz w:val="22"/>
                <w:szCs w:val="22"/>
              </w:rPr>
              <w:t>insert full name of person, if applicable</w:t>
            </w:r>
            <w:r w:rsidRPr="009B06DE">
              <w:rPr>
                <w:color w:val="000000" w:themeColor="text1"/>
                <w:sz w:val="22"/>
                <w:szCs w:val="22"/>
              </w:rPr>
              <w:t>]</w:t>
            </w:r>
          </w:p>
          <w:p w14:paraId="247F6DB0"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t>Title/position</w:t>
            </w:r>
            <w:r w:rsidRPr="009B06DE">
              <w:rPr>
                <w:color w:val="000000" w:themeColor="text1"/>
                <w:sz w:val="22"/>
                <w:szCs w:val="22"/>
              </w:rPr>
              <w:t>: [</w:t>
            </w:r>
            <w:r w:rsidRPr="009B06DE">
              <w:rPr>
                <w:i/>
                <w:color w:val="000000" w:themeColor="text1"/>
                <w:sz w:val="22"/>
                <w:szCs w:val="22"/>
              </w:rPr>
              <w:t>insert title/position</w:t>
            </w:r>
            <w:r w:rsidRPr="009B06DE">
              <w:rPr>
                <w:color w:val="000000" w:themeColor="text1"/>
                <w:sz w:val="22"/>
                <w:szCs w:val="22"/>
              </w:rPr>
              <w:t>]</w:t>
            </w:r>
          </w:p>
          <w:p w14:paraId="479FB7BA"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t>Agency</w:t>
            </w:r>
            <w:r w:rsidRPr="009B06DE">
              <w:rPr>
                <w:color w:val="000000" w:themeColor="text1"/>
                <w:sz w:val="22"/>
                <w:szCs w:val="22"/>
              </w:rPr>
              <w:t>: [</w:t>
            </w:r>
            <w:r w:rsidRPr="009B06DE">
              <w:rPr>
                <w:i/>
                <w:color w:val="000000" w:themeColor="text1"/>
                <w:sz w:val="22"/>
                <w:szCs w:val="22"/>
              </w:rPr>
              <w:t>insert name of Employer</w:t>
            </w:r>
            <w:r w:rsidRPr="009B06DE">
              <w:rPr>
                <w:color w:val="000000" w:themeColor="text1"/>
                <w:sz w:val="22"/>
                <w:szCs w:val="22"/>
              </w:rPr>
              <w:t>]</w:t>
            </w:r>
          </w:p>
          <w:p w14:paraId="55583CA7" w14:textId="77777777" w:rsidR="00C77E6E" w:rsidRPr="009B06DE" w:rsidRDefault="00C77E6E" w:rsidP="00C75031">
            <w:pPr>
              <w:spacing w:before="120" w:after="120"/>
              <w:ind w:left="341"/>
              <w:rPr>
                <w:color w:val="000000" w:themeColor="text1"/>
                <w:sz w:val="22"/>
                <w:szCs w:val="22"/>
              </w:rPr>
            </w:pPr>
            <w:r w:rsidRPr="009B06DE">
              <w:rPr>
                <w:b/>
                <w:color w:val="000000" w:themeColor="text1"/>
                <w:sz w:val="22"/>
                <w:szCs w:val="22"/>
              </w:rPr>
              <w:t>Email address</w:t>
            </w:r>
            <w:r w:rsidRPr="009B06DE">
              <w:rPr>
                <w:color w:val="000000" w:themeColor="text1"/>
                <w:sz w:val="22"/>
                <w:szCs w:val="22"/>
              </w:rPr>
              <w:t>: [</w:t>
            </w:r>
            <w:r w:rsidRPr="009B06DE">
              <w:rPr>
                <w:i/>
                <w:color w:val="000000" w:themeColor="text1"/>
                <w:sz w:val="22"/>
                <w:szCs w:val="22"/>
              </w:rPr>
              <w:t>insert email address</w:t>
            </w:r>
            <w:r w:rsidRPr="009B06DE">
              <w:rPr>
                <w:color w:val="000000" w:themeColor="text1"/>
                <w:sz w:val="22"/>
                <w:szCs w:val="22"/>
              </w:rPr>
              <w:t>]</w:t>
            </w:r>
          </w:p>
          <w:p w14:paraId="351BA397" w14:textId="77777777" w:rsidR="00C77E6E" w:rsidRPr="009B06DE" w:rsidRDefault="00C77E6E" w:rsidP="00C75031">
            <w:pPr>
              <w:spacing w:before="120" w:after="120"/>
              <w:ind w:left="341"/>
              <w:rPr>
                <w:i/>
                <w:color w:val="000000" w:themeColor="text1"/>
                <w:sz w:val="22"/>
                <w:szCs w:val="22"/>
              </w:rPr>
            </w:pPr>
            <w:r w:rsidRPr="009B06DE">
              <w:rPr>
                <w:b/>
                <w:color w:val="000000" w:themeColor="text1"/>
                <w:sz w:val="22"/>
                <w:szCs w:val="22"/>
              </w:rPr>
              <w:t>Fax number</w:t>
            </w:r>
            <w:r w:rsidRPr="009B06DE">
              <w:rPr>
                <w:color w:val="000000" w:themeColor="text1"/>
                <w:sz w:val="22"/>
                <w:szCs w:val="22"/>
              </w:rPr>
              <w:t>: [</w:t>
            </w:r>
            <w:r w:rsidRPr="009B06DE">
              <w:rPr>
                <w:i/>
                <w:color w:val="000000" w:themeColor="text1"/>
                <w:sz w:val="22"/>
                <w:szCs w:val="22"/>
              </w:rPr>
              <w:t>insert fax number</w:t>
            </w:r>
            <w:r w:rsidRPr="009B06DE">
              <w:rPr>
                <w:color w:val="000000" w:themeColor="text1"/>
                <w:sz w:val="22"/>
                <w:szCs w:val="22"/>
              </w:rPr>
              <w:t xml:space="preserve">] </w:t>
            </w:r>
            <w:r w:rsidRPr="009B06DE">
              <w:rPr>
                <w:b/>
                <w:i/>
                <w:color w:val="000000" w:themeColor="text1"/>
                <w:sz w:val="22"/>
                <w:szCs w:val="22"/>
              </w:rPr>
              <w:t>delete if not used</w:t>
            </w:r>
          </w:p>
          <w:p w14:paraId="005FB84B" w14:textId="77777777" w:rsidR="00C77E6E" w:rsidRPr="009B06DE" w:rsidRDefault="00C77E6E" w:rsidP="00C75031">
            <w:pPr>
              <w:pStyle w:val="BodyTextIndent"/>
              <w:spacing w:before="120" w:after="120"/>
              <w:ind w:left="0" w:right="289"/>
              <w:rPr>
                <w:iCs/>
                <w:color w:val="000000" w:themeColor="text1"/>
                <w:sz w:val="22"/>
                <w:szCs w:val="22"/>
              </w:rPr>
            </w:pPr>
            <w:r w:rsidRPr="009B06DE">
              <w:rPr>
                <w:iCs/>
                <w:color w:val="000000" w:themeColor="text1"/>
                <w:sz w:val="22"/>
                <w:szCs w:val="22"/>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732DBFF4" w14:textId="77777777" w:rsidR="00C77E6E" w:rsidRPr="009B06DE" w:rsidRDefault="00C77E6E" w:rsidP="00C75031">
            <w:pPr>
              <w:pStyle w:val="BodyTextIndent"/>
              <w:spacing w:before="120" w:after="120"/>
              <w:ind w:left="0" w:right="289"/>
              <w:rPr>
                <w:iCs/>
                <w:color w:val="000000" w:themeColor="text1"/>
                <w:sz w:val="22"/>
                <w:szCs w:val="22"/>
              </w:rPr>
            </w:pPr>
            <w:r w:rsidRPr="009B06DE">
              <w:rPr>
                <w:iCs/>
                <w:color w:val="000000" w:themeColor="text1"/>
                <w:sz w:val="22"/>
                <w:szCs w:val="22"/>
                <w:u w:val="single"/>
              </w:rPr>
              <w:t>Further information</w:t>
            </w:r>
            <w:r w:rsidRPr="009B06DE">
              <w:rPr>
                <w:iCs/>
                <w:color w:val="000000" w:themeColor="text1"/>
                <w:sz w:val="22"/>
                <w:szCs w:val="22"/>
              </w:rPr>
              <w:t>:</w:t>
            </w:r>
          </w:p>
          <w:p w14:paraId="3D29E203" w14:textId="6177EC0C" w:rsidR="00C77E6E" w:rsidRPr="009B06DE" w:rsidRDefault="00C77E6E" w:rsidP="00C75031">
            <w:pPr>
              <w:pStyle w:val="BodyTextIndent"/>
              <w:spacing w:before="120" w:after="120"/>
              <w:ind w:left="0" w:right="289"/>
              <w:rPr>
                <w:iCs/>
                <w:color w:val="000000" w:themeColor="text1"/>
                <w:sz w:val="22"/>
                <w:szCs w:val="22"/>
              </w:rPr>
            </w:pPr>
            <w:r w:rsidRPr="009B06DE">
              <w:rPr>
                <w:iCs/>
                <w:color w:val="000000" w:themeColor="text1"/>
                <w:sz w:val="22"/>
                <w:szCs w:val="22"/>
              </w:rPr>
              <w:t xml:space="preserve">For more information see the </w:t>
            </w:r>
            <w:hyperlink r:id="rId92" w:history="1">
              <w:r w:rsidRPr="009B06DE">
                <w:rPr>
                  <w:rStyle w:val="Hyperlink"/>
                  <w:color w:val="000000" w:themeColor="text1"/>
                  <w:sz w:val="22"/>
                  <w:szCs w:val="22"/>
                </w:rPr>
                <w:t>Procurement Regulations for IPF Borrowers</w:t>
              </w:r>
            </w:hyperlink>
            <w:r w:rsidRPr="009B06DE">
              <w:rPr>
                <w:rStyle w:val="Hyperlink"/>
                <w:color w:val="000000" w:themeColor="text1"/>
                <w:sz w:val="22"/>
                <w:szCs w:val="22"/>
              </w:rPr>
              <w:t xml:space="preserve"> (Procurement Regulations)</w:t>
            </w:r>
            <w:r w:rsidRPr="009B06DE">
              <w:rPr>
                <w:iCs/>
                <w:color w:val="000000" w:themeColor="text1"/>
                <w:sz w:val="22"/>
                <w:szCs w:val="22"/>
              </w:rPr>
              <w:t>. You should read these provisions before preparing and submitting your complaint. In addition, the World Bank’s Guidance “</w:t>
            </w:r>
            <w:hyperlink r:id="rId93" w:anchor="framework" w:history="1">
              <w:r w:rsidRPr="009B06DE">
                <w:rPr>
                  <w:rStyle w:val="Hyperlink"/>
                  <w:color w:val="000000" w:themeColor="text1"/>
                  <w:sz w:val="22"/>
                  <w:szCs w:val="22"/>
                </w:rPr>
                <w:t>How to make a Procurement-related Complaint</w:t>
              </w:r>
            </w:hyperlink>
            <w:r w:rsidRPr="009B06DE">
              <w:rPr>
                <w:rStyle w:val="Hyperlink"/>
                <w:color w:val="000000" w:themeColor="text1"/>
                <w:sz w:val="22"/>
                <w:szCs w:val="22"/>
              </w:rPr>
              <w:t xml:space="preserve">” </w:t>
            </w:r>
            <w:r w:rsidRPr="009B06DE">
              <w:rPr>
                <w:iCs/>
                <w:color w:val="000000" w:themeColor="text1"/>
                <w:sz w:val="22"/>
                <w:szCs w:val="22"/>
              </w:rPr>
              <w:t>provides a useful explanation of the process, as well as a sample letter of complaint.</w:t>
            </w:r>
          </w:p>
          <w:p w14:paraId="0AD06463" w14:textId="77777777" w:rsidR="00C77E6E" w:rsidRPr="009B06DE" w:rsidRDefault="00C77E6E" w:rsidP="00C75031">
            <w:pPr>
              <w:pStyle w:val="BodyTextIndent"/>
              <w:spacing w:before="120" w:after="120"/>
              <w:ind w:left="0" w:right="289"/>
              <w:rPr>
                <w:iCs/>
                <w:color w:val="000000" w:themeColor="text1"/>
                <w:sz w:val="22"/>
                <w:szCs w:val="22"/>
              </w:rPr>
            </w:pPr>
            <w:r w:rsidRPr="009B06DE">
              <w:rPr>
                <w:iCs/>
                <w:color w:val="000000" w:themeColor="text1"/>
                <w:sz w:val="22"/>
                <w:szCs w:val="22"/>
              </w:rPr>
              <w:t>In summary, there are four essential requirements:</w:t>
            </w:r>
          </w:p>
          <w:p w14:paraId="77A7CE87" w14:textId="77777777" w:rsidR="00C77E6E" w:rsidRPr="009B06DE" w:rsidRDefault="00C77E6E" w:rsidP="00E211BC">
            <w:pPr>
              <w:pStyle w:val="BodyTextIndent"/>
              <w:numPr>
                <w:ilvl w:val="0"/>
                <w:numId w:val="50"/>
              </w:numPr>
              <w:spacing w:before="120" w:after="120"/>
              <w:ind w:right="289"/>
              <w:rPr>
                <w:iCs/>
                <w:color w:val="000000" w:themeColor="text1"/>
                <w:sz w:val="22"/>
                <w:szCs w:val="22"/>
              </w:rPr>
            </w:pPr>
            <w:r w:rsidRPr="009B06DE">
              <w:rPr>
                <w:iCs/>
                <w:color w:val="000000" w:themeColor="text1"/>
                <w:sz w:val="22"/>
                <w:szCs w:val="22"/>
              </w:rPr>
              <w:t>You must be an ‘interested party’. In this case, that means a Bidder who submitted a Bid in this procurement and is the recipient of a Notification of Intention to Award.</w:t>
            </w:r>
          </w:p>
          <w:p w14:paraId="7BAB0375" w14:textId="77777777" w:rsidR="00C77E6E" w:rsidRPr="009B06DE" w:rsidRDefault="00C77E6E" w:rsidP="00E211BC">
            <w:pPr>
              <w:pStyle w:val="BodyTextIndent"/>
              <w:numPr>
                <w:ilvl w:val="0"/>
                <w:numId w:val="50"/>
              </w:numPr>
              <w:spacing w:before="120" w:after="120"/>
              <w:ind w:right="289"/>
              <w:rPr>
                <w:iCs/>
                <w:color w:val="000000" w:themeColor="text1"/>
                <w:sz w:val="22"/>
                <w:szCs w:val="22"/>
              </w:rPr>
            </w:pPr>
            <w:r w:rsidRPr="009B06DE">
              <w:rPr>
                <w:iCs/>
                <w:color w:val="000000" w:themeColor="text1"/>
                <w:sz w:val="22"/>
                <w:szCs w:val="22"/>
              </w:rPr>
              <w:t xml:space="preserve">The complaint can only challenge the decision to award the contract. </w:t>
            </w:r>
          </w:p>
          <w:p w14:paraId="6AB0876D" w14:textId="77777777" w:rsidR="00C77E6E" w:rsidRPr="009B06DE" w:rsidRDefault="00C77E6E" w:rsidP="00E211BC">
            <w:pPr>
              <w:pStyle w:val="BodyTextIndent"/>
              <w:numPr>
                <w:ilvl w:val="0"/>
                <w:numId w:val="50"/>
              </w:numPr>
              <w:spacing w:before="120" w:after="120"/>
              <w:ind w:right="289"/>
              <w:rPr>
                <w:iCs/>
                <w:color w:val="000000" w:themeColor="text1"/>
                <w:sz w:val="22"/>
                <w:szCs w:val="22"/>
              </w:rPr>
            </w:pPr>
            <w:r w:rsidRPr="009B06DE">
              <w:rPr>
                <w:iCs/>
                <w:color w:val="000000" w:themeColor="text1"/>
                <w:sz w:val="22"/>
                <w:szCs w:val="22"/>
              </w:rPr>
              <w:t>You must submit the complaint within the deadline stated above.</w:t>
            </w:r>
          </w:p>
          <w:p w14:paraId="11485E68" w14:textId="77777777" w:rsidR="00C77E6E" w:rsidRPr="009B06DE" w:rsidRDefault="00C77E6E" w:rsidP="00E211BC">
            <w:pPr>
              <w:pStyle w:val="BodyTextIndent"/>
              <w:numPr>
                <w:ilvl w:val="0"/>
                <w:numId w:val="50"/>
              </w:numPr>
              <w:spacing w:before="120" w:after="120"/>
              <w:ind w:right="289"/>
              <w:rPr>
                <w:iCs/>
                <w:color w:val="000000" w:themeColor="text1"/>
                <w:sz w:val="22"/>
                <w:szCs w:val="22"/>
              </w:rPr>
            </w:pPr>
            <w:r w:rsidRPr="009B06DE">
              <w:rPr>
                <w:iCs/>
                <w:color w:val="000000" w:themeColor="text1"/>
                <w:sz w:val="22"/>
                <w:szCs w:val="22"/>
              </w:rPr>
              <w:lastRenderedPageBreak/>
              <w:t>You must include, in your complaint, all of the information required by the Procurement Regulations (as described in Annex III).</w:t>
            </w:r>
          </w:p>
        </w:tc>
      </w:tr>
    </w:tbl>
    <w:p w14:paraId="4845AA54" w14:textId="77777777" w:rsidR="00C77E6E" w:rsidRPr="009B06DE" w:rsidRDefault="00C77E6E" w:rsidP="00E211BC">
      <w:pPr>
        <w:pStyle w:val="BodyTextIndent"/>
        <w:numPr>
          <w:ilvl w:val="0"/>
          <w:numId w:val="49"/>
        </w:numPr>
        <w:spacing w:before="240" w:after="120"/>
        <w:ind w:left="284" w:right="289" w:hanging="284"/>
        <w:rPr>
          <w:rFonts w:ascii="Times New Roman" w:hAnsi="Times New Roman" w:cs="Times New Roman"/>
          <w:b/>
          <w:iCs/>
          <w:color w:val="000000" w:themeColor="text1"/>
        </w:rPr>
      </w:pPr>
      <w:r w:rsidRPr="009B06DE">
        <w:rPr>
          <w:rFonts w:ascii="Times New Roman" w:hAnsi="Times New Roman" w:cs="Times New Roman"/>
          <w:b/>
          <w:iCs/>
          <w:color w:val="000000" w:themeColor="text1"/>
        </w:rPr>
        <w:lastRenderedPageBreak/>
        <w:t xml:space="preserve">Standstill Period </w:t>
      </w:r>
    </w:p>
    <w:tbl>
      <w:tblPr>
        <w:tblStyle w:val="TableGrid"/>
        <w:tblW w:w="9016" w:type="dxa"/>
        <w:tblInd w:w="355" w:type="dxa"/>
        <w:tblLook w:val="04A0" w:firstRow="1" w:lastRow="0" w:firstColumn="1" w:lastColumn="0" w:noHBand="0" w:noVBand="1"/>
      </w:tblPr>
      <w:tblGrid>
        <w:gridCol w:w="9016"/>
      </w:tblGrid>
      <w:tr w:rsidR="009B06DE" w:rsidRPr="009B06DE" w14:paraId="6E740752" w14:textId="77777777" w:rsidTr="009E2EEA">
        <w:tc>
          <w:tcPr>
            <w:tcW w:w="9016" w:type="dxa"/>
          </w:tcPr>
          <w:p w14:paraId="33A4411E" w14:textId="77777777" w:rsidR="00C77E6E" w:rsidRPr="009B06DE" w:rsidRDefault="00C77E6E" w:rsidP="00C75031">
            <w:pPr>
              <w:pStyle w:val="BodyTextIndent"/>
              <w:spacing w:before="120" w:after="120"/>
              <w:ind w:left="34" w:right="289" w:hanging="34"/>
              <w:rPr>
                <w:b/>
                <w:iCs/>
                <w:color w:val="000000" w:themeColor="text1"/>
                <w:sz w:val="22"/>
                <w:szCs w:val="22"/>
              </w:rPr>
            </w:pPr>
            <w:r w:rsidRPr="009B06DE">
              <w:rPr>
                <w:b/>
                <w:iCs/>
                <w:color w:val="000000" w:themeColor="text1"/>
                <w:sz w:val="22"/>
                <w:szCs w:val="22"/>
              </w:rPr>
              <w:t>DEADLINE: The Standstill Period is due to end at midnight on [</w:t>
            </w:r>
            <w:r w:rsidRPr="009B06DE">
              <w:rPr>
                <w:b/>
                <w:i/>
                <w:iCs/>
                <w:color w:val="000000" w:themeColor="text1"/>
                <w:sz w:val="22"/>
                <w:szCs w:val="22"/>
              </w:rPr>
              <w:t>insert date</w:t>
            </w:r>
            <w:r w:rsidRPr="009B06DE">
              <w:rPr>
                <w:b/>
                <w:iCs/>
                <w:color w:val="000000" w:themeColor="text1"/>
                <w:sz w:val="22"/>
                <w:szCs w:val="22"/>
              </w:rPr>
              <w:t>] (local time).</w:t>
            </w:r>
          </w:p>
          <w:p w14:paraId="3F62E541" w14:textId="77777777" w:rsidR="00C77E6E" w:rsidRPr="009B06DE" w:rsidRDefault="00C77E6E" w:rsidP="00C75031">
            <w:pPr>
              <w:pStyle w:val="BodyTextIndent"/>
              <w:spacing w:before="120" w:after="120"/>
              <w:ind w:left="34" w:right="289" w:hanging="34"/>
              <w:rPr>
                <w:iCs/>
                <w:color w:val="000000" w:themeColor="text1"/>
                <w:sz w:val="22"/>
                <w:szCs w:val="22"/>
              </w:rPr>
            </w:pPr>
            <w:r w:rsidRPr="009B06DE">
              <w:rPr>
                <w:iCs/>
                <w:color w:val="000000" w:themeColor="text1"/>
                <w:sz w:val="22"/>
                <w:szCs w:val="22"/>
              </w:rPr>
              <w:t xml:space="preserve">The Standstill Period lasts ten (10) Business Days after the date of transmission of this Notification of Intention to Award. </w:t>
            </w:r>
          </w:p>
          <w:p w14:paraId="5001C1C8" w14:textId="77777777" w:rsidR="00C77E6E" w:rsidRPr="009B06DE" w:rsidRDefault="00C77E6E" w:rsidP="00C75031">
            <w:pPr>
              <w:pStyle w:val="BodyTextIndent"/>
              <w:spacing w:before="120" w:after="120"/>
              <w:ind w:left="34" w:right="289" w:hanging="34"/>
              <w:rPr>
                <w:iCs/>
                <w:color w:val="000000" w:themeColor="text1"/>
                <w:sz w:val="22"/>
                <w:szCs w:val="22"/>
              </w:rPr>
            </w:pPr>
            <w:r w:rsidRPr="009B06DE">
              <w:rPr>
                <w:iCs/>
                <w:color w:val="000000" w:themeColor="text1"/>
                <w:sz w:val="22"/>
                <w:szCs w:val="22"/>
              </w:rPr>
              <w:t xml:space="preserve">The Standstill Period may be extended. </w:t>
            </w:r>
            <w:r w:rsidRPr="009B06DE">
              <w:rPr>
                <w:iCs/>
                <w:noProof/>
                <w:color w:val="000000" w:themeColor="text1"/>
                <w:sz w:val="22"/>
                <w:szCs w:val="22"/>
              </w:rPr>
              <w:t>This may happen where we are unable to provide a debriefing within the five (5) Business Day deadline. If this happens we will notify you of the extension</w:t>
            </w:r>
          </w:p>
        </w:tc>
      </w:tr>
    </w:tbl>
    <w:p w14:paraId="7449C3AE" w14:textId="77777777" w:rsidR="00C77E6E" w:rsidRPr="009B06DE" w:rsidRDefault="00C77E6E" w:rsidP="00C77E6E">
      <w:pPr>
        <w:pStyle w:val="BodyTextIndent"/>
        <w:spacing w:before="240" w:after="240"/>
        <w:ind w:left="0" w:right="288"/>
        <w:rPr>
          <w:rFonts w:ascii="Times New Roman" w:hAnsi="Times New Roman" w:cs="Times New Roman"/>
          <w:iCs/>
          <w:color w:val="000000" w:themeColor="text1"/>
        </w:rPr>
      </w:pPr>
      <w:r w:rsidRPr="009B06DE">
        <w:rPr>
          <w:rFonts w:ascii="Times New Roman" w:hAnsi="Times New Roman" w:cs="Times New Roman"/>
          <w:iCs/>
          <w:color w:val="000000" w:themeColor="text1"/>
        </w:rPr>
        <w:t>If you have any questions regarding this Notification please do not hesitate to contact us.</w:t>
      </w:r>
    </w:p>
    <w:p w14:paraId="4CE4E3D2" w14:textId="77777777" w:rsidR="00C77E6E" w:rsidRPr="009B06DE" w:rsidRDefault="00C77E6E" w:rsidP="00C77E6E">
      <w:pPr>
        <w:pStyle w:val="BodyTextIndent"/>
        <w:spacing w:before="240" w:after="240"/>
        <w:ind w:left="0" w:right="288"/>
        <w:rPr>
          <w:rFonts w:ascii="Times New Roman" w:hAnsi="Times New Roman" w:cs="Times New Roman"/>
          <w:iCs/>
          <w:color w:val="000000" w:themeColor="text1"/>
        </w:rPr>
      </w:pPr>
      <w:r w:rsidRPr="009B06DE">
        <w:rPr>
          <w:rFonts w:ascii="Times New Roman" w:hAnsi="Times New Roman" w:cs="Times New Roman"/>
          <w:iCs/>
          <w:color w:val="000000" w:themeColor="text1"/>
        </w:rPr>
        <w:t>On behalf of the Employer:</w:t>
      </w:r>
    </w:p>
    <w:p w14:paraId="0404C1A4" w14:textId="77777777" w:rsidR="00C77E6E" w:rsidRPr="009B06DE" w:rsidRDefault="00C77E6E" w:rsidP="00C77E6E">
      <w:pPr>
        <w:tabs>
          <w:tab w:val="left" w:pos="9000"/>
        </w:tabs>
        <w:spacing w:before="240" w:after="240"/>
        <w:ind w:left="1560" w:hanging="1560"/>
        <w:rPr>
          <w:rFonts w:ascii="Times New Roman" w:hAnsi="Times New Roman" w:cs="Times New Roman"/>
          <w:color w:val="000000" w:themeColor="text1"/>
        </w:rPr>
      </w:pPr>
      <w:r w:rsidRPr="009B06DE">
        <w:rPr>
          <w:rFonts w:ascii="Times New Roman" w:hAnsi="Times New Roman" w:cs="Times New Roman"/>
          <w:b/>
          <w:color w:val="000000" w:themeColor="text1"/>
        </w:rPr>
        <w:t>Signature:</w:t>
      </w:r>
      <w:r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rPr>
        <w:tab/>
        <w:t>______________________________________________</w:t>
      </w:r>
    </w:p>
    <w:p w14:paraId="45855598" w14:textId="77777777" w:rsidR="00C77E6E" w:rsidRPr="009B06DE" w:rsidRDefault="00C77E6E" w:rsidP="00C77E6E">
      <w:pPr>
        <w:tabs>
          <w:tab w:val="left" w:pos="9000"/>
        </w:tabs>
        <w:spacing w:before="240" w:after="240"/>
        <w:ind w:left="1560" w:hanging="1560"/>
        <w:rPr>
          <w:rFonts w:ascii="Times New Roman" w:hAnsi="Times New Roman" w:cs="Times New Roman"/>
          <w:color w:val="000000" w:themeColor="text1"/>
        </w:rPr>
      </w:pPr>
      <w:r w:rsidRPr="009B06DE">
        <w:rPr>
          <w:rFonts w:ascii="Times New Roman" w:hAnsi="Times New Roman" w:cs="Times New Roman"/>
          <w:b/>
          <w:color w:val="000000" w:themeColor="text1"/>
        </w:rPr>
        <w:t>Name:</w:t>
      </w:r>
      <w:r w:rsidRPr="009B06DE">
        <w:rPr>
          <w:rFonts w:ascii="Times New Roman" w:hAnsi="Times New Roman" w:cs="Times New Roman"/>
          <w:color w:val="000000" w:themeColor="text1"/>
        </w:rPr>
        <w:tab/>
        <w:t>______________________________________________</w:t>
      </w:r>
    </w:p>
    <w:p w14:paraId="273177B8" w14:textId="77777777" w:rsidR="00C77E6E" w:rsidRPr="009B06DE" w:rsidRDefault="00C77E6E" w:rsidP="00C77E6E">
      <w:pPr>
        <w:tabs>
          <w:tab w:val="left" w:pos="9000"/>
        </w:tabs>
        <w:spacing w:before="240" w:after="240"/>
        <w:ind w:left="1560" w:hanging="1560"/>
        <w:rPr>
          <w:rFonts w:ascii="Times New Roman" w:hAnsi="Times New Roman" w:cs="Times New Roman"/>
          <w:color w:val="000000" w:themeColor="text1"/>
        </w:rPr>
      </w:pPr>
      <w:r w:rsidRPr="009B06DE">
        <w:rPr>
          <w:rFonts w:ascii="Times New Roman" w:hAnsi="Times New Roman" w:cs="Times New Roman"/>
          <w:b/>
          <w:color w:val="000000" w:themeColor="text1"/>
        </w:rPr>
        <w:t>Title/position:</w:t>
      </w:r>
      <w:r w:rsidRPr="009B06DE">
        <w:rPr>
          <w:rFonts w:ascii="Times New Roman" w:hAnsi="Times New Roman" w:cs="Times New Roman"/>
          <w:color w:val="000000" w:themeColor="text1"/>
        </w:rPr>
        <w:tab/>
        <w:t>______________________________________________</w:t>
      </w:r>
    </w:p>
    <w:p w14:paraId="2FCA9CF8" w14:textId="77777777" w:rsidR="00C77E6E" w:rsidRPr="009B06DE" w:rsidRDefault="00C77E6E" w:rsidP="00C77E6E">
      <w:pPr>
        <w:tabs>
          <w:tab w:val="left" w:pos="9000"/>
        </w:tabs>
        <w:spacing w:before="240" w:after="240"/>
        <w:ind w:left="1560" w:hanging="1560"/>
        <w:rPr>
          <w:rFonts w:ascii="Times New Roman" w:hAnsi="Times New Roman" w:cs="Times New Roman"/>
          <w:color w:val="000000" w:themeColor="text1"/>
        </w:rPr>
      </w:pPr>
      <w:r w:rsidRPr="009B06DE">
        <w:rPr>
          <w:rFonts w:ascii="Times New Roman" w:hAnsi="Times New Roman" w:cs="Times New Roman"/>
          <w:b/>
          <w:color w:val="000000" w:themeColor="text1"/>
        </w:rPr>
        <w:t>Telephone:</w:t>
      </w:r>
      <w:r w:rsidRPr="009B06DE">
        <w:rPr>
          <w:rFonts w:ascii="Times New Roman" w:hAnsi="Times New Roman" w:cs="Times New Roman"/>
          <w:color w:val="000000" w:themeColor="text1"/>
        </w:rPr>
        <w:tab/>
        <w:t>______________________________________________</w:t>
      </w:r>
    </w:p>
    <w:p w14:paraId="0AF4A8BE" w14:textId="77777777" w:rsidR="00C77E6E" w:rsidRPr="009B06DE" w:rsidRDefault="00C77E6E" w:rsidP="00C77E6E">
      <w:pPr>
        <w:tabs>
          <w:tab w:val="left" w:pos="9000"/>
        </w:tabs>
        <w:spacing w:before="240" w:after="240"/>
        <w:ind w:left="1560" w:hanging="1560"/>
        <w:rPr>
          <w:rFonts w:ascii="Times New Roman" w:hAnsi="Times New Roman" w:cs="Times New Roman"/>
          <w:color w:val="000000" w:themeColor="text1"/>
        </w:rPr>
      </w:pPr>
      <w:r w:rsidRPr="009B06DE">
        <w:rPr>
          <w:rFonts w:ascii="Times New Roman" w:hAnsi="Times New Roman" w:cs="Times New Roman"/>
          <w:b/>
          <w:color w:val="000000" w:themeColor="text1"/>
        </w:rPr>
        <w:t>Email:</w:t>
      </w:r>
      <w:r w:rsidRPr="009B06DE">
        <w:rPr>
          <w:rFonts w:ascii="Times New Roman" w:hAnsi="Times New Roman" w:cs="Times New Roman"/>
          <w:color w:val="000000" w:themeColor="text1"/>
        </w:rPr>
        <w:tab/>
        <w:t>______________________________________________</w:t>
      </w:r>
    </w:p>
    <w:p w14:paraId="66FA41E9" w14:textId="77777777" w:rsidR="00C77E6E" w:rsidRPr="009B06DE" w:rsidRDefault="00C77E6E" w:rsidP="00C77E6E">
      <w:pPr>
        <w:rPr>
          <w:rFonts w:ascii="Times New Roman" w:hAnsi="Times New Roman" w:cs="Times New Roman"/>
          <w:b/>
          <w:noProof/>
          <w:color w:val="000000" w:themeColor="text1"/>
        </w:rPr>
      </w:pPr>
      <w:r w:rsidRPr="009B06DE">
        <w:rPr>
          <w:rFonts w:ascii="Times New Roman" w:hAnsi="Times New Roman" w:cs="Times New Roman"/>
          <w:b/>
          <w:noProof/>
          <w:color w:val="000000" w:themeColor="text1"/>
        </w:rPr>
        <w:br w:type="page"/>
      </w:r>
    </w:p>
    <w:bookmarkStart w:id="805" w:name="_Toc494182759"/>
    <w:bookmarkStart w:id="806" w:name="_Toc493757277"/>
    <w:p w14:paraId="29BF6D06" w14:textId="409CD8D0" w:rsidR="00C77E6E" w:rsidRPr="009B06DE" w:rsidRDefault="003028A9" w:rsidP="00C77E6E">
      <w:pPr>
        <w:pStyle w:val="SectionXHeading"/>
        <w:rPr>
          <w:rFonts w:ascii="Times New Roman" w:hAnsi="Times New Roman" w:cs="Times New Roman"/>
          <w:color w:val="000000" w:themeColor="text1"/>
          <w:sz w:val="22"/>
          <w:szCs w:val="22"/>
        </w:rPr>
      </w:pPr>
      <w:r w:rsidRPr="009B06DE">
        <w:rPr>
          <w:rFonts w:ascii="Times New Roman" w:hAnsi="Times New Roman" w:cs="Times New Roman"/>
          <w:noProof/>
          <w:color w:val="000000" w:themeColor="text1"/>
          <w:sz w:val="22"/>
          <w:szCs w:val="22"/>
        </w:rPr>
        <w:lastRenderedPageBreak/>
        <mc:AlternateContent>
          <mc:Choice Requires="wps">
            <w:drawing>
              <wp:anchor distT="0" distB="0" distL="114300" distR="114300" simplePos="0" relativeHeight="251669504" behindDoc="0" locked="0" layoutInCell="1" allowOverlap="1" wp14:anchorId="58F45B2F" wp14:editId="49B71850">
                <wp:simplePos x="0" y="0"/>
                <wp:positionH relativeFrom="column">
                  <wp:posOffset>247650</wp:posOffset>
                </wp:positionH>
                <wp:positionV relativeFrom="paragraph">
                  <wp:posOffset>447675</wp:posOffset>
                </wp:positionV>
                <wp:extent cx="5905500" cy="2705100"/>
                <wp:effectExtent l="0" t="0" r="19050" b="19050"/>
                <wp:wrapTopAndBottom/>
                <wp:docPr id="4" name="Text Box 4"/>
                <wp:cNvGraphicFramePr/>
                <a:graphic xmlns:a="http://schemas.openxmlformats.org/drawingml/2006/main">
                  <a:graphicData uri="http://schemas.microsoft.com/office/word/2010/wordprocessingShape">
                    <wps:wsp>
                      <wps:cNvSpPr txBox="1"/>
                      <wps:spPr>
                        <a:xfrm>
                          <a:off x="0" y="0"/>
                          <a:ext cx="5905500" cy="2705100"/>
                        </a:xfrm>
                        <a:prstGeom prst="rect">
                          <a:avLst/>
                        </a:prstGeom>
                        <a:solidFill>
                          <a:schemeClr val="lt1"/>
                        </a:solidFill>
                        <a:ln w="6350">
                          <a:solidFill>
                            <a:prstClr val="black"/>
                          </a:solidFill>
                        </a:ln>
                      </wps:spPr>
                      <wps:txbx>
                        <w:txbxContent>
                          <w:p w14:paraId="35E95FE4" w14:textId="77777777" w:rsidR="00DE0720" w:rsidRPr="004A2C5F" w:rsidRDefault="00DE0720" w:rsidP="00C77E6E">
                            <w:pPr>
                              <w:spacing w:before="120"/>
                              <w:rPr>
                                <w:i/>
                              </w:rPr>
                            </w:pPr>
                            <w:r w:rsidRPr="004A2C5F">
                              <w:rPr>
                                <w:i/>
                              </w:rPr>
                              <w:t xml:space="preserve">INSTRUCTIONS TO BIDDERS: DELETE THIS BOX ONCE YOU HAVE COMPLETED THE </w:t>
                            </w:r>
                            <w:r>
                              <w:rPr>
                                <w:i/>
                              </w:rPr>
                              <w:t>FORM</w:t>
                            </w:r>
                          </w:p>
                          <w:p w14:paraId="55108917" w14:textId="77777777" w:rsidR="00DE0720" w:rsidRDefault="00DE0720" w:rsidP="00C77E6E">
                            <w:pPr>
                              <w:rPr>
                                <w:i/>
                              </w:rPr>
                            </w:pPr>
                          </w:p>
                          <w:p w14:paraId="12C72D10" w14:textId="6D96DC79" w:rsidR="00DE0720" w:rsidRPr="007511D5" w:rsidRDefault="00DE0720" w:rsidP="00C77E6E">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E186DCA" w14:textId="77777777" w:rsidR="00DE0720" w:rsidRPr="007511D5" w:rsidRDefault="00DE0720" w:rsidP="00C77E6E">
                            <w:pPr>
                              <w:rPr>
                                <w:i/>
                              </w:rPr>
                            </w:pPr>
                            <w:r w:rsidRPr="007511D5">
                              <w:rPr>
                                <w:i/>
                              </w:rPr>
                              <w:t>For the purposes of this Form, a Beneficial Owner of a Bidder is any natural person who ultimately owns or controls the Bidder by meeting one or more of the following conditions:</w:t>
                            </w:r>
                          </w:p>
                          <w:p w14:paraId="0A38DA51" w14:textId="77777777" w:rsidR="00DE0720" w:rsidRPr="007511D5" w:rsidRDefault="00DE0720" w:rsidP="00E211BC">
                            <w:pPr>
                              <w:pStyle w:val="ListParagraph"/>
                              <w:numPr>
                                <w:ilvl w:val="0"/>
                                <w:numId w:val="59"/>
                              </w:numPr>
                              <w:spacing w:after="0"/>
                              <w:rPr>
                                <w:i/>
                              </w:rPr>
                            </w:pPr>
                            <w:r w:rsidRPr="007511D5">
                              <w:rPr>
                                <w:i/>
                              </w:rPr>
                              <w:t>directly or indirectly holding 25% or more of the shares</w:t>
                            </w:r>
                          </w:p>
                          <w:p w14:paraId="421C19B0" w14:textId="77777777" w:rsidR="00DE0720" w:rsidRPr="007511D5" w:rsidRDefault="00DE0720" w:rsidP="00E211BC">
                            <w:pPr>
                              <w:pStyle w:val="ListParagraph"/>
                              <w:numPr>
                                <w:ilvl w:val="0"/>
                                <w:numId w:val="59"/>
                              </w:numPr>
                              <w:spacing w:after="0"/>
                              <w:rPr>
                                <w:i/>
                              </w:rPr>
                            </w:pPr>
                            <w:r w:rsidRPr="007511D5">
                              <w:rPr>
                                <w:i/>
                              </w:rPr>
                              <w:t>directly or indirectly holding 25% or more of the voting rights</w:t>
                            </w:r>
                          </w:p>
                          <w:p w14:paraId="4B123A9F" w14:textId="77777777" w:rsidR="00DE0720" w:rsidRPr="007511D5" w:rsidRDefault="00DE0720" w:rsidP="00E211BC">
                            <w:pPr>
                              <w:pStyle w:val="ListParagraph"/>
                              <w:numPr>
                                <w:ilvl w:val="0"/>
                                <w:numId w:val="59"/>
                              </w:numPr>
                              <w:spacing w:after="0"/>
                              <w:rPr>
                                <w:i/>
                              </w:rPr>
                            </w:pPr>
                            <w:r w:rsidRPr="007511D5">
                              <w:rPr>
                                <w:i/>
                              </w:rPr>
                              <w:t>directly or indirectly having the right to appoint a majority of the board of directors 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45B2F" id="Text Box 4" o:spid="_x0000_s1029" type="#_x0000_t202" style="position:absolute;left:0;text-align:left;margin-left:19.5pt;margin-top:35.25pt;width:465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" fillcolor="white [3201]" strokeweight=".5pt">
                <v:textbox>
                  <w:txbxContent>
                    <w:p w14:paraId="35E95FE4" w14:textId="77777777" w:rsidR="00DE0720" w:rsidRPr="004A2C5F" w:rsidRDefault="00DE0720" w:rsidP="00C77E6E">
                      <w:pPr>
                        <w:spacing w:before="120"/>
                        <w:rPr>
                          <w:i/>
                        </w:rPr>
                      </w:pPr>
                      <w:r w:rsidRPr="004A2C5F">
                        <w:rPr>
                          <w:i/>
                        </w:rPr>
                        <w:t xml:space="preserve">INSTRUCTIONS TO BIDDERS: DELETE THIS BOX ONCE YOU HAVE COMPLETED THE </w:t>
                      </w:r>
                      <w:r>
                        <w:rPr>
                          <w:i/>
                        </w:rPr>
                        <w:t>FORM</w:t>
                      </w:r>
                    </w:p>
                    <w:p w14:paraId="55108917" w14:textId="77777777" w:rsidR="00DE0720" w:rsidRDefault="00DE0720" w:rsidP="00C77E6E">
                      <w:pPr>
                        <w:rPr>
                          <w:i/>
                        </w:rPr>
                      </w:pPr>
                    </w:p>
                    <w:p w14:paraId="12C72D10" w14:textId="6D96DC79" w:rsidR="00DE0720" w:rsidRPr="007511D5" w:rsidRDefault="00DE0720" w:rsidP="00C77E6E">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E186DCA" w14:textId="77777777" w:rsidR="00DE0720" w:rsidRPr="007511D5" w:rsidRDefault="00DE0720" w:rsidP="00C77E6E">
                      <w:pPr>
                        <w:rPr>
                          <w:i/>
                        </w:rPr>
                      </w:pPr>
                      <w:r w:rsidRPr="007511D5">
                        <w:rPr>
                          <w:i/>
                        </w:rPr>
                        <w:t>For the purposes of this Form, a Beneficial Owner of a Bidder is any natural person who ultimately owns or controls the Bidder by meeting one or more of the following conditions:</w:t>
                      </w:r>
                    </w:p>
                    <w:p w14:paraId="0A38DA51" w14:textId="77777777" w:rsidR="00DE0720" w:rsidRPr="007511D5" w:rsidRDefault="00DE0720" w:rsidP="00E211BC">
                      <w:pPr>
                        <w:pStyle w:val="ListParagraph"/>
                        <w:numPr>
                          <w:ilvl w:val="0"/>
                          <w:numId w:val="59"/>
                        </w:numPr>
                        <w:spacing w:after="0"/>
                        <w:rPr>
                          <w:i/>
                        </w:rPr>
                      </w:pPr>
                      <w:r w:rsidRPr="007511D5">
                        <w:rPr>
                          <w:i/>
                        </w:rPr>
                        <w:t>directly or indirectly holding 25% or more of the shares</w:t>
                      </w:r>
                    </w:p>
                    <w:p w14:paraId="421C19B0" w14:textId="77777777" w:rsidR="00DE0720" w:rsidRPr="007511D5" w:rsidRDefault="00DE0720" w:rsidP="00E211BC">
                      <w:pPr>
                        <w:pStyle w:val="ListParagraph"/>
                        <w:numPr>
                          <w:ilvl w:val="0"/>
                          <w:numId w:val="59"/>
                        </w:numPr>
                        <w:spacing w:after="0"/>
                        <w:rPr>
                          <w:i/>
                        </w:rPr>
                      </w:pPr>
                      <w:r w:rsidRPr="007511D5">
                        <w:rPr>
                          <w:i/>
                        </w:rPr>
                        <w:t>directly or indirectly holding 25% or more of the voting rights</w:t>
                      </w:r>
                    </w:p>
                    <w:p w14:paraId="4B123A9F" w14:textId="77777777" w:rsidR="00DE0720" w:rsidRPr="007511D5" w:rsidRDefault="00DE0720" w:rsidP="00E211BC">
                      <w:pPr>
                        <w:pStyle w:val="ListParagraph"/>
                        <w:numPr>
                          <w:ilvl w:val="0"/>
                          <w:numId w:val="59"/>
                        </w:numPr>
                        <w:spacing w:after="0"/>
                        <w:rPr>
                          <w:i/>
                        </w:rPr>
                      </w:pPr>
                      <w:r w:rsidRPr="007511D5">
                        <w:rPr>
                          <w:i/>
                        </w:rPr>
                        <w:t>directly or indirectly having the right to appoint a majority of the board of directors or equivalent governing body of the Bidder</w:t>
                      </w:r>
                    </w:p>
                  </w:txbxContent>
                </v:textbox>
                <w10:wrap type="topAndBottom"/>
              </v:shape>
            </w:pict>
          </mc:Fallback>
        </mc:AlternateContent>
      </w:r>
      <w:r w:rsidR="00C77E6E" w:rsidRPr="009B06DE">
        <w:rPr>
          <w:rFonts w:ascii="Times New Roman" w:hAnsi="Times New Roman" w:cs="Times New Roman"/>
          <w:color w:val="000000" w:themeColor="text1"/>
          <w:sz w:val="22"/>
          <w:szCs w:val="22"/>
        </w:rPr>
        <w:t>Beneficial Ownership Disclosure Form</w:t>
      </w:r>
      <w:bookmarkEnd w:id="805"/>
      <w:r w:rsidR="00C77E6E" w:rsidRPr="009B06DE">
        <w:rPr>
          <w:rFonts w:ascii="Times New Roman" w:hAnsi="Times New Roman" w:cs="Times New Roman"/>
          <w:color w:val="000000" w:themeColor="text1"/>
          <w:sz w:val="22"/>
          <w:szCs w:val="22"/>
        </w:rPr>
        <w:t xml:space="preserve"> </w:t>
      </w:r>
    </w:p>
    <w:p w14:paraId="2FC64FCE" w14:textId="6CBA42AD" w:rsidR="00C77E6E" w:rsidRPr="009B06DE" w:rsidRDefault="00C77E6E" w:rsidP="00C77E6E">
      <w:pPr>
        <w:tabs>
          <w:tab w:val="right" w:pos="9000"/>
        </w:tabs>
        <w:rPr>
          <w:rFonts w:ascii="Times New Roman" w:hAnsi="Times New Roman" w:cs="Times New Roman"/>
          <w:b/>
          <w:color w:val="000000" w:themeColor="text1"/>
        </w:rPr>
      </w:pPr>
    </w:p>
    <w:p w14:paraId="65F05665" w14:textId="77777777" w:rsidR="00C77E6E" w:rsidRPr="009B06DE" w:rsidRDefault="00C77E6E" w:rsidP="003028A9">
      <w:pPr>
        <w:tabs>
          <w:tab w:val="right" w:pos="9000"/>
        </w:tabs>
        <w:ind w:left="360" w:firstLine="90"/>
        <w:rPr>
          <w:rFonts w:ascii="Times New Roman" w:hAnsi="Times New Roman" w:cs="Times New Roman"/>
          <w:color w:val="000000" w:themeColor="text1"/>
        </w:rPr>
      </w:pPr>
      <w:r w:rsidRPr="009B06DE">
        <w:rPr>
          <w:rFonts w:ascii="Times New Roman" w:hAnsi="Times New Roman" w:cs="Times New Roman"/>
          <w:b/>
          <w:color w:val="000000" w:themeColor="text1"/>
        </w:rPr>
        <w:t>RFB No.:</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insert number of RFB process</w:t>
      </w:r>
      <w:r w:rsidRPr="009B06DE">
        <w:rPr>
          <w:rFonts w:ascii="Times New Roman" w:hAnsi="Times New Roman" w:cs="Times New Roman"/>
          <w:color w:val="000000" w:themeColor="text1"/>
        </w:rPr>
        <w:t>]</w:t>
      </w:r>
    </w:p>
    <w:p w14:paraId="400D57C2" w14:textId="51668E55" w:rsidR="00C77E6E" w:rsidRPr="009B06DE" w:rsidRDefault="00C77E6E" w:rsidP="003028A9">
      <w:pPr>
        <w:tabs>
          <w:tab w:val="right" w:pos="9000"/>
        </w:tabs>
        <w:ind w:left="360" w:firstLine="90"/>
        <w:rPr>
          <w:rFonts w:ascii="Times New Roman" w:hAnsi="Times New Roman" w:cs="Times New Roman"/>
          <w:color w:val="000000" w:themeColor="text1"/>
        </w:rPr>
      </w:pPr>
      <w:r w:rsidRPr="009B06DE">
        <w:rPr>
          <w:rFonts w:ascii="Times New Roman" w:hAnsi="Times New Roman" w:cs="Times New Roman"/>
          <w:b/>
          <w:color w:val="000000" w:themeColor="text1"/>
        </w:rPr>
        <w:t>Request for Bid No</w:t>
      </w:r>
      <w:r w:rsidRPr="009B06DE">
        <w:rPr>
          <w:rFonts w:ascii="Times New Roman" w:hAnsi="Times New Roman" w:cs="Times New Roman"/>
          <w:color w:val="000000" w:themeColor="text1"/>
        </w:rPr>
        <w:t>.: [</w:t>
      </w:r>
      <w:r w:rsidRPr="009B06DE">
        <w:rPr>
          <w:rFonts w:ascii="Times New Roman" w:hAnsi="Times New Roman" w:cs="Times New Roman"/>
          <w:i/>
          <w:color w:val="000000" w:themeColor="text1"/>
        </w:rPr>
        <w:t>insert identification</w:t>
      </w:r>
      <w:r w:rsidRPr="009B06DE">
        <w:rPr>
          <w:rFonts w:ascii="Times New Roman" w:hAnsi="Times New Roman" w:cs="Times New Roman"/>
          <w:color w:val="000000" w:themeColor="text1"/>
        </w:rPr>
        <w:t>]</w:t>
      </w:r>
    </w:p>
    <w:p w14:paraId="3E9FE524" w14:textId="749AB7FC" w:rsidR="00C77E6E" w:rsidRPr="009B06DE" w:rsidRDefault="00C77E6E" w:rsidP="003028A9">
      <w:pPr>
        <w:ind w:left="360" w:firstLine="90"/>
        <w:rPr>
          <w:rFonts w:ascii="Times New Roman" w:hAnsi="Times New Roman" w:cs="Times New Roman"/>
          <w:b/>
          <w:color w:val="000000" w:themeColor="text1"/>
        </w:rPr>
      </w:pPr>
      <w:r w:rsidRPr="009B06DE">
        <w:rPr>
          <w:rFonts w:ascii="Times New Roman" w:hAnsi="Times New Roman" w:cs="Times New Roman"/>
          <w:color w:val="000000" w:themeColor="text1"/>
        </w:rPr>
        <w:t xml:space="preserve">To: </w:t>
      </w:r>
      <w:r w:rsidRPr="009B06DE">
        <w:rPr>
          <w:rFonts w:ascii="Times New Roman" w:hAnsi="Times New Roman" w:cs="Times New Roman"/>
          <w:b/>
          <w:color w:val="000000" w:themeColor="text1"/>
        </w:rPr>
        <w:t>[</w:t>
      </w:r>
      <w:r w:rsidRPr="009B06DE">
        <w:rPr>
          <w:rFonts w:ascii="Times New Roman" w:hAnsi="Times New Roman" w:cs="Times New Roman"/>
          <w:b/>
          <w:i/>
          <w:color w:val="000000" w:themeColor="text1"/>
        </w:rPr>
        <w:t>insert complete name of Employer</w:t>
      </w:r>
      <w:r w:rsidRPr="009B06DE">
        <w:rPr>
          <w:rFonts w:ascii="Times New Roman" w:hAnsi="Times New Roman" w:cs="Times New Roman"/>
          <w:b/>
          <w:color w:val="000000" w:themeColor="text1"/>
        </w:rPr>
        <w:t>]</w:t>
      </w:r>
    </w:p>
    <w:p w14:paraId="39A5F046" w14:textId="00B64C98" w:rsidR="00C77E6E" w:rsidRPr="009B06DE" w:rsidRDefault="00C77E6E" w:rsidP="003028A9">
      <w:pPr>
        <w:tabs>
          <w:tab w:val="right" w:pos="9000"/>
        </w:tabs>
        <w:ind w:left="360" w:firstLine="90"/>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In response to your request in the Letter of Acceptance </w:t>
      </w:r>
      <w:r w:rsidRPr="009B06DE">
        <w:rPr>
          <w:rFonts w:ascii="Times New Roman" w:hAnsi="Times New Roman" w:cs="Times New Roman"/>
          <w:i/>
          <w:color w:val="000000" w:themeColor="text1"/>
        </w:rPr>
        <w:t>dated [insert date of letter of Acceptance]</w:t>
      </w:r>
      <w:r w:rsidRPr="009B06DE">
        <w:rPr>
          <w:rFonts w:ascii="Times New Roman" w:hAnsi="Times New Roman" w:cs="Times New Roman"/>
          <w:color w:val="000000" w:themeColor="text1"/>
        </w:rPr>
        <w:t xml:space="preserve"> to furnish additional information on beneficial ownership: </w:t>
      </w:r>
      <w:r w:rsidRPr="009B06DE">
        <w:rPr>
          <w:rFonts w:ascii="Times New Roman" w:hAnsi="Times New Roman" w:cs="Times New Roman"/>
          <w:i/>
          <w:color w:val="000000" w:themeColor="text1"/>
        </w:rPr>
        <w:t xml:space="preserve">[select one option as applicable and delete the options that are not applicable] </w:t>
      </w:r>
    </w:p>
    <w:p w14:paraId="402E85A4" w14:textId="1B45F45A" w:rsidR="00C77E6E" w:rsidRPr="009B06DE" w:rsidRDefault="00C77E6E" w:rsidP="003028A9">
      <w:pPr>
        <w:tabs>
          <w:tab w:val="right" w:pos="9000"/>
        </w:tabs>
        <w:ind w:left="360" w:firstLine="90"/>
        <w:rPr>
          <w:rFonts w:ascii="Times New Roman" w:hAnsi="Times New Roman" w:cs="Times New Roman"/>
          <w:color w:val="000000" w:themeColor="text1"/>
        </w:rPr>
      </w:pPr>
      <w:r w:rsidRPr="009B06DE">
        <w:rPr>
          <w:rFonts w:ascii="Times New Roman" w:hAnsi="Times New Roman" w:cs="Times New Roman"/>
          <w:color w:val="000000" w:themeColor="text1"/>
        </w:rPr>
        <w:t xml:space="preserve">(i) we hereby provide the following beneficial ownership information.  </w:t>
      </w:r>
    </w:p>
    <w:p w14:paraId="53C9C922" w14:textId="77777777" w:rsidR="00C77E6E" w:rsidRPr="009B06DE" w:rsidRDefault="00C77E6E" w:rsidP="00C77E6E">
      <w:pPr>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7"/>
        <w:gridCol w:w="2374"/>
        <w:gridCol w:w="2252"/>
      </w:tblGrid>
      <w:tr w:rsidR="009B06DE" w:rsidRPr="009B06DE" w14:paraId="296F0918" w14:textId="77777777" w:rsidTr="00C75031">
        <w:trPr>
          <w:trHeight w:val="415"/>
        </w:trPr>
        <w:tc>
          <w:tcPr>
            <w:tcW w:w="2251" w:type="dxa"/>
          </w:tcPr>
          <w:p w14:paraId="7F35EE0C" w14:textId="77777777" w:rsidR="00C77E6E" w:rsidRPr="009B06DE" w:rsidRDefault="00C77E6E" w:rsidP="00C75031">
            <w:pPr>
              <w:pStyle w:val="BodyText"/>
              <w:spacing w:before="40"/>
              <w:jc w:val="center"/>
              <w:rPr>
                <w:rFonts w:ascii="Times New Roman" w:hAnsi="Times New Roman" w:cs="Times New Roman"/>
                <w:color w:val="000000" w:themeColor="text1"/>
              </w:rPr>
            </w:pPr>
            <w:r w:rsidRPr="009B06DE">
              <w:rPr>
                <w:rFonts w:ascii="Times New Roman" w:hAnsi="Times New Roman" w:cs="Times New Roman"/>
                <w:color w:val="000000" w:themeColor="text1"/>
              </w:rPr>
              <w:t>Identity of Beneficial Owner</w:t>
            </w:r>
          </w:p>
          <w:p w14:paraId="52FA3440" w14:textId="77777777" w:rsidR="00C77E6E" w:rsidRPr="009B06DE" w:rsidRDefault="00C77E6E" w:rsidP="00C75031">
            <w:pPr>
              <w:pStyle w:val="BodyText"/>
              <w:spacing w:before="40"/>
              <w:jc w:val="center"/>
              <w:rPr>
                <w:rFonts w:ascii="Times New Roman" w:hAnsi="Times New Roman" w:cs="Times New Roman"/>
                <w:i/>
                <w:color w:val="000000" w:themeColor="text1"/>
              </w:rPr>
            </w:pPr>
          </w:p>
        </w:tc>
        <w:tc>
          <w:tcPr>
            <w:tcW w:w="2127" w:type="dxa"/>
          </w:tcPr>
          <w:p w14:paraId="63B358AF" w14:textId="77777777" w:rsidR="00C77E6E" w:rsidRPr="009B06DE" w:rsidRDefault="00C77E6E" w:rsidP="00C75031">
            <w:pPr>
              <w:pStyle w:val="BodyText"/>
              <w:spacing w:before="40"/>
              <w:jc w:val="center"/>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holding 25% or more of the shares</w:t>
            </w:r>
          </w:p>
          <w:p w14:paraId="725E1ED1" w14:textId="77777777" w:rsidR="00C77E6E" w:rsidRPr="009B06DE" w:rsidRDefault="00C77E6E" w:rsidP="00C75031">
            <w:pPr>
              <w:pStyle w:val="BodyText"/>
              <w:spacing w:before="40"/>
              <w:jc w:val="center"/>
              <w:rPr>
                <w:rFonts w:ascii="Times New Roman" w:hAnsi="Times New Roman" w:cs="Times New Roman"/>
                <w:color w:val="000000" w:themeColor="text1"/>
              </w:rPr>
            </w:pPr>
            <w:r w:rsidRPr="009B06DE">
              <w:rPr>
                <w:rFonts w:ascii="Times New Roman" w:hAnsi="Times New Roman" w:cs="Times New Roman"/>
                <w:color w:val="000000" w:themeColor="text1"/>
              </w:rPr>
              <w:t>(Yes / No)</w:t>
            </w:r>
          </w:p>
          <w:p w14:paraId="1FD131B0" w14:textId="77777777" w:rsidR="00C77E6E" w:rsidRPr="009B06DE" w:rsidRDefault="00C77E6E" w:rsidP="00C75031">
            <w:pPr>
              <w:pStyle w:val="BodyText"/>
              <w:spacing w:before="40"/>
              <w:jc w:val="center"/>
              <w:rPr>
                <w:rFonts w:ascii="Times New Roman" w:hAnsi="Times New Roman" w:cs="Times New Roman"/>
                <w:i/>
                <w:color w:val="000000" w:themeColor="text1"/>
              </w:rPr>
            </w:pPr>
          </w:p>
        </w:tc>
        <w:tc>
          <w:tcPr>
            <w:tcW w:w="2374" w:type="dxa"/>
          </w:tcPr>
          <w:p w14:paraId="376BE6DC" w14:textId="77777777" w:rsidR="00C77E6E" w:rsidRPr="009B06DE" w:rsidRDefault="00C77E6E" w:rsidP="00C75031">
            <w:pPr>
              <w:pStyle w:val="BodyText"/>
              <w:spacing w:before="40"/>
              <w:jc w:val="center"/>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holding 25 % or more of the Voting Rights</w:t>
            </w:r>
          </w:p>
          <w:p w14:paraId="4184490F" w14:textId="77777777" w:rsidR="00C77E6E" w:rsidRPr="009B06DE" w:rsidRDefault="00C77E6E" w:rsidP="00C75031">
            <w:pPr>
              <w:pStyle w:val="BodyText"/>
              <w:spacing w:before="40"/>
              <w:jc w:val="center"/>
              <w:rPr>
                <w:rFonts w:ascii="Times New Roman" w:hAnsi="Times New Roman" w:cs="Times New Roman"/>
                <w:color w:val="000000" w:themeColor="text1"/>
              </w:rPr>
            </w:pPr>
            <w:r w:rsidRPr="009B06DE">
              <w:rPr>
                <w:rFonts w:ascii="Times New Roman" w:hAnsi="Times New Roman" w:cs="Times New Roman"/>
                <w:color w:val="000000" w:themeColor="text1"/>
              </w:rPr>
              <w:t>(Yes / No)</w:t>
            </w:r>
          </w:p>
          <w:p w14:paraId="0AF394B3" w14:textId="77777777" w:rsidR="00C77E6E" w:rsidRPr="009B06DE" w:rsidRDefault="00C77E6E" w:rsidP="00C75031">
            <w:pPr>
              <w:pStyle w:val="BodyText"/>
              <w:spacing w:before="40"/>
              <w:jc w:val="center"/>
              <w:rPr>
                <w:rFonts w:ascii="Times New Roman" w:hAnsi="Times New Roman" w:cs="Times New Roman"/>
                <w:color w:val="000000" w:themeColor="text1"/>
              </w:rPr>
            </w:pPr>
          </w:p>
        </w:tc>
        <w:tc>
          <w:tcPr>
            <w:tcW w:w="2252" w:type="dxa"/>
          </w:tcPr>
          <w:p w14:paraId="3D9C5F1C" w14:textId="77777777" w:rsidR="00C77E6E" w:rsidRPr="009B06DE" w:rsidRDefault="00C77E6E" w:rsidP="00C75031">
            <w:pPr>
              <w:pStyle w:val="BodyText"/>
              <w:spacing w:before="40"/>
              <w:jc w:val="center"/>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having the right to appoint a majority of the board of the directors or an equivalent governing body of the Bidder</w:t>
            </w:r>
          </w:p>
          <w:p w14:paraId="32F984F9" w14:textId="77777777" w:rsidR="00C77E6E" w:rsidRPr="009B06DE" w:rsidRDefault="00C77E6E" w:rsidP="00C75031">
            <w:pPr>
              <w:pStyle w:val="BodyText"/>
              <w:spacing w:before="40"/>
              <w:jc w:val="center"/>
              <w:rPr>
                <w:rFonts w:ascii="Times New Roman" w:hAnsi="Times New Roman" w:cs="Times New Roman"/>
                <w:color w:val="000000" w:themeColor="text1"/>
              </w:rPr>
            </w:pPr>
            <w:r w:rsidRPr="009B06DE">
              <w:rPr>
                <w:rFonts w:ascii="Times New Roman" w:hAnsi="Times New Roman" w:cs="Times New Roman"/>
                <w:color w:val="000000" w:themeColor="text1"/>
              </w:rPr>
              <w:t>(Yes / No)</w:t>
            </w:r>
          </w:p>
        </w:tc>
      </w:tr>
      <w:tr w:rsidR="00C77E6E" w:rsidRPr="009B06DE" w14:paraId="2E16DAD8" w14:textId="77777777" w:rsidTr="00C75031">
        <w:trPr>
          <w:trHeight w:val="415"/>
        </w:trPr>
        <w:tc>
          <w:tcPr>
            <w:tcW w:w="2251" w:type="dxa"/>
          </w:tcPr>
          <w:p w14:paraId="23BC9FE2" w14:textId="77777777" w:rsidR="00C77E6E" w:rsidRPr="009B06DE" w:rsidRDefault="00C77E6E" w:rsidP="00C75031">
            <w:pPr>
              <w:pStyle w:val="BodyText"/>
              <w:spacing w:before="40"/>
              <w:rPr>
                <w:rFonts w:ascii="Times New Roman" w:hAnsi="Times New Roman" w:cs="Times New Roman"/>
                <w:color w:val="000000" w:themeColor="text1"/>
              </w:rPr>
            </w:pPr>
            <w:r w:rsidRPr="009B06DE">
              <w:rPr>
                <w:rFonts w:ascii="Times New Roman" w:hAnsi="Times New Roman" w:cs="Times New Roman"/>
                <w:i/>
                <w:color w:val="000000" w:themeColor="text1"/>
              </w:rPr>
              <w:t>[include full name (last, middle, first), nationality, country of residence]</w:t>
            </w:r>
          </w:p>
        </w:tc>
        <w:tc>
          <w:tcPr>
            <w:tcW w:w="2127" w:type="dxa"/>
          </w:tcPr>
          <w:p w14:paraId="164E637E" w14:textId="77777777" w:rsidR="00C77E6E" w:rsidRPr="009B06DE" w:rsidRDefault="00C77E6E" w:rsidP="00C75031">
            <w:pPr>
              <w:pStyle w:val="BodyText"/>
              <w:spacing w:before="40"/>
              <w:jc w:val="center"/>
              <w:rPr>
                <w:rFonts w:ascii="Times New Roman" w:hAnsi="Times New Roman" w:cs="Times New Roman"/>
                <w:color w:val="000000" w:themeColor="text1"/>
              </w:rPr>
            </w:pPr>
          </w:p>
        </w:tc>
        <w:tc>
          <w:tcPr>
            <w:tcW w:w="2374" w:type="dxa"/>
          </w:tcPr>
          <w:p w14:paraId="584B89B3" w14:textId="77777777" w:rsidR="00C77E6E" w:rsidRPr="009B06DE" w:rsidRDefault="00C77E6E" w:rsidP="00C75031">
            <w:pPr>
              <w:pStyle w:val="BodyText"/>
              <w:spacing w:before="40"/>
              <w:rPr>
                <w:rFonts w:ascii="Times New Roman" w:hAnsi="Times New Roman" w:cs="Times New Roman"/>
                <w:color w:val="000000" w:themeColor="text1"/>
              </w:rPr>
            </w:pPr>
          </w:p>
        </w:tc>
        <w:tc>
          <w:tcPr>
            <w:tcW w:w="2252" w:type="dxa"/>
          </w:tcPr>
          <w:p w14:paraId="64EE8951" w14:textId="77777777" w:rsidR="00C77E6E" w:rsidRPr="009B06DE" w:rsidRDefault="00C77E6E" w:rsidP="00C75031">
            <w:pPr>
              <w:pStyle w:val="BodyText"/>
              <w:spacing w:before="40"/>
              <w:rPr>
                <w:rFonts w:ascii="Times New Roman" w:hAnsi="Times New Roman" w:cs="Times New Roman"/>
                <w:color w:val="000000" w:themeColor="text1"/>
              </w:rPr>
            </w:pPr>
          </w:p>
        </w:tc>
      </w:tr>
    </w:tbl>
    <w:p w14:paraId="3DD651F5" w14:textId="77777777" w:rsidR="00C77E6E" w:rsidRPr="009B06DE" w:rsidRDefault="00C77E6E" w:rsidP="00C77E6E">
      <w:pPr>
        <w:rPr>
          <w:rFonts w:ascii="Times New Roman" w:hAnsi="Times New Roman" w:cs="Times New Roman"/>
          <w:color w:val="000000" w:themeColor="text1"/>
        </w:rPr>
      </w:pPr>
    </w:p>
    <w:p w14:paraId="0C36E970" w14:textId="556DF0A4" w:rsidR="00C77E6E" w:rsidRPr="009B06DE" w:rsidRDefault="00C77E6E" w:rsidP="003028A9">
      <w:pPr>
        <w:tabs>
          <w:tab w:val="left" w:pos="360"/>
        </w:tabs>
        <w:ind w:left="720"/>
        <w:rPr>
          <w:rFonts w:ascii="Times New Roman" w:hAnsi="Times New Roman" w:cs="Times New Roman"/>
          <w:b/>
          <w:i/>
          <w:color w:val="000000" w:themeColor="text1"/>
        </w:rPr>
      </w:pPr>
      <w:r w:rsidRPr="009B06DE">
        <w:rPr>
          <w:rFonts w:ascii="Times New Roman" w:hAnsi="Times New Roman" w:cs="Times New Roman"/>
          <w:b/>
          <w:i/>
          <w:color w:val="000000" w:themeColor="text1"/>
        </w:rPr>
        <w:lastRenderedPageBreak/>
        <w:t>OR</w:t>
      </w:r>
    </w:p>
    <w:p w14:paraId="31A6353F" w14:textId="77777777" w:rsidR="00C77E6E" w:rsidRPr="009B06DE" w:rsidRDefault="00C77E6E" w:rsidP="003028A9">
      <w:pPr>
        <w:tabs>
          <w:tab w:val="left" w:pos="360"/>
        </w:tabs>
        <w:ind w:left="720"/>
        <w:rPr>
          <w:rFonts w:ascii="Times New Roman" w:hAnsi="Times New Roman" w:cs="Times New Roman"/>
          <w:i/>
          <w:color w:val="000000" w:themeColor="text1"/>
        </w:rPr>
      </w:pPr>
      <w:r w:rsidRPr="009B06DE">
        <w:rPr>
          <w:rFonts w:ascii="Times New Roman" w:hAnsi="Times New Roman" w:cs="Times New Roman"/>
          <w:color w:val="000000" w:themeColor="text1"/>
        </w:rPr>
        <w:t xml:space="preserve">(ii) </w:t>
      </w:r>
      <w:r w:rsidRPr="009B06DE">
        <w:rPr>
          <w:rFonts w:ascii="Times New Roman" w:hAnsi="Times New Roman" w:cs="Times New Roman"/>
          <w:i/>
          <w:color w:val="000000" w:themeColor="text1"/>
        </w:rPr>
        <w:t xml:space="preserve">We declare that there is no Beneficial Owner meeting one or more of the following conditions: </w:t>
      </w:r>
    </w:p>
    <w:p w14:paraId="50557745" w14:textId="77777777" w:rsidR="00C77E6E" w:rsidRPr="009B06DE" w:rsidRDefault="00C77E6E" w:rsidP="00E211BC">
      <w:pPr>
        <w:pStyle w:val="ListParagraph"/>
        <w:numPr>
          <w:ilvl w:val="0"/>
          <w:numId w:val="59"/>
        </w:numPr>
        <w:tabs>
          <w:tab w:val="left" w:pos="360"/>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holding 25% or more of the shares</w:t>
      </w:r>
    </w:p>
    <w:p w14:paraId="79CD738B" w14:textId="77777777" w:rsidR="00C77E6E" w:rsidRPr="009B06DE" w:rsidRDefault="00C77E6E" w:rsidP="00E211BC">
      <w:pPr>
        <w:pStyle w:val="ListParagraph"/>
        <w:numPr>
          <w:ilvl w:val="0"/>
          <w:numId w:val="59"/>
        </w:numPr>
        <w:tabs>
          <w:tab w:val="left" w:pos="360"/>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holding 25% or more of the voting rights</w:t>
      </w:r>
    </w:p>
    <w:p w14:paraId="59D6A7C3" w14:textId="77777777" w:rsidR="00C77E6E" w:rsidRPr="009B06DE" w:rsidRDefault="00C77E6E" w:rsidP="00E211BC">
      <w:pPr>
        <w:pStyle w:val="ListParagraph"/>
        <w:numPr>
          <w:ilvl w:val="0"/>
          <w:numId w:val="59"/>
        </w:numPr>
        <w:tabs>
          <w:tab w:val="left" w:pos="360"/>
        </w:tabs>
        <w:spacing w:after="0"/>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having the right to appoint a majority of the board of directors or equivalent governing body of the Bidder</w:t>
      </w:r>
    </w:p>
    <w:p w14:paraId="1AEEBEE1" w14:textId="77777777" w:rsidR="00C77E6E" w:rsidRPr="009B06DE" w:rsidRDefault="00C77E6E" w:rsidP="00C77E6E">
      <w:pPr>
        <w:rPr>
          <w:rFonts w:ascii="Times New Roman" w:hAnsi="Times New Roman" w:cs="Times New Roman"/>
          <w:i/>
          <w:color w:val="000000" w:themeColor="text1"/>
        </w:rPr>
      </w:pPr>
    </w:p>
    <w:p w14:paraId="0C898EBF" w14:textId="23013FAC" w:rsidR="00C77E6E" w:rsidRPr="009B06DE" w:rsidRDefault="00C77E6E" w:rsidP="003028A9">
      <w:pPr>
        <w:ind w:left="540"/>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OR </w:t>
      </w:r>
    </w:p>
    <w:p w14:paraId="1435E33F" w14:textId="77777777" w:rsidR="00C77E6E" w:rsidRPr="009B06DE" w:rsidRDefault="00C77E6E" w:rsidP="003028A9">
      <w:pPr>
        <w:ind w:left="540"/>
        <w:rPr>
          <w:rFonts w:ascii="Times New Roman" w:hAnsi="Times New Roman" w:cs="Times New Roman"/>
          <w:i/>
          <w:color w:val="000000" w:themeColor="text1"/>
        </w:rPr>
      </w:pPr>
      <w:r w:rsidRPr="009B06DE">
        <w:rPr>
          <w:rFonts w:ascii="Times New Roman" w:hAnsi="Times New Roman" w:cs="Times New Roman"/>
          <w:i/>
          <w:color w:val="000000" w:themeColor="text1"/>
        </w:rPr>
        <w:t>(iii) We declare that we are unable to identify any Beneficial Owner meeting one or more of the following conditions. [If this option is selected, the Bidder shall provide explanation on why it is unable to identify any Beneficial Owner]</w:t>
      </w:r>
    </w:p>
    <w:p w14:paraId="725BA1A7" w14:textId="77777777" w:rsidR="00C77E6E" w:rsidRPr="009B06DE" w:rsidRDefault="00C77E6E" w:rsidP="00E211BC">
      <w:pPr>
        <w:pStyle w:val="ListParagraph"/>
        <w:numPr>
          <w:ilvl w:val="0"/>
          <w:numId w:val="59"/>
        </w:numPr>
        <w:spacing w:after="0"/>
        <w:ind w:left="540"/>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holding 25% or more of the shares</w:t>
      </w:r>
    </w:p>
    <w:p w14:paraId="40558598" w14:textId="77777777" w:rsidR="00C77E6E" w:rsidRPr="009B06DE" w:rsidRDefault="00C77E6E" w:rsidP="00E211BC">
      <w:pPr>
        <w:pStyle w:val="ListParagraph"/>
        <w:numPr>
          <w:ilvl w:val="0"/>
          <w:numId w:val="59"/>
        </w:numPr>
        <w:spacing w:after="0"/>
        <w:ind w:left="540"/>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holding 25% or more of the voting rights</w:t>
      </w:r>
    </w:p>
    <w:p w14:paraId="2BF2F0DC" w14:textId="77777777" w:rsidR="00C77E6E" w:rsidRPr="009B06DE" w:rsidRDefault="00C77E6E" w:rsidP="00E211BC">
      <w:pPr>
        <w:pStyle w:val="ListParagraph"/>
        <w:numPr>
          <w:ilvl w:val="0"/>
          <w:numId w:val="59"/>
        </w:numPr>
        <w:spacing w:after="0"/>
        <w:ind w:left="540"/>
        <w:rPr>
          <w:rFonts w:ascii="Times New Roman" w:hAnsi="Times New Roman" w:cs="Times New Roman"/>
          <w:color w:val="000000" w:themeColor="text1"/>
        </w:rPr>
      </w:pPr>
      <w:r w:rsidRPr="009B06DE">
        <w:rPr>
          <w:rFonts w:ascii="Times New Roman" w:hAnsi="Times New Roman" w:cs="Times New Roman"/>
          <w:color w:val="000000" w:themeColor="text1"/>
        </w:rPr>
        <w:t>directly or indirectly having the right to appoint a majority of the board of directors or equivalent governing body of the Bidder]”</w:t>
      </w:r>
    </w:p>
    <w:p w14:paraId="220EFD31" w14:textId="77777777" w:rsidR="00C77E6E" w:rsidRPr="009B06DE" w:rsidRDefault="00C77E6E" w:rsidP="003028A9">
      <w:pPr>
        <w:pStyle w:val="ListParagraph"/>
        <w:ind w:left="540"/>
        <w:rPr>
          <w:rFonts w:ascii="Times New Roman" w:hAnsi="Times New Roman" w:cs="Times New Roman"/>
          <w:color w:val="000000" w:themeColor="text1"/>
        </w:rPr>
      </w:pPr>
    </w:p>
    <w:p w14:paraId="009FAAA7" w14:textId="7A5D2232" w:rsidR="00C77E6E" w:rsidRPr="009B06DE" w:rsidRDefault="00C77E6E" w:rsidP="003028A9">
      <w:pPr>
        <w:ind w:left="540"/>
        <w:rPr>
          <w:rFonts w:ascii="Times New Roman" w:hAnsi="Times New Roman" w:cs="Times New Roman"/>
          <w:color w:val="000000" w:themeColor="text1"/>
          <w:u w:val="single"/>
        </w:rPr>
      </w:pPr>
      <w:r w:rsidRPr="009B06DE">
        <w:rPr>
          <w:rFonts w:ascii="Times New Roman" w:hAnsi="Times New Roman" w:cs="Times New Roman"/>
          <w:b/>
          <w:color w:val="000000" w:themeColor="text1"/>
        </w:rPr>
        <w:t>Name of the Bidder</w:t>
      </w:r>
      <w:r w:rsidRPr="009B06DE">
        <w:rPr>
          <w:rFonts w:ascii="Times New Roman" w:hAnsi="Times New Roman" w:cs="Times New Roman"/>
          <w:color w:val="000000" w:themeColor="text1"/>
        </w:rPr>
        <w:t>:</w:t>
      </w:r>
      <w:r w:rsidRPr="009B06DE">
        <w:rPr>
          <w:rFonts w:ascii="Times New Roman" w:hAnsi="Times New Roman" w:cs="Times New Roman"/>
          <w:bCs/>
          <w:iCs/>
          <w:color w:val="000000" w:themeColor="text1"/>
        </w:rPr>
        <w:t xml:space="preserve"> *</w:t>
      </w:r>
      <w:r w:rsidRPr="009B06DE">
        <w:rPr>
          <w:rFonts w:ascii="Times New Roman" w:hAnsi="Times New Roman" w:cs="Times New Roman"/>
          <w:color w:val="000000" w:themeColor="text1"/>
          <w:u w:val="single"/>
        </w:rPr>
        <w:t>[</w:t>
      </w:r>
      <w:r w:rsidRPr="009B06DE">
        <w:rPr>
          <w:rFonts w:ascii="Times New Roman" w:hAnsi="Times New Roman" w:cs="Times New Roman"/>
          <w:i/>
          <w:color w:val="000000" w:themeColor="text1"/>
          <w:u w:val="single"/>
        </w:rPr>
        <w:t>insert complete name of the Bidder</w:t>
      </w:r>
      <w:r w:rsidRPr="009B06DE">
        <w:rPr>
          <w:rFonts w:ascii="Times New Roman" w:hAnsi="Times New Roman" w:cs="Times New Roman"/>
          <w:color w:val="000000" w:themeColor="text1"/>
          <w:u w:val="single"/>
        </w:rPr>
        <w:t>] _________</w:t>
      </w:r>
    </w:p>
    <w:p w14:paraId="45D6E264" w14:textId="72143219" w:rsidR="00C77E6E" w:rsidRPr="009B06DE" w:rsidRDefault="00C77E6E" w:rsidP="003028A9">
      <w:pPr>
        <w:ind w:left="360" w:hanging="90"/>
        <w:rPr>
          <w:rFonts w:ascii="Times New Roman" w:hAnsi="Times New Roman" w:cs="Times New Roman"/>
          <w:color w:val="000000" w:themeColor="text1"/>
          <w:u w:val="single"/>
        </w:rPr>
      </w:pPr>
      <w:r w:rsidRPr="009B06DE">
        <w:rPr>
          <w:rFonts w:ascii="Times New Roman" w:hAnsi="Times New Roman" w:cs="Times New Roman"/>
          <w:b/>
          <w:color w:val="000000" w:themeColor="text1"/>
        </w:rPr>
        <w:t>Name of the person duly authorized to sign the Bid on behalf of the Bidder</w:t>
      </w:r>
      <w:r w:rsidRPr="009B06DE">
        <w:rPr>
          <w:rFonts w:ascii="Times New Roman" w:hAnsi="Times New Roman" w:cs="Times New Roman"/>
          <w:color w:val="000000" w:themeColor="text1"/>
        </w:rPr>
        <w:t>:</w:t>
      </w:r>
      <w:r w:rsidRPr="009B06DE">
        <w:rPr>
          <w:rFonts w:ascii="Times New Roman" w:hAnsi="Times New Roman" w:cs="Times New Roman"/>
          <w:bCs/>
          <w:iCs/>
          <w:color w:val="000000" w:themeColor="text1"/>
        </w:rPr>
        <w:t xml:space="preserve"> **</w:t>
      </w:r>
      <w:r w:rsidRPr="009B06DE">
        <w:rPr>
          <w:rFonts w:ascii="Times New Roman" w:hAnsi="Times New Roman" w:cs="Times New Roman"/>
          <w:bCs/>
          <w:iCs/>
          <w:color w:val="000000" w:themeColor="text1"/>
          <w:u w:val="single"/>
        </w:rPr>
        <w:t>[</w:t>
      </w:r>
      <w:r w:rsidRPr="009B06DE">
        <w:rPr>
          <w:rFonts w:ascii="Times New Roman" w:hAnsi="Times New Roman" w:cs="Times New Roman"/>
          <w:bCs/>
          <w:i/>
          <w:iCs/>
          <w:color w:val="000000" w:themeColor="text1"/>
          <w:u w:val="single"/>
        </w:rPr>
        <w:t>insert complete name of person duly authorized to sign the Bid</w:t>
      </w:r>
      <w:r w:rsidRPr="009B06DE">
        <w:rPr>
          <w:rFonts w:ascii="Times New Roman" w:hAnsi="Times New Roman" w:cs="Times New Roman"/>
          <w:bCs/>
          <w:iCs/>
          <w:color w:val="000000" w:themeColor="text1"/>
          <w:u w:val="single"/>
        </w:rPr>
        <w:t>] ___________</w:t>
      </w:r>
    </w:p>
    <w:p w14:paraId="2CCF170E" w14:textId="1C2C339B" w:rsidR="00C77E6E" w:rsidRPr="009B06DE" w:rsidRDefault="00C77E6E" w:rsidP="003028A9">
      <w:pPr>
        <w:ind w:left="360" w:hanging="90"/>
        <w:rPr>
          <w:rFonts w:ascii="Times New Roman" w:hAnsi="Times New Roman" w:cs="Times New Roman"/>
          <w:color w:val="000000" w:themeColor="text1"/>
          <w:u w:val="single"/>
        </w:rPr>
      </w:pPr>
      <w:r w:rsidRPr="009B06DE">
        <w:rPr>
          <w:rFonts w:ascii="Times New Roman" w:hAnsi="Times New Roman" w:cs="Times New Roman"/>
          <w:b/>
          <w:color w:val="000000" w:themeColor="text1"/>
        </w:rPr>
        <w:t>Title of the person signing the Bid</w:t>
      </w:r>
      <w:r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u w:val="single"/>
        </w:rPr>
        <w:t>[</w:t>
      </w:r>
      <w:r w:rsidRPr="009B06DE">
        <w:rPr>
          <w:rFonts w:ascii="Times New Roman" w:hAnsi="Times New Roman" w:cs="Times New Roman"/>
          <w:i/>
          <w:color w:val="000000" w:themeColor="text1"/>
          <w:u w:val="single"/>
        </w:rPr>
        <w:t>insert complete title of the person signing the Bid</w:t>
      </w:r>
      <w:r w:rsidRPr="009B06DE">
        <w:rPr>
          <w:rFonts w:ascii="Times New Roman" w:hAnsi="Times New Roman" w:cs="Times New Roman"/>
          <w:color w:val="000000" w:themeColor="text1"/>
          <w:u w:val="single"/>
        </w:rPr>
        <w:t>] ______</w:t>
      </w:r>
    </w:p>
    <w:p w14:paraId="6004F276" w14:textId="69F2F520" w:rsidR="00C77E6E" w:rsidRPr="009B06DE" w:rsidRDefault="00C77E6E" w:rsidP="003028A9">
      <w:pPr>
        <w:ind w:left="360" w:hanging="90"/>
        <w:rPr>
          <w:rFonts w:ascii="Times New Roman" w:hAnsi="Times New Roman" w:cs="Times New Roman"/>
          <w:color w:val="000000" w:themeColor="text1"/>
          <w:u w:val="single"/>
        </w:rPr>
      </w:pPr>
      <w:r w:rsidRPr="009B06DE">
        <w:rPr>
          <w:rFonts w:ascii="Times New Roman" w:hAnsi="Times New Roman" w:cs="Times New Roman"/>
          <w:b/>
          <w:color w:val="000000" w:themeColor="text1"/>
        </w:rPr>
        <w:t>Signature of the person named above</w:t>
      </w:r>
      <w:r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u w:val="single"/>
        </w:rPr>
        <w:t>[</w:t>
      </w:r>
      <w:r w:rsidRPr="009B06DE">
        <w:rPr>
          <w:rFonts w:ascii="Times New Roman" w:hAnsi="Times New Roman" w:cs="Times New Roman"/>
          <w:i/>
          <w:color w:val="000000" w:themeColor="text1"/>
          <w:u w:val="single"/>
        </w:rPr>
        <w:t>insert signature of person whose name and capacity are shown above</w:t>
      </w:r>
      <w:r w:rsidRPr="009B06DE">
        <w:rPr>
          <w:rFonts w:ascii="Times New Roman" w:hAnsi="Times New Roman" w:cs="Times New Roman"/>
          <w:color w:val="000000" w:themeColor="text1"/>
          <w:u w:val="single"/>
        </w:rPr>
        <w:t>] _____</w:t>
      </w:r>
    </w:p>
    <w:p w14:paraId="698109C2" w14:textId="160DD401" w:rsidR="00C77E6E" w:rsidRPr="009B06DE" w:rsidRDefault="00C77E6E" w:rsidP="003028A9">
      <w:pPr>
        <w:ind w:left="360" w:hanging="90"/>
        <w:rPr>
          <w:rFonts w:ascii="Times New Roman" w:hAnsi="Times New Roman" w:cs="Times New Roman"/>
          <w:color w:val="000000" w:themeColor="text1"/>
          <w:u w:val="single"/>
        </w:rPr>
      </w:pPr>
      <w:r w:rsidRPr="009B06DE">
        <w:rPr>
          <w:rFonts w:ascii="Times New Roman" w:hAnsi="Times New Roman" w:cs="Times New Roman"/>
          <w:b/>
          <w:color w:val="000000" w:themeColor="text1"/>
        </w:rPr>
        <w:t>Date signed</w:t>
      </w:r>
      <w:r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u w:val="single"/>
        </w:rPr>
        <w:t>[</w:t>
      </w:r>
      <w:r w:rsidRPr="009B06DE">
        <w:rPr>
          <w:rFonts w:ascii="Times New Roman" w:hAnsi="Times New Roman" w:cs="Times New Roman"/>
          <w:i/>
          <w:color w:val="000000" w:themeColor="text1"/>
          <w:u w:val="single"/>
        </w:rPr>
        <w:t>insert date of signing</w:t>
      </w:r>
      <w:r w:rsidRPr="009B06DE">
        <w:rPr>
          <w:rFonts w:ascii="Times New Roman" w:hAnsi="Times New Roman" w:cs="Times New Roman"/>
          <w:color w:val="000000" w:themeColor="text1"/>
          <w:u w:val="single"/>
        </w:rPr>
        <w:t>]</w:t>
      </w:r>
      <w:r w:rsidRPr="009B06DE">
        <w:rPr>
          <w:rFonts w:ascii="Times New Roman" w:hAnsi="Times New Roman" w:cs="Times New Roman"/>
          <w:color w:val="000000" w:themeColor="text1"/>
        </w:rPr>
        <w:t xml:space="preserve"> </w:t>
      </w:r>
      <w:r w:rsidRPr="009B06DE">
        <w:rPr>
          <w:rFonts w:ascii="Times New Roman" w:hAnsi="Times New Roman" w:cs="Times New Roman"/>
          <w:b/>
          <w:color w:val="000000" w:themeColor="text1"/>
        </w:rPr>
        <w:t>day of</w:t>
      </w:r>
      <w:r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u w:val="single"/>
        </w:rPr>
        <w:t>[</w:t>
      </w:r>
      <w:r w:rsidRPr="009B06DE">
        <w:rPr>
          <w:rFonts w:ascii="Times New Roman" w:hAnsi="Times New Roman" w:cs="Times New Roman"/>
          <w:i/>
          <w:color w:val="000000" w:themeColor="text1"/>
          <w:u w:val="single"/>
        </w:rPr>
        <w:t>insert month</w:t>
      </w:r>
      <w:r w:rsidRPr="009B06DE">
        <w:rPr>
          <w:rFonts w:ascii="Times New Roman" w:hAnsi="Times New Roman" w:cs="Times New Roman"/>
          <w:color w:val="000000" w:themeColor="text1"/>
          <w:u w:val="single"/>
        </w:rPr>
        <w:t>], [</w:t>
      </w:r>
      <w:r w:rsidRPr="009B06DE">
        <w:rPr>
          <w:rFonts w:ascii="Times New Roman" w:hAnsi="Times New Roman" w:cs="Times New Roman"/>
          <w:i/>
          <w:color w:val="000000" w:themeColor="text1"/>
          <w:u w:val="single"/>
        </w:rPr>
        <w:t>insert year</w:t>
      </w:r>
      <w:r w:rsidRPr="009B06DE">
        <w:rPr>
          <w:rFonts w:ascii="Times New Roman" w:hAnsi="Times New Roman" w:cs="Times New Roman"/>
          <w:color w:val="000000" w:themeColor="text1"/>
          <w:u w:val="single"/>
        </w:rPr>
        <w:t>] _____</w:t>
      </w:r>
    </w:p>
    <w:p w14:paraId="16604613" w14:textId="77777777" w:rsidR="00C77E6E" w:rsidRPr="009B06DE" w:rsidRDefault="00C77E6E" w:rsidP="00C77E6E">
      <w:pPr>
        <w:rPr>
          <w:rFonts w:ascii="Times New Roman" w:hAnsi="Times New Roman" w:cs="Times New Roman"/>
          <w:color w:val="000000" w:themeColor="text1"/>
        </w:rPr>
      </w:pPr>
      <w:r w:rsidRPr="009B06DE">
        <w:rPr>
          <w:rStyle w:val="FootnoteReference"/>
          <w:rFonts w:ascii="Times New Roman" w:hAnsi="Times New Roman" w:cs="Times New Roman"/>
          <w:color w:val="000000" w:themeColor="text1"/>
        </w:rPr>
        <w:t>*</w:t>
      </w:r>
      <w:r w:rsidRPr="009B06DE">
        <w:rPr>
          <w:rFonts w:ascii="Times New Roman" w:hAnsi="Times New Roman" w:cs="Times New Roman"/>
          <w:color w:val="000000" w:themeColor="text1"/>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066CFE47" w14:textId="77777777" w:rsidR="00C77E6E" w:rsidRPr="009B06DE" w:rsidRDefault="00C77E6E" w:rsidP="00C77E6E">
      <w:pPr>
        <w:rPr>
          <w:rFonts w:ascii="Times New Roman" w:hAnsi="Times New Roman" w:cs="Times New Roman"/>
          <w:color w:val="000000" w:themeColor="text1"/>
        </w:rPr>
      </w:pPr>
      <w:r w:rsidRPr="009B06DE">
        <w:rPr>
          <w:rStyle w:val="FootnoteReference"/>
          <w:rFonts w:ascii="Times New Roman" w:hAnsi="Times New Roman" w:cs="Times New Roman"/>
          <w:color w:val="000000" w:themeColor="text1"/>
        </w:rPr>
        <w:t>**</w:t>
      </w:r>
      <w:r w:rsidRPr="009B06DE">
        <w:rPr>
          <w:rFonts w:ascii="Times New Roman" w:hAnsi="Times New Roman" w:cs="Times New Roman"/>
          <w:color w:val="000000" w:themeColor="text1"/>
        </w:rPr>
        <w:t xml:space="preserve"> Person signing the Bid shall have the power of attorney given by the Bidder. The power of attorney shall be attached with the Bid Schedules. </w:t>
      </w:r>
    </w:p>
    <w:bookmarkEnd w:id="806"/>
    <w:p w14:paraId="1E63A630" w14:textId="77777777" w:rsidR="00C77E6E" w:rsidRPr="009B06DE" w:rsidRDefault="00C77E6E" w:rsidP="00C77E6E">
      <w:pPr>
        <w:rPr>
          <w:rFonts w:ascii="Times New Roman" w:hAnsi="Times New Roman" w:cs="Times New Roman"/>
          <w:b/>
          <w:noProof/>
          <w:color w:val="000000" w:themeColor="text1"/>
        </w:rPr>
      </w:pPr>
      <w:r w:rsidRPr="009B06DE">
        <w:rPr>
          <w:rFonts w:ascii="Times New Roman" w:hAnsi="Times New Roman" w:cs="Times New Roman"/>
          <w:b/>
          <w:noProof/>
          <w:color w:val="000000" w:themeColor="text1"/>
        </w:rPr>
        <w:br w:type="page"/>
      </w:r>
    </w:p>
    <w:p w14:paraId="6FEB4259" w14:textId="77777777" w:rsidR="00C77E6E" w:rsidRPr="009B06DE" w:rsidRDefault="00C77E6E" w:rsidP="00C77E6E">
      <w:pPr>
        <w:pStyle w:val="S9Header"/>
        <w:rPr>
          <w:rFonts w:ascii="Times New Roman" w:hAnsi="Times New Roman" w:cs="Times New Roman"/>
          <w:color w:val="000000" w:themeColor="text1"/>
          <w:sz w:val="22"/>
        </w:rPr>
      </w:pPr>
      <w:bookmarkStart w:id="807" w:name="_Toc208774780"/>
      <w:bookmarkEnd w:id="801"/>
      <w:bookmarkEnd w:id="802"/>
      <w:r w:rsidRPr="009B06DE">
        <w:rPr>
          <w:rFonts w:ascii="Times New Roman" w:hAnsi="Times New Roman" w:cs="Times New Roman"/>
          <w:color w:val="000000" w:themeColor="text1"/>
          <w:sz w:val="22"/>
        </w:rPr>
        <w:lastRenderedPageBreak/>
        <w:t>Letter of Ac</w:t>
      </w:r>
      <w:bookmarkStart w:id="808" w:name="_Hlt125874239"/>
      <w:bookmarkEnd w:id="808"/>
      <w:r w:rsidRPr="009B06DE">
        <w:rPr>
          <w:rFonts w:ascii="Times New Roman" w:hAnsi="Times New Roman" w:cs="Times New Roman"/>
          <w:color w:val="000000" w:themeColor="text1"/>
          <w:sz w:val="22"/>
        </w:rPr>
        <w:t>ceptance</w:t>
      </w:r>
      <w:bookmarkEnd w:id="797"/>
      <w:bookmarkEnd w:id="803"/>
      <w:bookmarkEnd w:id="807"/>
    </w:p>
    <w:p w14:paraId="2F5D320A" w14:textId="77777777" w:rsidR="00C77E6E" w:rsidRPr="009B06DE" w:rsidRDefault="00C77E6E" w:rsidP="00C77E6E">
      <w:pPr>
        <w:jc w:val="right"/>
        <w:rPr>
          <w:rFonts w:ascii="Times New Roman" w:hAnsi="Times New Roman" w:cs="Times New Roman"/>
          <w:color w:val="000000" w:themeColor="text1"/>
        </w:rPr>
      </w:pPr>
      <w:r w:rsidRPr="009B06DE">
        <w:rPr>
          <w:rFonts w:ascii="Times New Roman" w:hAnsi="Times New Roman" w:cs="Times New Roman"/>
          <w:i/>
          <w:color w:val="000000" w:themeColor="text1"/>
        </w:rPr>
        <w:t>______________________</w:t>
      </w:r>
    </w:p>
    <w:p w14:paraId="25557E14" w14:textId="77777777" w:rsidR="00C77E6E" w:rsidRPr="009B06DE" w:rsidRDefault="00C77E6E" w:rsidP="00C77E6E">
      <w:pPr>
        <w:rPr>
          <w:rFonts w:ascii="Times New Roman" w:hAnsi="Times New Roman" w:cs="Times New Roman"/>
          <w:color w:val="000000" w:themeColor="text1"/>
        </w:rPr>
      </w:pPr>
      <w:r w:rsidRPr="009B06DE">
        <w:rPr>
          <w:rFonts w:ascii="Times New Roman" w:hAnsi="Times New Roman" w:cs="Times New Roman"/>
          <w:color w:val="000000" w:themeColor="text1"/>
        </w:rPr>
        <w:fldChar w:fldCharType="begin"/>
      </w:r>
      <w:r w:rsidRPr="009B06DE">
        <w:rPr>
          <w:rFonts w:ascii="Times New Roman" w:hAnsi="Times New Roman" w:cs="Times New Roman"/>
          <w:color w:val="000000" w:themeColor="text1"/>
        </w:rPr>
        <w:instrText>ADVANCE \D 4.80</w:instrText>
      </w:r>
      <w:r w:rsidRPr="009B06DE">
        <w:rPr>
          <w:rFonts w:ascii="Times New Roman" w:hAnsi="Times New Roman" w:cs="Times New Roman"/>
          <w:color w:val="000000" w:themeColor="text1"/>
        </w:rPr>
        <w:fldChar w:fldCharType="end"/>
      </w:r>
      <w:r w:rsidRPr="009B06DE">
        <w:rPr>
          <w:rFonts w:ascii="Times New Roman" w:hAnsi="Times New Roman" w:cs="Times New Roman"/>
          <w:color w:val="000000" w:themeColor="text1"/>
        </w:rPr>
        <w:t xml:space="preserve">To:  </w:t>
      </w:r>
      <w:r w:rsidRPr="009B06DE">
        <w:rPr>
          <w:rFonts w:ascii="Times New Roman" w:hAnsi="Times New Roman" w:cs="Times New Roman"/>
          <w:i/>
          <w:color w:val="000000" w:themeColor="text1"/>
        </w:rPr>
        <w:fldChar w:fldCharType="begin"/>
      </w:r>
      <w:r w:rsidRPr="009B06DE">
        <w:rPr>
          <w:rFonts w:ascii="Times New Roman" w:hAnsi="Times New Roman" w:cs="Times New Roman"/>
          <w:i/>
          <w:color w:val="000000" w:themeColor="text1"/>
        </w:rPr>
        <w:instrText>ADVANCE \D 1.90</w:instrText>
      </w:r>
      <w:r w:rsidRPr="009B06DE">
        <w:rPr>
          <w:rFonts w:ascii="Times New Roman" w:hAnsi="Times New Roman" w:cs="Times New Roman"/>
          <w:i/>
          <w:color w:val="000000" w:themeColor="text1"/>
        </w:rPr>
        <w:fldChar w:fldCharType="end"/>
      </w:r>
      <w:r w:rsidRPr="009B06DE">
        <w:rPr>
          <w:rFonts w:ascii="Times New Roman" w:hAnsi="Times New Roman" w:cs="Times New Roman"/>
          <w:i/>
          <w:color w:val="000000" w:themeColor="text1"/>
        </w:rPr>
        <w:t>____________________________</w:t>
      </w:r>
    </w:p>
    <w:p w14:paraId="5BD293F0" w14:textId="77777777" w:rsidR="00C77E6E" w:rsidRPr="009B06DE" w:rsidRDefault="00C77E6E" w:rsidP="00C77E6E">
      <w:pPr>
        <w:rPr>
          <w:rFonts w:ascii="Times New Roman" w:hAnsi="Times New Roman" w:cs="Times New Roman"/>
          <w:color w:val="000000" w:themeColor="text1"/>
        </w:rPr>
      </w:pPr>
    </w:p>
    <w:p w14:paraId="388253C0" w14:textId="77777777" w:rsidR="00C77E6E" w:rsidRPr="009B06DE" w:rsidRDefault="00C77E6E" w:rsidP="00C77E6E">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This is to notify you that your Bid dated </w:t>
      </w:r>
      <w:r w:rsidRPr="009B06DE">
        <w:rPr>
          <w:rFonts w:ascii="Times New Roman" w:hAnsi="Times New Roman" w:cs="Times New Roman"/>
          <w:i/>
          <w:color w:val="000000" w:themeColor="text1"/>
        </w:rPr>
        <w:t>____________</w:t>
      </w:r>
      <w:r w:rsidRPr="009B06DE">
        <w:rPr>
          <w:rFonts w:ascii="Times New Roman" w:hAnsi="Times New Roman" w:cs="Times New Roman"/>
          <w:color w:val="000000" w:themeColor="text1"/>
        </w:rPr>
        <w:t xml:space="preserve"> for execution of the </w:t>
      </w:r>
      <w:r w:rsidRPr="009B06DE">
        <w:rPr>
          <w:rFonts w:ascii="Times New Roman" w:hAnsi="Times New Roman" w:cs="Times New Roman"/>
          <w:i/>
          <w:color w:val="000000" w:themeColor="text1"/>
        </w:rPr>
        <w:t>_________________</w:t>
      </w:r>
      <w:r w:rsidRPr="009B06DE">
        <w:rPr>
          <w:rFonts w:ascii="Times New Roman" w:hAnsi="Times New Roman" w:cs="Times New Roman"/>
          <w:color w:val="000000" w:themeColor="text1"/>
        </w:rPr>
        <w:t xml:space="preserve"> for the Contract Price in the aggregate of </w:t>
      </w:r>
      <w:r w:rsidRPr="009B06DE">
        <w:rPr>
          <w:rFonts w:ascii="Times New Roman" w:hAnsi="Times New Roman" w:cs="Times New Roman"/>
          <w:i/>
          <w:color w:val="000000" w:themeColor="text1"/>
        </w:rPr>
        <w:t>_____________________ ________________</w:t>
      </w:r>
      <w:r w:rsidRPr="009B06DE">
        <w:rPr>
          <w:rFonts w:ascii="Times New Roman" w:hAnsi="Times New Roman" w:cs="Times New Roman"/>
          <w:color w:val="000000" w:themeColor="text1"/>
        </w:rPr>
        <w:t>, as corrected and modified in accordance with the Instructions to Bidders is hereby accepted by our Agency.</w:t>
      </w:r>
    </w:p>
    <w:p w14:paraId="7AD3C65C" w14:textId="77777777" w:rsidR="00C77E6E" w:rsidRPr="009B06DE" w:rsidRDefault="00C77E6E" w:rsidP="00C77E6E">
      <w:pPr>
        <w:jc w:val="both"/>
        <w:rPr>
          <w:rFonts w:ascii="Times New Roman" w:hAnsi="Times New Roman" w:cs="Times New Roman"/>
          <w:color w:val="000000" w:themeColor="text1"/>
        </w:rPr>
      </w:pPr>
    </w:p>
    <w:p w14:paraId="296DC0EB" w14:textId="77777777" w:rsidR="00C77E6E" w:rsidRPr="009B06DE" w:rsidRDefault="00C77E6E" w:rsidP="00C77E6E">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You are requested to furnish (i) the Performance Security within 28 days in accordance with the Conditions of Contract, using for that purpose </w:t>
      </w:r>
      <w:r w:rsidRPr="009B06DE">
        <w:rPr>
          <w:rFonts w:ascii="Times New Roman" w:hAnsi="Times New Roman" w:cs="Times New Roman"/>
          <w:iCs/>
          <w:color w:val="000000" w:themeColor="text1"/>
        </w:rPr>
        <w:t xml:space="preserve">one of </w:t>
      </w:r>
      <w:r w:rsidRPr="009B06DE">
        <w:rPr>
          <w:rFonts w:ascii="Times New Roman" w:hAnsi="Times New Roman" w:cs="Times New Roman"/>
          <w:color w:val="000000" w:themeColor="text1"/>
        </w:rPr>
        <w:t>the Performance Security Form</w:t>
      </w:r>
      <w:r w:rsidRPr="009B06DE">
        <w:rPr>
          <w:rFonts w:ascii="Times New Roman" w:hAnsi="Times New Roman" w:cs="Times New Roman"/>
          <w:i/>
          <w:iCs/>
          <w:color w:val="000000" w:themeColor="text1"/>
        </w:rPr>
        <w:t>s</w:t>
      </w:r>
      <w:r w:rsidRPr="009B06DE">
        <w:rPr>
          <w:rFonts w:ascii="Times New Roman" w:hAnsi="Times New Roman" w:cs="Times New Roman"/>
          <w:color w:val="000000" w:themeColor="text1"/>
        </w:rPr>
        <w:t xml:space="preserve"> and (ii) the additional information on beneficial ownership in accordance with ITB 46.1, within eight (8) Business days using the Beneficial Ownership Disclosure Form, included in Section X, - Contract Forms, of the bidding document.</w:t>
      </w:r>
    </w:p>
    <w:p w14:paraId="728EB6D5" w14:textId="77777777" w:rsidR="00C77E6E" w:rsidRPr="009B06DE" w:rsidRDefault="00C77E6E" w:rsidP="00C77E6E">
      <w:pPr>
        <w:jc w:val="both"/>
        <w:rPr>
          <w:rFonts w:ascii="Times New Roman" w:hAnsi="Times New Roman" w:cs="Times New Roman"/>
          <w:color w:val="000000" w:themeColor="text1"/>
        </w:rPr>
      </w:pPr>
    </w:p>
    <w:p w14:paraId="680903CF" w14:textId="77777777" w:rsidR="00C77E6E" w:rsidRPr="009B06DE" w:rsidRDefault="00C77E6E" w:rsidP="00C77E6E">
      <w:pPr>
        <w:jc w:val="both"/>
        <w:rPr>
          <w:rFonts w:ascii="Times New Roman" w:hAnsi="Times New Roman" w:cs="Times New Roman"/>
          <w:color w:val="000000" w:themeColor="text1"/>
        </w:rPr>
      </w:pPr>
    </w:p>
    <w:p w14:paraId="3CE414E9" w14:textId="77777777" w:rsidR="00C77E6E" w:rsidRPr="009B06DE" w:rsidRDefault="00C77E6E" w:rsidP="00C77E6E">
      <w:pPr>
        <w:jc w:val="both"/>
        <w:rPr>
          <w:rFonts w:ascii="Times New Roman" w:hAnsi="Times New Roman" w:cs="Times New Roman"/>
          <w:color w:val="000000" w:themeColor="text1"/>
        </w:rPr>
      </w:pPr>
    </w:p>
    <w:p w14:paraId="1502FA06" w14:textId="77777777" w:rsidR="00C77E6E" w:rsidRPr="009B06DE" w:rsidRDefault="00C77E6E" w:rsidP="00C77E6E">
      <w:pPr>
        <w:tabs>
          <w:tab w:val="left" w:pos="9000"/>
        </w:tabs>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Authorized Signature:  </w:t>
      </w:r>
      <w:r w:rsidRPr="009B06DE">
        <w:rPr>
          <w:rFonts w:ascii="Times New Roman" w:hAnsi="Times New Roman" w:cs="Times New Roman"/>
          <w:color w:val="000000" w:themeColor="text1"/>
          <w:u w:val="single"/>
        </w:rPr>
        <w:tab/>
      </w:r>
    </w:p>
    <w:p w14:paraId="2E3E87AE" w14:textId="77777777" w:rsidR="00C77E6E" w:rsidRPr="009B06DE" w:rsidRDefault="00C77E6E" w:rsidP="00C77E6E">
      <w:pPr>
        <w:tabs>
          <w:tab w:val="left" w:pos="9000"/>
        </w:tabs>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Name and Title of Signatory:  </w:t>
      </w:r>
      <w:r w:rsidRPr="009B06DE">
        <w:rPr>
          <w:rFonts w:ascii="Times New Roman" w:hAnsi="Times New Roman" w:cs="Times New Roman"/>
          <w:color w:val="000000" w:themeColor="text1"/>
          <w:u w:val="single"/>
        </w:rPr>
        <w:tab/>
      </w:r>
    </w:p>
    <w:p w14:paraId="2FE7ED56" w14:textId="77777777" w:rsidR="00C77E6E" w:rsidRPr="009B06DE" w:rsidRDefault="00C77E6E" w:rsidP="00C77E6E">
      <w:pPr>
        <w:tabs>
          <w:tab w:val="left" w:pos="9000"/>
        </w:tabs>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Name of Agency:  </w:t>
      </w:r>
      <w:r w:rsidRPr="009B06DE">
        <w:rPr>
          <w:rFonts w:ascii="Times New Roman" w:hAnsi="Times New Roman" w:cs="Times New Roman"/>
          <w:color w:val="000000" w:themeColor="text1"/>
          <w:u w:val="single"/>
        </w:rPr>
        <w:tab/>
      </w:r>
    </w:p>
    <w:p w14:paraId="6F88CEE3" w14:textId="77777777" w:rsidR="00C77E6E" w:rsidRPr="009B06DE" w:rsidRDefault="00C77E6E" w:rsidP="00C77E6E">
      <w:pPr>
        <w:jc w:val="both"/>
        <w:rPr>
          <w:rFonts w:ascii="Times New Roman" w:hAnsi="Times New Roman" w:cs="Times New Roman"/>
          <w:color w:val="000000" w:themeColor="text1"/>
        </w:rPr>
      </w:pPr>
    </w:p>
    <w:p w14:paraId="6E75C1B7" w14:textId="77777777" w:rsidR="00C77E6E" w:rsidRPr="009B06DE" w:rsidRDefault="00C77E6E" w:rsidP="00C77E6E">
      <w:pPr>
        <w:jc w:val="both"/>
        <w:rPr>
          <w:rFonts w:ascii="Times New Roman" w:hAnsi="Times New Roman" w:cs="Times New Roman"/>
          <w:bCs/>
          <w:color w:val="000000" w:themeColor="text1"/>
        </w:rPr>
      </w:pPr>
      <w:r w:rsidRPr="009B06DE">
        <w:rPr>
          <w:rFonts w:ascii="Times New Roman" w:hAnsi="Times New Roman" w:cs="Times New Roman"/>
          <w:bCs/>
          <w:color w:val="000000" w:themeColor="text1"/>
        </w:rPr>
        <w:t>Attachment:  Contract Agreement</w:t>
      </w:r>
    </w:p>
    <w:p w14:paraId="36956F02" w14:textId="77777777" w:rsidR="00C77E6E" w:rsidRPr="009B06DE" w:rsidRDefault="00C77E6E" w:rsidP="00C77E6E">
      <w:pPr>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br w:type="page"/>
      </w:r>
      <w:bookmarkStart w:id="809" w:name="_Toc438734410"/>
      <w:bookmarkStart w:id="810" w:name="_Toc438907197"/>
      <w:bookmarkStart w:id="811" w:name="_Toc438907297"/>
    </w:p>
    <w:tbl>
      <w:tblPr>
        <w:tblW w:w="9198" w:type="dxa"/>
        <w:tblInd w:w="270" w:type="dxa"/>
        <w:tblLayout w:type="fixed"/>
        <w:tblLook w:val="0000" w:firstRow="0" w:lastRow="0" w:firstColumn="0" w:lastColumn="0" w:noHBand="0" w:noVBand="0"/>
      </w:tblPr>
      <w:tblGrid>
        <w:gridCol w:w="9198"/>
      </w:tblGrid>
      <w:tr w:rsidR="009B06DE" w:rsidRPr="009B06DE" w14:paraId="628C7912" w14:textId="77777777" w:rsidTr="003028A9">
        <w:trPr>
          <w:trHeight w:val="900"/>
        </w:trPr>
        <w:tc>
          <w:tcPr>
            <w:tcW w:w="9198" w:type="dxa"/>
            <w:vAlign w:val="center"/>
          </w:tcPr>
          <w:p w14:paraId="1DD07E5D" w14:textId="77777777" w:rsidR="00C77E6E" w:rsidRPr="009B06DE" w:rsidRDefault="00C77E6E" w:rsidP="00C75031">
            <w:pPr>
              <w:pStyle w:val="S9Header"/>
              <w:rPr>
                <w:rFonts w:ascii="Times New Roman" w:hAnsi="Times New Roman" w:cs="Times New Roman"/>
                <w:color w:val="000000" w:themeColor="text1"/>
                <w:sz w:val="22"/>
              </w:rPr>
            </w:pPr>
            <w:bookmarkStart w:id="812" w:name="_Toc437692908"/>
            <w:bookmarkStart w:id="813" w:name="_Toc23238064"/>
            <w:bookmarkStart w:id="814" w:name="_Toc41971556"/>
            <w:bookmarkStart w:id="815" w:name="_Toc125873873"/>
            <w:bookmarkStart w:id="816" w:name="_Toc125952756"/>
            <w:bookmarkStart w:id="817" w:name="_Toc208774781"/>
            <w:r w:rsidRPr="009B06DE">
              <w:rPr>
                <w:rFonts w:ascii="Times New Roman" w:hAnsi="Times New Roman" w:cs="Times New Roman"/>
                <w:color w:val="000000" w:themeColor="text1"/>
                <w:sz w:val="22"/>
              </w:rPr>
              <w:lastRenderedPageBreak/>
              <w:t>Contract A</w:t>
            </w:r>
            <w:bookmarkStart w:id="818" w:name="_Hlt125874262"/>
            <w:bookmarkEnd w:id="818"/>
            <w:r w:rsidRPr="009B06DE">
              <w:rPr>
                <w:rFonts w:ascii="Times New Roman" w:hAnsi="Times New Roman" w:cs="Times New Roman"/>
                <w:color w:val="000000" w:themeColor="text1"/>
                <w:sz w:val="22"/>
              </w:rPr>
              <w:t>greement</w:t>
            </w:r>
            <w:bookmarkEnd w:id="812"/>
            <w:bookmarkEnd w:id="813"/>
            <w:bookmarkEnd w:id="814"/>
            <w:bookmarkEnd w:id="815"/>
            <w:bookmarkEnd w:id="816"/>
            <w:bookmarkEnd w:id="817"/>
          </w:p>
        </w:tc>
      </w:tr>
    </w:tbl>
    <w:bookmarkEnd w:id="809"/>
    <w:bookmarkEnd w:id="810"/>
    <w:bookmarkEnd w:id="811"/>
    <w:p w14:paraId="420D85B9" w14:textId="77777777" w:rsidR="00C77E6E" w:rsidRPr="009B06DE" w:rsidRDefault="00C77E6E" w:rsidP="003028A9">
      <w:pPr>
        <w:ind w:left="540"/>
        <w:rPr>
          <w:rFonts w:ascii="Times New Roman" w:hAnsi="Times New Roman" w:cs="Times New Roman"/>
          <w:color w:val="000000" w:themeColor="text1"/>
        </w:rPr>
      </w:pPr>
      <w:r w:rsidRPr="009B06DE">
        <w:rPr>
          <w:rFonts w:ascii="Times New Roman" w:hAnsi="Times New Roman" w:cs="Times New Roman"/>
          <w:color w:val="000000" w:themeColor="text1"/>
        </w:rPr>
        <w:t xml:space="preserve">THIS AGREEMENT is made the ________ day of ________________________, _____, </w:t>
      </w:r>
    </w:p>
    <w:p w14:paraId="1BCFF069" w14:textId="77777777" w:rsidR="00C77E6E" w:rsidRPr="009B06DE" w:rsidRDefault="00C77E6E" w:rsidP="003028A9">
      <w:pPr>
        <w:ind w:left="540"/>
        <w:rPr>
          <w:rFonts w:ascii="Times New Roman" w:hAnsi="Times New Roman" w:cs="Times New Roman"/>
          <w:color w:val="000000" w:themeColor="text1"/>
        </w:rPr>
      </w:pPr>
      <w:r w:rsidRPr="009B06DE">
        <w:rPr>
          <w:rFonts w:ascii="Times New Roman" w:hAnsi="Times New Roman" w:cs="Times New Roman"/>
          <w:color w:val="000000" w:themeColor="text1"/>
        </w:rPr>
        <w:t>BETWEEN</w:t>
      </w:r>
    </w:p>
    <w:p w14:paraId="1346BCB2" w14:textId="77777777" w:rsidR="00C77E6E" w:rsidRPr="009B06DE" w:rsidRDefault="00C77E6E" w:rsidP="003028A9">
      <w:pPr>
        <w:ind w:left="540"/>
        <w:rPr>
          <w:rFonts w:ascii="Times New Roman" w:hAnsi="Times New Roman" w:cs="Times New Roman"/>
          <w:color w:val="000000" w:themeColor="text1"/>
        </w:rPr>
      </w:pPr>
    </w:p>
    <w:p w14:paraId="1BC1B642" w14:textId="77777777" w:rsidR="00C77E6E" w:rsidRPr="009B06DE" w:rsidRDefault="00C77E6E" w:rsidP="003028A9">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(1) </w:t>
      </w:r>
      <w:r w:rsidRPr="009B06DE">
        <w:rPr>
          <w:rFonts w:ascii="Times New Roman" w:hAnsi="Times New Roman" w:cs="Times New Roman"/>
          <w:i/>
          <w:color w:val="000000" w:themeColor="text1"/>
        </w:rPr>
        <w:t>______________________</w:t>
      </w:r>
      <w:r w:rsidRPr="009B06DE">
        <w:rPr>
          <w:rFonts w:ascii="Times New Roman" w:hAnsi="Times New Roman" w:cs="Times New Roman"/>
          <w:color w:val="000000" w:themeColor="text1"/>
        </w:rPr>
        <w:t xml:space="preserve">, a corporation incorporated under the laws of ___________ and having its principal place of business at </w:t>
      </w:r>
      <w:r w:rsidRPr="009B06DE">
        <w:rPr>
          <w:rFonts w:ascii="Times New Roman" w:hAnsi="Times New Roman" w:cs="Times New Roman"/>
          <w:i/>
          <w:color w:val="000000" w:themeColor="text1"/>
        </w:rPr>
        <w:t>___________________</w:t>
      </w:r>
      <w:r w:rsidRPr="009B06DE">
        <w:rPr>
          <w:rFonts w:ascii="Times New Roman" w:hAnsi="Times New Roman" w:cs="Times New Roman"/>
          <w:color w:val="000000" w:themeColor="text1"/>
        </w:rPr>
        <w:t xml:space="preserve"> (hereinafter called “the Employer”), and (2) </w:t>
      </w:r>
      <w:r w:rsidRPr="009B06DE">
        <w:rPr>
          <w:rFonts w:ascii="Times New Roman" w:hAnsi="Times New Roman" w:cs="Times New Roman"/>
          <w:i/>
          <w:color w:val="000000" w:themeColor="text1"/>
        </w:rPr>
        <w:t>______________________</w:t>
      </w:r>
      <w:r w:rsidRPr="009B06DE">
        <w:rPr>
          <w:rFonts w:ascii="Times New Roman" w:hAnsi="Times New Roman" w:cs="Times New Roman"/>
          <w:color w:val="000000" w:themeColor="text1"/>
        </w:rPr>
        <w:t xml:space="preserve">, a corporation incorporated under the laws of </w:t>
      </w:r>
      <w:r w:rsidRPr="009B06DE">
        <w:rPr>
          <w:rFonts w:ascii="Times New Roman" w:hAnsi="Times New Roman" w:cs="Times New Roman"/>
          <w:i/>
          <w:color w:val="000000" w:themeColor="text1"/>
        </w:rPr>
        <w:t>________________________</w:t>
      </w:r>
      <w:r w:rsidRPr="009B06DE">
        <w:rPr>
          <w:rFonts w:ascii="Times New Roman" w:hAnsi="Times New Roman" w:cs="Times New Roman"/>
          <w:color w:val="000000" w:themeColor="text1"/>
        </w:rPr>
        <w:t xml:space="preserve"> and having its principal place of business at </w:t>
      </w:r>
      <w:r w:rsidRPr="009B06DE">
        <w:rPr>
          <w:rFonts w:ascii="Times New Roman" w:hAnsi="Times New Roman" w:cs="Times New Roman"/>
          <w:i/>
          <w:color w:val="000000" w:themeColor="text1"/>
        </w:rPr>
        <w:t>________________________</w:t>
      </w:r>
      <w:r w:rsidRPr="009B06DE">
        <w:rPr>
          <w:rFonts w:ascii="Times New Roman" w:hAnsi="Times New Roman" w:cs="Times New Roman"/>
          <w:color w:val="000000" w:themeColor="text1"/>
        </w:rPr>
        <w:t xml:space="preserve"> (hereinafter called “the Contractor”).</w:t>
      </w:r>
    </w:p>
    <w:p w14:paraId="7179C14A" w14:textId="77777777" w:rsidR="00C77E6E" w:rsidRPr="009B06DE" w:rsidRDefault="00C77E6E" w:rsidP="003028A9">
      <w:pPr>
        <w:ind w:left="540"/>
        <w:jc w:val="both"/>
        <w:rPr>
          <w:rFonts w:ascii="Times New Roman" w:hAnsi="Times New Roman" w:cs="Times New Roman"/>
          <w:color w:val="000000" w:themeColor="text1"/>
        </w:rPr>
      </w:pPr>
    </w:p>
    <w:p w14:paraId="66F92060" w14:textId="77777777" w:rsidR="00C77E6E" w:rsidRPr="009B06DE" w:rsidRDefault="00C77E6E" w:rsidP="003028A9">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WHEREAS the Employer desires to engage the Contractor to design, manufacture, test, deliver, install, complete and commission certain Facilities, viz. </w:t>
      </w:r>
      <w:r w:rsidRPr="009B06DE">
        <w:rPr>
          <w:rFonts w:ascii="Times New Roman" w:hAnsi="Times New Roman" w:cs="Times New Roman"/>
          <w:i/>
          <w:color w:val="000000" w:themeColor="text1"/>
        </w:rPr>
        <w:t>_________________</w:t>
      </w:r>
      <w:r w:rsidRPr="009B06DE">
        <w:rPr>
          <w:rFonts w:ascii="Times New Roman" w:hAnsi="Times New Roman" w:cs="Times New Roman"/>
          <w:color w:val="000000" w:themeColor="text1"/>
        </w:rPr>
        <w:t xml:space="preserve"> (“the Facilities”), and the Contractor has agreed to such engagement upon and subject to the terms and conditions hereinafter appearing.</w:t>
      </w:r>
    </w:p>
    <w:p w14:paraId="7E5C03AC" w14:textId="77777777" w:rsidR="00C77E6E" w:rsidRPr="009B06DE" w:rsidRDefault="00C77E6E" w:rsidP="003028A9">
      <w:pPr>
        <w:ind w:left="540"/>
        <w:rPr>
          <w:rFonts w:ascii="Times New Roman" w:hAnsi="Times New Roman" w:cs="Times New Roman"/>
          <w:color w:val="000000" w:themeColor="text1"/>
        </w:rPr>
      </w:pPr>
    </w:p>
    <w:p w14:paraId="2B05E6E8" w14:textId="77777777" w:rsidR="00C77E6E" w:rsidRPr="009B06DE" w:rsidRDefault="00C77E6E" w:rsidP="003028A9">
      <w:pPr>
        <w:ind w:left="540"/>
        <w:rPr>
          <w:rFonts w:ascii="Times New Roman" w:hAnsi="Times New Roman" w:cs="Times New Roman"/>
          <w:color w:val="000000" w:themeColor="text1"/>
        </w:rPr>
      </w:pPr>
      <w:r w:rsidRPr="009B06DE">
        <w:rPr>
          <w:rFonts w:ascii="Times New Roman" w:hAnsi="Times New Roman" w:cs="Times New Roman"/>
          <w:color w:val="000000" w:themeColor="text1"/>
        </w:rPr>
        <w:t>NOW IT IS HEREBY AGREED as follows:</w:t>
      </w:r>
    </w:p>
    <w:p w14:paraId="1C780ADB" w14:textId="77777777" w:rsidR="00C77E6E" w:rsidRPr="009B06DE" w:rsidRDefault="00C77E6E" w:rsidP="003028A9">
      <w:pPr>
        <w:ind w:left="540"/>
        <w:rPr>
          <w:rFonts w:ascii="Times New Roman" w:hAnsi="Times New Roman" w:cs="Times New Roman"/>
          <w:color w:val="000000" w:themeColor="text1"/>
        </w:rPr>
      </w:pPr>
    </w:p>
    <w:tbl>
      <w:tblPr>
        <w:tblW w:w="9394" w:type="dxa"/>
        <w:tblLayout w:type="fixed"/>
        <w:tblLook w:val="0000" w:firstRow="0" w:lastRow="0" w:firstColumn="0" w:lastColumn="0" w:noHBand="0" w:noVBand="0"/>
      </w:tblPr>
      <w:tblGrid>
        <w:gridCol w:w="2410"/>
        <w:gridCol w:w="6984"/>
      </w:tblGrid>
      <w:tr w:rsidR="009B06DE" w:rsidRPr="009B06DE" w14:paraId="74885BE2" w14:textId="77777777" w:rsidTr="00C75031">
        <w:tc>
          <w:tcPr>
            <w:tcW w:w="2410" w:type="dxa"/>
          </w:tcPr>
          <w:p w14:paraId="44452C5B" w14:textId="77777777" w:rsidR="00C77E6E" w:rsidRPr="009B06DE" w:rsidRDefault="00C77E6E" w:rsidP="003028A9">
            <w:pPr>
              <w:ind w:left="540" w:hanging="360"/>
              <w:rPr>
                <w:rFonts w:ascii="Times New Roman" w:hAnsi="Times New Roman" w:cs="Times New Roman"/>
                <w:color w:val="000000" w:themeColor="text1"/>
              </w:rPr>
            </w:pPr>
            <w:r w:rsidRPr="009B06DE">
              <w:rPr>
                <w:rFonts w:ascii="Times New Roman" w:hAnsi="Times New Roman" w:cs="Times New Roman"/>
                <w:b/>
                <w:color w:val="000000" w:themeColor="text1"/>
              </w:rPr>
              <w:t>Article 1.  Contract Documents</w:t>
            </w:r>
          </w:p>
        </w:tc>
        <w:tc>
          <w:tcPr>
            <w:tcW w:w="6984" w:type="dxa"/>
          </w:tcPr>
          <w:p w14:paraId="2CC36CC3"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1.1</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Contract Documents</w:t>
            </w:r>
            <w:r w:rsidRPr="009B06DE">
              <w:rPr>
                <w:rFonts w:ascii="Times New Roman" w:hAnsi="Times New Roman" w:cs="Times New Roman"/>
                <w:color w:val="000000" w:themeColor="text1"/>
              </w:rPr>
              <w:t xml:space="preserve"> (Reference GCC Clause 2)</w:t>
            </w:r>
          </w:p>
          <w:p w14:paraId="6030362D" w14:textId="77777777" w:rsidR="00C77E6E" w:rsidRPr="009B06DE" w:rsidRDefault="00C77E6E" w:rsidP="003028A9">
            <w:pPr>
              <w:spacing w:after="120"/>
              <w:ind w:left="540" w:right="-72"/>
              <w:rPr>
                <w:rFonts w:ascii="Times New Roman" w:hAnsi="Times New Roman" w:cs="Times New Roman"/>
                <w:color w:val="000000" w:themeColor="text1"/>
              </w:rPr>
            </w:pPr>
            <w:r w:rsidRPr="009B06DE">
              <w:rPr>
                <w:rFonts w:ascii="Times New Roman" w:hAnsi="Times New Roman" w:cs="Times New Roman"/>
                <w:color w:val="000000" w:themeColor="text1"/>
              </w:rPr>
              <w:t>The following documents shall constitute the Contract between the Employer and the Contractor, and each shall be read and construed as an integral part of the Contract:</w:t>
            </w:r>
          </w:p>
          <w:p w14:paraId="349B452C"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This Contract Agreement and the Appendices hereto</w:t>
            </w:r>
          </w:p>
          <w:p w14:paraId="43B9873F"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(b)</w:t>
            </w:r>
            <w:r w:rsidRPr="009B06DE">
              <w:rPr>
                <w:rFonts w:ascii="Times New Roman" w:hAnsi="Times New Roman" w:cs="Times New Roman"/>
                <w:color w:val="000000" w:themeColor="text1"/>
              </w:rPr>
              <w:tab/>
              <w:t>Letter of Bid and Price Schedules submitted by the Contractor</w:t>
            </w:r>
          </w:p>
          <w:p w14:paraId="3F8642B2"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(c)</w:t>
            </w:r>
            <w:r w:rsidRPr="009B06DE">
              <w:rPr>
                <w:rFonts w:ascii="Times New Roman" w:hAnsi="Times New Roman" w:cs="Times New Roman"/>
                <w:color w:val="000000" w:themeColor="text1"/>
              </w:rPr>
              <w:tab/>
              <w:t>Particular Conditions</w:t>
            </w:r>
          </w:p>
          <w:p w14:paraId="1CB97318"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(d)</w:t>
            </w:r>
            <w:r w:rsidRPr="009B06DE">
              <w:rPr>
                <w:rFonts w:ascii="Times New Roman" w:hAnsi="Times New Roman" w:cs="Times New Roman"/>
                <w:color w:val="000000" w:themeColor="text1"/>
              </w:rPr>
              <w:tab/>
              <w:t xml:space="preserve">General Conditions </w:t>
            </w:r>
          </w:p>
          <w:p w14:paraId="11811DB0"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(e)</w:t>
            </w:r>
            <w:r w:rsidRPr="009B06DE">
              <w:rPr>
                <w:rFonts w:ascii="Times New Roman" w:hAnsi="Times New Roman" w:cs="Times New Roman"/>
                <w:color w:val="000000" w:themeColor="text1"/>
              </w:rPr>
              <w:tab/>
              <w:t>Specification</w:t>
            </w:r>
          </w:p>
          <w:p w14:paraId="215CA4BC"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(f)</w:t>
            </w:r>
            <w:r w:rsidRPr="009B06DE">
              <w:rPr>
                <w:rFonts w:ascii="Times New Roman" w:hAnsi="Times New Roman" w:cs="Times New Roman"/>
                <w:color w:val="000000" w:themeColor="text1"/>
              </w:rPr>
              <w:tab/>
              <w:t>Drawings</w:t>
            </w:r>
          </w:p>
          <w:p w14:paraId="7A2871D2"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(g)</w:t>
            </w:r>
            <w:r w:rsidRPr="009B06DE">
              <w:rPr>
                <w:rFonts w:ascii="Times New Roman" w:hAnsi="Times New Roman" w:cs="Times New Roman"/>
                <w:color w:val="000000" w:themeColor="text1"/>
              </w:rPr>
              <w:tab/>
              <w:t>Other completed Bidding forms submitted with the Bid</w:t>
            </w:r>
          </w:p>
          <w:p w14:paraId="7CA387F6"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(h)</w:t>
            </w:r>
            <w:r w:rsidRPr="009B06DE">
              <w:rPr>
                <w:rFonts w:ascii="Times New Roman" w:hAnsi="Times New Roman" w:cs="Times New Roman"/>
                <w:color w:val="000000" w:themeColor="text1"/>
              </w:rPr>
              <w:tab/>
              <w:t>Any other documents forming part of the Employer’s Requirements</w:t>
            </w:r>
          </w:p>
          <w:p w14:paraId="28A3E02E"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(i)    Any other documents forming part of the contract, including, but not limited to:</w:t>
            </w:r>
          </w:p>
          <w:p w14:paraId="31DC0946" w14:textId="77777777" w:rsidR="00C77E6E" w:rsidRPr="009B06DE" w:rsidRDefault="00C77E6E" w:rsidP="00E211BC">
            <w:pPr>
              <w:pStyle w:val="P3Header1-Clauses"/>
              <w:numPr>
                <w:ilvl w:val="2"/>
                <w:numId w:val="40"/>
              </w:numPr>
              <w:spacing w:before="240" w:after="120"/>
              <w:ind w:left="540"/>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the ES Management Strategies and Implementation Plans; and</w:t>
            </w:r>
          </w:p>
          <w:p w14:paraId="615C7D9F" w14:textId="77777777" w:rsidR="00C77E6E" w:rsidRPr="009B06DE" w:rsidRDefault="00C77E6E" w:rsidP="003028A9">
            <w:pPr>
              <w:pStyle w:val="P3Header1-Clauses"/>
              <w:spacing w:before="240" w:after="120"/>
              <w:ind w:left="540"/>
              <w:jc w:val="both"/>
              <w:rPr>
                <w:rFonts w:ascii="Times New Roman" w:hAnsi="Times New Roman" w:cs="Times New Roman"/>
                <w:color w:val="000000" w:themeColor="text1"/>
              </w:rPr>
            </w:pPr>
            <w:r w:rsidRPr="009B06DE">
              <w:rPr>
                <w:rFonts w:ascii="Times New Roman" w:hAnsi="Times New Roman" w:cs="Times New Roman"/>
                <w:b w:val="0"/>
                <w:color w:val="000000" w:themeColor="text1"/>
              </w:rPr>
              <w:lastRenderedPageBreak/>
              <w:t>ii. Code of Conduct for Contractor’s Personnel (ES).</w:t>
            </w:r>
          </w:p>
          <w:p w14:paraId="344C29A2" w14:textId="77777777" w:rsidR="00C77E6E" w:rsidRPr="009B06DE" w:rsidRDefault="00C77E6E" w:rsidP="003028A9">
            <w:pPr>
              <w:pStyle w:val="P3Header1-Clauses"/>
              <w:spacing w:before="240" w:after="120"/>
              <w:ind w:left="540"/>
              <w:jc w:val="both"/>
              <w:rPr>
                <w:rFonts w:ascii="Times New Roman" w:hAnsi="Times New Roman" w:cs="Times New Roman"/>
                <w:color w:val="000000" w:themeColor="text1"/>
              </w:rPr>
            </w:pPr>
            <w:r w:rsidRPr="009B06DE">
              <w:rPr>
                <w:rFonts w:ascii="Times New Roman" w:hAnsi="Times New Roman" w:cs="Times New Roman"/>
                <w:b w:val="0"/>
                <w:i/>
                <w:color w:val="000000" w:themeColor="text1"/>
              </w:rPr>
              <w:t>[Any other documents shall be added here.]</w:t>
            </w:r>
          </w:p>
          <w:p w14:paraId="68E602C4" w14:textId="77777777" w:rsidR="00C77E6E" w:rsidRPr="009B06DE" w:rsidRDefault="00C77E6E" w:rsidP="003028A9">
            <w:pPr>
              <w:spacing w:after="120"/>
              <w:ind w:left="540" w:right="-72"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1.2</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Order of Precedence</w:t>
            </w:r>
            <w:r w:rsidRPr="009B06DE">
              <w:rPr>
                <w:rFonts w:ascii="Times New Roman" w:hAnsi="Times New Roman" w:cs="Times New Roman"/>
                <w:color w:val="000000" w:themeColor="text1"/>
              </w:rPr>
              <w:t xml:space="preserve"> (Reference GCC Clause 2)</w:t>
            </w:r>
          </w:p>
          <w:p w14:paraId="5B050E04"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In the event of any ambiguity or conflict between the Contract Documents listed above, the order of precedence shall be the order in which the Contract Documents are listed in Article 1.1 (Contract Documents) above.</w:t>
            </w:r>
          </w:p>
          <w:p w14:paraId="6BF7901C" w14:textId="77777777" w:rsidR="00C77E6E" w:rsidRPr="009B06DE" w:rsidRDefault="00C77E6E" w:rsidP="003028A9">
            <w:pPr>
              <w:spacing w:after="120"/>
              <w:ind w:left="540" w:right="-72"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1.3</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Definitions</w:t>
            </w:r>
            <w:r w:rsidRPr="009B06DE">
              <w:rPr>
                <w:rFonts w:ascii="Times New Roman" w:hAnsi="Times New Roman" w:cs="Times New Roman"/>
                <w:color w:val="000000" w:themeColor="text1"/>
              </w:rPr>
              <w:t xml:space="preserve"> (Reference GCC Clause 1)</w:t>
            </w:r>
          </w:p>
          <w:p w14:paraId="13606827"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Capitalized words and phrases used herein shall have the same meanings as are ascribed to them in the General Conditions.</w:t>
            </w:r>
          </w:p>
        </w:tc>
      </w:tr>
      <w:tr w:rsidR="009B06DE" w:rsidRPr="009B06DE" w14:paraId="106E91DA" w14:textId="77777777" w:rsidTr="00C75031">
        <w:tc>
          <w:tcPr>
            <w:tcW w:w="2410" w:type="dxa"/>
          </w:tcPr>
          <w:p w14:paraId="2E39E464" w14:textId="77777777" w:rsidR="00C77E6E" w:rsidRPr="009B06DE" w:rsidRDefault="00C77E6E" w:rsidP="003028A9">
            <w:pPr>
              <w:ind w:left="540" w:hanging="360"/>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Article 2.  Contract Price and Terms of Payment</w:t>
            </w:r>
          </w:p>
        </w:tc>
        <w:tc>
          <w:tcPr>
            <w:tcW w:w="6984" w:type="dxa"/>
          </w:tcPr>
          <w:p w14:paraId="7DFB8A65" w14:textId="77777777" w:rsidR="00C77E6E" w:rsidRPr="009B06DE" w:rsidRDefault="00C77E6E" w:rsidP="003028A9">
            <w:pPr>
              <w:spacing w:after="120"/>
              <w:ind w:left="540" w:right="-72"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2.1</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Contract Price</w:t>
            </w:r>
            <w:r w:rsidRPr="009B06DE">
              <w:rPr>
                <w:rFonts w:ascii="Times New Roman" w:hAnsi="Times New Roman" w:cs="Times New Roman"/>
                <w:color w:val="000000" w:themeColor="text1"/>
              </w:rPr>
              <w:t xml:space="preserve"> (Reference GCC Clause 11)</w:t>
            </w:r>
          </w:p>
          <w:p w14:paraId="35F93C21"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Employer hereby agrees to pay to the Contractor the Contract Price in consideration of the performance by the Contractor of its obligations hereunder.  The Contract Price shall be the aggregate of:  </w:t>
            </w:r>
            <w:r w:rsidRPr="009B06DE">
              <w:rPr>
                <w:rFonts w:ascii="Times New Roman" w:hAnsi="Times New Roman" w:cs="Times New Roman"/>
                <w:i/>
                <w:color w:val="000000" w:themeColor="text1"/>
              </w:rPr>
              <w:t>__________________</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_______________</w:t>
            </w:r>
            <w:r w:rsidRPr="009B06DE">
              <w:rPr>
                <w:rFonts w:ascii="Times New Roman" w:hAnsi="Times New Roman" w:cs="Times New Roman"/>
                <w:color w:val="000000" w:themeColor="text1"/>
              </w:rPr>
              <w:t xml:space="preserve"> as specified in Price Schedule No. 5 (Grand Summary), and</w:t>
            </w:r>
            <w:r w:rsidRPr="009B06DE">
              <w:rPr>
                <w:rFonts w:ascii="Times New Roman" w:hAnsi="Times New Roman" w:cs="Times New Roman"/>
                <w:i/>
                <w:color w:val="000000" w:themeColor="text1"/>
              </w:rPr>
              <w:t>_______________</w:t>
            </w:r>
            <w:r w:rsidRPr="009B06DE">
              <w:rPr>
                <w:rFonts w:ascii="Times New Roman" w:hAnsi="Times New Roman" w:cs="Times New Roman"/>
                <w:color w:val="000000" w:themeColor="text1"/>
              </w:rPr>
              <w:t xml:space="preserve">, </w:t>
            </w:r>
            <w:r w:rsidRPr="009B06DE">
              <w:rPr>
                <w:rFonts w:ascii="Times New Roman" w:hAnsi="Times New Roman" w:cs="Times New Roman"/>
                <w:i/>
                <w:color w:val="000000" w:themeColor="text1"/>
              </w:rPr>
              <w:t>_________________</w:t>
            </w:r>
            <w:r w:rsidRPr="009B06DE">
              <w:rPr>
                <w:rFonts w:ascii="Times New Roman" w:hAnsi="Times New Roman" w:cs="Times New Roman"/>
                <w:color w:val="000000" w:themeColor="text1"/>
              </w:rPr>
              <w:t>, or such other sums as may be determined in accordance with the terms and conditions of the Contract.</w:t>
            </w:r>
          </w:p>
          <w:p w14:paraId="35848625" w14:textId="77777777" w:rsidR="00C77E6E" w:rsidRPr="009B06DE" w:rsidRDefault="00C77E6E" w:rsidP="003028A9">
            <w:pPr>
              <w:spacing w:after="120"/>
              <w:ind w:left="540" w:right="-72"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2.2</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Terms of Payment</w:t>
            </w:r>
            <w:r w:rsidRPr="009B06DE">
              <w:rPr>
                <w:rFonts w:ascii="Times New Roman" w:hAnsi="Times New Roman" w:cs="Times New Roman"/>
                <w:color w:val="000000" w:themeColor="text1"/>
              </w:rPr>
              <w:t xml:space="preserve"> (Reference GCC Clause 12)</w:t>
            </w:r>
          </w:p>
          <w:p w14:paraId="381B1036"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The terms and procedures of payment according to which the Employer will reimburse the Contractor are given in the Appendix (Terms and Procedures of Payment) hereto.</w:t>
            </w:r>
          </w:p>
          <w:p w14:paraId="0149A822"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Employer may instruct its bank to issue an irrevocable confirmed documentary credit made available to the Contractor in a bank in the country of the Contractor. The credit shall be for an amount of </w:t>
            </w:r>
            <w:r w:rsidRPr="009B06DE">
              <w:rPr>
                <w:rFonts w:ascii="Times New Roman" w:hAnsi="Times New Roman" w:cs="Times New Roman"/>
                <w:i/>
                <w:color w:val="000000" w:themeColor="text1"/>
              </w:rPr>
              <w:t>________________________</w:t>
            </w:r>
            <w:r w:rsidRPr="009B06DE">
              <w:rPr>
                <w:rFonts w:ascii="Times New Roman" w:hAnsi="Times New Roman" w:cs="Times New Roman"/>
                <w:color w:val="000000" w:themeColor="text1"/>
              </w:rPr>
              <w:t>; and shall be subject to the Uniform Customs and Practice for Documentary Credits 2007 Revision, ICC Publication No. 600.</w:t>
            </w:r>
          </w:p>
          <w:p w14:paraId="01C3E2E4"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In the event that the amount payable under Schedule No. 1 is adjusted in accordance with GCC 11.2 or with any of the other terms of the Contract, the Employer shall arrange for the documentary credit to be amended accordingly.</w:t>
            </w:r>
          </w:p>
          <w:p w14:paraId="52E403B1" w14:textId="77777777" w:rsidR="00C77E6E" w:rsidRPr="009B06DE" w:rsidRDefault="00C77E6E" w:rsidP="003028A9">
            <w:pPr>
              <w:spacing w:after="120"/>
              <w:ind w:left="540" w:right="-72"/>
              <w:rPr>
                <w:rFonts w:ascii="Times New Roman" w:hAnsi="Times New Roman" w:cs="Times New Roman"/>
                <w:color w:val="000000" w:themeColor="text1"/>
              </w:rPr>
            </w:pPr>
          </w:p>
        </w:tc>
      </w:tr>
      <w:tr w:rsidR="009B06DE" w:rsidRPr="009B06DE" w14:paraId="60DED77F" w14:textId="77777777" w:rsidTr="00C75031">
        <w:tc>
          <w:tcPr>
            <w:tcW w:w="2410" w:type="dxa"/>
          </w:tcPr>
          <w:p w14:paraId="7CDE1CAD" w14:textId="77777777" w:rsidR="00C77E6E" w:rsidRPr="009B06DE" w:rsidRDefault="00C77E6E" w:rsidP="003028A9">
            <w:pPr>
              <w:ind w:left="540" w:hanging="360"/>
              <w:rPr>
                <w:rFonts w:ascii="Times New Roman" w:hAnsi="Times New Roman" w:cs="Times New Roman"/>
                <w:b/>
                <w:color w:val="000000" w:themeColor="text1"/>
              </w:rPr>
            </w:pPr>
            <w:r w:rsidRPr="009B06DE">
              <w:rPr>
                <w:rFonts w:ascii="Times New Roman" w:hAnsi="Times New Roman" w:cs="Times New Roman"/>
                <w:b/>
                <w:color w:val="000000" w:themeColor="text1"/>
              </w:rPr>
              <w:t xml:space="preserve">Article 3.  Effective Date </w:t>
            </w:r>
          </w:p>
        </w:tc>
        <w:tc>
          <w:tcPr>
            <w:tcW w:w="6984" w:type="dxa"/>
          </w:tcPr>
          <w:p w14:paraId="6FFF19CC"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3.1</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Effective Date</w:t>
            </w:r>
            <w:r w:rsidRPr="009B06DE">
              <w:rPr>
                <w:rFonts w:ascii="Times New Roman" w:hAnsi="Times New Roman" w:cs="Times New Roman"/>
                <w:color w:val="000000" w:themeColor="text1"/>
              </w:rPr>
              <w:t xml:space="preserve"> (Reference GCC Clause 1)</w:t>
            </w:r>
          </w:p>
          <w:p w14:paraId="288D982E"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The Effective Date from which the Time for Completion of the Facilities shall be counted is the date when all of the following conditions have been fulfilled:</w:t>
            </w:r>
          </w:p>
          <w:p w14:paraId="5B13D3EF" w14:textId="77777777" w:rsidR="00C77E6E" w:rsidRPr="009B06DE" w:rsidRDefault="00C77E6E" w:rsidP="003028A9">
            <w:pPr>
              <w:spacing w:after="120"/>
              <w:ind w:left="540" w:right="-72"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This Contract Agreement has been duly executed for and on behalf of the Employer and the Contractor;</w:t>
            </w:r>
          </w:p>
          <w:p w14:paraId="22B64CA5" w14:textId="77777777" w:rsidR="00C77E6E" w:rsidRPr="009B06DE" w:rsidRDefault="00C77E6E" w:rsidP="003028A9">
            <w:pPr>
              <w:spacing w:after="120"/>
              <w:ind w:left="540" w:right="-72" w:hanging="540"/>
              <w:jc w:val="both"/>
              <w:rPr>
                <w:rFonts w:ascii="Times New Roman" w:hAnsi="Times New Roman" w:cs="Times New Roman"/>
                <w:i/>
                <w:color w:val="000000" w:themeColor="text1"/>
              </w:rPr>
            </w:pPr>
            <w:r w:rsidRPr="009B06DE">
              <w:rPr>
                <w:rFonts w:ascii="Times New Roman" w:hAnsi="Times New Roman" w:cs="Times New Roman"/>
                <w:color w:val="000000" w:themeColor="text1"/>
              </w:rPr>
              <w:lastRenderedPageBreak/>
              <w:t>(b)</w:t>
            </w:r>
            <w:r w:rsidRPr="009B06DE">
              <w:rPr>
                <w:rFonts w:ascii="Times New Roman" w:hAnsi="Times New Roman" w:cs="Times New Roman"/>
                <w:color w:val="000000" w:themeColor="text1"/>
              </w:rPr>
              <w:tab/>
              <w:t>The Contractor has submitted to the Employer the Performance Security and the advance payment guarantee;</w:t>
            </w:r>
          </w:p>
          <w:p w14:paraId="46A72118" w14:textId="77777777" w:rsidR="00C77E6E" w:rsidRPr="009B06DE" w:rsidRDefault="00C77E6E" w:rsidP="003028A9">
            <w:pPr>
              <w:spacing w:after="120"/>
              <w:ind w:left="540" w:right="-72"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(c)</w:t>
            </w:r>
            <w:r w:rsidRPr="009B06DE">
              <w:rPr>
                <w:rFonts w:ascii="Times New Roman" w:hAnsi="Times New Roman" w:cs="Times New Roman"/>
                <w:color w:val="000000" w:themeColor="text1"/>
              </w:rPr>
              <w:tab/>
              <w:t>The Employer has paid the Contractor the advance payment;</w:t>
            </w:r>
          </w:p>
          <w:p w14:paraId="14AD76AE" w14:textId="77777777" w:rsidR="00C77E6E" w:rsidRPr="009B06DE" w:rsidRDefault="00C77E6E" w:rsidP="003028A9">
            <w:pPr>
              <w:spacing w:after="120"/>
              <w:ind w:left="540" w:hanging="540"/>
              <w:jc w:val="both"/>
              <w:rPr>
                <w:rFonts w:ascii="Times New Roman" w:hAnsi="Times New Roman" w:cs="Times New Roman"/>
                <w:color w:val="000000" w:themeColor="text1"/>
              </w:rPr>
            </w:pPr>
            <w:r w:rsidRPr="009B06DE">
              <w:rPr>
                <w:rFonts w:ascii="Times New Roman" w:hAnsi="Times New Roman" w:cs="Times New Roman"/>
                <w:color w:val="000000" w:themeColor="text1"/>
              </w:rPr>
              <w:t>(d)</w:t>
            </w:r>
            <w:r w:rsidRPr="009B06DE">
              <w:rPr>
                <w:rFonts w:ascii="Times New Roman" w:hAnsi="Times New Roman" w:cs="Times New Roman"/>
                <w:color w:val="000000" w:themeColor="text1"/>
              </w:rPr>
              <w:tab/>
              <w:t>The Contractor has been advised that the documentary credit referred to in Article 2.2 above has been issued in its favor;</w:t>
            </w:r>
          </w:p>
          <w:p w14:paraId="5DAEA655" w14:textId="77777777" w:rsidR="00C77E6E" w:rsidRPr="009B06DE" w:rsidRDefault="00C77E6E" w:rsidP="003028A9">
            <w:pPr>
              <w:spacing w:before="120" w:after="120"/>
              <w:ind w:left="540"/>
              <w:jc w:val="both"/>
              <w:rPr>
                <w:rFonts w:ascii="Times New Roman" w:eastAsia="Arial Narrow" w:hAnsi="Times New Roman" w:cs="Times New Roman"/>
                <w:color w:val="000000" w:themeColor="text1"/>
              </w:rPr>
            </w:pPr>
            <w:r w:rsidRPr="009B06DE">
              <w:rPr>
                <w:rFonts w:ascii="Times New Roman" w:hAnsi="Times New Roman" w:cs="Times New Roman"/>
                <w:color w:val="000000" w:themeColor="text1"/>
              </w:rPr>
              <w:t xml:space="preserve">(e ) </w:t>
            </w:r>
            <w:r w:rsidRPr="009B06DE">
              <w:rPr>
                <w:rFonts w:ascii="Times New Roman" w:eastAsia="Arial Narrow" w:hAnsi="Times New Roman" w:cs="Times New Roman"/>
                <w:color w:val="000000" w:themeColor="text1"/>
              </w:rPr>
              <w:t xml:space="preserve"> constitution of the DB.</w:t>
            </w:r>
          </w:p>
          <w:p w14:paraId="103002C4" w14:textId="77777777" w:rsidR="00C77E6E" w:rsidRPr="009B06DE" w:rsidRDefault="00C77E6E" w:rsidP="003028A9">
            <w:pPr>
              <w:spacing w:after="120"/>
              <w:ind w:left="540" w:right="-72"/>
              <w:jc w:val="both"/>
              <w:rPr>
                <w:rFonts w:ascii="Times New Roman" w:hAnsi="Times New Roman" w:cs="Times New Roman"/>
                <w:color w:val="000000" w:themeColor="text1"/>
              </w:rPr>
            </w:pPr>
            <w:r w:rsidRPr="009B06DE">
              <w:rPr>
                <w:rFonts w:ascii="Times New Roman" w:hAnsi="Times New Roman" w:cs="Times New Roman"/>
                <w:color w:val="000000" w:themeColor="text1"/>
              </w:rPr>
              <w:t>Each party shall use its best efforts to fulfill the above conditions for which it is responsible as soon as practicable.</w:t>
            </w:r>
          </w:p>
          <w:p w14:paraId="1CE6E4A9" w14:textId="77777777" w:rsidR="00C77E6E" w:rsidRPr="009B06DE" w:rsidRDefault="00C77E6E" w:rsidP="003028A9">
            <w:pPr>
              <w:spacing w:after="120"/>
              <w:ind w:left="540" w:right="-72" w:hanging="540"/>
              <w:rPr>
                <w:rFonts w:ascii="Times New Roman" w:hAnsi="Times New Roman" w:cs="Times New Roman"/>
                <w:color w:val="000000" w:themeColor="text1"/>
              </w:rPr>
            </w:pPr>
            <w:r w:rsidRPr="009B06DE">
              <w:rPr>
                <w:rFonts w:ascii="Times New Roman" w:hAnsi="Times New Roman" w:cs="Times New Roman"/>
                <w:color w:val="000000" w:themeColor="text1"/>
              </w:rPr>
              <w:t>3.2</w:t>
            </w:r>
            <w:r w:rsidRPr="009B06DE">
              <w:rPr>
                <w:rFonts w:ascii="Times New Roman" w:hAnsi="Times New Roman" w:cs="Times New Roman"/>
                <w:color w:val="000000" w:themeColor="text1"/>
              </w:rPr>
              <w:tab/>
              <w:t>If the conditions listed under 3.1 are not fulfilled within two (2) months from the date of this Contract notification because of reasons not attributable to the Contractor, the Parties shall discuss and agree on an equitable adjustment to the Contract Price and the Time for Completion and/or other relevant conditions of the Contract.</w:t>
            </w:r>
          </w:p>
        </w:tc>
      </w:tr>
      <w:tr w:rsidR="009B06DE" w:rsidRPr="009B06DE" w14:paraId="696EDC26" w14:textId="77777777" w:rsidTr="00C75031">
        <w:tc>
          <w:tcPr>
            <w:tcW w:w="2410" w:type="dxa"/>
          </w:tcPr>
          <w:p w14:paraId="5FFE1480" w14:textId="77777777" w:rsidR="00C77E6E" w:rsidRPr="009B06DE" w:rsidRDefault="00C77E6E" w:rsidP="003028A9">
            <w:pPr>
              <w:ind w:left="540" w:hanging="360"/>
              <w:rPr>
                <w:rFonts w:ascii="Times New Roman" w:hAnsi="Times New Roman" w:cs="Times New Roman"/>
                <w:b/>
                <w:color w:val="000000" w:themeColor="text1"/>
              </w:rPr>
            </w:pPr>
            <w:r w:rsidRPr="009B06DE">
              <w:rPr>
                <w:rFonts w:ascii="Times New Roman" w:hAnsi="Times New Roman" w:cs="Times New Roman"/>
                <w:b/>
                <w:color w:val="000000" w:themeColor="text1"/>
              </w:rPr>
              <w:lastRenderedPageBreak/>
              <w:t>Article 4.  Communications</w:t>
            </w:r>
          </w:p>
        </w:tc>
        <w:tc>
          <w:tcPr>
            <w:tcW w:w="6984" w:type="dxa"/>
          </w:tcPr>
          <w:p w14:paraId="31656BE3" w14:textId="77777777" w:rsidR="00C77E6E" w:rsidRPr="009B06DE" w:rsidRDefault="00C77E6E" w:rsidP="003028A9">
            <w:pPr>
              <w:spacing w:after="120"/>
              <w:ind w:left="540" w:right="-72" w:hanging="542"/>
              <w:jc w:val="both"/>
              <w:rPr>
                <w:rFonts w:ascii="Times New Roman" w:hAnsi="Times New Roman" w:cs="Times New Roman"/>
                <w:color w:val="000000" w:themeColor="text1"/>
              </w:rPr>
            </w:pPr>
            <w:r w:rsidRPr="009B06DE">
              <w:rPr>
                <w:rFonts w:ascii="Times New Roman" w:hAnsi="Times New Roman" w:cs="Times New Roman"/>
                <w:color w:val="000000" w:themeColor="text1"/>
              </w:rPr>
              <w:t>4.1</w:t>
            </w:r>
            <w:r w:rsidRPr="009B06DE">
              <w:rPr>
                <w:rFonts w:ascii="Times New Roman" w:hAnsi="Times New Roman" w:cs="Times New Roman"/>
                <w:color w:val="000000" w:themeColor="text1"/>
              </w:rPr>
              <w:tab/>
              <w:t xml:space="preserve">The address of the Employer for notice purposes, pursuant to GCC 4.1 is: </w:t>
            </w:r>
            <w:r w:rsidRPr="009B06DE">
              <w:rPr>
                <w:rFonts w:ascii="Times New Roman" w:hAnsi="Times New Roman" w:cs="Times New Roman"/>
                <w:i/>
                <w:color w:val="000000" w:themeColor="text1"/>
              </w:rPr>
              <w:t>______________________</w:t>
            </w:r>
            <w:r w:rsidRPr="009B06DE">
              <w:rPr>
                <w:rFonts w:ascii="Times New Roman" w:hAnsi="Times New Roman" w:cs="Times New Roman"/>
                <w:color w:val="000000" w:themeColor="text1"/>
              </w:rPr>
              <w:t>.</w:t>
            </w:r>
          </w:p>
          <w:p w14:paraId="1AE8A0D5" w14:textId="77777777" w:rsidR="00C77E6E" w:rsidRPr="009B06DE" w:rsidRDefault="00C77E6E" w:rsidP="003028A9">
            <w:pPr>
              <w:numPr>
                <w:ilvl w:val="1"/>
                <w:numId w:val="5"/>
              </w:numPr>
              <w:tabs>
                <w:tab w:val="clear" w:pos="360"/>
              </w:tabs>
              <w:spacing w:after="120"/>
              <w:ind w:left="540" w:right="-72" w:hanging="542"/>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address of the Contractor for notice purposes, pursuant to GCC 4.1 is: </w:t>
            </w:r>
            <w:r w:rsidRPr="009B06DE">
              <w:rPr>
                <w:rFonts w:ascii="Times New Roman" w:hAnsi="Times New Roman" w:cs="Times New Roman"/>
                <w:i/>
                <w:color w:val="000000" w:themeColor="text1"/>
              </w:rPr>
              <w:t>________________________.</w:t>
            </w:r>
          </w:p>
        </w:tc>
      </w:tr>
      <w:tr w:rsidR="00C77E6E" w:rsidRPr="009B06DE" w14:paraId="33112DD8" w14:textId="77777777" w:rsidTr="00C75031">
        <w:tc>
          <w:tcPr>
            <w:tcW w:w="2410" w:type="dxa"/>
          </w:tcPr>
          <w:p w14:paraId="5D0096AA" w14:textId="77777777" w:rsidR="00C77E6E" w:rsidRPr="009B06DE" w:rsidRDefault="00C77E6E" w:rsidP="003028A9">
            <w:pPr>
              <w:ind w:left="540" w:hanging="360"/>
              <w:rPr>
                <w:rFonts w:ascii="Times New Roman" w:hAnsi="Times New Roman" w:cs="Times New Roman"/>
                <w:b/>
                <w:color w:val="000000" w:themeColor="text1"/>
              </w:rPr>
            </w:pPr>
            <w:r w:rsidRPr="009B06DE">
              <w:rPr>
                <w:rFonts w:ascii="Times New Roman" w:hAnsi="Times New Roman" w:cs="Times New Roman"/>
                <w:b/>
                <w:color w:val="000000" w:themeColor="text1"/>
              </w:rPr>
              <w:t>Article 5.  Appendices</w:t>
            </w:r>
          </w:p>
        </w:tc>
        <w:tc>
          <w:tcPr>
            <w:tcW w:w="6984" w:type="dxa"/>
          </w:tcPr>
          <w:p w14:paraId="7AA0D112" w14:textId="77777777" w:rsidR="00C77E6E" w:rsidRPr="009B06DE" w:rsidRDefault="00C77E6E" w:rsidP="003028A9">
            <w:pPr>
              <w:spacing w:after="120"/>
              <w:ind w:left="540" w:right="-72" w:hanging="542"/>
              <w:jc w:val="both"/>
              <w:rPr>
                <w:rFonts w:ascii="Times New Roman" w:hAnsi="Times New Roman" w:cs="Times New Roman"/>
                <w:color w:val="000000" w:themeColor="text1"/>
              </w:rPr>
            </w:pPr>
            <w:r w:rsidRPr="009B06DE">
              <w:rPr>
                <w:rFonts w:ascii="Times New Roman" w:hAnsi="Times New Roman" w:cs="Times New Roman"/>
                <w:color w:val="000000" w:themeColor="text1"/>
              </w:rPr>
              <w:t>5.1</w:t>
            </w:r>
            <w:r w:rsidRPr="009B06DE">
              <w:rPr>
                <w:rFonts w:ascii="Times New Roman" w:hAnsi="Times New Roman" w:cs="Times New Roman"/>
                <w:color w:val="000000" w:themeColor="text1"/>
              </w:rPr>
              <w:tab/>
              <w:t>The Appendices listed in the attached List of Appendices shall be deemed to form an integral part of this Contract Agreement.</w:t>
            </w:r>
          </w:p>
          <w:p w14:paraId="06818D2A" w14:textId="77777777" w:rsidR="00C77E6E" w:rsidRPr="009B06DE" w:rsidRDefault="00C77E6E" w:rsidP="003028A9">
            <w:pPr>
              <w:numPr>
                <w:ilvl w:val="1"/>
                <w:numId w:val="6"/>
              </w:numPr>
              <w:tabs>
                <w:tab w:val="clear" w:pos="360"/>
              </w:tabs>
              <w:spacing w:after="120"/>
              <w:ind w:left="540" w:right="-72" w:hanging="542"/>
              <w:jc w:val="both"/>
              <w:rPr>
                <w:rFonts w:ascii="Times New Roman" w:hAnsi="Times New Roman" w:cs="Times New Roman"/>
                <w:color w:val="000000" w:themeColor="text1"/>
              </w:rPr>
            </w:pPr>
            <w:r w:rsidRPr="009B06DE">
              <w:rPr>
                <w:rFonts w:ascii="Times New Roman" w:hAnsi="Times New Roman" w:cs="Times New Roman"/>
                <w:color w:val="000000" w:themeColor="text1"/>
              </w:rPr>
              <w:t>Reference in the Contract to any Appendix shall mean the Appendices attached hereto, and the Contract shall be read and construed accordingly.</w:t>
            </w:r>
          </w:p>
        </w:tc>
      </w:tr>
    </w:tbl>
    <w:p w14:paraId="35188A0A" w14:textId="77777777" w:rsidR="00C77E6E" w:rsidRPr="009B06DE" w:rsidRDefault="00C77E6E" w:rsidP="00C77E6E">
      <w:pPr>
        <w:rPr>
          <w:rFonts w:ascii="Times New Roman" w:hAnsi="Times New Roman" w:cs="Times New Roman"/>
          <w:color w:val="000000" w:themeColor="text1"/>
        </w:rPr>
      </w:pPr>
    </w:p>
    <w:p w14:paraId="55A8D781" w14:textId="60254B49" w:rsidR="00C77E6E" w:rsidRPr="009B06DE" w:rsidRDefault="00C77E6E" w:rsidP="003B2508">
      <w:pPr>
        <w:ind w:left="450"/>
        <w:rPr>
          <w:rFonts w:ascii="Times New Roman" w:hAnsi="Times New Roman" w:cs="Times New Roman"/>
          <w:color w:val="000000" w:themeColor="text1"/>
        </w:rPr>
      </w:pPr>
      <w:r w:rsidRPr="009B06DE">
        <w:rPr>
          <w:rFonts w:ascii="Times New Roman" w:hAnsi="Times New Roman" w:cs="Times New Roman"/>
          <w:color w:val="000000" w:themeColor="text1"/>
        </w:rPr>
        <w:t>IN WITNESS WHEREOF the Employer and the Contractor have caused this Agreement to be duly executed by their duly authorized representatives the day and year first above written.</w:t>
      </w:r>
    </w:p>
    <w:p w14:paraId="207799FB" w14:textId="5BB247C1" w:rsidR="00C77E6E" w:rsidRPr="009B06DE" w:rsidRDefault="00C77E6E" w:rsidP="003B2508">
      <w:pPr>
        <w:ind w:left="450"/>
        <w:rPr>
          <w:rFonts w:ascii="Times New Roman" w:hAnsi="Times New Roman" w:cs="Times New Roman"/>
          <w:color w:val="000000" w:themeColor="text1"/>
        </w:rPr>
      </w:pPr>
      <w:r w:rsidRPr="009B06DE">
        <w:rPr>
          <w:rFonts w:ascii="Times New Roman" w:hAnsi="Times New Roman" w:cs="Times New Roman"/>
          <w:color w:val="000000" w:themeColor="text1"/>
        </w:rPr>
        <w:t>Signed by, for and on behalf of the Employer</w:t>
      </w:r>
      <w:r w:rsidRPr="009B06DE">
        <w:rPr>
          <w:rFonts w:ascii="Times New Roman" w:hAnsi="Times New Roman" w:cs="Times New Roman"/>
          <w:color w:val="000000" w:themeColor="text1"/>
          <w:u w:val="single"/>
        </w:rPr>
        <w:tab/>
      </w:r>
    </w:p>
    <w:p w14:paraId="675CBCB7" w14:textId="27EABB15" w:rsidR="00C77E6E" w:rsidRPr="009B06DE" w:rsidRDefault="00C77E6E" w:rsidP="003B2508">
      <w:pPr>
        <w:ind w:left="450"/>
        <w:rPr>
          <w:rFonts w:ascii="Times New Roman" w:hAnsi="Times New Roman" w:cs="Times New Roman"/>
          <w:color w:val="000000" w:themeColor="text1"/>
        </w:rPr>
      </w:pPr>
      <w:r w:rsidRPr="009B06DE">
        <w:rPr>
          <w:rFonts w:ascii="Times New Roman" w:hAnsi="Times New Roman" w:cs="Times New Roman"/>
          <w:i/>
          <w:color w:val="000000" w:themeColor="text1"/>
        </w:rPr>
        <w:t>[Signature]</w:t>
      </w:r>
    </w:p>
    <w:p w14:paraId="6BC0B622" w14:textId="77777777" w:rsidR="00C77E6E" w:rsidRPr="009B06DE" w:rsidRDefault="00C77E6E" w:rsidP="003B2508">
      <w:pPr>
        <w:tabs>
          <w:tab w:val="left" w:pos="7200"/>
        </w:tabs>
        <w:ind w:left="450"/>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b/>
      </w:r>
    </w:p>
    <w:p w14:paraId="48B5B0FE" w14:textId="7BD82FB7" w:rsidR="00C77E6E" w:rsidRPr="009B06DE" w:rsidRDefault="00C77E6E" w:rsidP="003B2508">
      <w:pPr>
        <w:ind w:left="450"/>
        <w:rPr>
          <w:rFonts w:ascii="Times New Roman" w:hAnsi="Times New Roman" w:cs="Times New Roman"/>
          <w:color w:val="000000" w:themeColor="text1"/>
        </w:rPr>
      </w:pPr>
      <w:r w:rsidRPr="009B06DE">
        <w:rPr>
          <w:rFonts w:ascii="Times New Roman" w:hAnsi="Times New Roman" w:cs="Times New Roman"/>
          <w:i/>
          <w:color w:val="000000" w:themeColor="text1"/>
        </w:rPr>
        <w:t>[Title]</w:t>
      </w:r>
    </w:p>
    <w:p w14:paraId="7EC49045" w14:textId="38F0FC47" w:rsidR="00C77E6E" w:rsidRPr="009B06DE" w:rsidRDefault="00C77E6E" w:rsidP="003B2508">
      <w:pPr>
        <w:tabs>
          <w:tab w:val="left" w:pos="7200"/>
        </w:tabs>
        <w:ind w:left="450"/>
        <w:rPr>
          <w:rFonts w:ascii="Times New Roman" w:hAnsi="Times New Roman" w:cs="Times New Roman"/>
          <w:color w:val="000000" w:themeColor="text1"/>
          <w:u w:val="single"/>
        </w:rPr>
      </w:pPr>
      <w:r w:rsidRPr="009B06DE">
        <w:rPr>
          <w:rFonts w:ascii="Times New Roman" w:hAnsi="Times New Roman" w:cs="Times New Roman"/>
          <w:color w:val="000000" w:themeColor="text1"/>
        </w:rPr>
        <w:t xml:space="preserve">in the presence of </w:t>
      </w:r>
      <w:r w:rsidRPr="009B06DE">
        <w:rPr>
          <w:rFonts w:ascii="Times New Roman" w:hAnsi="Times New Roman" w:cs="Times New Roman"/>
          <w:color w:val="000000" w:themeColor="text1"/>
          <w:u w:val="single"/>
        </w:rPr>
        <w:tab/>
      </w:r>
    </w:p>
    <w:p w14:paraId="55DF9BF4" w14:textId="77777777" w:rsidR="00C77E6E" w:rsidRPr="009B06DE" w:rsidRDefault="00C77E6E" w:rsidP="003B2508">
      <w:pPr>
        <w:ind w:left="450"/>
        <w:rPr>
          <w:rFonts w:ascii="Times New Roman" w:hAnsi="Times New Roman" w:cs="Times New Roman"/>
          <w:color w:val="000000" w:themeColor="text1"/>
        </w:rPr>
      </w:pPr>
      <w:r w:rsidRPr="009B06DE">
        <w:rPr>
          <w:rFonts w:ascii="Times New Roman" w:hAnsi="Times New Roman" w:cs="Times New Roman"/>
          <w:color w:val="000000" w:themeColor="text1"/>
        </w:rPr>
        <w:t>Signed by, for and on behalf of the Contractor</w:t>
      </w:r>
    </w:p>
    <w:p w14:paraId="7E6EC743" w14:textId="77777777" w:rsidR="00C77E6E" w:rsidRPr="009B06DE" w:rsidRDefault="00C77E6E" w:rsidP="003B2508">
      <w:pPr>
        <w:ind w:left="450"/>
        <w:rPr>
          <w:rFonts w:ascii="Times New Roman" w:hAnsi="Times New Roman" w:cs="Times New Roman"/>
          <w:color w:val="000000" w:themeColor="text1"/>
        </w:rPr>
      </w:pPr>
    </w:p>
    <w:p w14:paraId="7ADF5D8E" w14:textId="77777777" w:rsidR="00C77E6E" w:rsidRPr="009B06DE" w:rsidRDefault="00C77E6E" w:rsidP="003B2508">
      <w:pPr>
        <w:ind w:left="450"/>
        <w:rPr>
          <w:rFonts w:ascii="Times New Roman" w:hAnsi="Times New Roman" w:cs="Times New Roman"/>
          <w:color w:val="000000" w:themeColor="text1"/>
        </w:rPr>
      </w:pPr>
    </w:p>
    <w:p w14:paraId="6615197A" w14:textId="77777777" w:rsidR="00C77E6E" w:rsidRPr="009B06DE" w:rsidRDefault="00C77E6E" w:rsidP="003B2508">
      <w:pPr>
        <w:tabs>
          <w:tab w:val="left" w:pos="7200"/>
        </w:tabs>
        <w:ind w:left="450"/>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b/>
      </w:r>
    </w:p>
    <w:p w14:paraId="527F5821" w14:textId="77777777" w:rsidR="00C77E6E" w:rsidRPr="009B06DE" w:rsidRDefault="00C77E6E" w:rsidP="003B2508">
      <w:pPr>
        <w:ind w:left="450"/>
        <w:rPr>
          <w:rFonts w:ascii="Times New Roman" w:hAnsi="Times New Roman" w:cs="Times New Roman"/>
          <w:color w:val="000000" w:themeColor="text1"/>
        </w:rPr>
      </w:pPr>
      <w:r w:rsidRPr="009B06DE">
        <w:rPr>
          <w:rFonts w:ascii="Times New Roman" w:hAnsi="Times New Roman" w:cs="Times New Roman"/>
          <w:i/>
          <w:color w:val="000000" w:themeColor="text1"/>
        </w:rPr>
        <w:t>[Signature]</w:t>
      </w:r>
    </w:p>
    <w:p w14:paraId="7A64B8A9" w14:textId="77777777" w:rsidR="00C77E6E" w:rsidRPr="009B06DE" w:rsidRDefault="00C77E6E" w:rsidP="00C77E6E">
      <w:pPr>
        <w:rPr>
          <w:rFonts w:ascii="Times New Roman" w:hAnsi="Times New Roman" w:cs="Times New Roman"/>
          <w:color w:val="000000" w:themeColor="text1"/>
        </w:rPr>
      </w:pPr>
    </w:p>
    <w:p w14:paraId="050D20F6" w14:textId="77777777" w:rsidR="00C77E6E" w:rsidRPr="009B06DE" w:rsidRDefault="00C77E6E" w:rsidP="003B2508">
      <w:pPr>
        <w:tabs>
          <w:tab w:val="left" w:pos="7200"/>
        </w:tabs>
        <w:ind w:left="360"/>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b/>
      </w:r>
    </w:p>
    <w:p w14:paraId="63B630B1" w14:textId="77777777" w:rsidR="00C77E6E" w:rsidRPr="009B06DE" w:rsidRDefault="00C77E6E" w:rsidP="003B2508">
      <w:pPr>
        <w:ind w:left="360"/>
        <w:rPr>
          <w:rFonts w:ascii="Times New Roman" w:hAnsi="Times New Roman" w:cs="Times New Roman"/>
          <w:color w:val="000000" w:themeColor="text1"/>
        </w:rPr>
      </w:pPr>
      <w:r w:rsidRPr="009B06DE">
        <w:rPr>
          <w:rFonts w:ascii="Times New Roman" w:hAnsi="Times New Roman" w:cs="Times New Roman"/>
          <w:i/>
          <w:color w:val="000000" w:themeColor="text1"/>
        </w:rPr>
        <w:t>[Title]</w:t>
      </w:r>
    </w:p>
    <w:p w14:paraId="5F76E066" w14:textId="77777777" w:rsidR="00C77E6E" w:rsidRPr="009B06DE" w:rsidRDefault="00C77E6E" w:rsidP="003B2508">
      <w:pPr>
        <w:ind w:left="360"/>
        <w:rPr>
          <w:rFonts w:ascii="Times New Roman" w:hAnsi="Times New Roman" w:cs="Times New Roman"/>
          <w:color w:val="000000" w:themeColor="text1"/>
        </w:rPr>
      </w:pPr>
    </w:p>
    <w:p w14:paraId="6E8B8AAF" w14:textId="77777777" w:rsidR="00C77E6E" w:rsidRPr="009B06DE" w:rsidRDefault="00C77E6E" w:rsidP="003B2508">
      <w:pPr>
        <w:tabs>
          <w:tab w:val="left" w:pos="7200"/>
        </w:tabs>
        <w:ind w:left="360"/>
        <w:rPr>
          <w:rFonts w:ascii="Times New Roman" w:hAnsi="Times New Roman" w:cs="Times New Roman"/>
          <w:color w:val="000000" w:themeColor="text1"/>
          <w:u w:val="single"/>
        </w:rPr>
      </w:pPr>
      <w:r w:rsidRPr="009B06DE">
        <w:rPr>
          <w:rFonts w:ascii="Times New Roman" w:hAnsi="Times New Roman" w:cs="Times New Roman"/>
          <w:color w:val="000000" w:themeColor="text1"/>
        </w:rPr>
        <w:t xml:space="preserve">in the presence of </w:t>
      </w:r>
      <w:r w:rsidRPr="009B06DE">
        <w:rPr>
          <w:rFonts w:ascii="Times New Roman" w:hAnsi="Times New Roman" w:cs="Times New Roman"/>
          <w:color w:val="000000" w:themeColor="text1"/>
          <w:u w:val="single"/>
        </w:rPr>
        <w:tab/>
      </w:r>
    </w:p>
    <w:p w14:paraId="7A544F69" w14:textId="77777777" w:rsidR="00C77E6E" w:rsidRPr="009B06DE" w:rsidRDefault="00C77E6E" w:rsidP="003B2508">
      <w:pPr>
        <w:ind w:left="360"/>
        <w:rPr>
          <w:rFonts w:ascii="Times New Roman" w:hAnsi="Times New Roman" w:cs="Times New Roman"/>
          <w:color w:val="000000" w:themeColor="text1"/>
        </w:rPr>
      </w:pPr>
    </w:p>
    <w:p w14:paraId="0F776875"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APPENDICES</w:t>
      </w:r>
    </w:p>
    <w:p w14:paraId="72EF06F9"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1</w:t>
      </w:r>
      <w:r w:rsidRPr="009B06DE">
        <w:rPr>
          <w:rFonts w:ascii="Times New Roman" w:hAnsi="Times New Roman" w:cs="Times New Roman"/>
          <w:color w:val="000000" w:themeColor="text1"/>
        </w:rPr>
        <w:tab/>
        <w:t>Terms and Procedures of Payment</w:t>
      </w:r>
    </w:p>
    <w:p w14:paraId="56EB80AE"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2</w:t>
      </w:r>
      <w:r w:rsidRPr="009B06DE">
        <w:rPr>
          <w:rFonts w:ascii="Times New Roman" w:hAnsi="Times New Roman" w:cs="Times New Roman"/>
          <w:color w:val="000000" w:themeColor="text1"/>
        </w:rPr>
        <w:tab/>
        <w:t>Price Adjustment</w:t>
      </w:r>
    </w:p>
    <w:p w14:paraId="23B487BA"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3</w:t>
      </w:r>
      <w:r w:rsidRPr="009B06DE">
        <w:rPr>
          <w:rFonts w:ascii="Times New Roman" w:hAnsi="Times New Roman" w:cs="Times New Roman"/>
          <w:color w:val="000000" w:themeColor="text1"/>
        </w:rPr>
        <w:tab/>
        <w:t>Insurance Requirements</w:t>
      </w:r>
    </w:p>
    <w:p w14:paraId="5FC7AF5A"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4</w:t>
      </w:r>
      <w:r w:rsidRPr="009B06DE">
        <w:rPr>
          <w:rFonts w:ascii="Times New Roman" w:hAnsi="Times New Roman" w:cs="Times New Roman"/>
          <w:color w:val="000000" w:themeColor="text1"/>
        </w:rPr>
        <w:tab/>
        <w:t>Time Schedule</w:t>
      </w:r>
    </w:p>
    <w:p w14:paraId="0A9F0629"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5</w:t>
      </w:r>
      <w:r w:rsidRPr="009B06DE">
        <w:rPr>
          <w:rFonts w:ascii="Times New Roman" w:hAnsi="Times New Roman" w:cs="Times New Roman"/>
          <w:color w:val="000000" w:themeColor="text1"/>
        </w:rPr>
        <w:tab/>
        <w:t>List of Major Items of Plant and Installation Services and List of Approved Subcontractors</w:t>
      </w:r>
    </w:p>
    <w:p w14:paraId="11BC0D0B"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6</w:t>
      </w:r>
      <w:r w:rsidRPr="009B06DE">
        <w:rPr>
          <w:rFonts w:ascii="Times New Roman" w:hAnsi="Times New Roman" w:cs="Times New Roman"/>
          <w:color w:val="000000" w:themeColor="text1"/>
        </w:rPr>
        <w:tab/>
        <w:t>Scope of Works and Supply by the Employer</w:t>
      </w:r>
    </w:p>
    <w:p w14:paraId="764D10AC" w14:textId="77777777"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7</w:t>
      </w:r>
      <w:r w:rsidRPr="009B06DE">
        <w:rPr>
          <w:rFonts w:ascii="Times New Roman" w:hAnsi="Times New Roman" w:cs="Times New Roman"/>
          <w:color w:val="000000" w:themeColor="text1"/>
        </w:rPr>
        <w:tab/>
        <w:t>List of Documents for Approval or Review</w:t>
      </w:r>
    </w:p>
    <w:p w14:paraId="058580BD" w14:textId="4F546E8B" w:rsidR="00C77E6E" w:rsidRPr="009B06DE" w:rsidRDefault="00C77E6E" w:rsidP="003B2508">
      <w:pPr>
        <w:tabs>
          <w:tab w:val="left" w:pos="1350"/>
        </w:tabs>
        <w:ind w:left="1350" w:hanging="1080"/>
        <w:rPr>
          <w:rFonts w:ascii="Times New Roman" w:hAnsi="Times New Roman" w:cs="Times New Roman"/>
          <w:color w:val="000000" w:themeColor="text1"/>
        </w:rPr>
      </w:pPr>
      <w:r w:rsidRPr="009B06DE">
        <w:rPr>
          <w:rFonts w:ascii="Times New Roman" w:hAnsi="Times New Roman" w:cs="Times New Roman"/>
          <w:color w:val="000000" w:themeColor="text1"/>
        </w:rPr>
        <w:t>Appendix 8</w:t>
      </w:r>
      <w:r w:rsidRPr="009B06DE">
        <w:rPr>
          <w:rFonts w:ascii="Times New Roman" w:hAnsi="Times New Roman" w:cs="Times New Roman"/>
          <w:color w:val="000000" w:themeColor="text1"/>
        </w:rPr>
        <w:tab/>
        <w:t>Functional Guarantees</w:t>
      </w:r>
    </w:p>
    <w:p w14:paraId="4C25BE93" w14:textId="77777777" w:rsidR="00C90C33" w:rsidRPr="009B06DE" w:rsidRDefault="00C90C33" w:rsidP="00C77E6E">
      <w:pPr>
        <w:rPr>
          <w:rFonts w:ascii="Times New Roman" w:hAnsi="Times New Roman" w:cs="Times New Roman"/>
          <w:color w:val="000000" w:themeColor="text1"/>
        </w:rPr>
      </w:pPr>
    </w:p>
    <w:p w14:paraId="0EED31BB" w14:textId="77777777" w:rsidR="00C90C33" w:rsidRPr="009B06DE" w:rsidRDefault="00C90C33" w:rsidP="00C77E6E">
      <w:pPr>
        <w:rPr>
          <w:rFonts w:ascii="Times New Roman" w:hAnsi="Times New Roman" w:cs="Times New Roman"/>
          <w:color w:val="000000" w:themeColor="text1"/>
        </w:rPr>
      </w:pPr>
    </w:p>
    <w:p w14:paraId="4AA296F1" w14:textId="77777777" w:rsidR="00C90C33" w:rsidRPr="009B06DE" w:rsidRDefault="00C90C33" w:rsidP="00C77E6E">
      <w:pPr>
        <w:rPr>
          <w:rFonts w:ascii="Times New Roman" w:hAnsi="Times New Roman" w:cs="Times New Roman"/>
          <w:color w:val="000000" w:themeColor="text1"/>
        </w:rPr>
      </w:pPr>
    </w:p>
    <w:p w14:paraId="17D633FB" w14:textId="77777777" w:rsidR="00C90C33" w:rsidRPr="009B06DE" w:rsidRDefault="00C90C33" w:rsidP="00C77E6E">
      <w:pPr>
        <w:rPr>
          <w:rFonts w:ascii="Times New Roman" w:hAnsi="Times New Roman" w:cs="Times New Roman"/>
          <w:color w:val="000000" w:themeColor="text1"/>
        </w:rPr>
      </w:pPr>
    </w:p>
    <w:p w14:paraId="388E253D" w14:textId="77777777" w:rsidR="006C17EA" w:rsidRPr="009B06DE" w:rsidRDefault="006C17EA" w:rsidP="00C77E6E">
      <w:pPr>
        <w:rPr>
          <w:rFonts w:ascii="Times New Roman" w:hAnsi="Times New Roman" w:cs="Times New Roman"/>
          <w:color w:val="000000" w:themeColor="text1"/>
        </w:rPr>
      </w:pPr>
    </w:p>
    <w:p w14:paraId="1A736D4E" w14:textId="77777777" w:rsidR="006C17EA" w:rsidRPr="009B06DE" w:rsidRDefault="006C17EA" w:rsidP="00C77E6E">
      <w:pPr>
        <w:rPr>
          <w:rFonts w:ascii="Times New Roman" w:hAnsi="Times New Roman" w:cs="Times New Roman"/>
          <w:color w:val="000000" w:themeColor="text1"/>
        </w:rPr>
      </w:pPr>
    </w:p>
    <w:p w14:paraId="5FEAB3B5" w14:textId="77777777" w:rsidR="006C17EA" w:rsidRPr="009B06DE" w:rsidRDefault="006C17EA" w:rsidP="00C77E6E">
      <w:pPr>
        <w:rPr>
          <w:rFonts w:ascii="Times New Roman" w:hAnsi="Times New Roman" w:cs="Times New Roman"/>
          <w:color w:val="000000" w:themeColor="text1"/>
        </w:rPr>
      </w:pPr>
    </w:p>
    <w:p w14:paraId="7D5763B2" w14:textId="77777777" w:rsidR="006C17EA" w:rsidRPr="009B06DE" w:rsidRDefault="006C17EA" w:rsidP="00C77E6E">
      <w:pPr>
        <w:rPr>
          <w:rFonts w:ascii="Times New Roman" w:hAnsi="Times New Roman" w:cs="Times New Roman"/>
          <w:color w:val="000000" w:themeColor="text1"/>
        </w:rPr>
      </w:pPr>
    </w:p>
    <w:p w14:paraId="5B7AC0B6" w14:textId="77777777" w:rsidR="006C17EA" w:rsidRPr="009B06DE" w:rsidRDefault="006C17EA" w:rsidP="00C77E6E">
      <w:pPr>
        <w:rPr>
          <w:rFonts w:ascii="Times New Roman" w:hAnsi="Times New Roman" w:cs="Times New Roman"/>
          <w:color w:val="000000" w:themeColor="text1"/>
        </w:rPr>
      </w:pPr>
    </w:p>
    <w:p w14:paraId="213BEBAB" w14:textId="77777777" w:rsidR="006C17EA" w:rsidRPr="009B06DE" w:rsidRDefault="006C17EA" w:rsidP="00C77E6E">
      <w:pPr>
        <w:rPr>
          <w:rFonts w:ascii="Times New Roman" w:hAnsi="Times New Roman" w:cs="Times New Roman"/>
          <w:color w:val="000000" w:themeColor="text1"/>
        </w:rPr>
      </w:pPr>
    </w:p>
    <w:p w14:paraId="5EF2C707" w14:textId="77777777" w:rsidR="006C17EA" w:rsidRPr="009B06DE" w:rsidRDefault="006C17EA" w:rsidP="00C77E6E">
      <w:pPr>
        <w:rPr>
          <w:rFonts w:ascii="Times New Roman" w:hAnsi="Times New Roman" w:cs="Times New Roman"/>
          <w:color w:val="000000" w:themeColor="text1"/>
        </w:rPr>
      </w:pPr>
    </w:p>
    <w:p w14:paraId="0FB6EA1F" w14:textId="77777777" w:rsidR="006C17EA" w:rsidRPr="009B06DE" w:rsidRDefault="006C17EA" w:rsidP="00C77E6E">
      <w:pPr>
        <w:rPr>
          <w:rFonts w:ascii="Times New Roman" w:hAnsi="Times New Roman" w:cs="Times New Roman"/>
          <w:color w:val="000000" w:themeColor="text1"/>
        </w:rPr>
      </w:pPr>
    </w:p>
    <w:p w14:paraId="4D2E0A29" w14:textId="77777777" w:rsidR="00C90C33" w:rsidRPr="009B06DE" w:rsidRDefault="00C90C33" w:rsidP="00C77E6E">
      <w:pPr>
        <w:rPr>
          <w:rFonts w:ascii="Times New Roman" w:hAnsi="Times New Roman" w:cs="Times New Roman"/>
          <w:color w:val="000000" w:themeColor="text1"/>
        </w:rPr>
      </w:pPr>
    </w:p>
    <w:p w14:paraId="266F1FED" w14:textId="77777777" w:rsidR="00C90C33" w:rsidRPr="009B06DE" w:rsidRDefault="00C90C33" w:rsidP="00C77E6E">
      <w:pPr>
        <w:rPr>
          <w:rFonts w:ascii="Times New Roman" w:hAnsi="Times New Roman" w:cs="Times New Roman"/>
          <w:color w:val="000000" w:themeColor="text1"/>
        </w:rPr>
      </w:pPr>
    </w:p>
    <w:p w14:paraId="0E59C395" w14:textId="77777777" w:rsidR="00C90C33" w:rsidRPr="009B06DE" w:rsidRDefault="00C90C33" w:rsidP="00C77E6E">
      <w:pPr>
        <w:rPr>
          <w:rFonts w:ascii="Times New Roman" w:hAnsi="Times New Roman" w:cs="Times New Roman"/>
          <w:color w:val="000000" w:themeColor="text1"/>
        </w:rPr>
      </w:pPr>
    </w:p>
    <w:p w14:paraId="6DA875A6" w14:textId="77777777" w:rsidR="00C77E6E" w:rsidRPr="009B06DE" w:rsidRDefault="00C77E6E" w:rsidP="00C77E6E">
      <w:pPr>
        <w:pStyle w:val="S9-appx"/>
        <w:rPr>
          <w:rFonts w:ascii="Times New Roman" w:hAnsi="Times New Roman" w:cs="Times New Roman"/>
          <w:color w:val="000000" w:themeColor="text1"/>
          <w:sz w:val="22"/>
        </w:rPr>
      </w:pPr>
      <w:bookmarkStart w:id="819" w:name="_Toc437692909"/>
      <w:bookmarkStart w:id="820" w:name="_Toc125952757"/>
      <w:bookmarkStart w:id="821" w:name="_Toc208774782"/>
      <w:r w:rsidRPr="009B06DE">
        <w:rPr>
          <w:rFonts w:ascii="Times New Roman" w:hAnsi="Times New Roman" w:cs="Times New Roman"/>
          <w:color w:val="000000" w:themeColor="text1"/>
          <w:sz w:val="22"/>
        </w:rPr>
        <w:lastRenderedPageBreak/>
        <w:t>Appendix 1.  Terms and Procedures of Payment</w:t>
      </w:r>
      <w:bookmarkEnd w:id="819"/>
      <w:bookmarkEnd w:id="820"/>
      <w:bookmarkEnd w:id="821"/>
    </w:p>
    <w:p w14:paraId="72B65AD6" w14:textId="77777777" w:rsidR="00C77E6E" w:rsidRPr="009B06DE" w:rsidRDefault="00C77E6E"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In accordance with the provisions of GCC Clause 12 (Terms of Payment), the Employer shall pay the Contractor in the following manner and at the following times, on the basis of the Price Breakdown given in the section on Price Schedules.  Payments will be made in the currencies quoted by the Bidder unless otherwise agreed between the Parties.  Applications for payment in respect of part deliveries may be made by the Contractor as work proceeds.</w:t>
      </w:r>
    </w:p>
    <w:p w14:paraId="58C7B58F" w14:textId="77777777" w:rsidR="00C77E6E" w:rsidRPr="009B06DE" w:rsidRDefault="00C77E6E" w:rsidP="003B2508">
      <w:pPr>
        <w:ind w:left="540"/>
        <w:rPr>
          <w:rFonts w:ascii="Times New Roman" w:hAnsi="Times New Roman" w:cs="Times New Roman"/>
          <w:color w:val="000000" w:themeColor="text1"/>
        </w:rPr>
      </w:pPr>
    </w:p>
    <w:p w14:paraId="008D057F" w14:textId="77777777" w:rsidR="00C77E6E" w:rsidRPr="009B06DE" w:rsidRDefault="00C77E6E" w:rsidP="003B2508">
      <w:pPr>
        <w:ind w:left="540"/>
        <w:rPr>
          <w:rFonts w:ascii="Times New Roman" w:hAnsi="Times New Roman" w:cs="Times New Roman"/>
          <w:b/>
          <w:bCs/>
          <w:color w:val="000000" w:themeColor="text1"/>
        </w:rPr>
      </w:pPr>
      <w:r w:rsidRPr="009B06DE">
        <w:rPr>
          <w:rFonts w:ascii="Times New Roman" w:hAnsi="Times New Roman" w:cs="Times New Roman"/>
          <w:b/>
          <w:bCs/>
          <w:color w:val="000000" w:themeColor="text1"/>
        </w:rPr>
        <w:t>TERMS OF PAYMENT</w:t>
      </w:r>
    </w:p>
    <w:p w14:paraId="3D1884BF" w14:textId="77777777" w:rsidR="00C77E6E" w:rsidRPr="009B06DE" w:rsidRDefault="00C77E6E" w:rsidP="003B2508">
      <w:pPr>
        <w:spacing w:after="240"/>
        <w:ind w:left="540"/>
        <w:rPr>
          <w:rFonts w:ascii="Times New Roman" w:hAnsi="Times New Roman" w:cs="Times New Roman"/>
          <w:b/>
          <w:bCs/>
          <w:color w:val="000000" w:themeColor="text1"/>
          <w:u w:val="single"/>
        </w:rPr>
      </w:pPr>
      <w:r w:rsidRPr="009B06DE">
        <w:rPr>
          <w:rFonts w:ascii="Times New Roman" w:hAnsi="Times New Roman" w:cs="Times New Roman"/>
          <w:b/>
          <w:bCs/>
          <w:color w:val="000000" w:themeColor="text1"/>
          <w:u w:val="single"/>
        </w:rPr>
        <w:t>Schedule No. 1.  Plant and Equipment Supplied from Abroad</w:t>
      </w:r>
    </w:p>
    <w:p w14:paraId="70A96249" w14:textId="77777777" w:rsidR="00C77E6E" w:rsidRPr="009B06DE" w:rsidRDefault="00C77E6E" w:rsidP="004864A4">
      <w:pPr>
        <w:spacing w:after="240"/>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In respect of plant and equipment supplied from abroad, the following payments shall be made:</w:t>
      </w:r>
    </w:p>
    <w:p w14:paraId="0FE2EA4D" w14:textId="77777777" w:rsidR="00A441DD" w:rsidRPr="009B06DE" w:rsidRDefault="00A441DD" w:rsidP="003B2508">
      <w:pPr>
        <w:tabs>
          <w:tab w:val="left" w:pos="720"/>
        </w:tabs>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 Advance Payment</w:t>
      </w:r>
      <w:r w:rsidRPr="009B06DE">
        <w:rPr>
          <w:rFonts w:ascii="Times New Roman" w:hAnsi="Times New Roman" w:cs="Times New Roman"/>
          <w:color w:val="000000" w:themeColor="text1"/>
        </w:rPr>
        <w:t>: Ten percent (10%) of the total CIP amount as an advance payment against receipt of invoice and an irrevocable unconditional advance payment security from any schedule Bank of Bangladesh for the equivalent amount made out in favour of the Employer. The advance payment security shall remain valid until issuance of Operational Acceptance Certificate (OAC). The advance payment security may be reduced in proportion to the value of the plant and equipment delivered to the site, as evidenced by shipping and by delivery documents.</w:t>
      </w:r>
    </w:p>
    <w:p w14:paraId="0F433F9A" w14:textId="3A97CAE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ii) On Shipment</w:t>
      </w:r>
      <w:r w:rsidRPr="009B06DE">
        <w:rPr>
          <w:rFonts w:ascii="Times New Roman" w:hAnsi="Times New Roman" w:cs="Times New Roman"/>
          <w:color w:val="000000" w:themeColor="text1"/>
        </w:rPr>
        <w:t xml:space="preserve">: Fifty percent (50%) of the total or pro rata CIP amount upon Incoterm "CIP”, upon delivery to carrier shall be paid through letter of credit opened in favour of the contractor/supplier in a bank in its country upon submission of documents specified in </w:t>
      </w:r>
      <w:r w:rsidR="00AC26CC" w:rsidRPr="009B06DE">
        <w:rPr>
          <w:rFonts w:ascii="Times New Roman" w:hAnsi="Times New Roman" w:cs="Times New Roman"/>
          <w:color w:val="000000" w:themeColor="text1"/>
        </w:rPr>
        <w:t xml:space="preserve">Appendix 1.1 </w:t>
      </w:r>
      <w:r w:rsidRPr="009B06DE">
        <w:rPr>
          <w:rFonts w:ascii="Times New Roman" w:hAnsi="Times New Roman" w:cs="Times New Roman"/>
          <w:color w:val="000000" w:themeColor="text1"/>
        </w:rPr>
        <w:t xml:space="preserve">with invoices duly verified by the project office, certified by Engineer and approved by the Project Director. </w:t>
      </w:r>
    </w:p>
    <w:p w14:paraId="21EBB031" w14:textId="4B599C11"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 xml:space="preserve">iii) On Acceptance of </w:t>
      </w:r>
      <w:r w:rsidR="00F314E0" w:rsidRPr="009B06DE">
        <w:rPr>
          <w:rFonts w:ascii="Times New Roman" w:hAnsi="Times New Roman" w:cs="Times New Roman"/>
          <w:b/>
          <w:bCs/>
          <w:color w:val="000000" w:themeColor="text1"/>
        </w:rPr>
        <w:t>RCDR</w:t>
      </w:r>
      <w:r w:rsidR="00893C4C" w:rsidRPr="009B06DE">
        <w:rPr>
          <w:rFonts w:ascii="Times New Roman" w:hAnsi="Times New Roman" w:cs="Times New Roman"/>
          <w:b/>
          <w:bCs/>
          <w:color w:val="000000" w:themeColor="text1"/>
        </w:rPr>
        <w:t xml:space="preserve"> </w:t>
      </w:r>
      <w:r w:rsidRPr="009B06DE">
        <w:rPr>
          <w:rFonts w:ascii="Times New Roman" w:hAnsi="Times New Roman" w:cs="Times New Roman"/>
          <w:b/>
          <w:bCs/>
          <w:color w:val="000000" w:themeColor="text1"/>
        </w:rPr>
        <w:t>Report:</w:t>
      </w:r>
      <w:r w:rsidRPr="009B06DE">
        <w:rPr>
          <w:rFonts w:ascii="Times New Roman" w:hAnsi="Times New Roman" w:cs="Times New Roman"/>
          <w:color w:val="000000" w:themeColor="text1"/>
        </w:rPr>
        <w:t xml:space="preserve"> </w:t>
      </w:r>
      <w:r w:rsidR="001F4B1B" w:rsidRPr="009B06DE">
        <w:rPr>
          <w:rFonts w:ascii="Times New Roman" w:hAnsi="Times New Roman" w:cs="Times New Roman"/>
          <w:color w:val="000000" w:themeColor="text1"/>
        </w:rPr>
        <w:t>2</w:t>
      </w:r>
      <w:r w:rsidR="001F4B1B" w:rsidRPr="009B06DE">
        <w:rPr>
          <w:rFonts w:ascii="Times New Roman" w:hAnsi="Times New Roman" w:cs="Times New Roman"/>
          <w:bCs/>
          <w:color w:val="000000" w:themeColor="text1"/>
        </w:rPr>
        <w:t>0% (twenty percent)</w:t>
      </w:r>
      <w:r w:rsidR="001F4B1B" w:rsidRPr="009B06DE">
        <w:rPr>
          <w:rFonts w:ascii="Times New Roman" w:hAnsi="Times New Roman" w:cs="Times New Roman"/>
          <w:color w:val="000000" w:themeColor="text1"/>
        </w:rPr>
        <w:t xml:space="preserve"> payment within 45 days upon presentation of Board’s “Receiving cum </w:t>
      </w:r>
      <w:r w:rsidR="00F314E0" w:rsidRPr="009B06DE">
        <w:rPr>
          <w:rFonts w:ascii="Times New Roman" w:hAnsi="Times New Roman" w:cs="Times New Roman"/>
          <w:color w:val="000000" w:themeColor="text1"/>
        </w:rPr>
        <w:t>Damage</w:t>
      </w:r>
      <w:r w:rsidR="001F4B1B" w:rsidRPr="009B06DE">
        <w:rPr>
          <w:rFonts w:ascii="Times New Roman" w:hAnsi="Times New Roman" w:cs="Times New Roman"/>
          <w:color w:val="000000" w:themeColor="text1"/>
        </w:rPr>
        <w:t xml:space="preserve"> Report”</w:t>
      </w:r>
      <w:r w:rsidR="001F4B1B" w:rsidRPr="009B06DE">
        <w:rPr>
          <w:rFonts w:ascii="Times New Roman" w:hAnsi="Times New Roman" w:cs="Times New Roman"/>
          <w:color w:val="000000" w:themeColor="text1"/>
          <w:sz w:val="21"/>
          <w:szCs w:val="21"/>
        </w:rPr>
        <w:t xml:space="preserve"> </w:t>
      </w:r>
      <w:r w:rsidRPr="009B06DE">
        <w:rPr>
          <w:rFonts w:ascii="Times New Roman" w:hAnsi="Times New Roman" w:cs="Times New Roman"/>
          <w:color w:val="000000" w:themeColor="text1"/>
        </w:rPr>
        <w:t>for each consignment delivered at site and a claim bill duly verified by Project Office, certified by Engineer and approved by the Project Director.</w:t>
      </w:r>
    </w:p>
    <w:p w14:paraId="21E40F53" w14:textId="0ADEA53D"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iv) On Operational Acceptance Certificate /PAC</w:t>
      </w:r>
      <w:r w:rsidRPr="009B06DE">
        <w:rPr>
          <w:rFonts w:ascii="Times New Roman" w:hAnsi="Times New Roman" w:cs="Times New Roman"/>
          <w:color w:val="000000" w:themeColor="text1"/>
        </w:rPr>
        <w:t xml:space="preserve">: </w:t>
      </w:r>
      <w:r w:rsidR="00A835D9" w:rsidRPr="009B06DE">
        <w:rPr>
          <w:rFonts w:ascii="Times New Roman" w:hAnsi="Times New Roman" w:cs="Times New Roman"/>
          <w:color w:val="000000" w:themeColor="text1"/>
        </w:rPr>
        <w:t>Twenty</w:t>
      </w:r>
      <w:r w:rsidRPr="009B06DE">
        <w:rPr>
          <w:rFonts w:ascii="Times New Roman" w:hAnsi="Times New Roman" w:cs="Times New Roman"/>
          <w:color w:val="000000" w:themeColor="text1"/>
        </w:rPr>
        <w:t xml:space="preserve"> percent (</w:t>
      </w:r>
      <w:r w:rsidR="00A835D9" w:rsidRPr="009B06DE">
        <w:rPr>
          <w:rFonts w:ascii="Times New Roman" w:hAnsi="Times New Roman" w:cs="Times New Roman"/>
          <w:color w:val="000000" w:themeColor="text1"/>
        </w:rPr>
        <w:t>2</w:t>
      </w:r>
      <w:r w:rsidRPr="009B06DE">
        <w:rPr>
          <w:rFonts w:ascii="Times New Roman" w:hAnsi="Times New Roman" w:cs="Times New Roman"/>
          <w:color w:val="000000" w:themeColor="text1"/>
        </w:rPr>
        <w:t>0%) of the total or pro rata CIP amount upon issue of the Operational Acceptance Certificate (OAC) as specified in GCC 25</w:t>
      </w:r>
      <w:r w:rsidR="00A36E48"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 xml:space="preserve"> and a claim bill duly verified by the project office, certified by Engineer and approved by the Project Director.</w:t>
      </w:r>
    </w:p>
    <w:p w14:paraId="07D21185" w14:textId="77777777" w:rsidR="003B2508" w:rsidRPr="009B06DE" w:rsidRDefault="003B2508" w:rsidP="003B2508">
      <w:pPr>
        <w:ind w:left="540"/>
        <w:jc w:val="both"/>
        <w:rPr>
          <w:rFonts w:ascii="Times New Roman" w:hAnsi="Times New Roman" w:cs="Times New Roman"/>
          <w:color w:val="000000" w:themeColor="text1"/>
        </w:rPr>
      </w:pPr>
    </w:p>
    <w:p w14:paraId="452CAC48" w14:textId="77777777" w:rsidR="00A441DD" w:rsidRPr="009B06DE" w:rsidRDefault="00A441DD" w:rsidP="003B2508">
      <w:pPr>
        <w:ind w:left="54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Schedule No. 2 Plant and Equipment Supplied from within the Employer's Country </w:t>
      </w:r>
    </w:p>
    <w:p w14:paraId="5DDA2AC9"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In respect of plant and equipment supplies from within the Employer's country, the following payments shall be made:</w:t>
      </w:r>
    </w:p>
    <w:p w14:paraId="15A838B0"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 Advance Payment</w:t>
      </w:r>
      <w:r w:rsidRPr="009B06DE">
        <w:rPr>
          <w:rFonts w:ascii="Times New Roman" w:hAnsi="Times New Roman" w:cs="Times New Roman"/>
          <w:color w:val="000000" w:themeColor="text1"/>
        </w:rPr>
        <w:t>: Ten percent (10%) of the total EXW amount as an advance payment against receipt of invoice, and an irrevocable unconditional advance payment security for the equivalent amount made out in favor of the Employer. The advance payment security may be reduced in proportion to the Value of the plant and equipment delivered to the site, as evidenced by shipping and delivery documents.</w:t>
      </w:r>
    </w:p>
    <w:p w14:paraId="71937F57" w14:textId="58C30A6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lastRenderedPageBreak/>
        <w:t xml:space="preserve">ii) On Delivery and </w:t>
      </w:r>
      <w:r w:rsidR="00F314E0" w:rsidRPr="009B06DE">
        <w:rPr>
          <w:rFonts w:ascii="Times New Roman" w:hAnsi="Times New Roman" w:cs="Times New Roman"/>
          <w:b/>
          <w:bCs/>
          <w:color w:val="000000" w:themeColor="text1"/>
        </w:rPr>
        <w:t>RCDR</w:t>
      </w:r>
      <w:r w:rsidR="005774BF" w:rsidRPr="009B06DE">
        <w:rPr>
          <w:rFonts w:ascii="Times New Roman" w:hAnsi="Times New Roman" w:cs="Times New Roman"/>
          <w:b/>
          <w:bCs/>
          <w:color w:val="000000" w:themeColor="text1"/>
        </w:rPr>
        <w:t xml:space="preserve"> </w:t>
      </w:r>
      <w:r w:rsidRPr="009B06DE">
        <w:rPr>
          <w:rFonts w:ascii="Times New Roman" w:hAnsi="Times New Roman" w:cs="Times New Roman"/>
          <w:b/>
          <w:bCs/>
          <w:color w:val="000000" w:themeColor="text1"/>
        </w:rPr>
        <w:t>Report:</w:t>
      </w:r>
      <w:r w:rsidRPr="009B06DE">
        <w:rPr>
          <w:rFonts w:ascii="Times New Roman" w:hAnsi="Times New Roman" w:cs="Times New Roman"/>
          <w:color w:val="000000" w:themeColor="text1"/>
        </w:rPr>
        <w:t xml:space="preserve"> Seventy percent (70%) of the total or pro rata EXW amount upon Incoterm "Ex-Works", upon delivery to the designated site and upon issue of </w:t>
      </w:r>
      <w:r w:rsidR="00A60C55" w:rsidRPr="009B06DE">
        <w:rPr>
          <w:rFonts w:ascii="Times New Roman" w:hAnsi="Times New Roman" w:cs="Times New Roman"/>
          <w:color w:val="000000" w:themeColor="text1"/>
        </w:rPr>
        <w:t xml:space="preserve">“Receiving cum </w:t>
      </w:r>
      <w:r w:rsidR="00F314E0" w:rsidRPr="009B06DE">
        <w:rPr>
          <w:rFonts w:ascii="Times New Roman" w:hAnsi="Times New Roman" w:cs="Times New Roman"/>
          <w:color w:val="000000" w:themeColor="text1"/>
        </w:rPr>
        <w:t xml:space="preserve">Damage </w:t>
      </w:r>
      <w:r w:rsidR="00A60C55" w:rsidRPr="009B06DE">
        <w:rPr>
          <w:rFonts w:ascii="Times New Roman" w:hAnsi="Times New Roman" w:cs="Times New Roman"/>
          <w:color w:val="000000" w:themeColor="text1"/>
        </w:rPr>
        <w:t>Report”</w:t>
      </w:r>
      <w:r w:rsidR="00A60C55" w:rsidRPr="009B06DE">
        <w:rPr>
          <w:rFonts w:ascii="Times New Roman" w:hAnsi="Times New Roman" w:cs="Times New Roman"/>
          <w:color w:val="000000" w:themeColor="text1"/>
          <w:sz w:val="21"/>
          <w:szCs w:val="21"/>
        </w:rPr>
        <w:t xml:space="preserve"> </w:t>
      </w:r>
      <w:r w:rsidRPr="009B06DE">
        <w:rPr>
          <w:rFonts w:ascii="Times New Roman" w:hAnsi="Times New Roman" w:cs="Times New Roman"/>
          <w:color w:val="000000" w:themeColor="text1"/>
        </w:rPr>
        <w:t xml:space="preserve">for each consignment delivered at site and submission of documents specified in </w:t>
      </w:r>
      <w:r w:rsidR="00AC26CC" w:rsidRPr="009B06DE">
        <w:rPr>
          <w:rFonts w:ascii="Times New Roman" w:hAnsi="Times New Roman" w:cs="Times New Roman"/>
          <w:color w:val="000000" w:themeColor="text1"/>
        </w:rPr>
        <w:t xml:space="preserve">Appendix 1.1 </w:t>
      </w:r>
      <w:r w:rsidRPr="009B06DE">
        <w:rPr>
          <w:rFonts w:ascii="Times New Roman" w:hAnsi="Times New Roman" w:cs="Times New Roman"/>
          <w:color w:val="000000" w:themeColor="text1"/>
        </w:rPr>
        <w:t>with a claim bill duly verified by the project office, certified by Engineer and approved by the Project Director.</w:t>
      </w:r>
    </w:p>
    <w:p w14:paraId="428930C7" w14:textId="3AB5DFB8"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iii) On Operational Acceptance Certificate /PAC:</w:t>
      </w:r>
      <w:r w:rsidRPr="009B06DE">
        <w:rPr>
          <w:rFonts w:ascii="Times New Roman" w:hAnsi="Times New Roman" w:cs="Times New Roman"/>
          <w:color w:val="000000" w:themeColor="text1"/>
        </w:rPr>
        <w:t xml:space="preserve"> </w:t>
      </w:r>
      <w:bookmarkStart w:id="822" w:name="_Hlk196743519"/>
      <w:r w:rsidR="006A3648" w:rsidRPr="009B06DE">
        <w:rPr>
          <w:rFonts w:ascii="Times New Roman" w:hAnsi="Times New Roman" w:cs="Times New Roman"/>
          <w:color w:val="000000" w:themeColor="text1"/>
        </w:rPr>
        <w:t xml:space="preserve">Twenty percent (20%) </w:t>
      </w:r>
      <w:bookmarkEnd w:id="822"/>
      <w:r w:rsidRPr="009B06DE">
        <w:rPr>
          <w:rFonts w:ascii="Times New Roman" w:hAnsi="Times New Roman" w:cs="Times New Roman"/>
          <w:color w:val="000000" w:themeColor="text1"/>
        </w:rPr>
        <w:t xml:space="preserve">of the total or pro rata EXW amount upon issue of the Operational Acceptance Certificate (OAC) as specified in GCC </w:t>
      </w:r>
      <w:r w:rsidR="003B2508" w:rsidRPr="009B06DE">
        <w:rPr>
          <w:rFonts w:ascii="Times New Roman" w:hAnsi="Times New Roman" w:cs="Times New Roman"/>
          <w:color w:val="000000" w:themeColor="text1"/>
        </w:rPr>
        <w:t>25.3 and</w:t>
      </w:r>
      <w:r w:rsidRPr="009B06DE">
        <w:rPr>
          <w:rFonts w:ascii="Times New Roman" w:hAnsi="Times New Roman" w:cs="Times New Roman"/>
          <w:color w:val="000000" w:themeColor="text1"/>
        </w:rPr>
        <w:t xml:space="preserve"> a claim bill duly verified by the project office, certified by Engineer and approved by the Project Director. </w:t>
      </w:r>
    </w:p>
    <w:p w14:paraId="27A27A9C" w14:textId="77777777" w:rsidR="00A441DD" w:rsidRPr="009B06DE" w:rsidRDefault="00A441DD" w:rsidP="003B2508">
      <w:pPr>
        <w:ind w:left="540"/>
        <w:jc w:val="both"/>
        <w:rPr>
          <w:rFonts w:ascii="Times New Roman" w:hAnsi="Times New Roman" w:cs="Times New Roman"/>
          <w:color w:val="000000" w:themeColor="text1"/>
        </w:rPr>
      </w:pPr>
    </w:p>
    <w:p w14:paraId="1F466E64" w14:textId="77777777" w:rsidR="00A441DD" w:rsidRPr="009B06DE" w:rsidRDefault="00A441DD" w:rsidP="003B2508">
      <w:pPr>
        <w:ind w:left="54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Schedule No. 3- Design Services </w:t>
      </w:r>
    </w:p>
    <w:p w14:paraId="6C05C340"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respect of design services for both the foreign currency and the local currency portions, the following payments shall be made: </w:t>
      </w:r>
    </w:p>
    <w:p w14:paraId="34204EAF"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 Advance Payment:</w:t>
      </w:r>
      <w:r w:rsidRPr="009B06DE">
        <w:rPr>
          <w:rFonts w:ascii="Times New Roman" w:hAnsi="Times New Roman" w:cs="Times New Roman"/>
          <w:color w:val="000000" w:themeColor="text1"/>
        </w:rPr>
        <w:t xml:space="preserve"> Ten percent (10%) of the total </w:t>
      </w:r>
      <w:r w:rsidRPr="009B06DE">
        <w:rPr>
          <w:rFonts w:ascii="Times New Roman" w:hAnsi="Times New Roman" w:cs="Times New Roman"/>
          <w:b/>
          <w:bCs/>
          <w:color w:val="000000" w:themeColor="text1"/>
        </w:rPr>
        <w:t>Design Services</w:t>
      </w:r>
      <w:r w:rsidRPr="009B06DE">
        <w:rPr>
          <w:rFonts w:ascii="Times New Roman" w:hAnsi="Times New Roman" w:cs="Times New Roman"/>
          <w:color w:val="000000" w:themeColor="text1"/>
        </w:rPr>
        <w:t xml:space="preserve"> amount as an advance payment against receipt of invoice and an irrevocable unconditional advance payment security for the equivalent amount made out in favour of the Employer. The advance payment security shall remain valid until issuance of Operational Acceptance Certificate (OAC). </w:t>
      </w:r>
    </w:p>
    <w:p w14:paraId="567760B8" w14:textId="64253F3F"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ii) On Acceptance of Design Services:</w:t>
      </w:r>
      <w:r w:rsidRPr="009B06DE">
        <w:rPr>
          <w:rFonts w:ascii="Times New Roman" w:hAnsi="Times New Roman" w:cs="Times New Roman"/>
          <w:color w:val="000000" w:themeColor="text1"/>
        </w:rPr>
        <w:t xml:space="preserve"> </w:t>
      </w:r>
      <w:r w:rsidR="00A36E48" w:rsidRPr="009B06DE">
        <w:rPr>
          <w:rFonts w:ascii="Times New Roman" w:hAnsi="Times New Roman" w:cs="Times New Roman"/>
          <w:color w:val="000000" w:themeColor="text1"/>
        </w:rPr>
        <w:t xml:space="preserve">Seventy percent (70%) </w:t>
      </w:r>
      <w:r w:rsidRPr="009B06DE">
        <w:rPr>
          <w:rFonts w:ascii="Times New Roman" w:hAnsi="Times New Roman" w:cs="Times New Roman"/>
          <w:color w:val="000000" w:themeColor="text1"/>
        </w:rPr>
        <w:t xml:space="preserve">of the total amount for the facility design services upon acceptance of design in accordance with GCC Clause 20 by the Engineer and upon issue of Approval Certificate/Letter from Engineer and a claim bill duly verified by the project office, certified by engineer and approved by the Project Director. </w:t>
      </w:r>
    </w:p>
    <w:p w14:paraId="3CC6682F" w14:textId="5AB8216E"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iii) On Operational Acceptance Certificate /PAC:</w:t>
      </w:r>
      <w:r w:rsidRPr="009B06DE">
        <w:rPr>
          <w:rFonts w:ascii="Times New Roman" w:hAnsi="Times New Roman" w:cs="Times New Roman"/>
          <w:color w:val="000000" w:themeColor="text1"/>
        </w:rPr>
        <w:t xml:space="preserve"> </w:t>
      </w:r>
      <w:r w:rsidR="006A3648" w:rsidRPr="009B06DE">
        <w:rPr>
          <w:rFonts w:ascii="Times New Roman" w:hAnsi="Times New Roman" w:cs="Times New Roman"/>
          <w:color w:val="000000" w:themeColor="text1"/>
        </w:rPr>
        <w:t xml:space="preserve">Twenty percent (20%) </w:t>
      </w:r>
      <w:r w:rsidRPr="009B06DE">
        <w:rPr>
          <w:rFonts w:ascii="Times New Roman" w:hAnsi="Times New Roman" w:cs="Times New Roman"/>
          <w:color w:val="000000" w:themeColor="text1"/>
        </w:rPr>
        <w:t xml:space="preserve">of the total amount for the facility design services upon acceptance of design in accordance with GCC 20 and upon issue of the Operational Acceptance Certificate (OAC) as specified in GCC </w:t>
      </w:r>
      <w:r w:rsidR="00A36E48" w:rsidRPr="009B06DE">
        <w:rPr>
          <w:rFonts w:ascii="Times New Roman" w:hAnsi="Times New Roman" w:cs="Times New Roman"/>
          <w:color w:val="000000" w:themeColor="text1"/>
        </w:rPr>
        <w:t>25.3 and</w:t>
      </w:r>
      <w:r w:rsidRPr="009B06DE">
        <w:rPr>
          <w:rFonts w:ascii="Times New Roman" w:hAnsi="Times New Roman" w:cs="Times New Roman"/>
          <w:color w:val="000000" w:themeColor="text1"/>
        </w:rPr>
        <w:t xml:space="preserve"> a claim bill duly verified by the project office, certified by Engineer and approved by the Project Director. </w:t>
      </w:r>
    </w:p>
    <w:p w14:paraId="2CA6C327" w14:textId="77777777" w:rsidR="00A441DD" w:rsidRPr="009B06DE" w:rsidRDefault="00A441DD" w:rsidP="003B2508">
      <w:pPr>
        <w:ind w:left="540"/>
        <w:jc w:val="both"/>
        <w:rPr>
          <w:rFonts w:ascii="Times New Roman" w:hAnsi="Times New Roman" w:cs="Times New Roman"/>
          <w:color w:val="000000" w:themeColor="text1"/>
        </w:rPr>
      </w:pPr>
    </w:p>
    <w:p w14:paraId="468DF5C3" w14:textId="3C35DD50" w:rsidR="00A441DD" w:rsidRPr="009B06DE" w:rsidRDefault="00A441DD" w:rsidP="003B2508">
      <w:pPr>
        <w:ind w:left="54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Schedule No. 4- Installation and other Services </w:t>
      </w:r>
    </w:p>
    <w:p w14:paraId="4F1A1195"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respect of installation services for both the foreign and local currency portions, the following payments shall be made: </w:t>
      </w:r>
    </w:p>
    <w:p w14:paraId="36214F81"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i)Advance Payment:</w:t>
      </w:r>
      <w:r w:rsidRPr="009B06DE">
        <w:rPr>
          <w:rFonts w:ascii="Times New Roman" w:hAnsi="Times New Roman" w:cs="Times New Roman"/>
          <w:color w:val="000000" w:themeColor="text1"/>
        </w:rPr>
        <w:t xml:space="preserve"> Ten percent (10%) of the total Installation and other Services amount as an advance payment against receipt of invoice and an Irrevocable unconditional advance payment security from any schedule Bank of Bangladesh for the equivalent amount made out in favour of the Employer. The advance payment security shall remain valid until issuance of Operational Acceptance Certificate (OAC). The advance payment security may be reduced in proportion to the value of the Installation and other Services performed at the site, as evidenced by Progress Report. </w:t>
      </w:r>
    </w:p>
    <w:p w14:paraId="36F3E18E" w14:textId="5262AA34"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ii) On monthly Progress Report:</w:t>
      </w:r>
      <w:r w:rsidRPr="009B06DE">
        <w:rPr>
          <w:rFonts w:ascii="Times New Roman" w:hAnsi="Times New Roman" w:cs="Times New Roman"/>
          <w:color w:val="000000" w:themeColor="text1"/>
        </w:rPr>
        <w:t xml:space="preserve"> Seventy percent (70%) of the measured value of Installation and Services work for the facility performed satisfactorily by the Contractor, as identified in the said Program of Performance or In Contractors' breakdown estimate, during the preceding month, will be made monthly after receipt of Invoice/claim bill duly verified by the project office &amp; certified by </w:t>
      </w:r>
      <w:r w:rsidR="00B87191" w:rsidRPr="009B06DE">
        <w:rPr>
          <w:rFonts w:ascii="Times New Roman" w:hAnsi="Times New Roman" w:cs="Times New Roman"/>
          <w:color w:val="000000" w:themeColor="text1"/>
        </w:rPr>
        <w:t>Engineer and approved by the Project Director.</w:t>
      </w:r>
    </w:p>
    <w:p w14:paraId="4520C852" w14:textId="48DFF8BB"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lastRenderedPageBreak/>
        <w:t>iii) On Operational Acceptance Certificate /PAC</w:t>
      </w:r>
      <w:r w:rsidRPr="009B06DE">
        <w:rPr>
          <w:rFonts w:ascii="Times New Roman" w:hAnsi="Times New Roman" w:cs="Times New Roman"/>
          <w:color w:val="000000" w:themeColor="text1"/>
        </w:rPr>
        <w:t>:</w:t>
      </w:r>
      <w:r w:rsidR="006A3648" w:rsidRPr="009B06DE">
        <w:rPr>
          <w:rFonts w:ascii="Times New Roman" w:hAnsi="Times New Roman" w:cs="Times New Roman"/>
          <w:color w:val="000000" w:themeColor="text1"/>
        </w:rPr>
        <w:t xml:space="preserve"> Twenty percent (20%) </w:t>
      </w:r>
      <w:r w:rsidRPr="009B06DE">
        <w:rPr>
          <w:rFonts w:ascii="Times New Roman" w:hAnsi="Times New Roman" w:cs="Times New Roman"/>
          <w:color w:val="000000" w:themeColor="text1"/>
        </w:rPr>
        <w:t>of the total or pro rata value of installation services for the facility performed by the Contractor as identified in the said Program of Performance or in Contractors' breakdown estimate, during the preceding month, upon issue of the Operational Acceptance Certificate (OAC) as specified in GCC 25</w:t>
      </w:r>
      <w:r w:rsidR="00F2229C" w:rsidRPr="009B06DE">
        <w:rPr>
          <w:rFonts w:ascii="Times New Roman" w:hAnsi="Times New Roman" w:cs="Times New Roman"/>
          <w:color w:val="000000" w:themeColor="text1"/>
        </w:rPr>
        <w:t>.3</w:t>
      </w:r>
      <w:r w:rsidRPr="009B06DE">
        <w:rPr>
          <w:rFonts w:ascii="Times New Roman" w:hAnsi="Times New Roman" w:cs="Times New Roman"/>
          <w:color w:val="000000" w:themeColor="text1"/>
        </w:rPr>
        <w:t xml:space="preserve"> will be made after receipt of Invoice/claim bill duly verified by the project office &amp; certified by </w:t>
      </w:r>
      <w:r w:rsidR="00B87191" w:rsidRPr="009B06DE">
        <w:rPr>
          <w:rFonts w:ascii="Times New Roman" w:hAnsi="Times New Roman" w:cs="Times New Roman"/>
          <w:color w:val="000000" w:themeColor="text1"/>
        </w:rPr>
        <w:t>Engineer and approved by the Project Director.</w:t>
      </w:r>
    </w:p>
    <w:p w14:paraId="6208A3B5"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Note: The Payment-delay period after which the Purchaser shall pay interest to the Contractor/Supplier shall not allowed. No Interest will be applicable for delayed payment.</w:t>
      </w:r>
    </w:p>
    <w:p w14:paraId="007D4FEB" w14:textId="77777777" w:rsidR="00A441DD" w:rsidRPr="009B06DE" w:rsidRDefault="00A441DD" w:rsidP="003B2508">
      <w:pPr>
        <w:ind w:left="540"/>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(B) Payment Procedures</w:t>
      </w:r>
    </w:p>
    <w:p w14:paraId="626F92D5"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procedures to be followed in applying for certification and making payments shall be as follows: </w:t>
      </w:r>
    </w:p>
    <w:p w14:paraId="6D60D283" w14:textId="1DE7B99A"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Payments under this Contract shall be </w:t>
      </w:r>
      <w:r w:rsidR="00B87191" w:rsidRPr="009B06DE">
        <w:rPr>
          <w:rFonts w:ascii="Times New Roman" w:hAnsi="Times New Roman" w:cs="Times New Roman"/>
          <w:color w:val="000000" w:themeColor="text1"/>
        </w:rPr>
        <w:t>affected</w:t>
      </w:r>
      <w:r w:rsidRPr="009B06DE">
        <w:rPr>
          <w:rFonts w:ascii="Times New Roman" w:hAnsi="Times New Roman" w:cs="Times New Roman"/>
          <w:color w:val="000000" w:themeColor="text1"/>
        </w:rPr>
        <w:t xml:space="preserve"> in the currency of the Bid for Foreign Currency and In Taka for local currency. </w:t>
      </w:r>
    </w:p>
    <w:p w14:paraId="3678EECA" w14:textId="77777777" w:rsidR="00A441DD" w:rsidRPr="009B06DE" w:rsidRDefault="00A441DD" w:rsidP="003B2508">
      <w:pPr>
        <w:ind w:left="54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1.Local Currency [BDT] </w:t>
      </w:r>
    </w:p>
    <w:p w14:paraId="586D9752" w14:textId="77777777"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Payment of Local currency portion (where applicable) shall be made direct through transfer of fund to Contractor's account. Payment shall be made direct through the World Bank.</w:t>
      </w:r>
    </w:p>
    <w:p w14:paraId="7F52F9C1" w14:textId="77777777" w:rsidR="00A441DD" w:rsidRPr="009B06DE" w:rsidRDefault="00A441DD" w:rsidP="003B2508">
      <w:pPr>
        <w:ind w:left="54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2. Foreign Currency </w:t>
      </w:r>
    </w:p>
    <w:p w14:paraId="33397378" w14:textId="4B9FAD50" w:rsidR="00A441DD" w:rsidRPr="009B06DE" w:rsidRDefault="00A441DD" w:rsidP="003B2508">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Payment of foreign currency portion shall be made through Letter of Credit (L/C) opened in favor of the contractor/supplier in a schedule Bank of Bangladesh. </w:t>
      </w:r>
    </w:p>
    <w:p w14:paraId="47C8BCB7" w14:textId="77777777" w:rsidR="00DA590F" w:rsidRPr="009B06DE" w:rsidRDefault="00DA590F" w:rsidP="00A441DD">
      <w:pPr>
        <w:jc w:val="both"/>
        <w:rPr>
          <w:rFonts w:ascii="Times New Roman" w:hAnsi="Times New Roman" w:cs="Times New Roman"/>
          <w:color w:val="000000" w:themeColor="text1"/>
        </w:rPr>
      </w:pPr>
    </w:p>
    <w:p w14:paraId="3E0F7F70" w14:textId="77777777" w:rsidR="00A441DD" w:rsidRPr="009B06DE" w:rsidRDefault="00A441DD" w:rsidP="00A441DD">
      <w:pPr>
        <w:ind w:left="45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BANKING CHARGES: </w:t>
      </w:r>
    </w:p>
    <w:p w14:paraId="7398B20B" w14:textId="77777777" w:rsidR="00A441DD" w:rsidRPr="009B06DE" w:rsidRDefault="00A441DD" w:rsidP="00A441DD">
      <w:pPr>
        <w:ind w:left="630"/>
        <w:jc w:val="both"/>
        <w:rPr>
          <w:rFonts w:ascii="Times New Roman" w:hAnsi="Times New Roman" w:cs="Times New Roman"/>
          <w:color w:val="000000" w:themeColor="text1"/>
        </w:rPr>
      </w:pPr>
      <w:r w:rsidRPr="009B06DE">
        <w:rPr>
          <w:rFonts w:ascii="Times New Roman" w:hAnsi="Times New Roman" w:cs="Times New Roman"/>
          <w:color w:val="000000" w:themeColor="text1"/>
        </w:rPr>
        <w:t>• Letter of Credit opening and other charges including amendment charges within Bangladesh shall be borne by BPDB and those outside Bangladesh shall be borne by the contractor/supplier.</w:t>
      </w:r>
    </w:p>
    <w:p w14:paraId="43F33F57" w14:textId="77777777" w:rsidR="00A441DD" w:rsidRPr="009B06DE" w:rsidRDefault="00A441DD" w:rsidP="00A441DD">
      <w:pPr>
        <w:ind w:left="63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 The supplier shall have to bear all such charges both inside and outside Bangladesh in case of extension of L/C if done at the request of the contractor/supplier. </w:t>
      </w:r>
    </w:p>
    <w:p w14:paraId="65D1C372" w14:textId="77777777" w:rsidR="00A441DD" w:rsidRPr="009B06DE" w:rsidRDefault="00A441DD" w:rsidP="00A441DD">
      <w:pPr>
        <w:ind w:left="630"/>
        <w:jc w:val="both"/>
        <w:rPr>
          <w:rFonts w:ascii="Times New Roman" w:hAnsi="Times New Roman" w:cs="Times New Roman"/>
          <w:color w:val="000000" w:themeColor="text1"/>
        </w:rPr>
      </w:pPr>
    </w:p>
    <w:p w14:paraId="3B43DA42" w14:textId="77777777" w:rsidR="00A441DD" w:rsidRPr="009B06DE" w:rsidRDefault="00A441DD" w:rsidP="00677072">
      <w:pPr>
        <w:ind w:left="72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3. Invoices </w:t>
      </w:r>
    </w:p>
    <w:p w14:paraId="3518FAC2" w14:textId="77777777" w:rsidR="00A441DD" w:rsidRPr="009B06DE" w:rsidRDefault="00A441DD" w:rsidP="003B2508">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shall submit Invoices (original) in triplicate to the Project Manager whenever an Invoice is required to be submitted as per provision of this Contract. Invoices should be duly certified by Project manager.</w:t>
      </w:r>
    </w:p>
    <w:p w14:paraId="1A58A3B8" w14:textId="77777777" w:rsidR="00A441DD" w:rsidRPr="009B06DE" w:rsidRDefault="00A441DD" w:rsidP="003B2508">
      <w:pPr>
        <w:ind w:left="72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4. Documentation Required for Payment </w:t>
      </w:r>
    </w:p>
    <w:p w14:paraId="558D8902" w14:textId="1F9EFEC1" w:rsidR="00A441DD" w:rsidRPr="009B06DE" w:rsidRDefault="00A441DD" w:rsidP="003B2508">
      <w:pPr>
        <w:ind w:left="72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Submission of delivery documents as stated under </w:t>
      </w:r>
      <w:r w:rsidR="00AC26CC" w:rsidRPr="009B06DE">
        <w:rPr>
          <w:rFonts w:ascii="Times New Roman" w:hAnsi="Times New Roman" w:cs="Times New Roman"/>
          <w:color w:val="000000" w:themeColor="text1"/>
        </w:rPr>
        <w:t>Appendix 1.1</w:t>
      </w:r>
    </w:p>
    <w:p w14:paraId="31CDF04A" w14:textId="77777777" w:rsidR="00A441DD" w:rsidRPr="009B06DE" w:rsidRDefault="00A441DD" w:rsidP="003B2508">
      <w:pPr>
        <w:ind w:left="72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(C) Payment Procedure for monthly Progress Report against Civil, Installation &amp; Services work:</w:t>
      </w:r>
    </w:p>
    <w:p w14:paraId="44880333" w14:textId="77777777" w:rsidR="00A441DD" w:rsidRPr="009B06DE" w:rsidRDefault="00A441DD" w:rsidP="003B2508">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On or about the first day of each month the Contractor will prepare a bill in prescribed form of the value (As per Breakdown estimate submitted by Contractor) for the Civil/Installation &amp; Services </w:t>
      </w:r>
      <w:r w:rsidRPr="009B06DE">
        <w:rPr>
          <w:rFonts w:ascii="Times New Roman" w:hAnsi="Times New Roman" w:cs="Times New Roman"/>
          <w:color w:val="000000" w:themeColor="text1"/>
        </w:rPr>
        <w:lastRenderedPageBreak/>
        <w:t xml:space="preserve">work done up-to such date. The estimated cost of Civil/Installation &amp; Services work which, do not conform to the specifications will be deducted from the billed amount. Payment will be made to the Contractor as stipulated above. Such intermediate payment shall be regarded as payment by way of advance against the final payment for work actually done and shall not preclude the requiring of bad, unsound and imperfect work to be removed and reconstructed. Such payments shall not be considered as admission that the Contract performance has been completed nor shall it indicate the accruing or any claim, or shall it conclude, determine affect in any way the powers of BPDB under this Contract to final settlement and adjustment of the account or in any other way vary or affect the Contact </w:t>
      </w:r>
    </w:p>
    <w:p w14:paraId="30EF9DD6" w14:textId="77777777" w:rsidR="00A441DD" w:rsidRPr="009B06DE" w:rsidRDefault="00A441DD" w:rsidP="003B2508">
      <w:pPr>
        <w:ind w:left="72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Contractor's Breakdown Estimate </w:t>
      </w:r>
    </w:p>
    <w:p w14:paraId="7386DA34" w14:textId="77777777" w:rsidR="00A441DD" w:rsidRPr="009B06DE" w:rsidRDefault="00A441DD" w:rsidP="003B2508">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Contractor shall prepare and submit to the Project Director for approval breakdown estimate for and covering each lump-sum price stated in the Contract. The breakdown estimate, showing the value of each kind of service shall be certified by Consignee and approved by the Engineer before any partial payment estimate is prepared. Such items as bond premium, temporary facilities and plant may be listed separately in the breakdown estimate, provided that their cost can be substantiated. </w:t>
      </w:r>
    </w:p>
    <w:p w14:paraId="176DF754" w14:textId="77777777" w:rsidR="00A441DD" w:rsidRPr="009B06DE" w:rsidRDefault="00A441DD" w:rsidP="003B2508">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sum of the items listed in any breakdown estimate shall equal the Contract lump-sum price or prices, overhead and profit shall not be listed as separate items. </w:t>
      </w:r>
    </w:p>
    <w:p w14:paraId="70B5FD7F" w14:textId="77777777" w:rsidR="00A441DD" w:rsidRPr="009B06DE" w:rsidRDefault="00A441DD" w:rsidP="003B2508">
      <w:pPr>
        <w:ind w:left="720"/>
        <w:jc w:val="both"/>
        <w:rPr>
          <w:rFonts w:ascii="Times New Roman" w:hAnsi="Times New Roman" w:cs="Times New Roman"/>
          <w:b/>
          <w:bCs/>
          <w:color w:val="000000" w:themeColor="text1"/>
        </w:rPr>
      </w:pPr>
      <w:r w:rsidRPr="009B06DE">
        <w:rPr>
          <w:rFonts w:ascii="Times New Roman" w:hAnsi="Times New Roman" w:cs="Times New Roman"/>
          <w:b/>
          <w:bCs/>
          <w:color w:val="000000" w:themeColor="text1"/>
        </w:rPr>
        <w:t xml:space="preserve">Documentation for progress payments shall be supported by the following documents: </w:t>
      </w:r>
    </w:p>
    <w:p w14:paraId="10CAE2E2" w14:textId="77777777" w:rsidR="00A441DD" w:rsidRPr="009B06DE" w:rsidRDefault="00A441DD" w:rsidP="003B2508">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 One counterpart of a Work Progress Certificate signed by the Contractor and jointly countersigned by the Owner's Engineer and the Project Manager. </w:t>
      </w:r>
    </w:p>
    <w:p w14:paraId="526EA163" w14:textId="77777777" w:rsidR="00A441DD" w:rsidRPr="009B06DE" w:rsidRDefault="00A441DD" w:rsidP="003B2508">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 The Contractor shall submit all Work Progress Certificates to both the Owner's Engineer and the Project Manager simultaneously by registered air mail. The Owner's Engineer and the Project Manager will either countersign or reject a Work Progress Certificate within a maximum period of thirty (30) days from the date of receipt of such Certificate by him. If the Owner's Engineer and the Project Manager or either shall fail either to countersign or to reject a Work progress Certificate within the said thirty (30) days period, the Contractor shall notify the Project Manager by cable of the delay in the approval from the Site; and the Project Manager will either countersign the Work Progress Certificate in question or assign his reasons for not doing so within a maximum period of sixty (60) days from the date of receipt of the Contractor's said cable notice to him. </w:t>
      </w:r>
    </w:p>
    <w:p w14:paraId="5F70738B" w14:textId="34E3C55F" w:rsidR="005435A8" w:rsidRPr="009B06DE" w:rsidRDefault="00A441DD" w:rsidP="003B2508">
      <w:pPr>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(c) The Contractor shall furnish to the Project Manager and the Owner's Engineer or either whenever called upon to do so any additional information or documents that may be required in connection with verification of progress claims and or any other payments made.</w:t>
      </w:r>
    </w:p>
    <w:p w14:paraId="21179E49" w14:textId="77777777" w:rsidR="00E15FD7" w:rsidRPr="009B06DE" w:rsidRDefault="00E15FD7" w:rsidP="003B2508">
      <w:pPr>
        <w:ind w:left="720"/>
        <w:jc w:val="both"/>
        <w:rPr>
          <w:rFonts w:ascii="Times New Roman" w:hAnsi="Times New Roman" w:cs="Times New Roman"/>
          <w:color w:val="000000" w:themeColor="text1"/>
        </w:rPr>
      </w:pPr>
    </w:p>
    <w:p w14:paraId="5592C1E7" w14:textId="77777777" w:rsidR="005435A8" w:rsidRPr="009B06DE" w:rsidRDefault="005435A8" w:rsidP="003B2508">
      <w:pPr>
        <w:pStyle w:val="S9-appx"/>
        <w:ind w:left="720"/>
        <w:rPr>
          <w:rFonts w:ascii="Times New Roman" w:hAnsi="Times New Roman" w:cs="Times New Roman"/>
          <w:color w:val="000000" w:themeColor="text1"/>
          <w:sz w:val="22"/>
          <w:u w:val="single"/>
        </w:rPr>
      </w:pPr>
      <w:bookmarkStart w:id="823" w:name="_Toc208774783"/>
      <w:r w:rsidRPr="009B06DE">
        <w:rPr>
          <w:rFonts w:ascii="Times New Roman" w:hAnsi="Times New Roman" w:cs="Times New Roman"/>
          <w:color w:val="000000" w:themeColor="text1"/>
          <w:sz w:val="22"/>
          <w:u w:val="single"/>
        </w:rPr>
        <w:t>Appendix-1.1</w:t>
      </w:r>
      <w:bookmarkEnd w:id="823"/>
    </w:p>
    <w:p w14:paraId="3E3A3511" w14:textId="446BE2BE" w:rsidR="00E34C82" w:rsidRPr="009B06DE" w:rsidRDefault="00E34C82" w:rsidP="00E34C82">
      <w:pPr>
        <w:autoSpaceDE w:val="0"/>
        <w:autoSpaceDN w:val="0"/>
        <w:adjustRightInd w:val="0"/>
        <w:jc w:val="both"/>
        <w:rPr>
          <w:rFonts w:ascii="Times New Roman" w:hAnsi="Times New Roman" w:cs="Times New Roman"/>
          <w:color w:val="000000" w:themeColor="text1"/>
        </w:rPr>
      </w:pPr>
      <w:r w:rsidRPr="009B06DE">
        <w:rPr>
          <w:rFonts w:ascii="Times New Roman" w:hAnsi="Times New Roman" w:cs="Times New Roman"/>
          <w:color w:val="000000" w:themeColor="text1"/>
        </w:rPr>
        <w:t>Claims for payment must be supported by the following documentation as specified hereinafter, Requests for reimbursement for the cost of equipment materials, freight, transportation and insurance shall be supported by the following documents (each copy to be certified by the Contractor or the Contractor's representative to be a true copy of the document of which it is a copy):</w:t>
      </w:r>
    </w:p>
    <w:p w14:paraId="19646D34" w14:textId="5A5892F1" w:rsidR="00E34C82" w:rsidRPr="009B06DE" w:rsidRDefault="00E34C82" w:rsidP="00E34C82">
      <w:pPr>
        <w:autoSpaceDE w:val="0"/>
        <w:autoSpaceDN w:val="0"/>
        <w:adjustRightInd w:val="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lastRenderedPageBreak/>
        <w:t>50% of the CIP</w:t>
      </w:r>
      <w:r w:rsidRPr="009B06DE">
        <w:rPr>
          <w:rFonts w:ascii="Times New Roman" w:hAnsi="Times New Roman" w:cs="Times New Roman"/>
          <w:color w:val="000000" w:themeColor="text1"/>
        </w:rPr>
        <w:t xml:space="preserve"> cost of supply of materials and equipment shall be paid upon presentation of i) invoice in 3(three) originals, ii) packing list in 3(three) originals, iii) insurance certificate in 1(one) originals, iv) Bill of lading/ Airway Bill in 1(one) original and 3(three) copies marked Freight prepaid, v) Warranty certificate in 1(one) original, vi) manufacturer’s factory test certificate in 1(one original, vii) quality and quantity certificate of the materials &amp; equipment shipped in 1(one) original, viii) factory test witnessing certificate where applicable in 1(one) original and ix) certificate of origin issued by the manufacturer of the materials shipped in 1(one) original. </w:t>
      </w:r>
    </w:p>
    <w:p w14:paraId="3CBE2D79" w14:textId="77777777" w:rsidR="00E34C82" w:rsidRPr="009B06DE" w:rsidRDefault="00E34C82" w:rsidP="00E34C82">
      <w:pPr>
        <w:autoSpaceDE w:val="0"/>
        <w:autoSpaceDN w:val="0"/>
        <w:adjustRightInd w:val="0"/>
        <w:jc w:val="both"/>
        <w:rPr>
          <w:rFonts w:ascii="Times New Roman" w:hAnsi="Times New Roman" w:cs="Times New Roman"/>
          <w:color w:val="000000" w:themeColor="text1"/>
        </w:rPr>
      </w:pPr>
      <w:r w:rsidRPr="009B06DE">
        <w:rPr>
          <w:rFonts w:ascii="Times New Roman" w:hAnsi="Times New Roman" w:cs="Times New Roman"/>
          <w:b/>
          <w:bCs/>
          <w:color w:val="000000" w:themeColor="text1"/>
        </w:rPr>
        <w:t>70% of Payment</w:t>
      </w:r>
      <w:r w:rsidRPr="009B06DE">
        <w:rPr>
          <w:rFonts w:ascii="Times New Roman" w:hAnsi="Times New Roman" w:cs="Times New Roman"/>
          <w:color w:val="000000" w:themeColor="text1"/>
        </w:rPr>
        <w:t xml:space="preserve"> of Ex-Works for Schedule No. 2 shall be supported by the following Documents:</w:t>
      </w:r>
    </w:p>
    <w:p w14:paraId="369B516D" w14:textId="2FC2D7A0" w:rsidR="00E34C82" w:rsidRPr="009B06DE" w:rsidRDefault="00E34C82" w:rsidP="00E34C82">
      <w:pPr>
        <w:autoSpaceDE w:val="0"/>
        <w:autoSpaceDN w:val="0"/>
        <w:adjustRightInd w:val="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 Delivery Documents as Mentioned in D .04 DELIVERY DOCUMENTS of </w:t>
      </w:r>
      <w:r w:rsidRPr="009B06DE">
        <w:rPr>
          <w:rFonts w:ascii="Times New Roman" w:hAnsi="Times New Roman" w:cs="Times New Roman"/>
          <w:b/>
          <w:bCs/>
          <w:color w:val="000000" w:themeColor="text1"/>
        </w:rPr>
        <w:t>Appendix-1.</w:t>
      </w:r>
    </w:p>
    <w:p w14:paraId="7F8F8C40"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Requests for mobilization fund and progress payments for Schedule No. 3</w:t>
      </w:r>
      <w:r w:rsidRPr="009B06DE">
        <w:rPr>
          <w:color w:val="000000" w:themeColor="text1"/>
        </w:rPr>
        <w:t xml:space="preserve"> and</w:t>
      </w:r>
      <w:r w:rsidRPr="009B06DE">
        <w:rPr>
          <w:rFonts w:ascii="Times New Roman" w:hAnsi="Times New Roman" w:cs="Times New Roman"/>
          <w:color w:val="000000" w:themeColor="text1"/>
        </w:rPr>
        <w:t xml:space="preserve"> Schedule No. </w:t>
      </w:r>
      <w:r w:rsidRPr="009B06DE">
        <w:rPr>
          <w:color w:val="000000" w:themeColor="text1"/>
        </w:rPr>
        <w:t xml:space="preserve">4 </w:t>
      </w:r>
      <w:r w:rsidRPr="009B06DE">
        <w:rPr>
          <w:rFonts w:ascii="Times New Roman" w:hAnsi="Times New Roman" w:cs="Times New Roman"/>
          <w:color w:val="000000" w:themeColor="text1"/>
        </w:rPr>
        <w:t xml:space="preserve">shall be supported by the following documents: </w:t>
      </w:r>
    </w:p>
    <w:p w14:paraId="603BB894" w14:textId="0F94362C" w:rsidR="00E34C82" w:rsidRPr="009B06DE" w:rsidRDefault="00E34C82" w:rsidP="00E34C82">
      <w:pPr>
        <w:jc w:val="both"/>
        <w:rPr>
          <w:color w:val="000000" w:themeColor="text1"/>
        </w:rPr>
      </w:pPr>
      <w:r w:rsidRPr="009B06DE">
        <w:rPr>
          <w:color w:val="000000" w:themeColor="text1"/>
        </w:rPr>
        <w:t>[</w:t>
      </w:r>
      <w:r w:rsidRPr="009B06DE">
        <w:rPr>
          <w:i/>
          <w:iCs/>
          <w:color w:val="000000" w:themeColor="text1"/>
        </w:rPr>
        <w:t>The term 'Engineer' shall refer to the Directorate of Renewable Energy and Research &amp; Development, Bangladesh Power Development Board</w:t>
      </w:r>
      <w:r w:rsidRPr="009B06DE">
        <w:rPr>
          <w:color w:val="000000" w:themeColor="text1"/>
        </w:rPr>
        <w:t>]</w:t>
      </w:r>
    </w:p>
    <w:p w14:paraId="175B3237" w14:textId="2E075C4B"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i. One copy of the Contractor's invoice which shall identify the Contract and which shall show the total foreign currency value of the Contract, the total foreign currency amounts previously received and/or claimed as mobilization fund or progress payments; the foreign currency amount being invoiced for payment; separate total values as of the date of this invoice of equipment and materials delivered (including shipping and related costs) and services performed; and separate total values since the date of the previous notice.</w:t>
      </w:r>
    </w:p>
    <w:p w14:paraId="09E6BC6F" w14:textId="34EDC844"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ii. One counterpart of a Work Progress Certificate signed by the Contractor and jointly countersigned by the Engineer and the </w:t>
      </w:r>
      <w:r w:rsidRPr="009B06DE">
        <w:rPr>
          <w:color w:val="000000" w:themeColor="text1"/>
        </w:rPr>
        <w:t>Project Director</w:t>
      </w:r>
      <w:r w:rsidRPr="009B06DE">
        <w:rPr>
          <w:rFonts w:ascii="Times New Roman" w:hAnsi="Times New Roman" w:cs="Times New Roman"/>
          <w:color w:val="000000" w:themeColor="text1"/>
        </w:rPr>
        <w:t>.</w:t>
      </w:r>
    </w:p>
    <w:p w14:paraId="315E930B" w14:textId="6FEEC7A8"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iii. The Contractor shall submit all Work Progress Certificates to both the Engineer and the </w:t>
      </w:r>
      <w:r w:rsidRPr="009B06DE">
        <w:rPr>
          <w:color w:val="000000" w:themeColor="text1"/>
        </w:rPr>
        <w:t>Project Director</w:t>
      </w:r>
      <w:r w:rsidRPr="009B06DE">
        <w:rPr>
          <w:rFonts w:ascii="Times New Roman" w:hAnsi="Times New Roman" w:cs="Times New Roman"/>
          <w:color w:val="000000" w:themeColor="text1"/>
        </w:rPr>
        <w:t xml:space="preserve"> simultaneously by registered air mail. The Engineer and the </w:t>
      </w:r>
      <w:r w:rsidRPr="009B06DE">
        <w:rPr>
          <w:color w:val="000000" w:themeColor="text1"/>
        </w:rPr>
        <w:t>Project Director</w:t>
      </w:r>
      <w:r w:rsidRPr="009B06DE">
        <w:rPr>
          <w:rFonts w:ascii="Times New Roman" w:hAnsi="Times New Roman" w:cs="Times New Roman"/>
          <w:color w:val="000000" w:themeColor="text1"/>
        </w:rPr>
        <w:t xml:space="preserve"> will either countersign or reject a Work Progress Certificate within a maximum period of thirty (30) days from the date of receipt of such Certificate by him. If the Engineer and the </w:t>
      </w:r>
      <w:r w:rsidRPr="009B06DE">
        <w:rPr>
          <w:color w:val="000000" w:themeColor="text1"/>
        </w:rPr>
        <w:t>Project Director</w:t>
      </w:r>
      <w:r w:rsidRPr="009B06DE">
        <w:rPr>
          <w:rFonts w:ascii="Times New Roman" w:hAnsi="Times New Roman" w:cs="Times New Roman"/>
          <w:color w:val="000000" w:themeColor="text1"/>
        </w:rPr>
        <w:t xml:space="preserve"> or either shall fail either to countersign or to reject a Work progress Certificate within the said thirty (30) days period, the Contractor shall notify the </w:t>
      </w:r>
      <w:r w:rsidRPr="009B06DE">
        <w:rPr>
          <w:color w:val="000000" w:themeColor="text1"/>
        </w:rPr>
        <w:t>Project Director</w:t>
      </w:r>
      <w:r w:rsidRPr="009B06DE">
        <w:rPr>
          <w:rFonts w:ascii="Times New Roman" w:hAnsi="Times New Roman" w:cs="Times New Roman"/>
          <w:color w:val="000000" w:themeColor="text1"/>
        </w:rPr>
        <w:t xml:space="preserve"> by cable of the delay in the approval from the Site; and the </w:t>
      </w:r>
      <w:r w:rsidRPr="009B06DE">
        <w:rPr>
          <w:color w:val="000000" w:themeColor="text1"/>
        </w:rPr>
        <w:t>Project Director</w:t>
      </w:r>
      <w:r w:rsidRPr="009B06DE">
        <w:rPr>
          <w:rFonts w:ascii="Times New Roman" w:hAnsi="Times New Roman" w:cs="Times New Roman"/>
          <w:color w:val="000000" w:themeColor="text1"/>
        </w:rPr>
        <w:t xml:space="preserve"> will either countersign the Work Progress Certificate in question or assign his reasons for not doing so within a maximum period of sixty (60) days from the date of receipt of the Contractor's said cable notice to him.</w:t>
      </w:r>
    </w:p>
    <w:p w14:paraId="585B79B1" w14:textId="364C042C"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iv. The Contractor shall furnish to the </w:t>
      </w:r>
      <w:r w:rsidRPr="009B06DE">
        <w:rPr>
          <w:color w:val="000000" w:themeColor="text1"/>
        </w:rPr>
        <w:t>Project Director</w:t>
      </w:r>
      <w:r w:rsidRPr="009B06DE">
        <w:rPr>
          <w:rFonts w:ascii="Times New Roman" w:hAnsi="Times New Roman" w:cs="Times New Roman"/>
          <w:color w:val="000000" w:themeColor="text1"/>
        </w:rPr>
        <w:t xml:space="preserve">/BOARD and the Engineer or either whenever called upon to do so any additional information or documents that may be required in connection with verification of progress claims and or any other payments made. </w:t>
      </w:r>
    </w:p>
    <w:p w14:paraId="48584FE5"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D. REPORTING, CLEARING AND SHIPPING DOCUMENTS</w:t>
      </w:r>
    </w:p>
    <w:p w14:paraId="6CA605CA" w14:textId="6DE5560A"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shall provide all official forms and documentary information as shall be needed to satisfy the requirements of Bangladesh Customs and the Board.</w:t>
      </w:r>
    </w:p>
    <w:p w14:paraId="3839172F"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D.01 REPORTING DOCUMENTS</w:t>
      </w:r>
    </w:p>
    <w:p w14:paraId="013B4935"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shall provide all official forms and documentary information as shall be needed to satisfy the requirements of Bangladesh Customs and the Board</w:t>
      </w:r>
      <w:r w:rsidRPr="009B06DE" w:rsidDel="00486EF7">
        <w:rPr>
          <w:rFonts w:ascii="Times New Roman" w:hAnsi="Times New Roman" w:cs="Times New Roman"/>
          <w:color w:val="000000" w:themeColor="text1"/>
        </w:rPr>
        <w:t xml:space="preserve"> </w:t>
      </w:r>
    </w:p>
    <w:p w14:paraId="5A7435A4"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 xml:space="preserve"> </w:t>
      </w:r>
    </w:p>
    <w:tbl>
      <w:tblPr>
        <w:tblStyle w:val="TableGrid"/>
        <w:tblW w:w="0" w:type="auto"/>
        <w:tblInd w:w="180" w:type="dxa"/>
        <w:tblLook w:val="04A0" w:firstRow="1" w:lastRow="0" w:firstColumn="1" w:lastColumn="0" w:noHBand="0" w:noVBand="1"/>
      </w:tblPr>
      <w:tblGrid>
        <w:gridCol w:w="8005"/>
        <w:gridCol w:w="1080"/>
      </w:tblGrid>
      <w:tr w:rsidR="009B06DE" w:rsidRPr="009B06DE" w14:paraId="124AC0B5" w14:textId="77777777" w:rsidTr="00E15FD7">
        <w:tc>
          <w:tcPr>
            <w:tcW w:w="8005" w:type="dxa"/>
          </w:tcPr>
          <w:p w14:paraId="373AC80B" w14:textId="77777777" w:rsidR="00E34C82" w:rsidRPr="009B06DE" w:rsidRDefault="00E34C82" w:rsidP="009B0FD7">
            <w:pPr>
              <w:rPr>
                <w:color w:val="000000" w:themeColor="text1"/>
                <w:sz w:val="22"/>
                <w:szCs w:val="22"/>
              </w:rPr>
            </w:pPr>
            <w:r w:rsidRPr="009B06DE">
              <w:rPr>
                <w:color w:val="000000" w:themeColor="text1"/>
                <w:sz w:val="22"/>
                <w:szCs w:val="22"/>
              </w:rPr>
              <w:t>a. Bill of Lading/ Air Way Bill</w:t>
            </w:r>
          </w:p>
        </w:tc>
        <w:tc>
          <w:tcPr>
            <w:tcW w:w="1080" w:type="dxa"/>
          </w:tcPr>
          <w:p w14:paraId="65192FC7"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7D3E1B85" w14:textId="77777777" w:rsidTr="00E15FD7">
        <w:tc>
          <w:tcPr>
            <w:tcW w:w="8005" w:type="dxa"/>
          </w:tcPr>
          <w:p w14:paraId="58CFAA4E" w14:textId="77777777" w:rsidR="00E34C82" w:rsidRPr="009B06DE" w:rsidRDefault="00E34C82" w:rsidP="009B0FD7">
            <w:pPr>
              <w:rPr>
                <w:color w:val="000000" w:themeColor="text1"/>
                <w:sz w:val="22"/>
                <w:szCs w:val="22"/>
              </w:rPr>
            </w:pPr>
            <w:r w:rsidRPr="009B06DE">
              <w:rPr>
                <w:color w:val="000000" w:themeColor="text1"/>
                <w:sz w:val="22"/>
                <w:szCs w:val="22"/>
              </w:rPr>
              <w:t>b. Shipping Specification</w:t>
            </w:r>
          </w:p>
        </w:tc>
        <w:tc>
          <w:tcPr>
            <w:tcW w:w="1080" w:type="dxa"/>
          </w:tcPr>
          <w:p w14:paraId="31C56846" w14:textId="77777777" w:rsidR="00E34C82" w:rsidRPr="009B06DE" w:rsidRDefault="00E34C82" w:rsidP="009B0FD7">
            <w:pPr>
              <w:rPr>
                <w:color w:val="000000" w:themeColor="text1"/>
                <w:sz w:val="22"/>
                <w:szCs w:val="22"/>
              </w:rPr>
            </w:pPr>
            <w:r w:rsidRPr="009B06DE">
              <w:rPr>
                <w:color w:val="000000" w:themeColor="text1"/>
                <w:sz w:val="22"/>
                <w:szCs w:val="22"/>
              </w:rPr>
              <w:t>2 Copies</w:t>
            </w:r>
          </w:p>
        </w:tc>
      </w:tr>
      <w:tr w:rsidR="009B06DE" w:rsidRPr="009B06DE" w14:paraId="2DC915D0" w14:textId="77777777" w:rsidTr="00E15FD7">
        <w:tc>
          <w:tcPr>
            <w:tcW w:w="8005" w:type="dxa"/>
          </w:tcPr>
          <w:p w14:paraId="52B2B234" w14:textId="77777777" w:rsidR="00E34C82" w:rsidRPr="009B06DE" w:rsidRDefault="00E34C82" w:rsidP="009B0FD7">
            <w:pPr>
              <w:rPr>
                <w:color w:val="000000" w:themeColor="text1"/>
                <w:sz w:val="22"/>
                <w:szCs w:val="22"/>
              </w:rPr>
            </w:pPr>
            <w:r w:rsidRPr="009B06DE">
              <w:rPr>
                <w:color w:val="000000" w:themeColor="text1"/>
                <w:sz w:val="22"/>
                <w:szCs w:val="22"/>
              </w:rPr>
              <w:t>c. Quality Certificate</w:t>
            </w:r>
          </w:p>
        </w:tc>
        <w:tc>
          <w:tcPr>
            <w:tcW w:w="1080" w:type="dxa"/>
          </w:tcPr>
          <w:p w14:paraId="2C6B5C85" w14:textId="77777777" w:rsidR="00E34C82" w:rsidRPr="009B06DE" w:rsidRDefault="00E34C82" w:rsidP="009B0FD7">
            <w:pPr>
              <w:rPr>
                <w:color w:val="000000" w:themeColor="text1"/>
                <w:sz w:val="22"/>
                <w:szCs w:val="22"/>
              </w:rPr>
            </w:pPr>
            <w:r w:rsidRPr="009B06DE">
              <w:rPr>
                <w:color w:val="000000" w:themeColor="text1"/>
                <w:sz w:val="22"/>
                <w:szCs w:val="22"/>
              </w:rPr>
              <w:t>2 Copies</w:t>
            </w:r>
          </w:p>
        </w:tc>
      </w:tr>
      <w:tr w:rsidR="009B06DE" w:rsidRPr="009B06DE" w14:paraId="11179E44" w14:textId="77777777" w:rsidTr="00E15FD7">
        <w:tc>
          <w:tcPr>
            <w:tcW w:w="8005" w:type="dxa"/>
          </w:tcPr>
          <w:p w14:paraId="16568895" w14:textId="77777777" w:rsidR="00E34C82" w:rsidRPr="009B06DE" w:rsidRDefault="00E34C82" w:rsidP="009B0FD7">
            <w:pPr>
              <w:rPr>
                <w:color w:val="000000" w:themeColor="text1"/>
                <w:sz w:val="22"/>
                <w:szCs w:val="22"/>
              </w:rPr>
            </w:pPr>
            <w:r w:rsidRPr="009B06DE">
              <w:rPr>
                <w:color w:val="000000" w:themeColor="text1"/>
                <w:sz w:val="22"/>
                <w:szCs w:val="22"/>
              </w:rPr>
              <w:t>d. Packing Lists (One copy shall be placed inside the case, the other in a special packet in case No.1)</w:t>
            </w:r>
          </w:p>
        </w:tc>
        <w:tc>
          <w:tcPr>
            <w:tcW w:w="1080" w:type="dxa"/>
          </w:tcPr>
          <w:p w14:paraId="10C28291" w14:textId="77777777" w:rsidR="00E34C82" w:rsidRPr="009B06DE" w:rsidRDefault="00E34C82" w:rsidP="009B0FD7">
            <w:pPr>
              <w:rPr>
                <w:color w:val="000000" w:themeColor="text1"/>
                <w:sz w:val="22"/>
                <w:szCs w:val="22"/>
              </w:rPr>
            </w:pPr>
            <w:r w:rsidRPr="009B06DE">
              <w:rPr>
                <w:color w:val="000000" w:themeColor="text1"/>
                <w:sz w:val="22"/>
                <w:szCs w:val="22"/>
              </w:rPr>
              <w:t>2 Copies</w:t>
            </w:r>
          </w:p>
        </w:tc>
      </w:tr>
      <w:tr w:rsidR="00E34C82" w:rsidRPr="009B06DE" w14:paraId="5FCDA198" w14:textId="77777777" w:rsidTr="00E15FD7">
        <w:tc>
          <w:tcPr>
            <w:tcW w:w="8005" w:type="dxa"/>
          </w:tcPr>
          <w:p w14:paraId="521F42E9" w14:textId="77777777" w:rsidR="00E34C82" w:rsidRPr="009B06DE" w:rsidRDefault="00E34C82" w:rsidP="009B0FD7">
            <w:pPr>
              <w:rPr>
                <w:color w:val="000000" w:themeColor="text1"/>
                <w:sz w:val="22"/>
                <w:szCs w:val="22"/>
              </w:rPr>
            </w:pPr>
            <w:r w:rsidRPr="009B06DE">
              <w:rPr>
                <w:color w:val="000000" w:themeColor="text1"/>
                <w:sz w:val="22"/>
                <w:szCs w:val="22"/>
              </w:rPr>
              <w:t>e. Insurance Certificate</w:t>
            </w:r>
          </w:p>
        </w:tc>
        <w:tc>
          <w:tcPr>
            <w:tcW w:w="1080" w:type="dxa"/>
          </w:tcPr>
          <w:p w14:paraId="1456C4EE" w14:textId="77777777" w:rsidR="00E34C82" w:rsidRPr="009B06DE" w:rsidRDefault="00E34C82" w:rsidP="009B0FD7">
            <w:pPr>
              <w:rPr>
                <w:color w:val="000000" w:themeColor="text1"/>
                <w:sz w:val="22"/>
                <w:szCs w:val="22"/>
              </w:rPr>
            </w:pPr>
            <w:r w:rsidRPr="009B06DE">
              <w:rPr>
                <w:color w:val="000000" w:themeColor="text1"/>
                <w:sz w:val="22"/>
                <w:szCs w:val="22"/>
              </w:rPr>
              <w:t>2 Copies</w:t>
            </w:r>
          </w:p>
        </w:tc>
      </w:tr>
    </w:tbl>
    <w:p w14:paraId="6EBD3AD4" w14:textId="77777777" w:rsidR="00E34C82" w:rsidRPr="009B06DE" w:rsidRDefault="00E34C82" w:rsidP="00E34C82">
      <w:pPr>
        <w:jc w:val="both"/>
        <w:rPr>
          <w:rFonts w:ascii="Times New Roman" w:hAnsi="Times New Roman" w:cs="Times New Roman"/>
          <w:color w:val="000000" w:themeColor="text1"/>
        </w:rPr>
      </w:pPr>
    </w:p>
    <w:p w14:paraId="6C86C575"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D. 02 CLEARING DOCUMENTS</w:t>
      </w:r>
    </w:p>
    <w:p w14:paraId="09520FD2"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shall forward to the Board through their bankers not later than seven (7) days from the date of sailing for the purpose of clearing the cargo at the Point of destination the following documents</w:t>
      </w:r>
    </w:p>
    <w:p w14:paraId="2C359793" w14:textId="77777777" w:rsidR="00E34C82" w:rsidRPr="009B06DE" w:rsidRDefault="00E34C82" w:rsidP="00E34C82">
      <w:pPr>
        <w:jc w:val="both"/>
        <w:rPr>
          <w:rFonts w:ascii="Times New Roman" w:hAnsi="Times New Roman" w:cs="Times New Roman"/>
          <w:color w:val="000000" w:themeColor="text1"/>
        </w:rPr>
      </w:pPr>
    </w:p>
    <w:tbl>
      <w:tblPr>
        <w:tblStyle w:val="TableGrid"/>
        <w:tblW w:w="0" w:type="auto"/>
        <w:tblInd w:w="175" w:type="dxa"/>
        <w:tblLook w:val="04A0" w:firstRow="1" w:lastRow="0" w:firstColumn="1" w:lastColumn="0" w:noHBand="0" w:noVBand="1"/>
      </w:tblPr>
      <w:tblGrid>
        <w:gridCol w:w="8010"/>
        <w:gridCol w:w="1080"/>
      </w:tblGrid>
      <w:tr w:rsidR="009B06DE" w:rsidRPr="009B06DE" w14:paraId="663061F6" w14:textId="77777777" w:rsidTr="00E15FD7">
        <w:trPr>
          <w:trHeight w:val="257"/>
        </w:trPr>
        <w:tc>
          <w:tcPr>
            <w:tcW w:w="8010" w:type="dxa"/>
          </w:tcPr>
          <w:p w14:paraId="1F04A34B" w14:textId="77777777" w:rsidR="00E34C82" w:rsidRPr="009B06DE" w:rsidRDefault="00E34C82" w:rsidP="009B0FD7">
            <w:pPr>
              <w:rPr>
                <w:color w:val="000000" w:themeColor="text1"/>
                <w:sz w:val="22"/>
                <w:szCs w:val="22"/>
              </w:rPr>
            </w:pPr>
            <w:r w:rsidRPr="009B06DE">
              <w:rPr>
                <w:color w:val="000000" w:themeColor="text1"/>
                <w:sz w:val="22"/>
                <w:szCs w:val="22"/>
              </w:rPr>
              <w:t>a. Negotiable copy of Bill of Lading</w:t>
            </w:r>
          </w:p>
        </w:tc>
        <w:tc>
          <w:tcPr>
            <w:tcW w:w="1080" w:type="dxa"/>
          </w:tcPr>
          <w:p w14:paraId="0FF93344"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121ABA90" w14:textId="77777777" w:rsidTr="00E15FD7">
        <w:trPr>
          <w:trHeight w:val="257"/>
        </w:trPr>
        <w:tc>
          <w:tcPr>
            <w:tcW w:w="8010" w:type="dxa"/>
          </w:tcPr>
          <w:p w14:paraId="692B054A" w14:textId="77777777" w:rsidR="00E34C82" w:rsidRPr="009B06DE" w:rsidRDefault="00E34C82" w:rsidP="009B0FD7">
            <w:pPr>
              <w:rPr>
                <w:color w:val="000000" w:themeColor="text1"/>
                <w:sz w:val="22"/>
                <w:szCs w:val="22"/>
              </w:rPr>
            </w:pPr>
            <w:r w:rsidRPr="009B06DE">
              <w:rPr>
                <w:color w:val="000000" w:themeColor="text1"/>
                <w:sz w:val="22"/>
                <w:szCs w:val="22"/>
              </w:rPr>
              <w:t>b. Invoice with itemized</w:t>
            </w:r>
          </w:p>
        </w:tc>
        <w:tc>
          <w:tcPr>
            <w:tcW w:w="1080" w:type="dxa"/>
          </w:tcPr>
          <w:p w14:paraId="3276C971" w14:textId="77777777" w:rsidR="00E34C82" w:rsidRPr="009B06DE" w:rsidRDefault="00E34C82" w:rsidP="009B0FD7">
            <w:pPr>
              <w:rPr>
                <w:color w:val="000000" w:themeColor="text1"/>
                <w:sz w:val="22"/>
                <w:szCs w:val="22"/>
              </w:rPr>
            </w:pPr>
            <w:r w:rsidRPr="009B06DE">
              <w:rPr>
                <w:color w:val="000000" w:themeColor="text1"/>
                <w:sz w:val="22"/>
                <w:szCs w:val="22"/>
              </w:rPr>
              <w:t>3 Copies</w:t>
            </w:r>
          </w:p>
        </w:tc>
      </w:tr>
      <w:tr w:rsidR="009B06DE" w:rsidRPr="009B06DE" w14:paraId="31908CBE" w14:textId="77777777" w:rsidTr="00E15FD7">
        <w:trPr>
          <w:trHeight w:val="241"/>
        </w:trPr>
        <w:tc>
          <w:tcPr>
            <w:tcW w:w="8010" w:type="dxa"/>
          </w:tcPr>
          <w:p w14:paraId="2673D6DE" w14:textId="77777777" w:rsidR="00E34C82" w:rsidRPr="009B06DE" w:rsidRDefault="00E34C82" w:rsidP="009B0FD7">
            <w:pPr>
              <w:rPr>
                <w:color w:val="000000" w:themeColor="text1"/>
                <w:sz w:val="22"/>
                <w:szCs w:val="22"/>
              </w:rPr>
            </w:pPr>
            <w:r w:rsidRPr="009B06DE">
              <w:rPr>
                <w:color w:val="000000" w:themeColor="text1"/>
                <w:sz w:val="22"/>
                <w:szCs w:val="22"/>
              </w:rPr>
              <w:t>c. Shipping Specification</w:t>
            </w:r>
          </w:p>
        </w:tc>
        <w:tc>
          <w:tcPr>
            <w:tcW w:w="1080" w:type="dxa"/>
          </w:tcPr>
          <w:p w14:paraId="4506D119" w14:textId="77777777" w:rsidR="00E34C82" w:rsidRPr="009B06DE" w:rsidRDefault="00E34C82" w:rsidP="009B0FD7">
            <w:pPr>
              <w:rPr>
                <w:color w:val="000000" w:themeColor="text1"/>
                <w:sz w:val="22"/>
                <w:szCs w:val="22"/>
              </w:rPr>
            </w:pPr>
            <w:r w:rsidRPr="009B06DE">
              <w:rPr>
                <w:color w:val="000000" w:themeColor="text1"/>
                <w:sz w:val="22"/>
                <w:szCs w:val="22"/>
              </w:rPr>
              <w:t>3 Copies</w:t>
            </w:r>
          </w:p>
        </w:tc>
      </w:tr>
      <w:tr w:rsidR="00E34C82" w:rsidRPr="009B06DE" w14:paraId="5444BBA9" w14:textId="77777777" w:rsidTr="00E15FD7">
        <w:trPr>
          <w:trHeight w:val="257"/>
        </w:trPr>
        <w:tc>
          <w:tcPr>
            <w:tcW w:w="8010" w:type="dxa"/>
          </w:tcPr>
          <w:p w14:paraId="117414A4" w14:textId="77777777" w:rsidR="00E34C82" w:rsidRPr="009B06DE" w:rsidRDefault="00E34C82" w:rsidP="009B0FD7">
            <w:pPr>
              <w:rPr>
                <w:color w:val="000000" w:themeColor="text1"/>
                <w:sz w:val="22"/>
                <w:szCs w:val="22"/>
              </w:rPr>
            </w:pPr>
            <w:r w:rsidRPr="009B06DE">
              <w:rPr>
                <w:color w:val="000000" w:themeColor="text1"/>
                <w:sz w:val="22"/>
                <w:szCs w:val="22"/>
              </w:rPr>
              <w:t>d. Copy of the Charter Party</w:t>
            </w:r>
          </w:p>
        </w:tc>
        <w:tc>
          <w:tcPr>
            <w:tcW w:w="1080" w:type="dxa"/>
          </w:tcPr>
          <w:p w14:paraId="2D489339"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bl>
    <w:p w14:paraId="6BE026F2" w14:textId="77777777" w:rsidR="00E34C82" w:rsidRPr="009B06DE" w:rsidRDefault="00E34C82" w:rsidP="00E34C82">
      <w:pPr>
        <w:jc w:val="both"/>
        <w:rPr>
          <w:rFonts w:ascii="Times New Roman" w:hAnsi="Times New Roman" w:cs="Times New Roman"/>
          <w:color w:val="000000" w:themeColor="text1"/>
        </w:rPr>
      </w:pPr>
    </w:p>
    <w:p w14:paraId="53BC2A6C" w14:textId="2128B23F"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(If chartering has been permitted by prior arrangement with the Board)</w:t>
      </w:r>
    </w:p>
    <w:p w14:paraId="74B455A3"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D. 03 SHIPPING DOCUMENTS</w:t>
      </w:r>
    </w:p>
    <w:p w14:paraId="31C5D874" w14:textId="07DE738A"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Simultaneously with the dispatch of the negotiable documents as listed in Sl. no. D.02 above the Contractor shall also send by Air Mail eleven (11) sets of nonnegotiable shipping documents for each shipment according to the following distribution list. Each set will comprise the following documents:</w:t>
      </w:r>
    </w:p>
    <w:tbl>
      <w:tblPr>
        <w:tblStyle w:val="TableGrid"/>
        <w:tblW w:w="0" w:type="auto"/>
        <w:tblInd w:w="175" w:type="dxa"/>
        <w:tblLook w:val="04A0" w:firstRow="1" w:lastRow="0" w:firstColumn="1" w:lastColumn="0" w:noHBand="0" w:noVBand="1"/>
      </w:tblPr>
      <w:tblGrid>
        <w:gridCol w:w="8010"/>
        <w:gridCol w:w="1080"/>
      </w:tblGrid>
      <w:tr w:rsidR="009B06DE" w:rsidRPr="009B06DE" w14:paraId="0CF0939C" w14:textId="77777777" w:rsidTr="00E34C82">
        <w:trPr>
          <w:trHeight w:val="267"/>
        </w:trPr>
        <w:tc>
          <w:tcPr>
            <w:tcW w:w="8010" w:type="dxa"/>
          </w:tcPr>
          <w:p w14:paraId="0E0D976F" w14:textId="77777777" w:rsidR="00E34C82" w:rsidRPr="009B06DE" w:rsidRDefault="00E34C82" w:rsidP="009B0FD7">
            <w:pPr>
              <w:rPr>
                <w:color w:val="000000" w:themeColor="text1"/>
                <w:sz w:val="22"/>
                <w:szCs w:val="22"/>
              </w:rPr>
            </w:pPr>
            <w:r w:rsidRPr="009B06DE">
              <w:rPr>
                <w:color w:val="000000" w:themeColor="text1"/>
                <w:sz w:val="22"/>
                <w:szCs w:val="22"/>
              </w:rPr>
              <w:t>1. Bill of Lading/ Air Way Bill</w:t>
            </w:r>
          </w:p>
        </w:tc>
        <w:tc>
          <w:tcPr>
            <w:tcW w:w="1080" w:type="dxa"/>
          </w:tcPr>
          <w:p w14:paraId="3A774721"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3FA05506" w14:textId="77777777" w:rsidTr="00E34C82">
        <w:trPr>
          <w:trHeight w:val="267"/>
        </w:trPr>
        <w:tc>
          <w:tcPr>
            <w:tcW w:w="8010" w:type="dxa"/>
          </w:tcPr>
          <w:p w14:paraId="045B7A41" w14:textId="77777777" w:rsidR="00E34C82" w:rsidRPr="009B06DE" w:rsidRDefault="00E34C82" w:rsidP="009B0FD7">
            <w:pPr>
              <w:rPr>
                <w:color w:val="000000" w:themeColor="text1"/>
                <w:sz w:val="22"/>
                <w:szCs w:val="22"/>
              </w:rPr>
            </w:pPr>
            <w:r w:rsidRPr="009B06DE">
              <w:rPr>
                <w:color w:val="000000" w:themeColor="text1"/>
                <w:sz w:val="22"/>
                <w:szCs w:val="22"/>
              </w:rPr>
              <w:t>2. Invoice</w:t>
            </w:r>
          </w:p>
        </w:tc>
        <w:tc>
          <w:tcPr>
            <w:tcW w:w="1080" w:type="dxa"/>
          </w:tcPr>
          <w:p w14:paraId="446DB407"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0985BC50" w14:textId="77777777" w:rsidTr="00E34C82">
        <w:trPr>
          <w:trHeight w:val="250"/>
        </w:trPr>
        <w:tc>
          <w:tcPr>
            <w:tcW w:w="8010" w:type="dxa"/>
          </w:tcPr>
          <w:p w14:paraId="04EA90EA" w14:textId="77777777" w:rsidR="00E34C82" w:rsidRPr="009B06DE" w:rsidRDefault="00E34C82" w:rsidP="009B0FD7">
            <w:pPr>
              <w:rPr>
                <w:color w:val="000000" w:themeColor="text1"/>
                <w:sz w:val="22"/>
                <w:szCs w:val="22"/>
              </w:rPr>
            </w:pPr>
            <w:r w:rsidRPr="009B06DE">
              <w:rPr>
                <w:color w:val="000000" w:themeColor="text1"/>
                <w:sz w:val="22"/>
                <w:szCs w:val="22"/>
              </w:rPr>
              <w:t>3. Shipping Specification</w:t>
            </w:r>
          </w:p>
        </w:tc>
        <w:tc>
          <w:tcPr>
            <w:tcW w:w="1080" w:type="dxa"/>
          </w:tcPr>
          <w:p w14:paraId="35C60A4B"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215681C0" w14:textId="77777777" w:rsidTr="00E34C82">
        <w:trPr>
          <w:trHeight w:val="250"/>
        </w:trPr>
        <w:tc>
          <w:tcPr>
            <w:tcW w:w="8010" w:type="dxa"/>
          </w:tcPr>
          <w:p w14:paraId="6A95ED1A" w14:textId="77777777" w:rsidR="00E34C82" w:rsidRPr="009B06DE" w:rsidRDefault="00E34C82" w:rsidP="009B0FD7">
            <w:pPr>
              <w:rPr>
                <w:color w:val="000000" w:themeColor="text1"/>
                <w:sz w:val="22"/>
                <w:szCs w:val="22"/>
              </w:rPr>
            </w:pPr>
            <w:r w:rsidRPr="009B06DE">
              <w:rPr>
                <w:color w:val="000000" w:themeColor="text1"/>
                <w:sz w:val="22"/>
                <w:szCs w:val="22"/>
              </w:rPr>
              <w:t>4. Packing list</w:t>
            </w:r>
          </w:p>
        </w:tc>
        <w:tc>
          <w:tcPr>
            <w:tcW w:w="1080" w:type="dxa"/>
          </w:tcPr>
          <w:p w14:paraId="14B5E673"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1D2E420A" w14:textId="77777777" w:rsidTr="00E34C82">
        <w:trPr>
          <w:trHeight w:val="250"/>
        </w:trPr>
        <w:tc>
          <w:tcPr>
            <w:tcW w:w="8010" w:type="dxa"/>
          </w:tcPr>
          <w:p w14:paraId="0EBC7087" w14:textId="77777777" w:rsidR="00E34C82" w:rsidRPr="009B06DE" w:rsidRDefault="00E34C82" w:rsidP="009B0FD7">
            <w:pPr>
              <w:rPr>
                <w:color w:val="000000" w:themeColor="text1"/>
                <w:sz w:val="22"/>
                <w:szCs w:val="22"/>
              </w:rPr>
            </w:pPr>
            <w:r w:rsidRPr="009B06DE">
              <w:rPr>
                <w:color w:val="000000" w:themeColor="text1"/>
                <w:sz w:val="22"/>
                <w:szCs w:val="22"/>
              </w:rPr>
              <w:t>5. Freight paid memo</w:t>
            </w:r>
          </w:p>
        </w:tc>
        <w:tc>
          <w:tcPr>
            <w:tcW w:w="1080" w:type="dxa"/>
          </w:tcPr>
          <w:p w14:paraId="6E35B359"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6AAC1CDC" w14:textId="77777777" w:rsidTr="00E34C82">
        <w:trPr>
          <w:trHeight w:val="250"/>
        </w:trPr>
        <w:tc>
          <w:tcPr>
            <w:tcW w:w="8010" w:type="dxa"/>
          </w:tcPr>
          <w:p w14:paraId="12A831E8" w14:textId="77777777" w:rsidR="00E34C82" w:rsidRPr="009B06DE" w:rsidRDefault="00E34C82" w:rsidP="009B0FD7">
            <w:pPr>
              <w:rPr>
                <w:color w:val="000000" w:themeColor="text1"/>
                <w:sz w:val="22"/>
                <w:szCs w:val="22"/>
              </w:rPr>
            </w:pPr>
            <w:r w:rsidRPr="009B06DE">
              <w:rPr>
                <w:color w:val="000000" w:themeColor="text1"/>
                <w:sz w:val="22"/>
                <w:szCs w:val="22"/>
              </w:rPr>
              <w:t xml:space="preserve">6. Insurance premium paid memo/ Certificate </w:t>
            </w:r>
          </w:p>
        </w:tc>
        <w:tc>
          <w:tcPr>
            <w:tcW w:w="1080" w:type="dxa"/>
          </w:tcPr>
          <w:p w14:paraId="598F5491"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02C701F1" w14:textId="77777777" w:rsidTr="00E34C82">
        <w:trPr>
          <w:trHeight w:val="250"/>
        </w:trPr>
        <w:tc>
          <w:tcPr>
            <w:tcW w:w="8010" w:type="dxa"/>
          </w:tcPr>
          <w:p w14:paraId="67DC0A1F" w14:textId="77777777" w:rsidR="00E34C82" w:rsidRPr="009B06DE" w:rsidRDefault="00E34C82" w:rsidP="009B0FD7">
            <w:pPr>
              <w:rPr>
                <w:color w:val="000000" w:themeColor="text1"/>
                <w:sz w:val="22"/>
                <w:szCs w:val="22"/>
              </w:rPr>
            </w:pPr>
            <w:r w:rsidRPr="009B06DE">
              <w:rPr>
                <w:color w:val="000000" w:themeColor="text1"/>
                <w:sz w:val="22"/>
                <w:szCs w:val="22"/>
              </w:rPr>
              <w:t>7. Warranty certificate from Manufacturer</w:t>
            </w:r>
          </w:p>
        </w:tc>
        <w:tc>
          <w:tcPr>
            <w:tcW w:w="1080" w:type="dxa"/>
          </w:tcPr>
          <w:p w14:paraId="7F7D3E2B"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9B06DE" w:rsidRPr="009B06DE" w14:paraId="166120E2" w14:textId="77777777" w:rsidTr="00E34C82">
        <w:trPr>
          <w:trHeight w:val="250"/>
        </w:trPr>
        <w:tc>
          <w:tcPr>
            <w:tcW w:w="8010" w:type="dxa"/>
          </w:tcPr>
          <w:p w14:paraId="27A23A04" w14:textId="77777777" w:rsidR="00E34C82" w:rsidRPr="009B06DE" w:rsidRDefault="00E34C82" w:rsidP="009B0FD7">
            <w:pPr>
              <w:rPr>
                <w:color w:val="000000" w:themeColor="text1"/>
                <w:sz w:val="22"/>
                <w:szCs w:val="22"/>
              </w:rPr>
            </w:pPr>
            <w:r w:rsidRPr="009B06DE">
              <w:rPr>
                <w:color w:val="000000" w:themeColor="text1"/>
                <w:sz w:val="22"/>
                <w:szCs w:val="22"/>
              </w:rPr>
              <w:t>8. Certificate of origin issued by the manufacturer/ Chamber of Commerce/ Governmental Institution of the materials shipped in 1(one) original (i.e. Schedule 1),</w:t>
            </w:r>
          </w:p>
        </w:tc>
        <w:tc>
          <w:tcPr>
            <w:tcW w:w="1080" w:type="dxa"/>
          </w:tcPr>
          <w:p w14:paraId="15987F87"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r w:rsidR="00E34C82" w:rsidRPr="009B06DE" w14:paraId="6C7DB4C3" w14:textId="77777777" w:rsidTr="00E34C82">
        <w:trPr>
          <w:trHeight w:val="250"/>
        </w:trPr>
        <w:tc>
          <w:tcPr>
            <w:tcW w:w="8010" w:type="dxa"/>
          </w:tcPr>
          <w:p w14:paraId="2737327A" w14:textId="77777777" w:rsidR="00E34C82" w:rsidRPr="009B06DE" w:rsidRDefault="00E34C82" w:rsidP="009B0FD7">
            <w:pPr>
              <w:rPr>
                <w:color w:val="000000" w:themeColor="text1"/>
                <w:sz w:val="22"/>
                <w:szCs w:val="22"/>
              </w:rPr>
            </w:pPr>
            <w:r w:rsidRPr="009B06DE">
              <w:rPr>
                <w:color w:val="000000" w:themeColor="text1"/>
                <w:sz w:val="22"/>
                <w:szCs w:val="22"/>
              </w:rPr>
              <w:t xml:space="preserve">9. Factory Routine Test Report and/or Factory Acceptance /Witnessing Test Certificate </w:t>
            </w:r>
          </w:p>
        </w:tc>
        <w:tc>
          <w:tcPr>
            <w:tcW w:w="1080" w:type="dxa"/>
          </w:tcPr>
          <w:p w14:paraId="0B984AE4"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bl>
    <w:p w14:paraId="2D8C95ED" w14:textId="77777777" w:rsidR="00E34C82" w:rsidRPr="009B06DE" w:rsidRDefault="00E34C82" w:rsidP="00E34C82">
      <w:pPr>
        <w:rPr>
          <w:rFonts w:ascii="Times New Roman" w:hAnsi="Times New Roman" w:cs="Times New Roman"/>
          <w:color w:val="000000" w:themeColor="text1"/>
        </w:rPr>
      </w:pPr>
    </w:p>
    <w:p w14:paraId="05606CF5" w14:textId="77777777" w:rsidR="00E34C82" w:rsidRPr="009B06DE" w:rsidRDefault="00E34C82" w:rsidP="00E34C82">
      <w:pPr>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The invoices and shipping specifications shall bear the Insurance cover note number.</w:t>
      </w:r>
    </w:p>
    <w:tbl>
      <w:tblPr>
        <w:tblStyle w:val="TableGrid"/>
        <w:tblW w:w="0" w:type="auto"/>
        <w:tblInd w:w="265" w:type="dxa"/>
        <w:tblLook w:val="04A0" w:firstRow="1" w:lastRow="0" w:firstColumn="1" w:lastColumn="0" w:noHBand="0" w:noVBand="1"/>
      </w:tblPr>
      <w:tblGrid>
        <w:gridCol w:w="397"/>
        <w:gridCol w:w="7523"/>
        <w:gridCol w:w="1080"/>
      </w:tblGrid>
      <w:tr w:rsidR="009B06DE" w:rsidRPr="009B06DE" w14:paraId="0C2AFFA6" w14:textId="77777777" w:rsidTr="00E34C82">
        <w:trPr>
          <w:trHeight w:val="485"/>
        </w:trPr>
        <w:tc>
          <w:tcPr>
            <w:tcW w:w="397" w:type="dxa"/>
          </w:tcPr>
          <w:p w14:paraId="5F40ADE5" w14:textId="77777777" w:rsidR="00E34C82" w:rsidRPr="009B06DE" w:rsidRDefault="00E34C82" w:rsidP="00E34C82">
            <w:pPr>
              <w:spacing w:after="0"/>
              <w:rPr>
                <w:color w:val="000000" w:themeColor="text1"/>
                <w:sz w:val="22"/>
                <w:szCs w:val="22"/>
              </w:rPr>
            </w:pPr>
            <w:r w:rsidRPr="009B06DE">
              <w:rPr>
                <w:color w:val="000000" w:themeColor="text1"/>
                <w:sz w:val="22"/>
                <w:szCs w:val="22"/>
              </w:rPr>
              <w:t>1.</w:t>
            </w:r>
          </w:p>
        </w:tc>
        <w:tc>
          <w:tcPr>
            <w:tcW w:w="7523" w:type="dxa"/>
          </w:tcPr>
          <w:p w14:paraId="4F5C218D" w14:textId="77777777" w:rsidR="00E34C82" w:rsidRPr="009B06DE" w:rsidRDefault="00E34C82" w:rsidP="00E34C82">
            <w:pPr>
              <w:spacing w:after="0"/>
              <w:rPr>
                <w:color w:val="000000" w:themeColor="text1"/>
                <w:sz w:val="22"/>
                <w:szCs w:val="22"/>
              </w:rPr>
            </w:pPr>
            <w:bookmarkStart w:id="824" w:name="_Hlk201611589"/>
            <w:r w:rsidRPr="009B06DE">
              <w:rPr>
                <w:color w:val="000000" w:themeColor="text1"/>
                <w:sz w:val="22"/>
                <w:szCs w:val="22"/>
              </w:rPr>
              <w:t>Project Director</w:t>
            </w:r>
          </w:p>
          <w:bookmarkEnd w:id="824"/>
          <w:p w14:paraId="1C8005A0" w14:textId="77777777" w:rsidR="00E34C82" w:rsidRPr="009B06DE" w:rsidRDefault="00E34C82" w:rsidP="00E34C82">
            <w:pPr>
              <w:spacing w:after="0"/>
              <w:rPr>
                <w:color w:val="000000" w:themeColor="text1"/>
                <w:sz w:val="22"/>
                <w:szCs w:val="22"/>
              </w:rPr>
            </w:pPr>
            <w:r w:rsidRPr="009B06DE">
              <w:rPr>
                <w:color w:val="000000" w:themeColor="text1"/>
                <w:sz w:val="22"/>
                <w:szCs w:val="22"/>
              </w:rPr>
              <w:t>Electrification at Bhasanchar of Noakhali District</w:t>
            </w:r>
          </w:p>
        </w:tc>
        <w:tc>
          <w:tcPr>
            <w:tcW w:w="1080" w:type="dxa"/>
          </w:tcPr>
          <w:p w14:paraId="76649813" w14:textId="77777777" w:rsidR="00E34C82" w:rsidRPr="009B06DE" w:rsidRDefault="00E34C82" w:rsidP="00E34C82">
            <w:pPr>
              <w:spacing w:after="0"/>
              <w:rPr>
                <w:color w:val="000000" w:themeColor="text1"/>
                <w:sz w:val="22"/>
                <w:szCs w:val="22"/>
              </w:rPr>
            </w:pPr>
            <w:r w:rsidRPr="009B06DE">
              <w:rPr>
                <w:color w:val="000000" w:themeColor="text1"/>
                <w:sz w:val="22"/>
                <w:szCs w:val="22"/>
              </w:rPr>
              <w:t>2 Copies</w:t>
            </w:r>
          </w:p>
        </w:tc>
      </w:tr>
      <w:tr w:rsidR="009B06DE" w:rsidRPr="009B06DE" w14:paraId="65536889" w14:textId="77777777" w:rsidTr="00E34C82">
        <w:trPr>
          <w:trHeight w:val="360"/>
        </w:trPr>
        <w:tc>
          <w:tcPr>
            <w:tcW w:w="397" w:type="dxa"/>
          </w:tcPr>
          <w:p w14:paraId="689E48C3" w14:textId="77777777" w:rsidR="00E34C82" w:rsidRPr="009B06DE" w:rsidRDefault="00E34C82" w:rsidP="00E34C82">
            <w:pPr>
              <w:spacing w:after="0"/>
              <w:rPr>
                <w:color w:val="000000" w:themeColor="text1"/>
                <w:sz w:val="22"/>
                <w:szCs w:val="22"/>
              </w:rPr>
            </w:pPr>
            <w:r w:rsidRPr="009B06DE">
              <w:rPr>
                <w:color w:val="000000" w:themeColor="text1"/>
                <w:sz w:val="22"/>
                <w:szCs w:val="22"/>
              </w:rPr>
              <w:t>2.</w:t>
            </w:r>
          </w:p>
        </w:tc>
        <w:tc>
          <w:tcPr>
            <w:tcW w:w="7523" w:type="dxa"/>
          </w:tcPr>
          <w:p w14:paraId="1B5A494B" w14:textId="77777777" w:rsidR="00E34C82" w:rsidRPr="009B06DE" w:rsidRDefault="00E34C82" w:rsidP="00E34C82">
            <w:pPr>
              <w:spacing w:after="0"/>
              <w:rPr>
                <w:color w:val="000000" w:themeColor="text1"/>
                <w:sz w:val="22"/>
                <w:szCs w:val="22"/>
              </w:rPr>
            </w:pPr>
            <w:r w:rsidRPr="009B06DE">
              <w:rPr>
                <w:color w:val="000000" w:themeColor="text1"/>
                <w:sz w:val="22"/>
                <w:szCs w:val="22"/>
              </w:rPr>
              <w:t>The Engineer</w:t>
            </w:r>
          </w:p>
          <w:p w14:paraId="71BA7DA9" w14:textId="77777777" w:rsidR="00E34C82" w:rsidRPr="009B06DE" w:rsidRDefault="00E34C82" w:rsidP="00E34C82">
            <w:pPr>
              <w:spacing w:after="0"/>
              <w:rPr>
                <w:color w:val="000000" w:themeColor="text1"/>
                <w:sz w:val="22"/>
                <w:szCs w:val="22"/>
              </w:rPr>
            </w:pPr>
            <w:r w:rsidRPr="009B06DE">
              <w:rPr>
                <w:color w:val="000000" w:themeColor="text1"/>
                <w:sz w:val="22"/>
                <w:szCs w:val="22"/>
              </w:rPr>
              <w:t>Dte. Renewable Energy and Research &amp; Development, Bangladesh Power Development Board, Dhaka</w:t>
            </w:r>
          </w:p>
        </w:tc>
        <w:tc>
          <w:tcPr>
            <w:tcW w:w="1080" w:type="dxa"/>
          </w:tcPr>
          <w:p w14:paraId="1A73BE2C" w14:textId="77777777" w:rsidR="00E34C82" w:rsidRPr="009B06DE" w:rsidRDefault="00E34C82" w:rsidP="00E34C82">
            <w:pPr>
              <w:spacing w:after="0"/>
              <w:rPr>
                <w:color w:val="000000" w:themeColor="text1"/>
                <w:sz w:val="22"/>
                <w:szCs w:val="22"/>
              </w:rPr>
            </w:pPr>
            <w:r w:rsidRPr="009B06DE">
              <w:rPr>
                <w:color w:val="000000" w:themeColor="text1"/>
                <w:sz w:val="22"/>
                <w:szCs w:val="22"/>
              </w:rPr>
              <w:t>1 Copy</w:t>
            </w:r>
          </w:p>
        </w:tc>
      </w:tr>
      <w:tr w:rsidR="009B06DE" w:rsidRPr="009B06DE" w14:paraId="4A8D866E" w14:textId="77777777" w:rsidTr="00E34C82">
        <w:trPr>
          <w:trHeight w:val="540"/>
        </w:trPr>
        <w:tc>
          <w:tcPr>
            <w:tcW w:w="397" w:type="dxa"/>
          </w:tcPr>
          <w:p w14:paraId="4BDE45B5" w14:textId="77777777" w:rsidR="00E34C82" w:rsidRPr="009B06DE" w:rsidRDefault="00E34C82" w:rsidP="00E34C82">
            <w:pPr>
              <w:spacing w:after="0"/>
              <w:rPr>
                <w:color w:val="000000" w:themeColor="text1"/>
                <w:sz w:val="22"/>
                <w:szCs w:val="22"/>
              </w:rPr>
            </w:pPr>
            <w:r w:rsidRPr="009B06DE">
              <w:rPr>
                <w:color w:val="000000" w:themeColor="text1"/>
                <w:sz w:val="22"/>
                <w:szCs w:val="22"/>
              </w:rPr>
              <w:t>3.</w:t>
            </w:r>
          </w:p>
        </w:tc>
        <w:tc>
          <w:tcPr>
            <w:tcW w:w="7523" w:type="dxa"/>
          </w:tcPr>
          <w:p w14:paraId="292506D9" w14:textId="77777777" w:rsidR="00E34C82" w:rsidRPr="009B06DE" w:rsidRDefault="00E34C82" w:rsidP="00E34C82">
            <w:pPr>
              <w:spacing w:after="0"/>
              <w:rPr>
                <w:color w:val="000000" w:themeColor="text1"/>
                <w:sz w:val="22"/>
                <w:szCs w:val="22"/>
              </w:rPr>
            </w:pPr>
            <w:r w:rsidRPr="009B06DE">
              <w:rPr>
                <w:color w:val="000000" w:themeColor="text1"/>
                <w:sz w:val="22"/>
                <w:szCs w:val="22"/>
              </w:rPr>
              <w:t xml:space="preserve">Director, Dte. of Purchase/ Finance </w:t>
            </w:r>
          </w:p>
          <w:p w14:paraId="0C84815C" w14:textId="77777777" w:rsidR="00E34C82" w:rsidRPr="009B06DE" w:rsidRDefault="00E34C82" w:rsidP="00E34C82">
            <w:pPr>
              <w:spacing w:after="0"/>
              <w:rPr>
                <w:color w:val="000000" w:themeColor="text1"/>
                <w:sz w:val="22"/>
                <w:szCs w:val="22"/>
              </w:rPr>
            </w:pPr>
            <w:r w:rsidRPr="009B06DE">
              <w:rPr>
                <w:color w:val="000000" w:themeColor="text1"/>
                <w:sz w:val="22"/>
                <w:szCs w:val="22"/>
              </w:rPr>
              <w:t>Bangladesh Power Development Board</w:t>
            </w:r>
          </w:p>
        </w:tc>
        <w:tc>
          <w:tcPr>
            <w:tcW w:w="1080" w:type="dxa"/>
          </w:tcPr>
          <w:p w14:paraId="526367AF" w14:textId="77777777" w:rsidR="00E34C82" w:rsidRPr="009B06DE" w:rsidRDefault="00E34C82" w:rsidP="00E34C82">
            <w:pPr>
              <w:spacing w:after="0"/>
              <w:rPr>
                <w:color w:val="000000" w:themeColor="text1"/>
                <w:sz w:val="22"/>
                <w:szCs w:val="22"/>
              </w:rPr>
            </w:pPr>
            <w:r w:rsidRPr="009B06DE">
              <w:rPr>
                <w:color w:val="000000" w:themeColor="text1"/>
                <w:sz w:val="22"/>
                <w:szCs w:val="22"/>
              </w:rPr>
              <w:t>1 Copy</w:t>
            </w:r>
          </w:p>
        </w:tc>
      </w:tr>
      <w:tr w:rsidR="009B06DE" w:rsidRPr="009B06DE" w14:paraId="0118D121" w14:textId="77777777" w:rsidTr="00E34C82">
        <w:trPr>
          <w:trHeight w:val="810"/>
        </w:trPr>
        <w:tc>
          <w:tcPr>
            <w:tcW w:w="397" w:type="dxa"/>
          </w:tcPr>
          <w:p w14:paraId="326B0C58" w14:textId="77777777" w:rsidR="00E34C82" w:rsidRPr="009B06DE" w:rsidRDefault="00E34C82" w:rsidP="00E34C82">
            <w:pPr>
              <w:spacing w:after="0"/>
              <w:rPr>
                <w:color w:val="000000" w:themeColor="text1"/>
                <w:sz w:val="22"/>
                <w:szCs w:val="22"/>
              </w:rPr>
            </w:pPr>
            <w:r w:rsidRPr="009B06DE">
              <w:rPr>
                <w:color w:val="000000" w:themeColor="text1"/>
                <w:sz w:val="22"/>
                <w:szCs w:val="22"/>
              </w:rPr>
              <w:t>4.</w:t>
            </w:r>
          </w:p>
        </w:tc>
        <w:tc>
          <w:tcPr>
            <w:tcW w:w="7523" w:type="dxa"/>
          </w:tcPr>
          <w:p w14:paraId="4FC55267" w14:textId="77777777" w:rsidR="00E34C82" w:rsidRPr="009B06DE" w:rsidRDefault="00E34C82" w:rsidP="00E34C82">
            <w:pPr>
              <w:spacing w:after="0"/>
              <w:rPr>
                <w:color w:val="000000" w:themeColor="text1"/>
                <w:sz w:val="22"/>
                <w:szCs w:val="22"/>
              </w:rPr>
            </w:pPr>
            <w:r w:rsidRPr="009B06DE">
              <w:rPr>
                <w:color w:val="000000" w:themeColor="text1"/>
                <w:sz w:val="22"/>
                <w:szCs w:val="22"/>
              </w:rPr>
              <w:t>Director, Dte. of Clearance &amp; Movement</w:t>
            </w:r>
          </w:p>
          <w:p w14:paraId="5FF7095D" w14:textId="77777777" w:rsidR="00E34C82" w:rsidRPr="009B06DE" w:rsidRDefault="00E34C82" w:rsidP="00E34C82">
            <w:pPr>
              <w:spacing w:after="0"/>
              <w:rPr>
                <w:color w:val="000000" w:themeColor="text1"/>
                <w:sz w:val="22"/>
                <w:szCs w:val="22"/>
              </w:rPr>
            </w:pPr>
            <w:r w:rsidRPr="009B06DE">
              <w:rPr>
                <w:color w:val="000000" w:themeColor="text1"/>
                <w:sz w:val="22"/>
                <w:szCs w:val="22"/>
              </w:rPr>
              <w:t>Bangladesh Power Development Board</w:t>
            </w:r>
          </w:p>
          <w:p w14:paraId="232F2DB9" w14:textId="77777777" w:rsidR="00E34C82" w:rsidRPr="009B06DE" w:rsidRDefault="00E34C82" w:rsidP="00E34C82">
            <w:pPr>
              <w:spacing w:after="0"/>
              <w:rPr>
                <w:color w:val="000000" w:themeColor="text1"/>
                <w:sz w:val="22"/>
                <w:szCs w:val="22"/>
              </w:rPr>
            </w:pPr>
            <w:r w:rsidRPr="009B06DE">
              <w:rPr>
                <w:color w:val="000000" w:themeColor="text1"/>
                <w:sz w:val="22"/>
                <w:szCs w:val="22"/>
              </w:rPr>
              <w:t>Hossain Chamber, 105, Agrabad CA, Chattogram, Bangladesh</w:t>
            </w:r>
          </w:p>
        </w:tc>
        <w:tc>
          <w:tcPr>
            <w:tcW w:w="1080" w:type="dxa"/>
          </w:tcPr>
          <w:p w14:paraId="63F9CC20" w14:textId="77777777" w:rsidR="00E34C82" w:rsidRPr="009B06DE" w:rsidRDefault="00E34C82" w:rsidP="00E34C82">
            <w:pPr>
              <w:spacing w:after="0"/>
              <w:rPr>
                <w:color w:val="000000" w:themeColor="text1"/>
                <w:sz w:val="22"/>
                <w:szCs w:val="22"/>
              </w:rPr>
            </w:pPr>
            <w:r w:rsidRPr="009B06DE">
              <w:rPr>
                <w:color w:val="000000" w:themeColor="text1"/>
                <w:sz w:val="22"/>
                <w:szCs w:val="22"/>
              </w:rPr>
              <w:t>1 Copy</w:t>
            </w:r>
          </w:p>
        </w:tc>
      </w:tr>
      <w:tr w:rsidR="009B06DE" w:rsidRPr="009B06DE" w14:paraId="578F2A20" w14:textId="77777777" w:rsidTr="00E34C82">
        <w:trPr>
          <w:trHeight w:val="1080"/>
        </w:trPr>
        <w:tc>
          <w:tcPr>
            <w:tcW w:w="397" w:type="dxa"/>
          </w:tcPr>
          <w:p w14:paraId="301B88E0" w14:textId="77777777" w:rsidR="00E34C82" w:rsidRPr="009B06DE" w:rsidRDefault="00E34C82" w:rsidP="00E34C82">
            <w:pPr>
              <w:spacing w:after="0"/>
              <w:rPr>
                <w:color w:val="000000" w:themeColor="text1"/>
                <w:sz w:val="22"/>
                <w:szCs w:val="22"/>
              </w:rPr>
            </w:pPr>
            <w:r w:rsidRPr="009B06DE">
              <w:rPr>
                <w:color w:val="000000" w:themeColor="text1"/>
                <w:sz w:val="22"/>
                <w:szCs w:val="22"/>
              </w:rPr>
              <w:t>5</w:t>
            </w:r>
          </w:p>
        </w:tc>
        <w:tc>
          <w:tcPr>
            <w:tcW w:w="7523" w:type="dxa"/>
          </w:tcPr>
          <w:p w14:paraId="2B5EC175" w14:textId="77777777" w:rsidR="00E34C82" w:rsidRPr="009B06DE" w:rsidRDefault="00E34C82" w:rsidP="00E34C82">
            <w:pPr>
              <w:spacing w:after="0"/>
              <w:rPr>
                <w:color w:val="000000" w:themeColor="text1"/>
                <w:sz w:val="22"/>
                <w:szCs w:val="22"/>
              </w:rPr>
            </w:pPr>
            <w:r w:rsidRPr="009B06DE">
              <w:rPr>
                <w:color w:val="000000" w:themeColor="text1"/>
                <w:sz w:val="22"/>
                <w:szCs w:val="22"/>
              </w:rPr>
              <w:t>Deputy Director of Clearance &amp; Movement</w:t>
            </w:r>
          </w:p>
          <w:p w14:paraId="6D3080CD" w14:textId="77777777" w:rsidR="00E34C82" w:rsidRPr="009B06DE" w:rsidRDefault="00E34C82" w:rsidP="00E34C82">
            <w:pPr>
              <w:spacing w:after="0"/>
              <w:rPr>
                <w:color w:val="000000" w:themeColor="text1"/>
                <w:sz w:val="22"/>
                <w:szCs w:val="22"/>
              </w:rPr>
            </w:pPr>
            <w:r w:rsidRPr="009B06DE">
              <w:rPr>
                <w:color w:val="000000" w:themeColor="text1"/>
                <w:sz w:val="22"/>
                <w:szCs w:val="22"/>
              </w:rPr>
              <w:t>Bangladesh Power Development Board</w:t>
            </w:r>
          </w:p>
          <w:p w14:paraId="78CA321E" w14:textId="77777777" w:rsidR="00E34C82" w:rsidRPr="009B06DE" w:rsidRDefault="00E34C82" w:rsidP="00E34C82">
            <w:pPr>
              <w:spacing w:after="0"/>
              <w:rPr>
                <w:color w:val="000000" w:themeColor="text1"/>
                <w:sz w:val="22"/>
                <w:szCs w:val="22"/>
              </w:rPr>
            </w:pPr>
            <w:r w:rsidRPr="009B06DE">
              <w:rPr>
                <w:color w:val="000000" w:themeColor="text1"/>
                <w:sz w:val="22"/>
                <w:szCs w:val="22"/>
              </w:rPr>
              <w:t>Chattogram, Bangladesh.</w:t>
            </w:r>
          </w:p>
          <w:p w14:paraId="7FF191DF" w14:textId="77777777" w:rsidR="00E34C82" w:rsidRPr="009B06DE" w:rsidRDefault="00E34C82" w:rsidP="00E34C82">
            <w:pPr>
              <w:spacing w:after="0"/>
              <w:rPr>
                <w:color w:val="000000" w:themeColor="text1"/>
                <w:sz w:val="22"/>
                <w:szCs w:val="22"/>
              </w:rPr>
            </w:pPr>
            <w:r w:rsidRPr="009B06DE">
              <w:rPr>
                <w:color w:val="000000" w:themeColor="text1"/>
                <w:sz w:val="22"/>
                <w:szCs w:val="22"/>
              </w:rPr>
              <w:t>(In case of shipment to Chattogram)</w:t>
            </w:r>
          </w:p>
        </w:tc>
        <w:tc>
          <w:tcPr>
            <w:tcW w:w="1080" w:type="dxa"/>
          </w:tcPr>
          <w:p w14:paraId="71760448" w14:textId="77777777" w:rsidR="00E34C82" w:rsidRPr="009B06DE" w:rsidRDefault="00E34C82" w:rsidP="00E34C82">
            <w:pPr>
              <w:spacing w:after="0"/>
              <w:rPr>
                <w:color w:val="000000" w:themeColor="text1"/>
                <w:sz w:val="22"/>
                <w:szCs w:val="22"/>
              </w:rPr>
            </w:pPr>
            <w:r w:rsidRPr="009B06DE">
              <w:rPr>
                <w:color w:val="000000" w:themeColor="text1"/>
                <w:sz w:val="22"/>
                <w:szCs w:val="22"/>
              </w:rPr>
              <w:t>1 Copy</w:t>
            </w:r>
          </w:p>
        </w:tc>
      </w:tr>
      <w:tr w:rsidR="00E34C82" w:rsidRPr="009B06DE" w14:paraId="49CA786F" w14:textId="77777777" w:rsidTr="00E34C82">
        <w:trPr>
          <w:trHeight w:val="144"/>
        </w:trPr>
        <w:tc>
          <w:tcPr>
            <w:tcW w:w="397" w:type="dxa"/>
          </w:tcPr>
          <w:p w14:paraId="2A500417" w14:textId="77777777" w:rsidR="00E34C82" w:rsidRPr="009B06DE" w:rsidRDefault="00E34C82" w:rsidP="009B0FD7">
            <w:pPr>
              <w:rPr>
                <w:color w:val="000000" w:themeColor="text1"/>
                <w:sz w:val="22"/>
                <w:szCs w:val="22"/>
              </w:rPr>
            </w:pPr>
            <w:r w:rsidRPr="009B06DE">
              <w:rPr>
                <w:color w:val="000000" w:themeColor="text1"/>
                <w:sz w:val="22"/>
                <w:szCs w:val="22"/>
              </w:rPr>
              <w:t>6.</w:t>
            </w:r>
          </w:p>
        </w:tc>
        <w:tc>
          <w:tcPr>
            <w:tcW w:w="7523" w:type="dxa"/>
          </w:tcPr>
          <w:p w14:paraId="5AB9A080" w14:textId="77777777" w:rsidR="00E34C82" w:rsidRPr="009B06DE" w:rsidRDefault="00E34C82" w:rsidP="00E34C82">
            <w:pPr>
              <w:spacing w:after="0"/>
              <w:rPr>
                <w:color w:val="000000" w:themeColor="text1"/>
                <w:sz w:val="22"/>
                <w:szCs w:val="22"/>
              </w:rPr>
            </w:pPr>
            <w:r w:rsidRPr="009B06DE">
              <w:rPr>
                <w:color w:val="000000" w:themeColor="text1"/>
                <w:sz w:val="22"/>
                <w:szCs w:val="22"/>
              </w:rPr>
              <w:t>Deputy Director of Insurance</w:t>
            </w:r>
          </w:p>
          <w:p w14:paraId="1E4F268B" w14:textId="77777777" w:rsidR="00E34C82" w:rsidRPr="009B06DE" w:rsidRDefault="00E34C82" w:rsidP="00E34C82">
            <w:pPr>
              <w:spacing w:after="0"/>
              <w:rPr>
                <w:color w:val="000000" w:themeColor="text1"/>
                <w:sz w:val="22"/>
                <w:szCs w:val="22"/>
              </w:rPr>
            </w:pPr>
            <w:r w:rsidRPr="009B06DE">
              <w:rPr>
                <w:color w:val="000000" w:themeColor="text1"/>
                <w:sz w:val="22"/>
                <w:szCs w:val="22"/>
              </w:rPr>
              <w:t>Bangladesh Power Development Board</w:t>
            </w:r>
          </w:p>
          <w:p w14:paraId="5D866661" w14:textId="77777777" w:rsidR="00E34C82" w:rsidRPr="009B06DE" w:rsidRDefault="00E34C82" w:rsidP="00E34C82">
            <w:pPr>
              <w:spacing w:after="0"/>
              <w:rPr>
                <w:color w:val="000000" w:themeColor="text1"/>
                <w:sz w:val="22"/>
                <w:szCs w:val="22"/>
              </w:rPr>
            </w:pPr>
            <w:r w:rsidRPr="009B06DE">
              <w:rPr>
                <w:color w:val="000000" w:themeColor="text1"/>
                <w:sz w:val="22"/>
                <w:szCs w:val="22"/>
              </w:rPr>
              <w:t>Biddut Bhavan, Dhaka-1000, Bangladesh.</w:t>
            </w:r>
          </w:p>
        </w:tc>
        <w:tc>
          <w:tcPr>
            <w:tcW w:w="1080" w:type="dxa"/>
          </w:tcPr>
          <w:p w14:paraId="081286CF" w14:textId="77777777" w:rsidR="00E34C82" w:rsidRPr="009B06DE" w:rsidRDefault="00E34C82" w:rsidP="009B0FD7">
            <w:pPr>
              <w:rPr>
                <w:color w:val="000000" w:themeColor="text1"/>
                <w:sz w:val="22"/>
                <w:szCs w:val="22"/>
              </w:rPr>
            </w:pPr>
            <w:r w:rsidRPr="009B06DE">
              <w:rPr>
                <w:color w:val="000000" w:themeColor="text1"/>
                <w:sz w:val="22"/>
                <w:szCs w:val="22"/>
              </w:rPr>
              <w:t>1 Copy</w:t>
            </w:r>
          </w:p>
        </w:tc>
      </w:tr>
    </w:tbl>
    <w:p w14:paraId="777B0DDE" w14:textId="77777777" w:rsidR="00E34C82" w:rsidRPr="009B06DE" w:rsidRDefault="00E34C82" w:rsidP="00E34C82">
      <w:pPr>
        <w:rPr>
          <w:rFonts w:ascii="Times New Roman" w:hAnsi="Times New Roman" w:cs="Times New Roman"/>
          <w:color w:val="000000" w:themeColor="text1"/>
        </w:rPr>
      </w:pPr>
    </w:p>
    <w:p w14:paraId="46CFEBCB" w14:textId="77777777" w:rsidR="00E34C82" w:rsidRPr="009B06DE" w:rsidRDefault="00E34C82" w:rsidP="00E34C82">
      <w:pPr>
        <w:rPr>
          <w:rFonts w:ascii="Times New Roman" w:hAnsi="Times New Roman" w:cs="Times New Roman"/>
          <w:color w:val="000000" w:themeColor="text1"/>
        </w:rPr>
      </w:pPr>
      <w:r w:rsidRPr="009B06DE">
        <w:rPr>
          <w:rFonts w:ascii="Times New Roman" w:hAnsi="Times New Roman" w:cs="Times New Roman"/>
          <w:color w:val="000000" w:themeColor="text1"/>
        </w:rPr>
        <w:t>After shipment equipment and materials, the Contractor shall notify by registered air mail, the Board at the addresses under 1 and 3 above not later than three (3) days after the sailing date of the vessel the following information:</w:t>
      </w:r>
    </w:p>
    <w:p w14:paraId="3195A530" w14:textId="77777777" w:rsidR="00E34C82" w:rsidRPr="009B06DE" w:rsidRDefault="00E34C82" w:rsidP="00E34C82">
      <w:pPr>
        <w:rPr>
          <w:rFonts w:ascii="Times New Roman" w:hAnsi="Times New Roman" w:cs="Times New Roman"/>
          <w:color w:val="000000" w:themeColor="text1"/>
        </w:rPr>
      </w:pPr>
    </w:p>
    <w:p w14:paraId="54EEDF21"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1. The name of the vessel.</w:t>
      </w:r>
    </w:p>
    <w:p w14:paraId="6AF2D3C5"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2. The sailing date of vessel.</w:t>
      </w:r>
    </w:p>
    <w:p w14:paraId="00B32428"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3. Port of destination.</w:t>
      </w:r>
    </w:p>
    <w:p w14:paraId="737EC21C"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4. Description of the cargo (grouped).</w:t>
      </w:r>
    </w:p>
    <w:p w14:paraId="60E9931F"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5. Number of cases and/or weight of cargo.</w:t>
      </w:r>
    </w:p>
    <w:p w14:paraId="7BBE07AA"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6. Number of cases weighing above 20 tons and their individual weights.</w:t>
      </w:r>
    </w:p>
    <w:p w14:paraId="44390B2E"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7. Number of Bills of Lading.</w:t>
      </w:r>
    </w:p>
    <w:p w14:paraId="5B6EB874" w14:textId="77777777" w:rsidR="00E34C82" w:rsidRPr="009B06DE" w:rsidRDefault="00E34C82" w:rsidP="00E34C82">
      <w:pPr>
        <w:spacing w:after="0"/>
        <w:rPr>
          <w:rFonts w:ascii="Times New Roman" w:hAnsi="Times New Roman" w:cs="Times New Roman"/>
          <w:color w:val="000000" w:themeColor="text1"/>
        </w:rPr>
      </w:pPr>
      <w:r w:rsidRPr="009B06DE">
        <w:rPr>
          <w:rFonts w:ascii="Times New Roman" w:hAnsi="Times New Roman" w:cs="Times New Roman"/>
          <w:color w:val="000000" w:themeColor="text1"/>
        </w:rPr>
        <w:t>8. Expected date of arrival at the port of destination.</w:t>
      </w:r>
    </w:p>
    <w:p w14:paraId="41A724B0" w14:textId="77777777" w:rsidR="00E34C82" w:rsidRPr="009B06DE" w:rsidRDefault="00E34C82" w:rsidP="00E34C82">
      <w:pPr>
        <w:rPr>
          <w:rFonts w:ascii="Times New Roman" w:hAnsi="Times New Roman" w:cs="Times New Roman"/>
          <w:color w:val="000000" w:themeColor="text1"/>
        </w:rPr>
      </w:pPr>
    </w:p>
    <w:p w14:paraId="1A5EC992" w14:textId="1FF09B28"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Contractor shall so arrange that the master of the vessel will inform the </w:t>
      </w:r>
      <w:r w:rsidRPr="009B06DE">
        <w:rPr>
          <w:color w:val="000000" w:themeColor="text1"/>
        </w:rPr>
        <w:t>Project Director</w:t>
      </w:r>
      <w:r w:rsidRPr="009B06DE">
        <w:rPr>
          <w:rFonts w:ascii="Times New Roman" w:hAnsi="Times New Roman" w:cs="Times New Roman"/>
          <w:color w:val="000000" w:themeColor="text1"/>
        </w:rPr>
        <w:t xml:space="preserve">, </w:t>
      </w:r>
      <w:r w:rsidRPr="009B06DE">
        <w:rPr>
          <w:color w:val="000000" w:themeColor="text1"/>
        </w:rPr>
        <w:t>Electrification at Bhasanchar of Noakhlai District,Bangladesh</w:t>
      </w:r>
      <w:r w:rsidRPr="009B06DE">
        <w:rPr>
          <w:rFonts w:ascii="Times New Roman" w:hAnsi="Times New Roman" w:cs="Times New Roman"/>
          <w:color w:val="000000" w:themeColor="text1"/>
        </w:rPr>
        <w:t xml:space="preserve"> of the date and time of arrival of the vessel at the port of destination seventy-two (72) hours in advance. No goods shall be shipped without prior consent of the </w:t>
      </w:r>
      <w:r w:rsidRPr="009B06DE">
        <w:rPr>
          <w:color w:val="000000" w:themeColor="text1"/>
        </w:rPr>
        <w:t>Project Director</w:t>
      </w:r>
      <w:r w:rsidRPr="009B06DE">
        <w:rPr>
          <w:rFonts w:ascii="Times New Roman" w:hAnsi="Times New Roman" w:cs="Times New Roman"/>
          <w:color w:val="000000" w:themeColor="text1"/>
        </w:rPr>
        <w:t>.</w:t>
      </w:r>
    </w:p>
    <w:p w14:paraId="3DC136E7" w14:textId="6E2A0099"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D .04 DELIVERY DOCUMENTS: </w:t>
      </w:r>
    </w:p>
    <w:p w14:paraId="38641083"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For Goods from within the Purchaser’s country as per INCOTERM EXW:</w:t>
      </w:r>
    </w:p>
    <w:p w14:paraId="71DA4E33"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Upon delivery of the Goods to the transporter, the Contractor shall notify the Employer and send the following documents to the Employer:</w:t>
      </w:r>
    </w:p>
    <w:p w14:paraId="5EF6E7D9" w14:textId="77777777" w:rsidR="00E34C82" w:rsidRPr="009B06DE" w:rsidRDefault="00E34C82" w:rsidP="00E34C82">
      <w:pPr>
        <w:spacing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t>8 copies of the Supplier’s invoice showing the description of the Goods, quantity, unit price, and total amount;</w:t>
      </w:r>
    </w:p>
    <w:p w14:paraId="41294A45" w14:textId="77777777" w:rsidR="00E34C82" w:rsidRPr="009B06DE" w:rsidRDefault="00E34C82" w:rsidP="00E34C82">
      <w:pPr>
        <w:spacing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(b)</w:t>
      </w:r>
      <w:r w:rsidRPr="009B06DE">
        <w:rPr>
          <w:rFonts w:ascii="Times New Roman" w:hAnsi="Times New Roman" w:cs="Times New Roman"/>
          <w:color w:val="000000" w:themeColor="text1"/>
        </w:rPr>
        <w:tab/>
        <w:t>delivery note, railway receipt, or truck receipt;</w:t>
      </w:r>
    </w:p>
    <w:p w14:paraId="68131C1F" w14:textId="77777777" w:rsidR="00E34C82" w:rsidRPr="009B06DE" w:rsidRDefault="00E34C82" w:rsidP="00E34C82">
      <w:pPr>
        <w:spacing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t>(c)</w:t>
      </w:r>
      <w:r w:rsidRPr="009B06DE">
        <w:rPr>
          <w:rFonts w:ascii="Times New Roman" w:hAnsi="Times New Roman" w:cs="Times New Roman"/>
          <w:color w:val="000000" w:themeColor="text1"/>
        </w:rPr>
        <w:tab/>
        <w:t>Manufacturer’s or Supplier’s warranty certificate;</w:t>
      </w:r>
    </w:p>
    <w:p w14:paraId="402AB00C" w14:textId="77777777" w:rsidR="00E34C82" w:rsidRPr="009B06DE" w:rsidRDefault="00E34C82" w:rsidP="00E34C82">
      <w:pPr>
        <w:spacing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t>(d)</w:t>
      </w:r>
      <w:r w:rsidRPr="009B06DE">
        <w:rPr>
          <w:rFonts w:ascii="Times New Roman" w:hAnsi="Times New Roman" w:cs="Times New Roman"/>
          <w:color w:val="000000" w:themeColor="text1"/>
        </w:rPr>
        <w:tab/>
        <w:t>inspection certificate issued by the nominated inspection agency/ Inspection team, and the Supplier’s factory inspection report; and</w:t>
      </w:r>
    </w:p>
    <w:p w14:paraId="40B08D95" w14:textId="77777777" w:rsidR="00E34C82" w:rsidRPr="009B06DE" w:rsidRDefault="00E34C82" w:rsidP="00E34C82">
      <w:pPr>
        <w:spacing w:after="0"/>
        <w:jc w:val="both"/>
        <w:rPr>
          <w:rFonts w:ascii="Times New Roman" w:hAnsi="Times New Roman" w:cs="Times New Roman"/>
          <w:color w:val="000000" w:themeColor="text1"/>
        </w:rPr>
      </w:pPr>
      <w:r w:rsidRPr="009B06DE">
        <w:rPr>
          <w:rFonts w:ascii="Times New Roman" w:hAnsi="Times New Roman" w:cs="Times New Roman"/>
          <w:color w:val="000000" w:themeColor="text1"/>
        </w:rPr>
        <w:t>(e)</w:t>
      </w:r>
      <w:r w:rsidRPr="009B06DE">
        <w:rPr>
          <w:rFonts w:ascii="Times New Roman" w:hAnsi="Times New Roman" w:cs="Times New Roman"/>
          <w:color w:val="000000" w:themeColor="text1"/>
        </w:rPr>
        <w:tab/>
        <w:t>certificate of origin.</w:t>
      </w:r>
    </w:p>
    <w:p w14:paraId="10B50E99" w14:textId="77777777" w:rsidR="00883EA7" w:rsidRPr="009B06DE" w:rsidRDefault="00883EA7" w:rsidP="00E34C82">
      <w:pPr>
        <w:jc w:val="both"/>
        <w:rPr>
          <w:rFonts w:ascii="Times New Roman" w:hAnsi="Times New Roman" w:cs="Times New Roman"/>
          <w:color w:val="000000" w:themeColor="text1"/>
        </w:rPr>
      </w:pPr>
    </w:p>
    <w:p w14:paraId="3F702B18" w14:textId="1E34B373" w:rsidR="00883EA7"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Purchaser, shall receive the above documents before the arrival of the Goods and, if not received, the Supplier will be responsible for any consequent expenses.</w:t>
      </w:r>
    </w:p>
    <w:p w14:paraId="2A8CB3E7"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E. BOOKS AND RECORDS</w:t>
      </w:r>
    </w:p>
    <w:p w14:paraId="11DEAEE5" w14:textId="314AD0B0" w:rsidR="00883EA7"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shall maintain books and records covering all transactions under this Contract. These books and records shall be available for inspection and audit by the Board for a period of three (3) years after termination as provided under the Contract.</w:t>
      </w:r>
    </w:p>
    <w:p w14:paraId="333B8E95"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F. PACKAGING</w:t>
      </w:r>
    </w:p>
    <w:p w14:paraId="53C6ECB0" w14:textId="04308CFB"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All equipment and materials shall be suitably coated wrapped, or covered and boxed or crated for export shipment and to prevent damage during handling and storage at the Site. Cardboard containers shall be enclosed in a solid wooden container.</w:t>
      </w:r>
    </w:p>
    <w:p w14:paraId="01F288FA" w14:textId="289923EA"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Equipment and process materials shall be packed and semi-kocked down, to the extent possible, to facilitate handling and storage and to protect bearings and other machine surfaces from oxidation. Each container, box, crate or bundle shall be reinforced with steel strapping in such a manner that breaking of one strap will not cause complete failure of the packaging. The packing shall be of best standard to withstand rough handling and to provide suitable protection from tropical weather while in transit and while awaiting erection at the Site.</w:t>
      </w:r>
    </w:p>
    <w:p w14:paraId="7E36CA33" w14:textId="0F9B8140"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Equipment and materials in wooden cases or crates shall be properly cushioned to withstand the abuse of handling, transportation and storage. Packing shall include preservatives suitable to tropical conditions. All machine surfaces and bearings shall be coated with oxidation preventative compounds. All parts subject to damage when in contact with water shall be coated with suitable grease and wrapped in heavy asphalt or tar impregnated paper.</w:t>
      </w:r>
    </w:p>
    <w:p w14:paraId="449A0082" w14:textId="264D72AE"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Crates and packing material used for shipping will become the property of the Board, but the Contractor will be allowed to use the same for the Work as needed, but the remaining material shall be turned over to the Board upon completion of the Project.</w:t>
      </w:r>
    </w:p>
    <w:p w14:paraId="47E17A8D" w14:textId="7708480F" w:rsidR="00883EA7"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Packaging or shipping units shall be designed within the limitations of the unloading facilities of the receiving ports and the ship which will be used. Ships with special heavy capacity unloading rigging may be required for large units of equipment. It shall be the Contractor's responsibility to investigate these limitations</w:t>
      </w:r>
    </w:p>
    <w:p w14:paraId="13C16734" w14:textId="7DA10430" w:rsidR="00AB40DB" w:rsidRDefault="00AB40DB" w:rsidP="00E34C82">
      <w:pPr>
        <w:jc w:val="both"/>
        <w:rPr>
          <w:rFonts w:ascii="Times New Roman" w:hAnsi="Times New Roman" w:cs="Times New Roman"/>
          <w:color w:val="000000" w:themeColor="text1"/>
        </w:rPr>
      </w:pPr>
    </w:p>
    <w:p w14:paraId="252A9E86" w14:textId="6F104289" w:rsidR="00AB40DB" w:rsidRDefault="00AB40DB" w:rsidP="00E34C82">
      <w:pPr>
        <w:jc w:val="both"/>
        <w:rPr>
          <w:rFonts w:ascii="Times New Roman" w:hAnsi="Times New Roman" w:cs="Times New Roman"/>
          <w:color w:val="000000" w:themeColor="text1"/>
        </w:rPr>
      </w:pPr>
    </w:p>
    <w:p w14:paraId="5DD56306" w14:textId="5E44D4B0" w:rsidR="00AB40DB" w:rsidRDefault="00AB40DB" w:rsidP="00E34C82">
      <w:pPr>
        <w:jc w:val="both"/>
        <w:rPr>
          <w:rFonts w:ascii="Times New Roman" w:hAnsi="Times New Roman" w:cs="Times New Roman"/>
          <w:color w:val="000000" w:themeColor="text1"/>
        </w:rPr>
      </w:pPr>
    </w:p>
    <w:p w14:paraId="11A05947" w14:textId="77777777" w:rsidR="00AB40DB" w:rsidRPr="009B06DE" w:rsidRDefault="00AB40DB" w:rsidP="00E34C82">
      <w:pPr>
        <w:jc w:val="both"/>
        <w:rPr>
          <w:rFonts w:ascii="Times New Roman" w:hAnsi="Times New Roman" w:cs="Times New Roman"/>
          <w:color w:val="000000" w:themeColor="text1"/>
        </w:rPr>
      </w:pPr>
    </w:p>
    <w:p w14:paraId="74D50153" w14:textId="77777777"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Each package or shipping unit shall be clearly marked or stenciled on at least two sides as follows:</w:t>
      </w:r>
    </w:p>
    <w:p w14:paraId="2AA0CFC1" w14:textId="77777777" w:rsidR="00E34C82" w:rsidRPr="009B06DE" w:rsidRDefault="00E34C82" w:rsidP="00E34C82">
      <w:pPr>
        <w:rPr>
          <w:rFonts w:ascii="Times New Roman" w:hAnsi="Times New Roman" w:cs="Times New Roman"/>
          <w:color w:val="000000" w:themeColor="text1"/>
        </w:rPr>
      </w:pPr>
    </w:p>
    <w:p w14:paraId="764EE9AA" w14:textId="3859335D" w:rsidR="00E34C82" w:rsidRPr="009B06DE" w:rsidRDefault="00E34C82" w:rsidP="00E34C82">
      <w:pPr>
        <w:rPr>
          <w:rFonts w:ascii="Times New Roman" w:hAnsi="Times New Roman" w:cs="Times New Roman"/>
          <w:color w:val="000000" w:themeColor="text1"/>
        </w:rPr>
      </w:pPr>
      <w:r w:rsidRPr="009B06DE">
        <w:rPr>
          <w:rFonts w:ascii="Times New Roman" w:hAnsi="Times New Roman" w:cs="Times New Roman"/>
          <w:noProof/>
          <w:color w:val="000000" w:themeColor="text1"/>
        </w:rPr>
        <mc:AlternateContent>
          <mc:Choice Requires="wps">
            <w:drawing>
              <wp:anchor distT="0" distB="0" distL="114300" distR="114300" simplePos="0" relativeHeight="251671552" behindDoc="0" locked="0" layoutInCell="1" allowOverlap="1" wp14:anchorId="48359CEB" wp14:editId="4BD1C860">
                <wp:simplePos x="0" y="0"/>
                <wp:positionH relativeFrom="margin">
                  <wp:posOffset>2259330</wp:posOffset>
                </wp:positionH>
                <wp:positionV relativeFrom="paragraph">
                  <wp:posOffset>90805</wp:posOffset>
                </wp:positionV>
                <wp:extent cx="1375410" cy="685800"/>
                <wp:effectExtent l="57150" t="38100" r="53340" b="19050"/>
                <wp:wrapNone/>
                <wp:docPr id="38220414" name="Isosceles Triangle 38220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685800"/>
                        </a:xfrm>
                        <a:prstGeom prst="triangle">
                          <a:avLst>
                            <a:gd name="adj" fmla="val 50000"/>
                          </a:avLst>
                        </a:prstGeom>
                        <a:solidFill>
                          <a:srgbClr val="FFFFFF"/>
                        </a:solidFill>
                        <a:ln w="38100">
                          <a:solidFill>
                            <a:srgbClr val="000000"/>
                          </a:solidFill>
                          <a:miter lim="800000"/>
                          <a:headEnd/>
                          <a:tailEnd/>
                        </a:ln>
                      </wps:spPr>
                      <wps:txbx>
                        <w:txbxContent>
                          <w:p w14:paraId="48A8E394" w14:textId="77777777" w:rsidR="00DE0720" w:rsidRPr="001C2730" w:rsidRDefault="00DE0720" w:rsidP="00E34C82">
                            <w:pPr>
                              <w:jc w:val="center"/>
                              <w:rPr>
                                <w:b/>
                                <w:sz w:val="20"/>
                                <w:szCs w:val="20"/>
                              </w:rPr>
                            </w:pPr>
                            <w:r>
                              <w:rPr>
                                <w:b/>
                                <w:sz w:val="18"/>
                                <w:szCs w:val="20"/>
                              </w:rPr>
                              <w:t>BPDB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59CE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8220414" o:spid="_x0000_s1030" type="#_x0000_t5" style="position:absolute;margin-left:177.9pt;margin-top:7.15pt;width:108.3pt;height: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" strokeweight="3pt">
                <v:textbox>
                  <w:txbxContent>
                    <w:p w14:paraId="48A8E394" w14:textId="77777777" w:rsidR="00DE0720" w:rsidRPr="001C2730" w:rsidRDefault="00DE0720" w:rsidP="00E34C82">
                      <w:pPr>
                        <w:jc w:val="center"/>
                        <w:rPr>
                          <w:b/>
                          <w:sz w:val="20"/>
                          <w:szCs w:val="20"/>
                        </w:rPr>
                      </w:pPr>
                      <w:r>
                        <w:rPr>
                          <w:b/>
                          <w:sz w:val="18"/>
                          <w:szCs w:val="20"/>
                        </w:rPr>
                        <w:t>BPDB</w:t>
                      </w:r>
                    </w:p>
                  </w:txbxContent>
                </v:textbox>
                <w10:wrap anchorx="margin"/>
              </v:shape>
            </w:pict>
          </mc:Fallback>
        </mc:AlternateContent>
      </w:r>
    </w:p>
    <w:p w14:paraId="58888EBE" w14:textId="77777777" w:rsidR="00E34C82" w:rsidRPr="009B06DE" w:rsidRDefault="00E34C82" w:rsidP="00E34C82">
      <w:pPr>
        <w:rPr>
          <w:rFonts w:ascii="Times New Roman" w:hAnsi="Times New Roman" w:cs="Times New Roman"/>
          <w:color w:val="000000" w:themeColor="text1"/>
        </w:rPr>
      </w:pPr>
    </w:p>
    <w:p w14:paraId="09D8EE69" w14:textId="77777777" w:rsidR="00E34C82" w:rsidRPr="009B06DE" w:rsidRDefault="00E34C82" w:rsidP="00E34C82">
      <w:pPr>
        <w:rPr>
          <w:rFonts w:ascii="Times New Roman" w:hAnsi="Times New Roman" w:cs="Times New Roman"/>
          <w:color w:val="000000" w:themeColor="text1"/>
        </w:rPr>
      </w:pPr>
    </w:p>
    <w:p w14:paraId="623EEE63" w14:textId="77777777" w:rsidR="00E34C82" w:rsidRPr="009B06DE" w:rsidRDefault="00E34C82" w:rsidP="00E34C82">
      <w:pPr>
        <w:jc w:val="center"/>
        <w:rPr>
          <w:rFonts w:ascii="Times New Roman" w:hAnsi="Times New Roman" w:cs="Times New Roman"/>
          <w:b/>
          <w:bCs/>
          <w:color w:val="000000" w:themeColor="text1"/>
        </w:rPr>
      </w:pPr>
      <w:r w:rsidRPr="009B06DE">
        <w:rPr>
          <w:rFonts w:ascii="Times New Roman" w:hAnsi="Times New Roman" w:cs="Times New Roman"/>
          <w:b/>
          <w:bCs/>
          <w:color w:val="000000" w:themeColor="text1"/>
        </w:rPr>
        <w:t>BANGLADESH POWER DEVELOPMENT BOARD</w:t>
      </w:r>
    </w:p>
    <w:p w14:paraId="3B8C9EEC" w14:textId="10917C64" w:rsidR="00E34C82" w:rsidRDefault="00E34C82" w:rsidP="00E34C82">
      <w:pPr>
        <w:jc w:val="center"/>
        <w:rPr>
          <w:b/>
          <w:bCs/>
          <w:color w:val="000000" w:themeColor="text1"/>
        </w:rPr>
      </w:pPr>
      <w:r w:rsidRPr="009B06DE">
        <w:rPr>
          <w:b/>
          <w:bCs/>
          <w:color w:val="000000" w:themeColor="text1"/>
        </w:rPr>
        <w:t>Electrification at Bhasanchar of Noakhali Distric</w:t>
      </w:r>
      <w:r w:rsidR="009E2EEA">
        <w:rPr>
          <w:b/>
          <w:bCs/>
          <w:color w:val="000000" w:themeColor="text1"/>
        </w:rPr>
        <w:t>t</w:t>
      </w:r>
    </w:p>
    <w:p w14:paraId="385DBE0D" w14:textId="185F0422" w:rsidR="00883EA7" w:rsidRDefault="00883EA7" w:rsidP="00E34C82">
      <w:pPr>
        <w:jc w:val="center"/>
        <w:rPr>
          <w:rFonts w:ascii="Times New Roman" w:hAnsi="Times New Roman" w:cs="Times New Roman"/>
          <w:b/>
          <w:bCs/>
          <w:color w:val="000000" w:themeColor="text1"/>
        </w:rPr>
      </w:pPr>
    </w:p>
    <w:p w14:paraId="102E4766" w14:textId="77777777" w:rsidR="00883EA7" w:rsidRPr="009B06DE" w:rsidRDefault="00883EA7" w:rsidP="00E34C82">
      <w:pPr>
        <w:jc w:val="center"/>
        <w:rPr>
          <w:rFonts w:ascii="Times New Roman" w:hAnsi="Times New Roman" w:cs="Times New Roman"/>
          <w:b/>
          <w:bCs/>
          <w:color w:val="000000" w:themeColor="text1"/>
        </w:rPr>
      </w:pPr>
    </w:p>
    <w:p w14:paraId="16F32CAF" w14:textId="14EAC6ED"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In addition, each package or shipping unit shall have the symbol painted in red on at least two sides of the package, covering one fourth of the area of the side.</w:t>
      </w:r>
    </w:p>
    <w:p w14:paraId="1E9F76D9" w14:textId="5F52ABDC"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Each part of the equipment which is to be shipped as a separate piece or smaller parts packed within the same case shall be legibly marked to show the unit of which it is a part and match marked to show its relative position in the unit, to facilitate assembly in the field. Unit marks and match marks shall be made with steel stamps and with paint.</w:t>
      </w:r>
    </w:p>
    <w:p w14:paraId="01135BC5" w14:textId="1A27266E"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Each case shall contain a packing list showing the detailed contents of the package. When any technical documents are supplied together with the shipment of materials no single package shall contain more than one set of such documents. Shipping papers shall clearly indicate in which packages the technical documents are contained.</w:t>
      </w:r>
    </w:p>
    <w:p w14:paraId="6CE596EE" w14:textId="5A75CCA0" w:rsidR="00883EA7"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The case number shall be written in the form of a fraction, the numerator of which is the serial number of the case and the denominator the total number of case in which a complete unit of equipment is packed.</w:t>
      </w:r>
    </w:p>
    <w:p w14:paraId="089B2E85" w14:textId="4F8DBD80" w:rsidR="00883EA7"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Wherever necessary besides usual inscriptions the cases shall bear special indication such as "Top", "Do not turn over", "Care', "Keep dry", etc., as well as indication of the center of gravity (with red vertical lines) and places for attaching slings (with chain marks).</w:t>
      </w:r>
    </w:p>
    <w:p w14:paraId="2F00B59B" w14:textId="4BDB1F3F" w:rsidR="00E34C82" w:rsidRPr="009B06DE" w:rsidRDefault="00E34C82" w:rsidP="00E34C82">
      <w:pPr>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Cases which cannot be marked as above shall have metal tags with the necessary markings on them. The metal tags shall be securely attached to the packages with strong steel binding wire. </w:t>
      </w:r>
    </w:p>
    <w:p w14:paraId="723B6665" w14:textId="00FE869F" w:rsidR="00875153" w:rsidRPr="00AB40DB" w:rsidRDefault="00E34C82" w:rsidP="00AB40DB">
      <w:pPr>
        <w:jc w:val="both"/>
        <w:rPr>
          <w:rFonts w:ascii="Times New Roman" w:hAnsi="Times New Roman" w:cs="Times New Roman"/>
          <w:color w:val="000000" w:themeColor="text1"/>
        </w:rPr>
      </w:pPr>
      <w:r w:rsidRPr="009B06DE">
        <w:rPr>
          <w:rFonts w:ascii="Times New Roman" w:hAnsi="Times New Roman" w:cs="Times New Roman"/>
          <w:color w:val="000000" w:themeColor="text1"/>
        </w:rPr>
        <w:t>Each piece, skid, case or package shipped separately shall be labelled or tagge</w:t>
      </w:r>
    </w:p>
    <w:p w14:paraId="47560813" w14:textId="77777777" w:rsidR="00875153" w:rsidRPr="009B06DE" w:rsidRDefault="00875153" w:rsidP="00C77E6E">
      <w:pPr>
        <w:pStyle w:val="S9-appx"/>
        <w:rPr>
          <w:rFonts w:ascii="Times New Roman" w:hAnsi="Times New Roman" w:cs="Times New Roman"/>
          <w:color w:val="000000" w:themeColor="text1"/>
          <w:sz w:val="22"/>
        </w:rPr>
      </w:pPr>
    </w:p>
    <w:p w14:paraId="1C0CB24F" w14:textId="6BD4372F" w:rsidR="00C77E6E" w:rsidRPr="009B06DE" w:rsidRDefault="00C77E6E" w:rsidP="00C77E6E">
      <w:pPr>
        <w:pStyle w:val="S9-appx"/>
        <w:rPr>
          <w:rFonts w:ascii="Times New Roman" w:hAnsi="Times New Roman" w:cs="Times New Roman"/>
          <w:color w:val="000000" w:themeColor="text1"/>
          <w:sz w:val="22"/>
        </w:rPr>
      </w:pPr>
      <w:r w:rsidRPr="009B06DE">
        <w:rPr>
          <w:color w:val="000000" w:themeColor="text1"/>
        </w:rPr>
        <w:br w:type="page"/>
      </w:r>
      <w:bookmarkStart w:id="825" w:name="_Toc125952758"/>
      <w:bookmarkStart w:id="826" w:name="_Toc437692910"/>
      <w:bookmarkStart w:id="827" w:name="_Toc208774784"/>
      <w:r w:rsidRPr="009B06DE">
        <w:rPr>
          <w:rFonts w:ascii="Times New Roman" w:hAnsi="Times New Roman" w:cs="Times New Roman"/>
          <w:color w:val="000000" w:themeColor="text1"/>
          <w:sz w:val="22"/>
        </w:rPr>
        <w:lastRenderedPageBreak/>
        <w:t xml:space="preserve">Appendix 2.  Price </w:t>
      </w:r>
      <w:bookmarkEnd w:id="825"/>
      <w:r w:rsidRPr="009B06DE">
        <w:rPr>
          <w:rFonts w:ascii="Times New Roman" w:hAnsi="Times New Roman" w:cs="Times New Roman"/>
          <w:color w:val="000000" w:themeColor="text1"/>
          <w:sz w:val="22"/>
        </w:rPr>
        <w:t>Adjustment</w:t>
      </w:r>
      <w:bookmarkEnd w:id="826"/>
      <w:bookmarkEnd w:id="827"/>
    </w:p>
    <w:p w14:paraId="2E21542C" w14:textId="77777777" w:rsidR="00C77E6E" w:rsidRPr="009B06DE" w:rsidRDefault="00C77E6E" w:rsidP="00C77E6E">
      <w:pPr>
        <w:pStyle w:val="S9-appx"/>
        <w:rPr>
          <w:rFonts w:ascii="Times New Roman" w:hAnsi="Times New Roman" w:cs="Times New Roman"/>
          <w:color w:val="000000" w:themeColor="text1"/>
          <w:sz w:val="22"/>
        </w:rPr>
      </w:pPr>
      <w:bookmarkStart w:id="828" w:name="_Toc208774785"/>
      <w:r w:rsidRPr="009B06DE">
        <w:rPr>
          <w:rFonts w:ascii="Times New Roman" w:hAnsi="Times New Roman" w:cs="Times New Roman"/>
          <w:color w:val="000000" w:themeColor="text1"/>
          <w:sz w:val="22"/>
        </w:rPr>
        <w:t>NOT APPLICABLE</w:t>
      </w:r>
      <w:bookmarkEnd w:id="828"/>
    </w:p>
    <w:p w14:paraId="1A91E7B8" w14:textId="265D11AE" w:rsidR="00C77E6E" w:rsidRDefault="00C77E6E" w:rsidP="00C77E6E">
      <w:pPr>
        <w:rPr>
          <w:rFonts w:ascii="Times New Roman" w:hAnsi="Times New Roman" w:cs="Times New Roman"/>
          <w:color w:val="000000" w:themeColor="text1"/>
        </w:rPr>
      </w:pPr>
    </w:p>
    <w:p w14:paraId="5B7C0C90" w14:textId="40FACDAC" w:rsidR="00997924" w:rsidRDefault="00997924" w:rsidP="00C77E6E">
      <w:pPr>
        <w:rPr>
          <w:rFonts w:ascii="Times New Roman" w:hAnsi="Times New Roman" w:cs="Times New Roman"/>
          <w:color w:val="000000" w:themeColor="text1"/>
        </w:rPr>
      </w:pPr>
    </w:p>
    <w:p w14:paraId="70B125C2" w14:textId="4C5093E1" w:rsidR="00997924" w:rsidRDefault="00997924" w:rsidP="00C77E6E">
      <w:pPr>
        <w:rPr>
          <w:rFonts w:ascii="Times New Roman" w:hAnsi="Times New Roman" w:cs="Times New Roman"/>
          <w:color w:val="000000" w:themeColor="text1"/>
        </w:rPr>
      </w:pPr>
    </w:p>
    <w:p w14:paraId="4A4607B6" w14:textId="5FF1FF86" w:rsidR="00997924" w:rsidRDefault="00997924" w:rsidP="00C77E6E">
      <w:pPr>
        <w:rPr>
          <w:rFonts w:ascii="Times New Roman" w:hAnsi="Times New Roman" w:cs="Times New Roman"/>
          <w:color w:val="000000" w:themeColor="text1"/>
        </w:rPr>
      </w:pPr>
    </w:p>
    <w:p w14:paraId="61E49BEF" w14:textId="48628762" w:rsidR="00997924" w:rsidRDefault="00997924" w:rsidP="00C77E6E">
      <w:pPr>
        <w:rPr>
          <w:rFonts w:ascii="Times New Roman" w:hAnsi="Times New Roman" w:cs="Times New Roman"/>
          <w:color w:val="000000" w:themeColor="text1"/>
        </w:rPr>
      </w:pPr>
    </w:p>
    <w:p w14:paraId="06F08FA6" w14:textId="3EE75CD5" w:rsidR="00997924" w:rsidRDefault="00997924" w:rsidP="00C77E6E">
      <w:pPr>
        <w:rPr>
          <w:rFonts w:ascii="Times New Roman" w:hAnsi="Times New Roman" w:cs="Times New Roman"/>
          <w:color w:val="000000" w:themeColor="text1"/>
        </w:rPr>
      </w:pPr>
    </w:p>
    <w:p w14:paraId="4CE11E56" w14:textId="370FFEAC" w:rsidR="00997924" w:rsidRDefault="00997924" w:rsidP="00C77E6E">
      <w:pPr>
        <w:rPr>
          <w:rFonts w:ascii="Times New Roman" w:hAnsi="Times New Roman" w:cs="Times New Roman"/>
          <w:color w:val="000000" w:themeColor="text1"/>
        </w:rPr>
      </w:pPr>
    </w:p>
    <w:p w14:paraId="7BA9E44C" w14:textId="5DCEFD9E" w:rsidR="00997924" w:rsidRDefault="00997924" w:rsidP="00C77E6E">
      <w:pPr>
        <w:rPr>
          <w:rFonts w:ascii="Times New Roman" w:hAnsi="Times New Roman" w:cs="Times New Roman"/>
          <w:color w:val="000000" w:themeColor="text1"/>
        </w:rPr>
      </w:pPr>
    </w:p>
    <w:p w14:paraId="68E47063" w14:textId="3F32B533" w:rsidR="00997924" w:rsidRDefault="00997924" w:rsidP="00C77E6E">
      <w:pPr>
        <w:rPr>
          <w:rFonts w:ascii="Times New Roman" w:hAnsi="Times New Roman" w:cs="Times New Roman"/>
          <w:color w:val="000000" w:themeColor="text1"/>
        </w:rPr>
      </w:pPr>
    </w:p>
    <w:p w14:paraId="175E2A3D" w14:textId="6CEF8F41" w:rsidR="00997924" w:rsidRDefault="00997924" w:rsidP="00C77E6E">
      <w:pPr>
        <w:rPr>
          <w:rFonts w:ascii="Times New Roman" w:hAnsi="Times New Roman" w:cs="Times New Roman"/>
          <w:color w:val="000000" w:themeColor="text1"/>
        </w:rPr>
      </w:pPr>
    </w:p>
    <w:p w14:paraId="3D579E62" w14:textId="563B4FB1" w:rsidR="00997924" w:rsidRDefault="00997924" w:rsidP="00C77E6E">
      <w:pPr>
        <w:rPr>
          <w:rFonts w:ascii="Times New Roman" w:hAnsi="Times New Roman" w:cs="Times New Roman"/>
          <w:color w:val="000000" w:themeColor="text1"/>
        </w:rPr>
      </w:pPr>
    </w:p>
    <w:p w14:paraId="3C6D1BC2" w14:textId="2D36C29F" w:rsidR="00997924" w:rsidRDefault="00997924" w:rsidP="00C77E6E">
      <w:pPr>
        <w:rPr>
          <w:rFonts w:ascii="Times New Roman" w:hAnsi="Times New Roman" w:cs="Times New Roman"/>
          <w:color w:val="000000" w:themeColor="text1"/>
        </w:rPr>
      </w:pPr>
    </w:p>
    <w:p w14:paraId="28D52A86" w14:textId="05D58985" w:rsidR="00997924" w:rsidRDefault="00997924" w:rsidP="00C77E6E">
      <w:pPr>
        <w:rPr>
          <w:rFonts w:ascii="Times New Roman" w:hAnsi="Times New Roman" w:cs="Times New Roman"/>
          <w:color w:val="000000" w:themeColor="text1"/>
        </w:rPr>
      </w:pPr>
    </w:p>
    <w:p w14:paraId="6C0968D0" w14:textId="610B2AE9" w:rsidR="00997924" w:rsidRDefault="00997924" w:rsidP="00C77E6E">
      <w:pPr>
        <w:rPr>
          <w:rFonts w:ascii="Times New Roman" w:hAnsi="Times New Roman" w:cs="Times New Roman"/>
          <w:color w:val="000000" w:themeColor="text1"/>
        </w:rPr>
      </w:pPr>
    </w:p>
    <w:p w14:paraId="047A0849" w14:textId="38FBC0E4" w:rsidR="00997924" w:rsidRDefault="00997924" w:rsidP="00C77E6E">
      <w:pPr>
        <w:rPr>
          <w:rFonts w:ascii="Times New Roman" w:hAnsi="Times New Roman" w:cs="Times New Roman"/>
          <w:color w:val="000000" w:themeColor="text1"/>
        </w:rPr>
      </w:pPr>
    </w:p>
    <w:p w14:paraId="2D23AECA" w14:textId="036B2FBC" w:rsidR="00997924" w:rsidRDefault="00997924" w:rsidP="00C77E6E">
      <w:pPr>
        <w:rPr>
          <w:rFonts w:ascii="Times New Roman" w:hAnsi="Times New Roman" w:cs="Times New Roman"/>
          <w:color w:val="000000" w:themeColor="text1"/>
        </w:rPr>
      </w:pPr>
    </w:p>
    <w:p w14:paraId="4213038F" w14:textId="322ED6F7" w:rsidR="00997924" w:rsidRDefault="00997924" w:rsidP="00C77E6E">
      <w:pPr>
        <w:rPr>
          <w:rFonts w:ascii="Times New Roman" w:hAnsi="Times New Roman" w:cs="Times New Roman"/>
          <w:color w:val="000000" w:themeColor="text1"/>
        </w:rPr>
      </w:pPr>
    </w:p>
    <w:p w14:paraId="49F97EDF" w14:textId="6BC157CA" w:rsidR="00997924" w:rsidRDefault="00997924" w:rsidP="00C77E6E">
      <w:pPr>
        <w:rPr>
          <w:rFonts w:ascii="Times New Roman" w:hAnsi="Times New Roman" w:cs="Times New Roman"/>
          <w:color w:val="000000" w:themeColor="text1"/>
        </w:rPr>
      </w:pPr>
    </w:p>
    <w:p w14:paraId="7351D891" w14:textId="50FB28B4" w:rsidR="00997924" w:rsidRDefault="00997924" w:rsidP="00C77E6E">
      <w:pPr>
        <w:rPr>
          <w:rFonts w:ascii="Times New Roman" w:hAnsi="Times New Roman" w:cs="Times New Roman"/>
          <w:color w:val="000000" w:themeColor="text1"/>
        </w:rPr>
      </w:pPr>
    </w:p>
    <w:p w14:paraId="4E556891" w14:textId="4DCEDFD8" w:rsidR="00997924" w:rsidRDefault="00997924" w:rsidP="00C77E6E">
      <w:pPr>
        <w:rPr>
          <w:rFonts w:ascii="Times New Roman" w:hAnsi="Times New Roman" w:cs="Times New Roman"/>
          <w:color w:val="000000" w:themeColor="text1"/>
        </w:rPr>
      </w:pPr>
    </w:p>
    <w:p w14:paraId="146E468D" w14:textId="5F7E1A8E" w:rsidR="00997924" w:rsidRDefault="00997924" w:rsidP="00C77E6E">
      <w:pPr>
        <w:rPr>
          <w:rFonts w:ascii="Times New Roman" w:hAnsi="Times New Roman" w:cs="Times New Roman"/>
          <w:color w:val="000000" w:themeColor="text1"/>
        </w:rPr>
      </w:pPr>
    </w:p>
    <w:p w14:paraId="03CDB48C" w14:textId="54F7BE5A" w:rsidR="00997924" w:rsidRDefault="00997924" w:rsidP="00C77E6E">
      <w:pPr>
        <w:rPr>
          <w:rFonts w:ascii="Times New Roman" w:hAnsi="Times New Roman" w:cs="Times New Roman"/>
          <w:color w:val="000000" w:themeColor="text1"/>
        </w:rPr>
      </w:pPr>
    </w:p>
    <w:p w14:paraId="3F4E5EC8" w14:textId="5EDC785B" w:rsidR="00997924" w:rsidRDefault="00997924" w:rsidP="00C77E6E">
      <w:pPr>
        <w:rPr>
          <w:rFonts w:ascii="Times New Roman" w:hAnsi="Times New Roman" w:cs="Times New Roman"/>
          <w:color w:val="000000" w:themeColor="text1"/>
        </w:rPr>
      </w:pPr>
    </w:p>
    <w:p w14:paraId="4B02369D" w14:textId="3B424F56" w:rsidR="00997924" w:rsidRDefault="00997924" w:rsidP="00C77E6E">
      <w:pPr>
        <w:rPr>
          <w:rFonts w:ascii="Times New Roman" w:hAnsi="Times New Roman" w:cs="Times New Roman"/>
          <w:color w:val="000000" w:themeColor="text1"/>
        </w:rPr>
      </w:pPr>
    </w:p>
    <w:p w14:paraId="79EA7C84" w14:textId="601CD5AB" w:rsidR="00997924" w:rsidRDefault="00997924" w:rsidP="00C77E6E">
      <w:pPr>
        <w:rPr>
          <w:rFonts w:ascii="Times New Roman" w:hAnsi="Times New Roman" w:cs="Times New Roman"/>
          <w:color w:val="000000" w:themeColor="text1"/>
        </w:rPr>
      </w:pPr>
    </w:p>
    <w:p w14:paraId="4D3DEA18" w14:textId="466BFB5D" w:rsidR="00997924" w:rsidRDefault="00997924" w:rsidP="00C77E6E">
      <w:pPr>
        <w:rPr>
          <w:rFonts w:ascii="Times New Roman" w:hAnsi="Times New Roman" w:cs="Times New Roman"/>
          <w:color w:val="000000" w:themeColor="text1"/>
        </w:rPr>
      </w:pPr>
    </w:p>
    <w:p w14:paraId="3796FC12" w14:textId="77777777" w:rsidR="00997924" w:rsidRPr="009B06DE" w:rsidRDefault="00997924" w:rsidP="00C77E6E">
      <w:pPr>
        <w:rPr>
          <w:rFonts w:ascii="Times New Roman" w:hAnsi="Times New Roman" w:cs="Times New Roman"/>
          <w:color w:val="000000" w:themeColor="text1"/>
        </w:rPr>
      </w:pPr>
    </w:p>
    <w:p w14:paraId="7859D5C2" w14:textId="65626F05" w:rsidR="00C77E6E" w:rsidRPr="009B06DE" w:rsidRDefault="00C77E6E" w:rsidP="00E211BC">
      <w:pPr>
        <w:pStyle w:val="S9-appx"/>
        <w:ind w:left="450"/>
        <w:rPr>
          <w:rFonts w:ascii="Times New Roman" w:hAnsi="Times New Roman" w:cs="Times New Roman"/>
          <w:color w:val="000000" w:themeColor="text1"/>
          <w:sz w:val="22"/>
        </w:rPr>
      </w:pPr>
      <w:bookmarkStart w:id="829" w:name="_Toc437692911"/>
      <w:bookmarkStart w:id="830" w:name="_Toc125952759"/>
      <w:bookmarkStart w:id="831" w:name="_Toc208774786"/>
      <w:r w:rsidRPr="009B06DE">
        <w:rPr>
          <w:rFonts w:ascii="Times New Roman" w:hAnsi="Times New Roman" w:cs="Times New Roman"/>
          <w:color w:val="000000" w:themeColor="text1"/>
          <w:sz w:val="22"/>
        </w:rPr>
        <w:lastRenderedPageBreak/>
        <w:t>Appendix 3.  Insurance Requirements</w:t>
      </w:r>
      <w:bookmarkEnd w:id="829"/>
      <w:bookmarkEnd w:id="830"/>
      <w:bookmarkEnd w:id="831"/>
    </w:p>
    <w:p w14:paraId="296A7E52" w14:textId="77777777" w:rsidR="00C77E6E" w:rsidRPr="009B06DE" w:rsidRDefault="00C77E6E" w:rsidP="00E211BC">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Insurances to Be Taken Out by The Contractor</w:t>
      </w:r>
    </w:p>
    <w:p w14:paraId="757CD997" w14:textId="77777777" w:rsidR="00C77E6E" w:rsidRPr="009B06DE" w:rsidRDefault="00C77E6E" w:rsidP="00E211BC">
      <w:pPr>
        <w:tabs>
          <w:tab w:val="left" w:pos="9180"/>
        </w:tabs>
        <w:spacing w:after="240"/>
        <w:ind w:left="450"/>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rPr>
        <w:t xml:space="preserve">In accordance with the provisions of GCC Clause 34, the Contractor shall at its expense take out and maintain in effect, or cause to be taken out and maintained in effect, during the performance of the Contract, the insurances set forth below in the sums and with the deductibles and other conditions specified.  The identity of the </w:t>
      </w:r>
      <w:r w:rsidRPr="009B06DE">
        <w:rPr>
          <w:rFonts w:ascii="Times New Roman" w:hAnsi="Times New Roman" w:cs="Times New Roman"/>
          <w:color w:val="000000" w:themeColor="text1"/>
          <w:lang w:val="en-GB"/>
        </w:rPr>
        <w:t>insurers and the form of the policies shall be subject to the approval of the Employer, such approval not to be unreasonably withheld.</w:t>
      </w:r>
    </w:p>
    <w:p w14:paraId="5A39AAD1" w14:textId="77777777" w:rsidR="004E59B3" w:rsidRPr="009B06DE" w:rsidRDefault="00C77E6E" w:rsidP="00E211BC">
      <w:pPr>
        <w:tabs>
          <w:tab w:val="left" w:pos="9180"/>
        </w:tabs>
        <w:spacing w:after="240"/>
        <w:ind w:left="450"/>
        <w:jc w:val="both"/>
        <w:rPr>
          <w:rFonts w:ascii="Times New Roman" w:hAnsi="Times New Roman" w:cs="Times New Roman"/>
          <w:color w:val="000000" w:themeColor="text1"/>
          <w:lang w:val="en-GB"/>
        </w:rPr>
      </w:pPr>
      <w:r w:rsidRPr="009B06DE">
        <w:rPr>
          <w:rFonts w:ascii="Times New Roman" w:hAnsi="Times New Roman" w:cs="Times New Roman"/>
          <w:color w:val="000000" w:themeColor="text1"/>
          <w:lang w:val="en-GB"/>
        </w:rPr>
        <w:t>The Contractor shall arrange the following insurance except “Workmen’s compensation Insurance for the Contractor’s expatriate personnel” from M/S Bangladesh Sadharan Bima Corporation in the joint name of the BOARD and Contractor and Policies to be taken in foreign currency and local currency wherever necessary and the payment of premium shall be made by the Contractor.</w:t>
      </w:r>
    </w:p>
    <w:p w14:paraId="51B472D6" w14:textId="57405640" w:rsidR="00C77E6E" w:rsidRPr="009B06DE" w:rsidRDefault="00C77E6E" w:rsidP="00E211BC">
      <w:pPr>
        <w:tabs>
          <w:tab w:val="left" w:pos="9180"/>
        </w:tabs>
        <w:spacing w:after="240"/>
        <w:ind w:left="450"/>
        <w:jc w:val="both"/>
        <w:rPr>
          <w:rFonts w:ascii="Times New Roman" w:hAnsi="Times New Roman" w:cs="Times New Roman"/>
          <w:b/>
          <w:bCs/>
          <w:color w:val="000000" w:themeColor="text1"/>
          <w:lang w:val="en-GB"/>
        </w:rPr>
      </w:pPr>
      <w:r w:rsidRPr="009B06DE">
        <w:rPr>
          <w:rFonts w:ascii="Times New Roman" w:hAnsi="Times New Roman" w:cs="Times New Roman"/>
          <w:b/>
          <w:bCs/>
          <w:color w:val="000000" w:themeColor="text1"/>
          <w:lang w:val="en-GB"/>
        </w:rPr>
        <w:t xml:space="preserve"> </w:t>
      </w:r>
      <w:r w:rsidRPr="009B06DE">
        <w:rPr>
          <w:rFonts w:ascii="Times New Roman" w:hAnsi="Times New Roman" w:cs="Times New Roman"/>
          <w:b/>
          <w:bCs/>
          <w:color w:val="000000" w:themeColor="text1"/>
        </w:rPr>
        <w:t xml:space="preserve">The minimum insurance cover shall be 110% (Hundred Ten). </w:t>
      </w:r>
    </w:p>
    <w:p w14:paraId="120B885B" w14:textId="1323DC71" w:rsidR="00C77E6E" w:rsidRPr="009B06DE" w:rsidRDefault="00C77E6E" w:rsidP="00E211BC">
      <w:pPr>
        <w:tabs>
          <w:tab w:val="left" w:pos="9180"/>
        </w:tabs>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Contractor/Supplier shall secure and maintain throughout the duration of the contract insurance of such types and in such amounts as may be necessary to protect himself and the interest of Purchaser against hazards of risk or loss at Supplier’s cost. Failure of the Supplier to maintain such coverage shall not relieve him of any contractual responsibility or obligations for transportation and ocean cargo insurance from port of loading to port of unloading and from warehouse to warehouse in Bangladesh.</w:t>
      </w:r>
    </w:p>
    <w:p w14:paraId="5F7AC92C" w14:textId="77777777" w:rsidR="00C77E6E" w:rsidRPr="009B06DE" w:rsidRDefault="00C77E6E" w:rsidP="00E211BC">
      <w:pPr>
        <w:tabs>
          <w:tab w:val="left" w:pos="9180"/>
        </w:tabs>
        <w:ind w:left="45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  Cargo Insurance</w:t>
      </w:r>
    </w:p>
    <w:p w14:paraId="04848D15" w14:textId="77777777" w:rsidR="00C77E6E" w:rsidRPr="009B06DE" w:rsidRDefault="00C77E6E" w:rsidP="00E211BC">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Covering loss or damage occurring, while in transit from the supplier’s or manufacturer’s works or stores until arrival at the Site, to the Facilities (including spare parts therefore) and to the construction equipment to be provided by the Contractor or its Subcontractors.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890"/>
        <w:gridCol w:w="1710"/>
        <w:gridCol w:w="1530"/>
        <w:gridCol w:w="1490"/>
      </w:tblGrid>
      <w:tr w:rsidR="009B06DE" w:rsidRPr="009B06DE" w14:paraId="6E98A121" w14:textId="77777777" w:rsidTr="00997924">
        <w:trPr>
          <w:jc w:val="center"/>
        </w:trPr>
        <w:tc>
          <w:tcPr>
            <w:tcW w:w="2245" w:type="dxa"/>
            <w:tcBorders>
              <w:bottom w:val="nil"/>
            </w:tcBorders>
            <w:vAlign w:val="center"/>
          </w:tcPr>
          <w:p w14:paraId="6C2507E9" w14:textId="77777777" w:rsidR="00C77E6E" w:rsidRPr="009B06DE" w:rsidRDefault="00C77E6E" w:rsidP="00E211BC">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Amount</w:t>
            </w:r>
          </w:p>
        </w:tc>
        <w:tc>
          <w:tcPr>
            <w:tcW w:w="1890" w:type="dxa"/>
            <w:tcBorders>
              <w:bottom w:val="nil"/>
            </w:tcBorders>
            <w:vAlign w:val="center"/>
          </w:tcPr>
          <w:p w14:paraId="63AD7911" w14:textId="77777777" w:rsidR="00C77E6E" w:rsidRPr="009B06DE" w:rsidRDefault="00C77E6E" w:rsidP="00E211BC">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Deductible limits</w:t>
            </w:r>
          </w:p>
        </w:tc>
        <w:tc>
          <w:tcPr>
            <w:tcW w:w="1710" w:type="dxa"/>
            <w:tcBorders>
              <w:bottom w:val="nil"/>
            </w:tcBorders>
            <w:vAlign w:val="center"/>
          </w:tcPr>
          <w:p w14:paraId="110A7219" w14:textId="77777777" w:rsidR="00C77E6E" w:rsidRPr="009B06DE" w:rsidRDefault="00C77E6E" w:rsidP="00E211BC">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Parties insured</w:t>
            </w:r>
          </w:p>
        </w:tc>
        <w:tc>
          <w:tcPr>
            <w:tcW w:w="1530" w:type="dxa"/>
            <w:tcBorders>
              <w:bottom w:val="nil"/>
            </w:tcBorders>
            <w:vAlign w:val="center"/>
          </w:tcPr>
          <w:p w14:paraId="58C7D24B" w14:textId="77777777" w:rsidR="00C77E6E" w:rsidRPr="009B06DE" w:rsidRDefault="00C77E6E" w:rsidP="00E211BC">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From</w:t>
            </w:r>
          </w:p>
        </w:tc>
        <w:tc>
          <w:tcPr>
            <w:tcW w:w="1490" w:type="dxa"/>
            <w:tcBorders>
              <w:bottom w:val="nil"/>
            </w:tcBorders>
            <w:vAlign w:val="center"/>
          </w:tcPr>
          <w:p w14:paraId="04DB5D58" w14:textId="77777777" w:rsidR="00C77E6E" w:rsidRPr="009B06DE" w:rsidRDefault="00C77E6E" w:rsidP="00E211BC">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To</w:t>
            </w:r>
          </w:p>
        </w:tc>
      </w:tr>
      <w:tr w:rsidR="009B06DE" w:rsidRPr="009B06DE" w14:paraId="64C24FA0" w14:textId="77777777" w:rsidTr="00997924">
        <w:trPr>
          <w:jc w:val="center"/>
        </w:trPr>
        <w:tc>
          <w:tcPr>
            <w:tcW w:w="2245" w:type="dxa"/>
            <w:tcBorders>
              <w:top w:val="nil"/>
              <w:bottom w:val="single" w:sz="4" w:space="0" w:color="auto"/>
            </w:tcBorders>
            <w:vAlign w:val="center"/>
          </w:tcPr>
          <w:p w14:paraId="706A569D" w14:textId="77777777" w:rsidR="00C77E6E" w:rsidRPr="009B06DE" w:rsidRDefault="00C77E6E" w:rsidP="00677072">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1890" w:type="dxa"/>
            <w:tcBorders>
              <w:top w:val="nil"/>
              <w:bottom w:val="single" w:sz="4" w:space="0" w:color="auto"/>
            </w:tcBorders>
            <w:vAlign w:val="center"/>
          </w:tcPr>
          <w:p w14:paraId="3A89A6F8" w14:textId="77777777" w:rsidR="00C77E6E" w:rsidRPr="009B06DE" w:rsidRDefault="00C77E6E" w:rsidP="00677072">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1710" w:type="dxa"/>
            <w:tcBorders>
              <w:top w:val="nil"/>
              <w:bottom w:val="single" w:sz="4" w:space="0" w:color="auto"/>
            </w:tcBorders>
            <w:vAlign w:val="center"/>
          </w:tcPr>
          <w:p w14:paraId="4DD73B27" w14:textId="77777777" w:rsidR="00C77E6E" w:rsidRPr="009B06DE" w:rsidRDefault="00C77E6E" w:rsidP="00677072">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[names]</w:t>
            </w:r>
          </w:p>
        </w:tc>
        <w:tc>
          <w:tcPr>
            <w:tcW w:w="1530" w:type="dxa"/>
            <w:tcBorders>
              <w:top w:val="nil"/>
              <w:bottom w:val="single" w:sz="4" w:space="0" w:color="auto"/>
            </w:tcBorders>
            <w:vAlign w:val="center"/>
          </w:tcPr>
          <w:p w14:paraId="550536CF" w14:textId="77777777" w:rsidR="00C77E6E" w:rsidRPr="009B06DE" w:rsidRDefault="00C77E6E" w:rsidP="00677072">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c>
          <w:tcPr>
            <w:tcW w:w="1490" w:type="dxa"/>
            <w:tcBorders>
              <w:top w:val="nil"/>
              <w:bottom w:val="single" w:sz="4" w:space="0" w:color="auto"/>
            </w:tcBorders>
            <w:vAlign w:val="center"/>
          </w:tcPr>
          <w:p w14:paraId="441495C4" w14:textId="77777777" w:rsidR="00C77E6E" w:rsidRPr="009B06DE" w:rsidRDefault="00C77E6E" w:rsidP="00677072">
            <w:pPr>
              <w:spacing w:after="0"/>
              <w:ind w:left="450" w:right="288"/>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r>
      <w:tr w:rsidR="00C77E6E" w:rsidRPr="009B06DE" w14:paraId="4B0AAB49" w14:textId="77777777" w:rsidTr="00997924">
        <w:trPr>
          <w:trHeight w:val="1004"/>
          <w:jc w:val="center"/>
        </w:trPr>
        <w:tc>
          <w:tcPr>
            <w:tcW w:w="2245" w:type="dxa"/>
            <w:tcBorders>
              <w:top w:val="single" w:sz="4" w:space="0" w:color="auto"/>
              <w:left w:val="single" w:sz="4" w:space="0" w:color="auto"/>
              <w:bottom w:val="single" w:sz="4" w:space="0" w:color="auto"/>
              <w:right w:val="single" w:sz="4" w:space="0" w:color="auto"/>
            </w:tcBorders>
            <w:vAlign w:val="center"/>
          </w:tcPr>
          <w:p w14:paraId="0D759BA6" w14:textId="77777777" w:rsidR="00C77E6E" w:rsidRPr="009B06DE" w:rsidRDefault="00C77E6E" w:rsidP="00677072">
            <w:pPr>
              <w:spacing w:after="0"/>
              <w:ind w:left="450" w:right="-108"/>
              <w:rPr>
                <w:rFonts w:ascii="Times New Roman" w:hAnsi="Times New Roman" w:cs="Times New Roman"/>
                <w:color w:val="000000" w:themeColor="text1"/>
              </w:rPr>
            </w:pPr>
            <w:r w:rsidRPr="009B06DE">
              <w:rPr>
                <w:rFonts w:ascii="Times New Roman" w:hAnsi="Times New Roman" w:cs="Times New Roman"/>
                <w:color w:val="000000" w:themeColor="text1"/>
              </w:rPr>
              <w:t xml:space="preserve">110% (Hundred Ten </w:t>
            </w:r>
          </w:p>
          <w:p w14:paraId="73E0DFB5" w14:textId="77777777" w:rsidR="00C77E6E" w:rsidRPr="009B06DE" w:rsidRDefault="00C77E6E" w:rsidP="00677072">
            <w:pPr>
              <w:spacing w:after="0"/>
              <w:ind w:left="450" w:right="-108"/>
              <w:rPr>
                <w:rFonts w:ascii="Times New Roman" w:hAnsi="Times New Roman" w:cs="Times New Roman"/>
                <w:color w:val="000000" w:themeColor="text1"/>
              </w:rPr>
            </w:pPr>
            <w:r w:rsidRPr="009B06DE">
              <w:rPr>
                <w:rFonts w:ascii="Times New Roman" w:hAnsi="Times New Roman" w:cs="Times New Roman"/>
                <w:color w:val="000000" w:themeColor="text1"/>
              </w:rPr>
              <w:t xml:space="preserve">Percent) of Contract </w:t>
            </w:r>
          </w:p>
          <w:p w14:paraId="14F309A2" w14:textId="3736DE0E" w:rsidR="00C77E6E" w:rsidRPr="009B06DE" w:rsidRDefault="00C77E6E" w:rsidP="00677072">
            <w:pPr>
              <w:spacing w:after="0"/>
              <w:ind w:left="450" w:right="-108"/>
              <w:rPr>
                <w:rFonts w:ascii="Times New Roman" w:hAnsi="Times New Roman" w:cs="Times New Roman"/>
                <w:color w:val="000000" w:themeColor="text1"/>
              </w:rPr>
            </w:pPr>
            <w:r w:rsidRPr="009B06DE">
              <w:rPr>
                <w:rFonts w:ascii="Times New Roman" w:hAnsi="Times New Roman" w:cs="Times New Roman"/>
                <w:color w:val="000000" w:themeColor="text1"/>
              </w:rPr>
              <w:t>Price</w:t>
            </w:r>
            <w:r w:rsidR="00C32CB7" w:rsidRPr="009B06DE">
              <w:rPr>
                <w:rFonts w:ascii="Times New Roman" w:hAnsi="Times New Roman" w:cs="Times New Roman"/>
                <w:color w:val="000000" w:themeColor="text1"/>
              </w:rPr>
              <w:t>-schedule 1 &amp; 2</w:t>
            </w:r>
          </w:p>
        </w:tc>
        <w:tc>
          <w:tcPr>
            <w:tcW w:w="1890" w:type="dxa"/>
            <w:tcBorders>
              <w:top w:val="single" w:sz="4" w:space="0" w:color="auto"/>
              <w:left w:val="single" w:sz="4" w:space="0" w:color="auto"/>
              <w:bottom w:val="single" w:sz="4" w:space="0" w:color="auto"/>
              <w:right w:val="single" w:sz="4" w:space="0" w:color="auto"/>
            </w:tcBorders>
            <w:vAlign w:val="center"/>
          </w:tcPr>
          <w:p w14:paraId="4AC54E76" w14:textId="77777777" w:rsidR="00C77E6E" w:rsidRPr="009B06DE" w:rsidRDefault="00C77E6E" w:rsidP="00677072">
            <w:pPr>
              <w:spacing w:after="0"/>
              <w:ind w:left="450" w:right="289"/>
              <w:jc w:val="center"/>
              <w:rPr>
                <w:rFonts w:ascii="Times New Roman" w:hAnsi="Times New Roman" w:cs="Times New Roman"/>
                <w:color w:val="000000" w:themeColor="text1"/>
              </w:rPr>
            </w:pPr>
            <w:r w:rsidRPr="009B06DE">
              <w:rPr>
                <w:rFonts w:ascii="Times New Roman" w:hAnsi="Times New Roman" w:cs="Times New Roman"/>
                <w:color w:val="000000" w:themeColor="text1"/>
              </w:rPr>
              <w:t>--------</w:t>
            </w:r>
          </w:p>
        </w:tc>
        <w:tc>
          <w:tcPr>
            <w:tcW w:w="1710" w:type="dxa"/>
            <w:tcBorders>
              <w:top w:val="single" w:sz="4" w:space="0" w:color="auto"/>
              <w:left w:val="single" w:sz="4" w:space="0" w:color="auto"/>
              <w:bottom w:val="single" w:sz="4" w:space="0" w:color="auto"/>
              <w:right w:val="single" w:sz="4" w:space="0" w:color="auto"/>
            </w:tcBorders>
            <w:vAlign w:val="center"/>
          </w:tcPr>
          <w:p w14:paraId="0E5FF111" w14:textId="77777777" w:rsidR="00C77E6E" w:rsidRPr="009B06DE" w:rsidRDefault="00C77E6E" w:rsidP="00677072">
            <w:pPr>
              <w:spacing w:after="0"/>
              <w:ind w:left="450" w:right="289"/>
              <w:jc w:val="center"/>
              <w:rPr>
                <w:rFonts w:ascii="Times New Roman" w:hAnsi="Times New Roman" w:cs="Times New Roman"/>
                <w:color w:val="000000" w:themeColor="text1"/>
              </w:rPr>
            </w:pPr>
            <w:r w:rsidRPr="009B06DE">
              <w:rPr>
                <w:rFonts w:ascii="Times New Roman" w:hAnsi="Times New Roman" w:cs="Times New Roman"/>
                <w:color w:val="000000" w:themeColor="text1"/>
              </w:rPr>
              <w:t>BPDB</w:t>
            </w:r>
          </w:p>
        </w:tc>
        <w:tc>
          <w:tcPr>
            <w:tcW w:w="1530" w:type="dxa"/>
            <w:tcBorders>
              <w:top w:val="single" w:sz="4" w:space="0" w:color="auto"/>
              <w:left w:val="single" w:sz="4" w:space="0" w:color="auto"/>
              <w:bottom w:val="single" w:sz="4" w:space="0" w:color="auto"/>
              <w:right w:val="single" w:sz="4" w:space="0" w:color="auto"/>
            </w:tcBorders>
            <w:vAlign w:val="center"/>
          </w:tcPr>
          <w:p w14:paraId="11AFD7BE" w14:textId="77777777" w:rsidR="00C77E6E" w:rsidRPr="009B06DE" w:rsidRDefault="00C77E6E" w:rsidP="00677072">
            <w:pPr>
              <w:spacing w:after="0"/>
              <w:ind w:left="450" w:right="-33"/>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Supplier’s or </w:t>
            </w:r>
          </w:p>
          <w:p w14:paraId="21F46134" w14:textId="77777777" w:rsidR="00C77E6E" w:rsidRPr="009B06DE" w:rsidRDefault="00C77E6E" w:rsidP="00677072">
            <w:pPr>
              <w:spacing w:after="0"/>
              <w:ind w:left="450" w:right="-33"/>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manufacturer’s </w:t>
            </w:r>
          </w:p>
          <w:p w14:paraId="3741BED0" w14:textId="77777777" w:rsidR="00C77E6E" w:rsidRPr="009B06DE" w:rsidRDefault="00C77E6E" w:rsidP="00677072">
            <w:pPr>
              <w:spacing w:after="0"/>
              <w:ind w:left="450" w:right="-33"/>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Works or </w:t>
            </w:r>
          </w:p>
          <w:p w14:paraId="704210DE" w14:textId="77777777" w:rsidR="00C77E6E" w:rsidRPr="009B06DE" w:rsidRDefault="00C77E6E" w:rsidP="00677072">
            <w:pPr>
              <w:spacing w:after="0"/>
              <w:ind w:left="450" w:right="-33"/>
              <w:jc w:val="both"/>
              <w:rPr>
                <w:rFonts w:ascii="Times New Roman" w:hAnsi="Times New Roman" w:cs="Times New Roman"/>
                <w:color w:val="000000" w:themeColor="text1"/>
              </w:rPr>
            </w:pPr>
            <w:r w:rsidRPr="009B06DE">
              <w:rPr>
                <w:rFonts w:ascii="Times New Roman" w:hAnsi="Times New Roman" w:cs="Times New Roman"/>
                <w:color w:val="000000" w:themeColor="text1"/>
              </w:rPr>
              <w:t>Stores</w:t>
            </w:r>
          </w:p>
        </w:tc>
        <w:tc>
          <w:tcPr>
            <w:tcW w:w="1490" w:type="dxa"/>
            <w:tcBorders>
              <w:top w:val="single" w:sz="4" w:space="0" w:color="auto"/>
              <w:left w:val="single" w:sz="4" w:space="0" w:color="auto"/>
              <w:bottom w:val="single" w:sz="4" w:space="0" w:color="auto"/>
              <w:right w:val="single" w:sz="4" w:space="0" w:color="auto"/>
            </w:tcBorders>
            <w:vAlign w:val="center"/>
          </w:tcPr>
          <w:p w14:paraId="318E16A6" w14:textId="77777777" w:rsidR="00C77E6E" w:rsidRPr="009B06DE" w:rsidRDefault="00C77E6E" w:rsidP="00677072">
            <w:pPr>
              <w:spacing w:after="0"/>
              <w:ind w:left="450" w:right="-92"/>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BPDB designated store at site in </w:t>
            </w:r>
          </w:p>
          <w:p w14:paraId="3307BDD7" w14:textId="77777777" w:rsidR="00C77E6E" w:rsidRPr="009B06DE" w:rsidRDefault="00C77E6E" w:rsidP="00677072">
            <w:pPr>
              <w:spacing w:after="0"/>
              <w:ind w:left="450" w:right="-92"/>
              <w:jc w:val="both"/>
              <w:rPr>
                <w:rFonts w:ascii="Times New Roman" w:hAnsi="Times New Roman" w:cs="Times New Roman"/>
                <w:color w:val="000000" w:themeColor="text1"/>
              </w:rPr>
            </w:pPr>
            <w:r w:rsidRPr="009B06DE">
              <w:rPr>
                <w:rFonts w:ascii="Times New Roman" w:hAnsi="Times New Roman" w:cs="Times New Roman"/>
                <w:color w:val="000000" w:themeColor="text1"/>
              </w:rPr>
              <w:t>Bangladesh</w:t>
            </w:r>
          </w:p>
        </w:tc>
      </w:tr>
    </w:tbl>
    <w:p w14:paraId="15524A3C" w14:textId="77777777" w:rsidR="00C77E6E" w:rsidRPr="009B06DE" w:rsidRDefault="00C77E6E" w:rsidP="00677072">
      <w:pPr>
        <w:ind w:left="450"/>
        <w:jc w:val="both"/>
        <w:rPr>
          <w:rFonts w:ascii="Times New Roman" w:hAnsi="Times New Roman" w:cs="Times New Roman"/>
          <w:b/>
          <w:color w:val="000000" w:themeColor="text1"/>
          <w:lang w:val="en-GB"/>
        </w:rPr>
      </w:pPr>
    </w:p>
    <w:p w14:paraId="61CF8FD2" w14:textId="30E833A3" w:rsidR="00C77E6E" w:rsidRPr="009B06DE" w:rsidRDefault="00C77E6E" w:rsidP="00677072">
      <w:pPr>
        <w:ind w:left="450"/>
        <w:jc w:val="both"/>
        <w:rPr>
          <w:rFonts w:ascii="Times New Roman" w:hAnsi="Times New Roman" w:cs="Times New Roman"/>
          <w:color w:val="000000" w:themeColor="text1"/>
          <w:lang w:val="en-GB"/>
        </w:rPr>
      </w:pPr>
      <w:r w:rsidRPr="009B06DE">
        <w:rPr>
          <w:rFonts w:ascii="Times New Roman" w:hAnsi="Times New Roman" w:cs="Times New Roman"/>
          <w:b/>
          <w:color w:val="000000" w:themeColor="text1"/>
          <w:lang w:val="en-GB"/>
        </w:rPr>
        <w:t>Note:</w:t>
      </w:r>
      <w:r w:rsidRPr="009B06DE">
        <w:rPr>
          <w:rFonts w:ascii="Times New Roman" w:hAnsi="Times New Roman" w:cs="Times New Roman"/>
          <w:color w:val="000000" w:themeColor="text1"/>
          <w:lang w:val="en-GB"/>
        </w:rPr>
        <w:t xml:space="preserve"> Insurance of equipment/Spare parts/materials/ Vehicles and other goods covering all risks including war, strike, riots, civil commotion from the port of shipment to the port of discharge transit after discharge to the Site, and ware-houses to warehouse anywhere in Bangladesh.</w:t>
      </w:r>
    </w:p>
    <w:p w14:paraId="72CD4C78" w14:textId="75D1E4C6" w:rsidR="00C77E6E" w:rsidRPr="009B06DE" w:rsidRDefault="00C77E6E" w:rsidP="00677072">
      <w:pPr>
        <w:tabs>
          <w:tab w:val="left" w:pos="8931"/>
        </w:tabs>
        <w:spacing w:after="240"/>
        <w:ind w:left="450" w:right="-43"/>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Contractor shall promptly furnish one set of shipping documents, a copy of Bill of lading, invoice, packing list </w:t>
      </w:r>
      <w:r w:rsidR="00FF6630" w:rsidRPr="009B06DE">
        <w:rPr>
          <w:rFonts w:ascii="Times New Roman" w:hAnsi="Times New Roman" w:cs="Times New Roman"/>
          <w:color w:val="000000" w:themeColor="text1"/>
        </w:rPr>
        <w:t>etc.</w:t>
      </w:r>
      <w:r w:rsidRPr="009B06DE">
        <w:rPr>
          <w:rFonts w:ascii="Times New Roman" w:hAnsi="Times New Roman" w:cs="Times New Roman"/>
          <w:color w:val="000000" w:themeColor="text1"/>
        </w:rPr>
        <w:t xml:space="preserve">, of each consignment direct to the Deputy Director, Insurance. Finance Directorate, BPDB, Dhaka well in time of the shipment of goods indicating the contract number and name of the </w:t>
      </w:r>
      <w:r w:rsidRPr="009B06DE">
        <w:rPr>
          <w:rFonts w:ascii="Times New Roman" w:hAnsi="Times New Roman" w:cs="Times New Roman"/>
          <w:color w:val="000000" w:themeColor="text1"/>
        </w:rPr>
        <w:lastRenderedPageBreak/>
        <w:t>insurer.  If they fail to comply with this instruction they will be held responsible to compensate the losses if any arising out of the non –compliance of this conditions.</w:t>
      </w:r>
    </w:p>
    <w:p w14:paraId="48FB87FC" w14:textId="77777777" w:rsidR="00C77E6E" w:rsidRPr="009B06DE" w:rsidRDefault="00C77E6E" w:rsidP="00677072">
      <w:pPr>
        <w:tabs>
          <w:tab w:val="left" w:pos="9180"/>
        </w:tabs>
        <w:ind w:left="45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(b)  Installation All Risks Insurance</w:t>
      </w:r>
    </w:p>
    <w:p w14:paraId="749CBA11" w14:textId="77777777"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62"/>
        <w:gridCol w:w="1753"/>
        <w:gridCol w:w="1590"/>
        <w:gridCol w:w="1590"/>
      </w:tblGrid>
      <w:tr w:rsidR="009B06DE" w:rsidRPr="009B06DE" w14:paraId="3BC49CFA" w14:textId="77777777" w:rsidTr="00997924">
        <w:trPr>
          <w:jc w:val="center"/>
        </w:trPr>
        <w:tc>
          <w:tcPr>
            <w:tcW w:w="2249" w:type="dxa"/>
            <w:vAlign w:val="center"/>
          </w:tcPr>
          <w:p w14:paraId="3B9B111E"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Amount</w:t>
            </w:r>
          </w:p>
        </w:tc>
        <w:tc>
          <w:tcPr>
            <w:tcW w:w="2249" w:type="dxa"/>
            <w:vAlign w:val="center"/>
          </w:tcPr>
          <w:p w14:paraId="46EC77F3"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Deductible limits</w:t>
            </w:r>
          </w:p>
        </w:tc>
        <w:tc>
          <w:tcPr>
            <w:tcW w:w="1797" w:type="dxa"/>
            <w:vAlign w:val="center"/>
          </w:tcPr>
          <w:p w14:paraId="78C28D20"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Parties insured</w:t>
            </w:r>
          </w:p>
        </w:tc>
        <w:tc>
          <w:tcPr>
            <w:tcW w:w="1581" w:type="dxa"/>
            <w:vAlign w:val="center"/>
          </w:tcPr>
          <w:p w14:paraId="5AACFB63"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From</w:t>
            </w:r>
          </w:p>
        </w:tc>
        <w:tc>
          <w:tcPr>
            <w:tcW w:w="1581" w:type="dxa"/>
            <w:vAlign w:val="center"/>
          </w:tcPr>
          <w:p w14:paraId="3934DB0F"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To</w:t>
            </w:r>
          </w:p>
        </w:tc>
      </w:tr>
      <w:tr w:rsidR="009B06DE" w:rsidRPr="009B06DE" w14:paraId="000D896D" w14:textId="77777777" w:rsidTr="00997924">
        <w:trPr>
          <w:jc w:val="center"/>
        </w:trPr>
        <w:tc>
          <w:tcPr>
            <w:tcW w:w="2249" w:type="dxa"/>
            <w:vAlign w:val="center"/>
          </w:tcPr>
          <w:p w14:paraId="00C6E416"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2249" w:type="dxa"/>
            <w:vAlign w:val="center"/>
          </w:tcPr>
          <w:p w14:paraId="6928DB7C"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1797" w:type="dxa"/>
            <w:vAlign w:val="center"/>
          </w:tcPr>
          <w:p w14:paraId="5F79066D"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[names]</w:t>
            </w:r>
          </w:p>
        </w:tc>
        <w:tc>
          <w:tcPr>
            <w:tcW w:w="1581" w:type="dxa"/>
            <w:vAlign w:val="center"/>
          </w:tcPr>
          <w:p w14:paraId="40F87BDC"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c>
          <w:tcPr>
            <w:tcW w:w="1581" w:type="dxa"/>
            <w:vAlign w:val="center"/>
          </w:tcPr>
          <w:p w14:paraId="17B46EDB"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r>
      <w:tr w:rsidR="00C77E6E" w:rsidRPr="009B06DE" w14:paraId="665F953A" w14:textId="77777777" w:rsidTr="00997924">
        <w:trPr>
          <w:jc w:val="center"/>
        </w:trPr>
        <w:tc>
          <w:tcPr>
            <w:tcW w:w="2249" w:type="dxa"/>
            <w:vAlign w:val="center"/>
          </w:tcPr>
          <w:p w14:paraId="225DC11D" w14:textId="77777777" w:rsidR="00C77E6E" w:rsidRPr="009B06DE" w:rsidRDefault="00C77E6E" w:rsidP="00677072">
            <w:pPr>
              <w:spacing w:after="0"/>
              <w:ind w:left="450" w:right="-108"/>
              <w:rPr>
                <w:rFonts w:ascii="Times New Roman" w:hAnsi="Times New Roman" w:cs="Times New Roman"/>
                <w:color w:val="000000" w:themeColor="text1"/>
              </w:rPr>
            </w:pPr>
            <w:r w:rsidRPr="009B06DE">
              <w:rPr>
                <w:rFonts w:ascii="Times New Roman" w:hAnsi="Times New Roman" w:cs="Times New Roman"/>
                <w:color w:val="000000" w:themeColor="text1"/>
              </w:rPr>
              <w:t xml:space="preserve">110% (Hundred Ten </w:t>
            </w:r>
          </w:p>
          <w:p w14:paraId="01C636F4" w14:textId="77777777" w:rsidR="00C77E6E" w:rsidRPr="009B06DE" w:rsidRDefault="00C77E6E" w:rsidP="00677072">
            <w:pPr>
              <w:spacing w:after="0"/>
              <w:ind w:left="450" w:right="-108"/>
              <w:rPr>
                <w:rFonts w:ascii="Times New Roman" w:hAnsi="Times New Roman" w:cs="Times New Roman"/>
                <w:color w:val="000000" w:themeColor="text1"/>
              </w:rPr>
            </w:pPr>
            <w:r w:rsidRPr="009B06DE">
              <w:rPr>
                <w:rFonts w:ascii="Times New Roman" w:hAnsi="Times New Roman" w:cs="Times New Roman"/>
                <w:color w:val="000000" w:themeColor="text1"/>
              </w:rPr>
              <w:t xml:space="preserve">Percent) of Contract </w:t>
            </w:r>
          </w:p>
          <w:p w14:paraId="2C36DF58" w14:textId="4BAA31CC" w:rsidR="00C77E6E" w:rsidRPr="009B06DE" w:rsidRDefault="00C77E6E" w:rsidP="00677072">
            <w:pPr>
              <w:spacing w:before="60" w:after="0"/>
              <w:ind w:left="45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Price</w:t>
            </w:r>
            <w:r w:rsidR="00C32CB7" w:rsidRPr="009B06DE">
              <w:rPr>
                <w:rFonts w:ascii="Times New Roman" w:hAnsi="Times New Roman" w:cs="Times New Roman"/>
                <w:color w:val="000000" w:themeColor="text1"/>
              </w:rPr>
              <w:t>-schedule 4</w:t>
            </w:r>
          </w:p>
        </w:tc>
        <w:tc>
          <w:tcPr>
            <w:tcW w:w="2249" w:type="dxa"/>
            <w:vAlign w:val="center"/>
          </w:tcPr>
          <w:p w14:paraId="50230F5B"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1797" w:type="dxa"/>
            <w:vAlign w:val="center"/>
          </w:tcPr>
          <w:p w14:paraId="6C110579" w14:textId="77777777" w:rsidR="00C77E6E" w:rsidRPr="009B06DE" w:rsidRDefault="00C77E6E" w:rsidP="00677072">
            <w:pPr>
              <w:spacing w:before="60" w:after="60"/>
              <w:ind w:left="450" w:right="288"/>
              <w:jc w:val="center"/>
              <w:rPr>
                <w:rFonts w:ascii="Times New Roman" w:hAnsi="Times New Roman" w:cs="Times New Roman"/>
                <w:color w:val="000000" w:themeColor="text1"/>
              </w:rPr>
            </w:pPr>
            <w:r w:rsidRPr="009B06DE">
              <w:rPr>
                <w:rFonts w:ascii="Times New Roman" w:hAnsi="Times New Roman" w:cs="Times New Roman"/>
                <w:color w:val="000000" w:themeColor="text1"/>
              </w:rPr>
              <w:t>BPDB</w:t>
            </w:r>
          </w:p>
        </w:tc>
        <w:tc>
          <w:tcPr>
            <w:tcW w:w="1581" w:type="dxa"/>
            <w:vAlign w:val="center"/>
          </w:tcPr>
          <w:p w14:paraId="640BF6FB"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1581" w:type="dxa"/>
            <w:vAlign w:val="center"/>
          </w:tcPr>
          <w:p w14:paraId="3A0ED71F"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r>
    </w:tbl>
    <w:p w14:paraId="7BECD185" w14:textId="77777777" w:rsidR="00C77E6E" w:rsidRPr="009B06DE" w:rsidRDefault="00C77E6E" w:rsidP="00677072">
      <w:pPr>
        <w:tabs>
          <w:tab w:val="left" w:pos="9180"/>
        </w:tabs>
        <w:ind w:left="450" w:right="288"/>
        <w:jc w:val="both"/>
        <w:rPr>
          <w:rFonts w:ascii="Times New Roman" w:hAnsi="Times New Roman" w:cs="Times New Roman"/>
          <w:color w:val="000000" w:themeColor="text1"/>
          <w:u w:val="single"/>
        </w:rPr>
      </w:pPr>
    </w:p>
    <w:p w14:paraId="472EDA65" w14:textId="77777777" w:rsidR="00C77E6E" w:rsidRPr="009B06DE" w:rsidRDefault="00C77E6E" w:rsidP="00677072">
      <w:pPr>
        <w:tabs>
          <w:tab w:val="left" w:pos="9180"/>
        </w:tabs>
        <w:ind w:left="450" w:right="288"/>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(c)  Third Party Liability Insurance</w:t>
      </w:r>
    </w:p>
    <w:p w14:paraId="6B7D30ED" w14:textId="77777777"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Covering bodily injury or death suffered by third parties (including the Employer’s personnel) and loss of or damage to property (including the Employer’s property and any parts of the Facilities that have been accepted by the Employer) occurring in connection with the supply and installation of the Facilities.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62"/>
        <w:gridCol w:w="1934"/>
        <w:gridCol w:w="1590"/>
        <w:gridCol w:w="1302"/>
      </w:tblGrid>
      <w:tr w:rsidR="009B06DE" w:rsidRPr="009B06DE" w14:paraId="5D5CC735" w14:textId="77777777" w:rsidTr="00C75031">
        <w:trPr>
          <w:jc w:val="center"/>
        </w:trPr>
        <w:tc>
          <w:tcPr>
            <w:tcW w:w="2160" w:type="dxa"/>
            <w:tcBorders>
              <w:bottom w:val="nil"/>
            </w:tcBorders>
            <w:vAlign w:val="center"/>
          </w:tcPr>
          <w:p w14:paraId="3CCAE4F1"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Amount</w:t>
            </w:r>
          </w:p>
        </w:tc>
        <w:tc>
          <w:tcPr>
            <w:tcW w:w="2160" w:type="dxa"/>
            <w:tcBorders>
              <w:bottom w:val="nil"/>
            </w:tcBorders>
            <w:vAlign w:val="center"/>
          </w:tcPr>
          <w:p w14:paraId="4EBDBA4E"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Deductible limits</w:t>
            </w:r>
          </w:p>
        </w:tc>
        <w:tc>
          <w:tcPr>
            <w:tcW w:w="2160" w:type="dxa"/>
            <w:tcBorders>
              <w:bottom w:val="nil"/>
            </w:tcBorders>
            <w:vAlign w:val="center"/>
          </w:tcPr>
          <w:p w14:paraId="5FA12A7C"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Parties insured</w:t>
            </w:r>
          </w:p>
        </w:tc>
        <w:tc>
          <w:tcPr>
            <w:tcW w:w="1152" w:type="dxa"/>
            <w:tcBorders>
              <w:bottom w:val="nil"/>
            </w:tcBorders>
            <w:vAlign w:val="center"/>
          </w:tcPr>
          <w:p w14:paraId="44E7C351"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From</w:t>
            </w:r>
          </w:p>
        </w:tc>
        <w:tc>
          <w:tcPr>
            <w:tcW w:w="1152" w:type="dxa"/>
            <w:tcBorders>
              <w:bottom w:val="nil"/>
            </w:tcBorders>
            <w:vAlign w:val="center"/>
          </w:tcPr>
          <w:p w14:paraId="0A3CE653"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To</w:t>
            </w:r>
          </w:p>
        </w:tc>
      </w:tr>
      <w:tr w:rsidR="009B06DE" w:rsidRPr="009B06DE" w14:paraId="26305D74" w14:textId="77777777" w:rsidTr="00C75031">
        <w:trPr>
          <w:jc w:val="center"/>
        </w:trPr>
        <w:tc>
          <w:tcPr>
            <w:tcW w:w="2160" w:type="dxa"/>
            <w:tcBorders>
              <w:top w:val="nil"/>
              <w:bottom w:val="single" w:sz="4" w:space="0" w:color="auto"/>
            </w:tcBorders>
            <w:vAlign w:val="center"/>
          </w:tcPr>
          <w:p w14:paraId="4B5319EA"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2160" w:type="dxa"/>
            <w:tcBorders>
              <w:top w:val="nil"/>
              <w:bottom w:val="single" w:sz="4" w:space="0" w:color="auto"/>
            </w:tcBorders>
            <w:vAlign w:val="center"/>
          </w:tcPr>
          <w:p w14:paraId="4E1601CB"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2160" w:type="dxa"/>
            <w:tcBorders>
              <w:top w:val="nil"/>
              <w:bottom w:val="single" w:sz="4" w:space="0" w:color="auto"/>
            </w:tcBorders>
            <w:vAlign w:val="center"/>
          </w:tcPr>
          <w:p w14:paraId="3D4FB624"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[names]</w:t>
            </w:r>
          </w:p>
        </w:tc>
        <w:tc>
          <w:tcPr>
            <w:tcW w:w="1152" w:type="dxa"/>
            <w:tcBorders>
              <w:top w:val="nil"/>
              <w:bottom w:val="single" w:sz="4" w:space="0" w:color="auto"/>
            </w:tcBorders>
            <w:vAlign w:val="center"/>
          </w:tcPr>
          <w:p w14:paraId="360B6469" w14:textId="77777777" w:rsidR="00C77E6E" w:rsidRPr="009B06DE" w:rsidRDefault="00C77E6E" w:rsidP="00677072">
            <w:pPr>
              <w:spacing w:before="20" w:after="20"/>
              <w:ind w:left="45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c>
          <w:tcPr>
            <w:tcW w:w="1152" w:type="dxa"/>
            <w:tcBorders>
              <w:top w:val="nil"/>
              <w:bottom w:val="single" w:sz="4" w:space="0" w:color="auto"/>
            </w:tcBorders>
            <w:vAlign w:val="center"/>
          </w:tcPr>
          <w:p w14:paraId="6E17E81C"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r>
      <w:tr w:rsidR="009B06DE" w:rsidRPr="009B06DE" w14:paraId="1425E9C3" w14:textId="77777777" w:rsidTr="00C75031">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287DF88B" w14:textId="77777777" w:rsidR="00C77E6E" w:rsidRPr="009B06DE" w:rsidRDefault="00C77E6E" w:rsidP="00677072">
            <w:pPr>
              <w:spacing w:after="0"/>
              <w:ind w:left="450" w:right="289"/>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accordance </w:t>
            </w:r>
          </w:p>
          <w:p w14:paraId="03B4B854" w14:textId="77777777" w:rsidR="00C77E6E" w:rsidRPr="009B06DE" w:rsidRDefault="00C77E6E" w:rsidP="00677072">
            <w:pPr>
              <w:spacing w:after="0"/>
              <w:ind w:left="450" w:right="289"/>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statutory </w:t>
            </w:r>
          </w:p>
          <w:p w14:paraId="47101B19"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requirement</w:t>
            </w:r>
          </w:p>
        </w:tc>
        <w:tc>
          <w:tcPr>
            <w:tcW w:w="2160" w:type="dxa"/>
            <w:tcBorders>
              <w:top w:val="single" w:sz="4" w:space="0" w:color="auto"/>
              <w:left w:val="dotted" w:sz="4" w:space="0" w:color="auto"/>
              <w:bottom w:val="dotted" w:sz="4" w:space="0" w:color="auto"/>
              <w:right w:val="dotted" w:sz="4" w:space="0" w:color="auto"/>
            </w:tcBorders>
            <w:vAlign w:val="center"/>
          </w:tcPr>
          <w:p w14:paraId="4FEC6AD8"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2160" w:type="dxa"/>
            <w:tcBorders>
              <w:top w:val="single" w:sz="4" w:space="0" w:color="auto"/>
              <w:left w:val="dotted" w:sz="4" w:space="0" w:color="auto"/>
              <w:bottom w:val="dotted" w:sz="4" w:space="0" w:color="auto"/>
              <w:right w:val="dotted" w:sz="4" w:space="0" w:color="auto"/>
            </w:tcBorders>
            <w:vAlign w:val="center"/>
          </w:tcPr>
          <w:p w14:paraId="3BCBB55D"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1152" w:type="dxa"/>
            <w:tcBorders>
              <w:top w:val="single" w:sz="4" w:space="0" w:color="auto"/>
              <w:left w:val="dotted" w:sz="4" w:space="0" w:color="auto"/>
              <w:bottom w:val="dotted" w:sz="4" w:space="0" w:color="auto"/>
              <w:right w:val="dotted" w:sz="4" w:space="0" w:color="auto"/>
            </w:tcBorders>
            <w:vAlign w:val="center"/>
          </w:tcPr>
          <w:p w14:paraId="10F982E9"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1152" w:type="dxa"/>
            <w:tcBorders>
              <w:top w:val="single" w:sz="4" w:space="0" w:color="auto"/>
              <w:left w:val="dotted" w:sz="4" w:space="0" w:color="auto"/>
              <w:bottom w:val="dotted" w:sz="4" w:space="0" w:color="auto"/>
              <w:right w:val="dotted" w:sz="4" w:space="0" w:color="auto"/>
            </w:tcBorders>
            <w:vAlign w:val="center"/>
          </w:tcPr>
          <w:p w14:paraId="4F1FDB1E"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r>
      <w:tr w:rsidR="00C77E6E" w:rsidRPr="009B06DE" w14:paraId="6C317DDF" w14:textId="77777777" w:rsidTr="00C75031">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0D85ABD8"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2160" w:type="dxa"/>
            <w:tcBorders>
              <w:top w:val="dotted" w:sz="4" w:space="0" w:color="auto"/>
              <w:left w:val="dotted" w:sz="4" w:space="0" w:color="auto"/>
              <w:bottom w:val="dotted" w:sz="4" w:space="0" w:color="auto"/>
              <w:right w:val="dotted" w:sz="4" w:space="0" w:color="auto"/>
            </w:tcBorders>
            <w:vAlign w:val="center"/>
          </w:tcPr>
          <w:p w14:paraId="5C1E3451"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2160" w:type="dxa"/>
            <w:tcBorders>
              <w:top w:val="dotted" w:sz="4" w:space="0" w:color="auto"/>
              <w:left w:val="dotted" w:sz="4" w:space="0" w:color="auto"/>
              <w:bottom w:val="dotted" w:sz="4" w:space="0" w:color="auto"/>
              <w:right w:val="dotted" w:sz="4" w:space="0" w:color="auto"/>
            </w:tcBorders>
            <w:vAlign w:val="center"/>
          </w:tcPr>
          <w:p w14:paraId="0DC9DFC5"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1152" w:type="dxa"/>
            <w:tcBorders>
              <w:top w:val="dotted" w:sz="4" w:space="0" w:color="auto"/>
              <w:left w:val="dotted" w:sz="4" w:space="0" w:color="auto"/>
              <w:bottom w:val="dotted" w:sz="4" w:space="0" w:color="auto"/>
              <w:right w:val="dotted" w:sz="4" w:space="0" w:color="auto"/>
            </w:tcBorders>
            <w:vAlign w:val="center"/>
          </w:tcPr>
          <w:p w14:paraId="149A41F7"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c>
          <w:tcPr>
            <w:tcW w:w="1152" w:type="dxa"/>
            <w:tcBorders>
              <w:top w:val="dotted" w:sz="4" w:space="0" w:color="auto"/>
              <w:left w:val="dotted" w:sz="4" w:space="0" w:color="auto"/>
              <w:bottom w:val="dotted" w:sz="4" w:space="0" w:color="auto"/>
              <w:right w:val="dotted" w:sz="4" w:space="0" w:color="auto"/>
            </w:tcBorders>
            <w:vAlign w:val="center"/>
          </w:tcPr>
          <w:p w14:paraId="7CE15973" w14:textId="77777777" w:rsidR="00C77E6E" w:rsidRPr="009B06DE" w:rsidRDefault="00C77E6E" w:rsidP="00677072">
            <w:pPr>
              <w:spacing w:before="60" w:after="60"/>
              <w:ind w:left="450" w:right="288"/>
              <w:jc w:val="both"/>
              <w:rPr>
                <w:rFonts w:ascii="Times New Roman" w:hAnsi="Times New Roman" w:cs="Times New Roman"/>
                <w:color w:val="000000" w:themeColor="text1"/>
              </w:rPr>
            </w:pPr>
          </w:p>
        </w:tc>
      </w:tr>
    </w:tbl>
    <w:p w14:paraId="41B6BFD5" w14:textId="77777777" w:rsidR="00C77E6E" w:rsidRPr="009B06DE" w:rsidRDefault="00C77E6E" w:rsidP="00677072">
      <w:pPr>
        <w:tabs>
          <w:tab w:val="left" w:pos="9180"/>
        </w:tabs>
        <w:spacing w:after="240"/>
        <w:ind w:left="450" w:right="288"/>
        <w:jc w:val="both"/>
        <w:rPr>
          <w:rFonts w:ascii="Times New Roman" w:hAnsi="Times New Roman" w:cs="Times New Roman"/>
          <w:color w:val="000000" w:themeColor="text1"/>
        </w:rPr>
      </w:pPr>
    </w:p>
    <w:p w14:paraId="1AEA36E8" w14:textId="77777777" w:rsidR="00C77E6E" w:rsidRPr="009B06DE" w:rsidRDefault="00C77E6E" w:rsidP="00677072">
      <w:pPr>
        <w:tabs>
          <w:tab w:val="left" w:pos="9180"/>
        </w:tabs>
        <w:ind w:left="45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(d)  Automobile Liability Insurance</w:t>
      </w:r>
    </w:p>
    <w:p w14:paraId="264924AB" w14:textId="77777777"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Covering use of all vehicles used by the Contractor or its Subcontractors (whether or not owned by them) in connection with the supply and installation of the Facilities.  Comprehensive insurance in accordance with statutory requirements.</w:t>
      </w:r>
    </w:p>
    <w:p w14:paraId="5F108B69" w14:textId="77777777" w:rsidR="00C77E6E" w:rsidRPr="009B06DE" w:rsidRDefault="00C77E6E" w:rsidP="00677072">
      <w:pPr>
        <w:tabs>
          <w:tab w:val="left" w:pos="9180"/>
        </w:tabs>
        <w:ind w:left="45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(e)  Workers’ Compensation</w:t>
      </w:r>
    </w:p>
    <w:p w14:paraId="18C12C70" w14:textId="77777777"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lastRenderedPageBreak/>
        <w:t>In accordance with the statutory requirements applicable in any country where the Facilities or any part thereof is executed.</w:t>
      </w:r>
    </w:p>
    <w:p w14:paraId="45D290BD" w14:textId="77777777" w:rsidR="00C77E6E" w:rsidRPr="009B06DE" w:rsidRDefault="00C77E6E" w:rsidP="00677072">
      <w:pPr>
        <w:tabs>
          <w:tab w:val="left" w:pos="9180"/>
        </w:tabs>
        <w:ind w:left="45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(f)  Employer’s Liability</w:t>
      </w:r>
    </w:p>
    <w:p w14:paraId="3A078A83" w14:textId="77777777"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In accordance with the statutory requirements applicable in any country where the Facilities or any part thereof is executed.</w:t>
      </w:r>
    </w:p>
    <w:p w14:paraId="4E5993FD" w14:textId="77777777" w:rsidR="00C77E6E" w:rsidRPr="009B06DE" w:rsidRDefault="00C77E6E" w:rsidP="00677072">
      <w:pPr>
        <w:tabs>
          <w:tab w:val="left" w:pos="9180"/>
        </w:tabs>
        <w:ind w:left="45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(g)  Other Insurances</w:t>
      </w:r>
    </w:p>
    <w:p w14:paraId="5D8F26ED" w14:textId="77777777"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The Contractor is also required to take out and maintain at its own cost the following insurances:</w:t>
      </w:r>
    </w:p>
    <w:p w14:paraId="57D54004" w14:textId="77777777"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302"/>
        <w:gridCol w:w="1302"/>
      </w:tblGrid>
      <w:tr w:rsidR="009B06DE" w:rsidRPr="009B06DE" w14:paraId="60C09313" w14:textId="77777777" w:rsidTr="00C75031">
        <w:trPr>
          <w:jc w:val="center"/>
        </w:trPr>
        <w:tc>
          <w:tcPr>
            <w:tcW w:w="2160" w:type="dxa"/>
            <w:tcBorders>
              <w:bottom w:val="nil"/>
            </w:tcBorders>
            <w:vAlign w:val="center"/>
          </w:tcPr>
          <w:p w14:paraId="2B05C534"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Amount</w:t>
            </w:r>
          </w:p>
        </w:tc>
        <w:tc>
          <w:tcPr>
            <w:tcW w:w="2160" w:type="dxa"/>
            <w:tcBorders>
              <w:bottom w:val="nil"/>
            </w:tcBorders>
            <w:vAlign w:val="center"/>
          </w:tcPr>
          <w:p w14:paraId="176B1703"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Deductible limits</w:t>
            </w:r>
          </w:p>
        </w:tc>
        <w:tc>
          <w:tcPr>
            <w:tcW w:w="2160" w:type="dxa"/>
            <w:tcBorders>
              <w:bottom w:val="nil"/>
            </w:tcBorders>
            <w:vAlign w:val="center"/>
          </w:tcPr>
          <w:p w14:paraId="025E8DA2"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Parties insured</w:t>
            </w:r>
          </w:p>
        </w:tc>
        <w:tc>
          <w:tcPr>
            <w:tcW w:w="1152" w:type="dxa"/>
            <w:tcBorders>
              <w:bottom w:val="nil"/>
            </w:tcBorders>
            <w:vAlign w:val="center"/>
          </w:tcPr>
          <w:p w14:paraId="006C3488"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From</w:t>
            </w:r>
          </w:p>
        </w:tc>
        <w:tc>
          <w:tcPr>
            <w:tcW w:w="1152" w:type="dxa"/>
            <w:tcBorders>
              <w:bottom w:val="nil"/>
            </w:tcBorders>
            <w:vAlign w:val="center"/>
          </w:tcPr>
          <w:p w14:paraId="5227ED1F"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To</w:t>
            </w:r>
          </w:p>
        </w:tc>
      </w:tr>
      <w:tr w:rsidR="009B06DE" w:rsidRPr="009B06DE" w14:paraId="36E84332" w14:textId="77777777" w:rsidTr="00C75031">
        <w:trPr>
          <w:jc w:val="center"/>
        </w:trPr>
        <w:tc>
          <w:tcPr>
            <w:tcW w:w="2160" w:type="dxa"/>
            <w:tcBorders>
              <w:top w:val="nil"/>
              <w:bottom w:val="single" w:sz="4" w:space="0" w:color="auto"/>
            </w:tcBorders>
            <w:vAlign w:val="center"/>
          </w:tcPr>
          <w:p w14:paraId="56D71E50"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2160" w:type="dxa"/>
            <w:tcBorders>
              <w:top w:val="nil"/>
              <w:bottom w:val="single" w:sz="4" w:space="0" w:color="auto"/>
            </w:tcBorders>
            <w:vAlign w:val="center"/>
          </w:tcPr>
          <w:p w14:paraId="15B2B7CF"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2160" w:type="dxa"/>
            <w:tcBorders>
              <w:top w:val="nil"/>
              <w:bottom w:val="single" w:sz="4" w:space="0" w:color="auto"/>
            </w:tcBorders>
            <w:vAlign w:val="center"/>
          </w:tcPr>
          <w:p w14:paraId="04424463"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[names]</w:t>
            </w:r>
          </w:p>
        </w:tc>
        <w:tc>
          <w:tcPr>
            <w:tcW w:w="1152" w:type="dxa"/>
            <w:tcBorders>
              <w:top w:val="nil"/>
              <w:bottom w:val="single" w:sz="4" w:space="0" w:color="auto"/>
            </w:tcBorders>
            <w:vAlign w:val="center"/>
          </w:tcPr>
          <w:p w14:paraId="7D4648AD"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c>
          <w:tcPr>
            <w:tcW w:w="1152" w:type="dxa"/>
            <w:tcBorders>
              <w:top w:val="nil"/>
              <w:bottom w:val="single" w:sz="4" w:space="0" w:color="auto"/>
            </w:tcBorders>
            <w:vAlign w:val="center"/>
          </w:tcPr>
          <w:p w14:paraId="0C5F1654" w14:textId="77777777" w:rsidR="00C77E6E" w:rsidRPr="009B06DE" w:rsidRDefault="00C77E6E" w:rsidP="00677072">
            <w:pPr>
              <w:spacing w:before="20" w:after="20"/>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r>
      <w:tr w:rsidR="009B06DE" w:rsidRPr="009B06DE" w14:paraId="4CC6662A" w14:textId="77777777" w:rsidTr="00C75031">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0766B53A" w14:textId="77777777" w:rsidR="00C77E6E" w:rsidRPr="009B06DE" w:rsidRDefault="00C77E6E" w:rsidP="00677072">
            <w:pPr>
              <w:spacing w:before="60" w:after="6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10% (Ten Percent) of Contract Price</w:t>
            </w:r>
          </w:p>
        </w:tc>
        <w:tc>
          <w:tcPr>
            <w:tcW w:w="2160" w:type="dxa"/>
            <w:tcBorders>
              <w:top w:val="single" w:sz="4" w:space="0" w:color="auto"/>
              <w:left w:val="dotted" w:sz="4" w:space="0" w:color="auto"/>
              <w:bottom w:val="dotted" w:sz="4" w:space="0" w:color="auto"/>
              <w:right w:val="dotted" w:sz="4" w:space="0" w:color="auto"/>
            </w:tcBorders>
            <w:vAlign w:val="center"/>
          </w:tcPr>
          <w:p w14:paraId="0A43204E" w14:textId="77777777" w:rsidR="00C77E6E" w:rsidRPr="009B06DE" w:rsidRDefault="00C77E6E" w:rsidP="00677072">
            <w:pPr>
              <w:spacing w:before="60" w:after="60"/>
              <w:ind w:left="450"/>
              <w:jc w:val="both"/>
              <w:rPr>
                <w:rFonts w:ascii="Times New Roman" w:hAnsi="Times New Roman" w:cs="Times New Roman"/>
                <w:color w:val="000000" w:themeColor="text1"/>
              </w:rPr>
            </w:pPr>
          </w:p>
        </w:tc>
        <w:tc>
          <w:tcPr>
            <w:tcW w:w="2160" w:type="dxa"/>
            <w:tcBorders>
              <w:top w:val="single" w:sz="4" w:space="0" w:color="auto"/>
              <w:left w:val="dotted" w:sz="4" w:space="0" w:color="auto"/>
              <w:bottom w:val="dotted" w:sz="4" w:space="0" w:color="auto"/>
              <w:right w:val="dotted" w:sz="4" w:space="0" w:color="auto"/>
            </w:tcBorders>
            <w:vAlign w:val="center"/>
          </w:tcPr>
          <w:p w14:paraId="4C3B0695" w14:textId="77777777" w:rsidR="00C77E6E" w:rsidRPr="009B06DE" w:rsidRDefault="00C77E6E" w:rsidP="00677072">
            <w:pPr>
              <w:spacing w:before="60" w:after="60"/>
              <w:ind w:left="450"/>
              <w:jc w:val="both"/>
              <w:rPr>
                <w:rFonts w:ascii="Times New Roman" w:hAnsi="Times New Roman" w:cs="Times New Roman"/>
                <w:color w:val="000000" w:themeColor="text1"/>
              </w:rPr>
            </w:pPr>
          </w:p>
        </w:tc>
        <w:tc>
          <w:tcPr>
            <w:tcW w:w="1152" w:type="dxa"/>
            <w:tcBorders>
              <w:top w:val="single" w:sz="4" w:space="0" w:color="auto"/>
              <w:left w:val="dotted" w:sz="4" w:space="0" w:color="auto"/>
              <w:bottom w:val="dotted" w:sz="4" w:space="0" w:color="auto"/>
              <w:right w:val="dotted" w:sz="4" w:space="0" w:color="auto"/>
            </w:tcBorders>
            <w:vAlign w:val="center"/>
          </w:tcPr>
          <w:p w14:paraId="0F786F74" w14:textId="77777777" w:rsidR="00C77E6E" w:rsidRPr="009B06DE" w:rsidRDefault="00C77E6E" w:rsidP="00677072">
            <w:pPr>
              <w:spacing w:before="60" w:after="60"/>
              <w:ind w:left="450"/>
              <w:jc w:val="both"/>
              <w:rPr>
                <w:rFonts w:ascii="Times New Roman" w:hAnsi="Times New Roman" w:cs="Times New Roman"/>
                <w:color w:val="000000" w:themeColor="text1"/>
              </w:rPr>
            </w:pPr>
          </w:p>
        </w:tc>
        <w:tc>
          <w:tcPr>
            <w:tcW w:w="1152" w:type="dxa"/>
            <w:tcBorders>
              <w:top w:val="single" w:sz="4" w:space="0" w:color="auto"/>
              <w:left w:val="dotted" w:sz="4" w:space="0" w:color="auto"/>
              <w:bottom w:val="dotted" w:sz="4" w:space="0" w:color="auto"/>
              <w:right w:val="dotted" w:sz="4" w:space="0" w:color="auto"/>
            </w:tcBorders>
            <w:vAlign w:val="center"/>
          </w:tcPr>
          <w:p w14:paraId="1A586925" w14:textId="77777777" w:rsidR="00C77E6E" w:rsidRPr="009B06DE" w:rsidRDefault="00C77E6E" w:rsidP="00677072">
            <w:pPr>
              <w:spacing w:before="60" w:after="60"/>
              <w:ind w:left="450"/>
              <w:jc w:val="both"/>
              <w:rPr>
                <w:rFonts w:ascii="Times New Roman" w:hAnsi="Times New Roman" w:cs="Times New Roman"/>
                <w:color w:val="000000" w:themeColor="text1"/>
              </w:rPr>
            </w:pPr>
          </w:p>
        </w:tc>
      </w:tr>
      <w:tr w:rsidR="00C77E6E" w:rsidRPr="009B06DE" w14:paraId="79338F07" w14:textId="77777777" w:rsidTr="00C75031">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724A3C29" w14:textId="77777777" w:rsidR="00C77E6E" w:rsidRPr="009B06DE" w:rsidRDefault="00C77E6E" w:rsidP="00677072">
            <w:pPr>
              <w:spacing w:before="60" w:after="60"/>
              <w:ind w:left="450"/>
              <w:jc w:val="both"/>
              <w:rPr>
                <w:rFonts w:ascii="Times New Roman" w:hAnsi="Times New Roman" w:cs="Times New Roman"/>
                <w:color w:val="000000" w:themeColor="text1"/>
              </w:rPr>
            </w:pPr>
          </w:p>
        </w:tc>
        <w:tc>
          <w:tcPr>
            <w:tcW w:w="2160" w:type="dxa"/>
            <w:tcBorders>
              <w:top w:val="dotted" w:sz="4" w:space="0" w:color="auto"/>
              <w:left w:val="dotted" w:sz="4" w:space="0" w:color="auto"/>
              <w:bottom w:val="dotted" w:sz="4" w:space="0" w:color="auto"/>
              <w:right w:val="dotted" w:sz="4" w:space="0" w:color="auto"/>
            </w:tcBorders>
            <w:vAlign w:val="center"/>
          </w:tcPr>
          <w:p w14:paraId="24F2E81C" w14:textId="77777777" w:rsidR="00C77E6E" w:rsidRPr="009B06DE" w:rsidRDefault="00C77E6E" w:rsidP="00677072">
            <w:pPr>
              <w:spacing w:before="60" w:after="60"/>
              <w:ind w:left="450"/>
              <w:jc w:val="both"/>
              <w:rPr>
                <w:rFonts w:ascii="Times New Roman" w:hAnsi="Times New Roman" w:cs="Times New Roman"/>
                <w:color w:val="000000" w:themeColor="text1"/>
              </w:rPr>
            </w:pPr>
          </w:p>
        </w:tc>
        <w:tc>
          <w:tcPr>
            <w:tcW w:w="2160" w:type="dxa"/>
            <w:tcBorders>
              <w:top w:val="dotted" w:sz="4" w:space="0" w:color="auto"/>
              <w:left w:val="dotted" w:sz="4" w:space="0" w:color="auto"/>
              <w:bottom w:val="dotted" w:sz="4" w:space="0" w:color="auto"/>
              <w:right w:val="dotted" w:sz="4" w:space="0" w:color="auto"/>
            </w:tcBorders>
            <w:vAlign w:val="center"/>
          </w:tcPr>
          <w:p w14:paraId="15BF2D5A" w14:textId="77777777" w:rsidR="00C77E6E" w:rsidRPr="009B06DE" w:rsidRDefault="00C77E6E" w:rsidP="00677072">
            <w:pPr>
              <w:spacing w:before="60" w:after="60"/>
              <w:ind w:left="450"/>
              <w:jc w:val="both"/>
              <w:rPr>
                <w:rFonts w:ascii="Times New Roman" w:hAnsi="Times New Roman" w:cs="Times New Roman"/>
                <w:color w:val="000000" w:themeColor="text1"/>
              </w:rPr>
            </w:pPr>
          </w:p>
        </w:tc>
        <w:tc>
          <w:tcPr>
            <w:tcW w:w="1152" w:type="dxa"/>
            <w:tcBorders>
              <w:top w:val="dotted" w:sz="4" w:space="0" w:color="auto"/>
              <w:left w:val="dotted" w:sz="4" w:space="0" w:color="auto"/>
              <w:bottom w:val="dotted" w:sz="4" w:space="0" w:color="auto"/>
              <w:right w:val="dotted" w:sz="4" w:space="0" w:color="auto"/>
            </w:tcBorders>
            <w:vAlign w:val="center"/>
          </w:tcPr>
          <w:p w14:paraId="623B8B7E" w14:textId="77777777" w:rsidR="00C77E6E" w:rsidRPr="009B06DE" w:rsidRDefault="00C77E6E" w:rsidP="00677072">
            <w:pPr>
              <w:spacing w:before="60" w:after="60"/>
              <w:ind w:left="450"/>
              <w:jc w:val="both"/>
              <w:rPr>
                <w:rFonts w:ascii="Times New Roman" w:hAnsi="Times New Roman" w:cs="Times New Roman"/>
                <w:color w:val="000000" w:themeColor="text1"/>
              </w:rPr>
            </w:pPr>
          </w:p>
        </w:tc>
        <w:tc>
          <w:tcPr>
            <w:tcW w:w="1152" w:type="dxa"/>
            <w:tcBorders>
              <w:top w:val="dotted" w:sz="4" w:space="0" w:color="auto"/>
              <w:left w:val="dotted" w:sz="4" w:space="0" w:color="auto"/>
              <w:bottom w:val="dotted" w:sz="4" w:space="0" w:color="auto"/>
              <w:right w:val="dotted" w:sz="4" w:space="0" w:color="auto"/>
            </w:tcBorders>
            <w:vAlign w:val="center"/>
          </w:tcPr>
          <w:p w14:paraId="21634AA6" w14:textId="77777777" w:rsidR="00C77E6E" w:rsidRPr="009B06DE" w:rsidRDefault="00C77E6E" w:rsidP="00677072">
            <w:pPr>
              <w:spacing w:before="60" w:after="60"/>
              <w:ind w:left="450"/>
              <w:jc w:val="both"/>
              <w:rPr>
                <w:rFonts w:ascii="Times New Roman" w:hAnsi="Times New Roman" w:cs="Times New Roman"/>
                <w:color w:val="000000" w:themeColor="text1"/>
              </w:rPr>
            </w:pPr>
          </w:p>
        </w:tc>
      </w:tr>
    </w:tbl>
    <w:p w14:paraId="4A02FFBF" w14:textId="77777777" w:rsidR="00C77E6E" w:rsidRPr="009B06DE" w:rsidRDefault="00C77E6E" w:rsidP="00677072">
      <w:pPr>
        <w:tabs>
          <w:tab w:val="left" w:pos="9180"/>
        </w:tabs>
        <w:ind w:left="450"/>
        <w:jc w:val="both"/>
        <w:rPr>
          <w:rFonts w:ascii="Times New Roman" w:hAnsi="Times New Roman" w:cs="Times New Roman"/>
          <w:color w:val="000000" w:themeColor="text1"/>
        </w:rPr>
      </w:pPr>
    </w:p>
    <w:p w14:paraId="701A1422" w14:textId="48BECE0F" w:rsidR="00C77E6E" w:rsidRPr="009B06DE" w:rsidRDefault="00C77E6E" w:rsidP="00677072">
      <w:pPr>
        <w:tabs>
          <w:tab w:val="left" w:pos="9180"/>
        </w:tabs>
        <w:spacing w:after="24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be named as co-insured under all insurance policies taken out by the Contractor pursuant to GCC Sub-Clause 34.2, except for the Third-Party Liability, Workers’ Compensation and Employer’s Liability Insurances, and the Contractor’s Subcontractors shall be named as co-insureds under all insurance policies taken out by the Contractor pursuant to GCC Sub-Clause</w:t>
      </w:r>
      <w:r w:rsidR="00E22200" w:rsidRPr="009B06DE">
        <w:rPr>
          <w:rFonts w:ascii="Times New Roman" w:hAnsi="Times New Roman" w:cs="Times New Roman"/>
          <w:color w:val="000000" w:themeColor="text1"/>
        </w:rPr>
        <w:t xml:space="preserve"> </w:t>
      </w:r>
      <w:r w:rsidRPr="009B06DE">
        <w:rPr>
          <w:rFonts w:ascii="Times New Roman" w:hAnsi="Times New Roman" w:cs="Times New Roman"/>
          <w:color w:val="000000" w:themeColor="text1"/>
        </w:rPr>
        <w:t>49.1, except for the Cargo, Workers’ Compensation and Employer’s Liability Insurances.  All insurer’s rights of subrogation against such co-insureds for losses or claims arising out of the performance of the Contract shall be waived under such policies.</w:t>
      </w:r>
    </w:p>
    <w:p w14:paraId="33833CB6" w14:textId="77777777" w:rsidR="00C77E6E" w:rsidRPr="009B06DE" w:rsidRDefault="00C77E6E" w:rsidP="00C77E6E">
      <w:pPr>
        <w:tabs>
          <w:tab w:val="left" w:pos="9180"/>
        </w:tabs>
        <w:spacing w:after="240"/>
        <w:ind w:left="360" w:right="288"/>
        <w:jc w:val="both"/>
        <w:rPr>
          <w:rFonts w:ascii="Times New Roman" w:hAnsi="Times New Roman" w:cs="Times New Roman"/>
          <w:color w:val="000000" w:themeColor="text1"/>
        </w:rPr>
      </w:pPr>
    </w:p>
    <w:p w14:paraId="4CBCDC5F" w14:textId="77777777" w:rsidR="00C77E6E" w:rsidRPr="009B06DE" w:rsidRDefault="00C77E6E" w:rsidP="00C77E6E">
      <w:pPr>
        <w:tabs>
          <w:tab w:val="left" w:pos="9180"/>
        </w:tabs>
        <w:spacing w:after="240"/>
        <w:ind w:left="360" w:right="288"/>
        <w:jc w:val="both"/>
        <w:rPr>
          <w:rFonts w:ascii="Times New Roman" w:hAnsi="Times New Roman" w:cs="Times New Roman"/>
          <w:b/>
          <w:color w:val="000000" w:themeColor="text1"/>
        </w:rPr>
      </w:pPr>
      <w:r w:rsidRPr="009B06DE">
        <w:rPr>
          <w:rFonts w:ascii="Times New Roman" w:hAnsi="Times New Roman" w:cs="Times New Roman"/>
          <w:color w:val="000000" w:themeColor="text1"/>
        </w:rPr>
        <w:br w:type="page"/>
      </w:r>
      <w:r w:rsidRPr="009B06DE">
        <w:rPr>
          <w:rFonts w:ascii="Times New Roman" w:hAnsi="Times New Roman" w:cs="Times New Roman"/>
          <w:b/>
          <w:color w:val="000000" w:themeColor="text1"/>
        </w:rPr>
        <w:lastRenderedPageBreak/>
        <w:t>Insurances to be Taken Out by The Employer</w:t>
      </w:r>
    </w:p>
    <w:p w14:paraId="045F0294" w14:textId="77777777" w:rsidR="00C77E6E" w:rsidRPr="009B06DE" w:rsidRDefault="00C77E6E" w:rsidP="00C77E6E">
      <w:pPr>
        <w:spacing w:after="24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The Employer shall at its expense take out and maintain in effect during the performance of the Contract the following insurances.</w:t>
      </w:r>
    </w:p>
    <w:p w14:paraId="4BF2A7FB" w14:textId="77777777" w:rsidR="00C77E6E" w:rsidRPr="009B06DE" w:rsidRDefault="00C77E6E" w:rsidP="00C77E6E">
      <w:pPr>
        <w:spacing w:after="24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9B06DE" w:rsidRPr="009B06DE" w14:paraId="7FA42B8E" w14:textId="77777777" w:rsidTr="00C75031">
        <w:trPr>
          <w:jc w:val="center"/>
        </w:trPr>
        <w:tc>
          <w:tcPr>
            <w:tcW w:w="2160" w:type="dxa"/>
            <w:tcBorders>
              <w:bottom w:val="nil"/>
            </w:tcBorders>
            <w:vAlign w:val="center"/>
          </w:tcPr>
          <w:p w14:paraId="37231536" w14:textId="77777777" w:rsidR="00C77E6E" w:rsidRPr="009B06DE" w:rsidRDefault="00C77E6E" w:rsidP="00C75031">
            <w:pPr>
              <w:spacing w:before="20" w:after="20"/>
              <w:ind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Amount</w:t>
            </w:r>
          </w:p>
        </w:tc>
        <w:tc>
          <w:tcPr>
            <w:tcW w:w="2160" w:type="dxa"/>
            <w:tcBorders>
              <w:bottom w:val="nil"/>
            </w:tcBorders>
            <w:vAlign w:val="center"/>
          </w:tcPr>
          <w:p w14:paraId="57F187F7" w14:textId="77777777" w:rsidR="00C77E6E" w:rsidRPr="009B06DE" w:rsidRDefault="00C77E6E" w:rsidP="00C75031">
            <w:pPr>
              <w:spacing w:before="20" w:after="20"/>
              <w:ind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Deductible limits</w:t>
            </w:r>
          </w:p>
        </w:tc>
        <w:tc>
          <w:tcPr>
            <w:tcW w:w="2160" w:type="dxa"/>
            <w:tcBorders>
              <w:bottom w:val="nil"/>
            </w:tcBorders>
            <w:vAlign w:val="center"/>
          </w:tcPr>
          <w:p w14:paraId="67F9F647" w14:textId="77777777" w:rsidR="00C77E6E" w:rsidRPr="009B06DE" w:rsidRDefault="00C77E6E" w:rsidP="00C75031">
            <w:pPr>
              <w:spacing w:before="20" w:after="20"/>
              <w:ind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Parties insured</w:t>
            </w:r>
          </w:p>
        </w:tc>
        <w:tc>
          <w:tcPr>
            <w:tcW w:w="1152" w:type="dxa"/>
            <w:tcBorders>
              <w:bottom w:val="nil"/>
            </w:tcBorders>
            <w:vAlign w:val="center"/>
          </w:tcPr>
          <w:p w14:paraId="7B6A030A" w14:textId="77777777" w:rsidR="00C77E6E" w:rsidRPr="009B06DE" w:rsidRDefault="00C77E6E" w:rsidP="00C75031">
            <w:pPr>
              <w:spacing w:before="20" w:after="20"/>
              <w:ind w:right="-10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From</w:t>
            </w:r>
          </w:p>
        </w:tc>
        <w:tc>
          <w:tcPr>
            <w:tcW w:w="1152" w:type="dxa"/>
            <w:tcBorders>
              <w:bottom w:val="nil"/>
            </w:tcBorders>
            <w:vAlign w:val="center"/>
          </w:tcPr>
          <w:p w14:paraId="2D03A380" w14:textId="77777777" w:rsidR="00C77E6E" w:rsidRPr="009B06DE" w:rsidRDefault="00C77E6E" w:rsidP="00C75031">
            <w:pPr>
              <w:spacing w:before="20" w:after="20"/>
              <w:ind w:right="-10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To</w:t>
            </w:r>
          </w:p>
        </w:tc>
      </w:tr>
      <w:tr w:rsidR="009B06DE" w:rsidRPr="009B06DE" w14:paraId="72626DB3" w14:textId="77777777" w:rsidTr="00C75031">
        <w:trPr>
          <w:jc w:val="center"/>
        </w:trPr>
        <w:tc>
          <w:tcPr>
            <w:tcW w:w="2160" w:type="dxa"/>
            <w:tcBorders>
              <w:top w:val="nil"/>
              <w:bottom w:val="single" w:sz="4" w:space="0" w:color="auto"/>
            </w:tcBorders>
            <w:vAlign w:val="center"/>
          </w:tcPr>
          <w:p w14:paraId="5827E06B" w14:textId="77777777" w:rsidR="00C77E6E" w:rsidRPr="009B06DE" w:rsidRDefault="00C77E6E" w:rsidP="00C75031">
            <w:pPr>
              <w:spacing w:before="20" w:after="20"/>
              <w:ind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2160" w:type="dxa"/>
            <w:tcBorders>
              <w:top w:val="nil"/>
              <w:bottom w:val="single" w:sz="4" w:space="0" w:color="auto"/>
            </w:tcBorders>
            <w:vAlign w:val="center"/>
          </w:tcPr>
          <w:p w14:paraId="0CD95033" w14:textId="77777777" w:rsidR="00C77E6E" w:rsidRPr="009B06DE" w:rsidRDefault="00C77E6E" w:rsidP="00C75031">
            <w:pPr>
              <w:spacing w:before="20" w:after="20"/>
              <w:ind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[in currency(ies)]</w:t>
            </w:r>
          </w:p>
        </w:tc>
        <w:tc>
          <w:tcPr>
            <w:tcW w:w="2160" w:type="dxa"/>
            <w:tcBorders>
              <w:top w:val="nil"/>
              <w:bottom w:val="single" w:sz="4" w:space="0" w:color="auto"/>
            </w:tcBorders>
            <w:vAlign w:val="center"/>
          </w:tcPr>
          <w:p w14:paraId="07E67A84" w14:textId="77777777" w:rsidR="00C77E6E" w:rsidRPr="009B06DE" w:rsidRDefault="00C77E6E" w:rsidP="00C75031">
            <w:pPr>
              <w:spacing w:before="20" w:after="20"/>
              <w:ind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[names]</w:t>
            </w:r>
          </w:p>
        </w:tc>
        <w:tc>
          <w:tcPr>
            <w:tcW w:w="1152" w:type="dxa"/>
            <w:tcBorders>
              <w:top w:val="nil"/>
              <w:bottom w:val="single" w:sz="4" w:space="0" w:color="auto"/>
            </w:tcBorders>
            <w:vAlign w:val="center"/>
          </w:tcPr>
          <w:p w14:paraId="2FF6C018" w14:textId="77777777" w:rsidR="00C77E6E" w:rsidRPr="009B06DE" w:rsidRDefault="00C77E6E" w:rsidP="00C75031">
            <w:pPr>
              <w:spacing w:before="20" w:after="20"/>
              <w:ind w:right="-10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c>
          <w:tcPr>
            <w:tcW w:w="1152" w:type="dxa"/>
            <w:tcBorders>
              <w:top w:val="nil"/>
              <w:bottom w:val="single" w:sz="4" w:space="0" w:color="auto"/>
            </w:tcBorders>
            <w:vAlign w:val="center"/>
          </w:tcPr>
          <w:p w14:paraId="28341DA8" w14:textId="77777777" w:rsidR="00C77E6E" w:rsidRPr="009B06DE" w:rsidRDefault="00C77E6E" w:rsidP="00C75031">
            <w:pPr>
              <w:spacing w:before="20" w:after="20"/>
              <w:ind w:right="-10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[place]</w:t>
            </w:r>
          </w:p>
        </w:tc>
      </w:tr>
      <w:tr w:rsidR="009B06DE" w:rsidRPr="009B06DE" w14:paraId="2F7EAD54" w14:textId="77777777" w:rsidTr="00C75031">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45176AA8" w14:textId="77777777" w:rsidR="00C77E6E" w:rsidRPr="009B06DE" w:rsidRDefault="00C77E6E" w:rsidP="00C75031">
            <w:pPr>
              <w:spacing w:before="60" w:after="60"/>
              <w:ind w:right="288"/>
              <w:jc w:val="center"/>
              <w:rPr>
                <w:rFonts w:ascii="Times New Roman" w:hAnsi="Times New Roman" w:cs="Times New Roman"/>
                <w:color w:val="000000" w:themeColor="text1"/>
              </w:rPr>
            </w:pPr>
            <w:r w:rsidRPr="009B06DE">
              <w:rPr>
                <w:rFonts w:ascii="Times New Roman" w:hAnsi="Times New Roman" w:cs="Times New Roman"/>
                <w:color w:val="000000" w:themeColor="text1"/>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2E6387F9" w14:textId="77777777" w:rsidR="00C77E6E" w:rsidRPr="009B06DE" w:rsidRDefault="00C77E6E" w:rsidP="00C75031">
            <w:pPr>
              <w:spacing w:before="60" w:after="60"/>
              <w:ind w:right="288"/>
              <w:jc w:val="center"/>
              <w:rPr>
                <w:rFonts w:ascii="Times New Roman" w:hAnsi="Times New Roman" w:cs="Times New Roman"/>
                <w:color w:val="000000" w:themeColor="text1"/>
              </w:rPr>
            </w:pPr>
            <w:r w:rsidRPr="009B06DE">
              <w:rPr>
                <w:rFonts w:ascii="Times New Roman" w:hAnsi="Times New Roman" w:cs="Times New Roman"/>
                <w:color w:val="000000" w:themeColor="text1"/>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3B64263C" w14:textId="77777777" w:rsidR="00C77E6E" w:rsidRPr="009B06DE" w:rsidRDefault="00C77E6E" w:rsidP="00C75031">
            <w:pPr>
              <w:spacing w:before="60" w:after="60"/>
              <w:ind w:right="288"/>
              <w:jc w:val="center"/>
              <w:rPr>
                <w:rFonts w:ascii="Times New Roman" w:hAnsi="Times New Roman" w:cs="Times New Roman"/>
                <w:color w:val="000000" w:themeColor="text1"/>
              </w:rPr>
            </w:pPr>
            <w:r w:rsidRPr="009B06DE">
              <w:rPr>
                <w:rFonts w:ascii="Times New Roman" w:hAnsi="Times New Roman" w:cs="Times New Roman"/>
                <w:color w:val="000000" w:themeColor="text1"/>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0C1BB047" w14:textId="77777777" w:rsidR="00C77E6E" w:rsidRPr="009B06DE" w:rsidRDefault="00C77E6E" w:rsidP="00C75031">
            <w:pPr>
              <w:spacing w:before="60" w:after="60"/>
              <w:ind w:right="288"/>
              <w:jc w:val="center"/>
              <w:rPr>
                <w:rFonts w:ascii="Times New Roman" w:hAnsi="Times New Roman" w:cs="Times New Roman"/>
                <w:color w:val="000000" w:themeColor="text1"/>
              </w:rPr>
            </w:pPr>
            <w:r w:rsidRPr="009B06DE">
              <w:rPr>
                <w:rFonts w:ascii="Times New Roman" w:hAnsi="Times New Roman" w:cs="Times New Roman"/>
                <w:color w:val="000000" w:themeColor="text1"/>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1D465D86" w14:textId="77777777" w:rsidR="00C77E6E" w:rsidRPr="009B06DE" w:rsidRDefault="00C77E6E" w:rsidP="00C75031">
            <w:pPr>
              <w:spacing w:before="60" w:after="60"/>
              <w:ind w:right="288"/>
              <w:jc w:val="center"/>
              <w:rPr>
                <w:rFonts w:ascii="Times New Roman" w:hAnsi="Times New Roman" w:cs="Times New Roman"/>
                <w:color w:val="000000" w:themeColor="text1"/>
              </w:rPr>
            </w:pPr>
            <w:r w:rsidRPr="009B06DE">
              <w:rPr>
                <w:rFonts w:ascii="Times New Roman" w:hAnsi="Times New Roman" w:cs="Times New Roman"/>
                <w:color w:val="000000" w:themeColor="text1"/>
              </w:rPr>
              <w:t>Nil</w:t>
            </w:r>
          </w:p>
        </w:tc>
      </w:tr>
      <w:tr w:rsidR="00C77E6E" w:rsidRPr="009B06DE" w14:paraId="3561FABB" w14:textId="77777777" w:rsidTr="00C75031">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29CC4C94" w14:textId="77777777" w:rsidR="00C77E6E" w:rsidRPr="009B06DE" w:rsidRDefault="00C77E6E" w:rsidP="00C75031">
            <w:pPr>
              <w:spacing w:before="60" w:after="60"/>
              <w:ind w:right="288"/>
              <w:jc w:val="both"/>
              <w:rPr>
                <w:rFonts w:ascii="Times New Roman" w:hAnsi="Times New Roman" w:cs="Times New Roman"/>
                <w:color w:val="000000" w:themeColor="text1"/>
              </w:rPr>
            </w:pPr>
          </w:p>
        </w:tc>
        <w:tc>
          <w:tcPr>
            <w:tcW w:w="2160" w:type="dxa"/>
            <w:tcBorders>
              <w:top w:val="dotted" w:sz="4" w:space="0" w:color="auto"/>
              <w:left w:val="dotted" w:sz="4" w:space="0" w:color="auto"/>
              <w:bottom w:val="dotted" w:sz="4" w:space="0" w:color="auto"/>
              <w:right w:val="dotted" w:sz="4" w:space="0" w:color="auto"/>
            </w:tcBorders>
            <w:vAlign w:val="center"/>
          </w:tcPr>
          <w:p w14:paraId="1DA2942C" w14:textId="77777777" w:rsidR="00C77E6E" w:rsidRPr="009B06DE" w:rsidRDefault="00C77E6E" w:rsidP="00C75031">
            <w:pPr>
              <w:spacing w:before="60" w:after="60"/>
              <w:ind w:right="288"/>
              <w:jc w:val="both"/>
              <w:rPr>
                <w:rFonts w:ascii="Times New Roman" w:hAnsi="Times New Roman" w:cs="Times New Roman"/>
                <w:color w:val="000000" w:themeColor="text1"/>
              </w:rPr>
            </w:pPr>
          </w:p>
        </w:tc>
        <w:tc>
          <w:tcPr>
            <w:tcW w:w="2160" w:type="dxa"/>
            <w:tcBorders>
              <w:top w:val="dotted" w:sz="4" w:space="0" w:color="auto"/>
              <w:left w:val="dotted" w:sz="4" w:space="0" w:color="auto"/>
              <w:bottom w:val="dotted" w:sz="4" w:space="0" w:color="auto"/>
              <w:right w:val="dotted" w:sz="4" w:space="0" w:color="auto"/>
            </w:tcBorders>
            <w:vAlign w:val="center"/>
          </w:tcPr>
          <w:p w14:paraId="011B1DA0" w14:textId="77777777" w:rsidR="00C77E6E" w:rsidRPr="009B06DE" w:rsidRDefault="00C77E6E" w:rsidP="00C75031">
            <w:pPr>
              <w:spacing w:before="60" w:after="60"/>
              <w:ind w:right="288"/>
              <w:jc w:val="both"/>
              <w:rPr>
                <w:rFonts w:ascii="Times New Roman" w:hAnsi="Times New Roman" w:cs="Times New Roman"/>
                <w:color w:val="000000" w:themeColor="text1"/>
              </w:rPr>
            </w:pPr>
          </w:p>
        </w:tc>
        <w:tc>
          <w:tcPr>
            <w:tcW w:w="1152" w:type="dxa"/>
            <w:tcBorders>
              <w:top w:val="dotted" w:sz="4" w:space="0" w:color="auto"/>
              <w:left w:val="dotted" w:sz="4" w:space="0" w:color="auto"/>
              <w:bottom w:val="dotted" w:sz="4" w:space="0" w:color="auto"/>
              <w:right w:val="dotted" w:sz="4" w:space="0" w:color="auto"/>
            </w:tcBorders>
            <w:vAlign w:val="center"/>
          </w:tcPr>
          <w:p w14:paraId="084C3B1A" w14:textId="77777777" w:rsidR="00C77E6E" w:rsidRPr="009B06DE" w:rsidRDefault="00C77E6E" w:rsidP="00C75031">
            <w:pPr>
              <w:spacing w:before="60" w:after="60"/>
              <w:ind w:right="288"/>
              <w:jc w:val="both"/>
              <w:rPr>
                <w:rFonts w:ascii="Times New Roman" w:hAnsi="Times New Roman" w:cs="Times New Roman"/>
                <w:color w:val="000000" w:themeColor="text1"/>
              </w:rPr>
            </w:pPr>
          </w:p>
        </w:tc>
        <w:tc>
          <w:tcPr>
            <w:tcW w:w="1152" w:type="dxa"/>
            <w:tcBorders>
              <w:top w:val="dotted" w:sz="4" w:space="0" w:color="auto"/>
              <w:left w:val="dotted" w:sz="4" w:space="0" w:color="auto"/>
              <w:bottom w:val="dotted" w:sz="4" w:space="0" w:color="auto"/>
              <w:right w:val="dotted" w:sz="4" w:space="0" w:color="auto"/>
            </w:tcBorders>
            <w:vAlign w:val="center"/>
          </w:tcPr>
          <w:p w14:paraId="6F83FBDB" w14:textId="77777777" w:rsidR="00C77E6E" w:rsidRPr="009B06DE" w:rsidRDefault="00C77E6E" w:rsidP="00C75031">
            <w:pPr>
              <w:spacing w:before="60" w:after="60"/>
              <w:ind w:right="288"/>
              <w:jc w:val="both"/>
              <w:rPr>
                <w:rFonts w:ascii="Times New Roman" w:hAnsi="Times New Roman" w:cs="Times New Roman"/>
                <w:color w:val="000000" w:themeColor="text1"/>
              </w:rPr>
            </w:pPr>
          </w:p>
        </w:tc>
      </w:tr>
    </w:tbl>
    <w:p w14:paraId="0ADCA50A" w14:textId="77777777" w:rsidR="00C77E6E" w:rsidRPr="009B06DE" w:rsidRDefault="00C77E6E" w:rsidP="00C77E6E">
      <w:pPr>
        <w:rPr>
          <w:rFonts w:ascii="Times New Roman" w:hAnsi="Times New Roman" w:cs="Times New Roman"/>
          <w:color w:val="000000" w:themeColor="text1"/>
        </w:rPr>
      </w:pPr>
    </w:p>
    <w:p w14:paraId="4DB42096" w14:textId="77777777" w:rsidR="00C77E6E" w:rsidRPr="009B06DE" w:rsidRDefault="00C77E6E" w:rsidP="00C77E6E">
      <w:pPr>
        <w:tabs>
          <w:tab w:val="left" w:pos="1440"/>
          <w:tab w:val="left" w:pos="3600"/>
          <w:tab w:val="left" w:pos="6480"/>
          <w:tab w:val="left" w:pos="7920"/>
        </w:tabs>
        <w:rPr>
          <w:rFonts w:ascii="Times New Roman" w:hAnsi="Times New Roman" w:cs="Times New Roman"/>
          <w:color w:val="000000" w:themeColor="text1"/>
          <w:u w:val="single"/>
        </w:rPr>
      </w:pPr>
      <w:r w:rsidRPr="009B06DE">
        <w:rPr>
          <w:rFonts w:ascii="Times New Roman" w:hAnsi="Times New Roman" w:cs="Times New Roman"/>
          <w:color w:val="000000" w:themeColor="text1"/>
        </w:rPr>
        <w:t>.</w:t>
      </w:r>
    </w:p>
    <w:p w14:paraId="1252FDED" w14:textId="77777777" w:rsidR="00C77E6E" w:rsidRPr="009B06DE" w:rsidRDefault="00C77E6E" w:rsidP="00C77E6E">
      <w:pPr>
        <w:rPr>
          <w:rFonts w:ascii="Times New Roman" w:hAnsi="Times New Roman" w:cs="Times New Roman"/>
          <w:color w:val="000000" w:themeColor="text1"/>
        </w:rPr>
      </w:pPr>
    </w:p>
    <w:p w14:paraId="14E42200" w14:textId="77777777" w:rsidR="00C77E6E" w:rsidRPr="009B06DE" w:rsidRDefault="00C77E6E" w:rsidP="00C77E6E">
      <w:pPr>
        <w:pStyle w:val="S9-appx"/>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832" w:name="_Toc437692912"/>
      <w:bookmarkStart w:id="833" w:name="_Toc125952760"/>
      <w:bookmarkStart w:id="834" w:name="_Toc208774787"/>
      <w:r w:rsidRPr="009B06DE">
        <w:rPr>
          <w:rFonts w:ascii="Times New Roman" w:hAnsi="Times New Roman" w:cs="Times New Roman"/>
          <w:color w:val="000000" w:themeColor="text1"/>
          <w:sz w:val="22"/>
        </w:rPr>
        <w:lastRenderedPageBreak/>
        <w:t>Appendix 4.  Time Schedule</w:t>
      </w:r>
      <w:bookmarkEnd w:id="832"/>
      <w:bookmarkEnd w:id="833"/>
      <w:bookmarkEnd w:id="834"/>
    </w:p>
    <w:p w14:paraId="0EF9169F" w14:textId="099F33C2" w:rsidR="00C77E6E" w:rsidRPr="009B06DE" w:rsidRDefault="008036C6" w:rsidP="008036C6">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Time schedule to complete the project in due time (project completion period: 18 months)</w:t>
      </w:r>
    </w:p>
    <w:p w14:paraId="04E58338" w14:textId="77777777" w:rsidR="00C77E6E" w:rsidRPr="009B06DE" w:rsidRDefault="00C77E6E" w:rsidP="00C77E6E">
      <w:pPr>
        <w:pStyle w:val="S9-appx"/>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835" w:name="_Toc437692913"/>
      <w:bookmarkStart w:id="836" w:name="_Toc125952761"/>
      <w:bookmarkStart w:id="837" w:name="_Toc208774788"/>
      <w:r w:rsidRPr="009B06DE">
        <w:rPr>
          <w:rFonts w:ascii="Times New Roman" w:hAnsi="Times New Roman" w:cs="Times New Roman"/>
          <w:color w:val="000000" w:themeColor="text1"/>
          <w:sz w:val="22"/>
        </w:rPr>
        <w:lastRenderedPageBreak/>
        <w:t>Appendix 5.  List of Major Items of Plant and Installation Services and List of Approved Subcontractors</w:t>
      </w:r>
      <w:bookmarkEnd w:id="835"/>
      <w:bookmarkEnd w:id="836"/>
      <w:bookmarkEnd w:id="837"/>
    </w:p>
    <w:p w14:paraId="197E07B9" w14:textId="60FD5A60" w:rsidR="00C77E6E" w:rsidRPr="009B06DE" w:rsidRDefault="00C77E6E" w:rsidP="00677072">
      <w:pPr>
        <w:ind w:left="540"/>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A list of major items of Plant and Installation Services is provided below.</w:t>
      </w:r>
    </w:p>
    <w:p w14:paraId="12FB0878" w14:textId="77777777" w:rsidR="00C77E6E" w:rsidRPr="009B06DE" w:rsidRDefault="00C77E6E" w:rsidP="00677072">
      <w:pPr>
        <w:ind w:left="540"/>
        <w:jc w:val="both"/>
        <w:rPr>
          <w:rFonts w:ascii="Times New Roman" w:hAnsi="Times New Roman" w:cs="Times New Roman"/>
          <w:color w:val="000000" w:themeColor="text1"/>
        </w:rPr>
      </w:pPr>
      <w:r w:rsidRPr="009B06DE">
        <w:rPr>
          <w:rFonts w:ascii="Times New Roman" w:hAnsi="Times New Roman" w:cs="Times New Roman"/>
          <w:color w:val="000000" w:themeColor="text1"/>
        </w:rPr>
        <w:t>The following Subcontractors and/or manufacturers are approved for carrying out the items of the Facilities indicated below.  Where more than one Subcontractor is listed, the Contractor is free to choose between them, but it must notify the Employer of its choice in good time prior to appointing any selected Subcontractor.  In accordance with GCC Sub-Clause 19.1, the Contractor is free to submit proposals for Subcontractors for additional items from time to time.  No Subcontracts shall be placed with any such Subcontractors for additional items until the Subcontractors have been approved in writing by the Employer and their names have been added to this list of Approved Subcontractors.</w:t>
      </w:r>
    </w:p>
    <w:p w14:paraId="39EADFC9" w14:textId="77777777" w:rsidR="00C77E6E" w:rsidRPr="009B06DE" w:rsidRDefault="00C77E6E" w:rsidP="00677072">
      <w:pPr>
        <w:ind w:left="540"/>
        <w:rPr>
          <w:rFonts w:ascii="Times New Roman" w:hAnsi="Times New Roman" w:cs="Times New Roman"/>
          <w:color w:val="000000" w:themeColor="text1"/>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4416"/>
        <w:gridCol w:w="1746"/>
      </w:tblGrid>
      <w:tr w:rsidR="009B06DE" w:rsidRPr="009B06DE" w14:paraId="43A6A1F0" w14:textId="77777777" w:rsidTr="00677072">
        <w:tc>
          <w:tcPr>
            <w:tcW w:w="2537" w:type="dxa"/>
          </w:tcPr>
          <w:p w14:paraId="0297F771" w14:textId="77777777" w:rsidR="00C77E6E" w:rsidRPr="009B06DE" w:rsidRDefault="00C77E6E" w:rsidP="00677072">
            <w:pPr>
              <w:suppressAutoHyphens/>
              <w:ind w:left="540"/>
              <w:jc w:val="center"/>
              <w:rPr>
                <w:rFonts w:ascii="Times New Roman" w:hAnsi="Times New Roman" w:cs="Times New Roman"/>
                <w:color w:val="000000" w:themeColor="text1"/>
              </w:rPr>
            </w:pPr>
            <w:r w:rsidRPr="009B06DE">
              <w:rPr>
                <w:rFonts w:ascii="Times New Roman" w:hAnsi="Times New Roman" w:cs="Times New Roman"/>
                <w:color w:val="000000" w:themeColor="text1"/>
              </w:rPr>
              <w:t>Major Items of Plant and Installation Services</w:t>
            </w:r>
          </w:p>
        </w:tc>
        <w:tc>
          <w:tcPr>
            <w:tcW w:w="4416" w:type="dxa"/>
          </w:tcPr>
          <w:p w14:paraId="1AFC603A" w14:textId="77777777" w:rsidR="00C77E6E" w:rsidRPr="009B06DE" w:rsidRDefault="00C77E6E" w:rsidP="00677072">
            <w:pPr>
              <w:suppressAutoHyphens/>
              <w:ind w:left="540"/>
              <w:jc w:val="center"/>
              <w:rPr>
                <w:rFonts w:ascii="Times New Roman" w:hAnsi="Times New Roman" w:cs="Times New Roman"/>
                <w:color w:val="000000" w:themeColor="text1"/>
              </w:rPr>
            </w:pPr>
            <w:r w:rsidRPr="009B06DE">
              <w:rPr>
                <w:rFonts w:ascii="Times New Roman" w:hAnsi="Times New Roman" w:cs="Times New Roman"/>
                <w:color w:val="000000" w:themeColor="text1"/>
              </w:rPr>
              <w:t>Approved Subcontractors/Manufacturers</w:t>
            </w:r>
          </w:p>
        </w:tc>
        <w:tc>
          <w:tcPr>
            <w:tcW w:w="1746" w:type="dxa"/>
          </w:tcPr>
          <w:p w14:paraId="5F04510F" w14:textId="77777777" w:rsidR="00C77E6E" w:rsidRPr="009B06DE" w:rsidRDefault="00C77E6E" w:rsidP="00677072">
            <w:pPr>
              <w:suppressAutoHyphens/>
              <w:ind w:left="540"/>
              <w:jc w:val="center"/>
              <w:rPr>
                <w:rFonts w:ascii="Times New Roman" w:hAnsi="Times New Roman" w:cs="Times New Roman"/>
                <w:color w:val="000000" w:themeColor="text1"/>
              </w:rPr>
            </w:pPr>
            <w:r w:rsidRPr="009B06DE">
              <w:rPr>
                <w:rFonts w:ascii="Times New Roman" w:hAnsi="Times New Roman" w:cs="Times New Roman"/>
                <w:color w:val="000000" w:themeColor="text1"/>
              </w:rPr>
              <w:t>Nationality</w:t>
            </w:r>
          </w:p>
        </w:tc>
      </w:tr>
      <w:tr w:rsidR="009B06DE" w:rsidRPr="009B06DE" w14:paraId="47662659" w14:textId="77777777" w:rsidTr="00677072">
        <w:tc>
          <w:tcPr>
            <w:tcW w:w="2537" w:type="dxa"/>
          </w:tcPr>
          <w:p w14:paraId="6A9F46D5" w14:textId="77777777" w:rsidR="00C77E6E" w:rsidRPr="009B06DE" w:rsidRDefault="00C77E6E" w:rsidP="00677072">
            <w:pPr>
              <w:suppressAutoHyphens/>
              <w:ind w:left="540" w:hanging="720"/>
              <w:rPr>
                <w:rFonts w:ascii="Times New Roman" w:hAnsi="Times New Roman" w:cs="Times New Roman"/>
                <w:color w:val="000000" w:themeColor="text1"/>
              </w:rPr>
            </w:pPr>
          </w:p>
        </w:tc>
        <w:tc>
          <w:tcPr>
            <w:tcW w:w="4416" w:type="dxa"/>
          </w:tcPr>
          <w:p w14:paraId="7B6D40A0" w14:textId="77777777" w:rsidR="00C77E6E" w:rsidRPr="009B06DE" w:rsidRDefault="00C77E6E" w:rsidP="00677072">
            <w:pPr>
              <w:suppressAutoHyphens/>
              <w:ind w:left="540" w:hanging="720"/>
              <w:rPr>
                <w:rFonts w:ascii="Times New Roman" w:hAnsi="Times New Roman" w:cs="Times New Roman"/>
                <w:color w:val="000000" w:themeColor="text1"/>
              </w:rPr>
            </w:pPr>
          </w:p>
        </w:tc>
        <w:tc>
          <w:tcPr>
            <w:tcW w:w="1746" w:type="dxa"/>
          </w:tcPr>
          <w:p w14:paraId="295545DE" w14:textId="77777777" w:rsidR="00C77E6E" w:rsidRPr="009B06DE" w:rsidRDefault="00C77E6E" w:rsidP="00677072">
            <w:pPr>
              <w:suppressAutoHyphens/>
              <w:ind w:left="540" w:hanging="720"/>
              <w:rPr>
                <w:rFonts w:ascii="Times New Roman" w:hAnsi="Times New Roman" w:cs="Times New Roman"/>
                <w:color w:val="000000" w:themeColor="text1"/>
              </w:rPr>
            </w:pPr>
          </w:p>
        </w:tc>
      </w:tr>
      <w:tr w:rsidR="009B06DE" w:rsidRPr="009B06DE" w14:paraId="4555BBBB" w14:textId="77777777" w:rsidTr="00677072">
        <w:tc>
          <w:tcPr>
            <w:tcW w:w="2537" w:type="dxa"/>
          </w:tcPr>
          <w:p w14:paraId="34D9EFDC" w14:textId="77777777" w:rsidR="00C77E6E" w:rsidRPr="009B06DE" w:rsidRDefault="00C77E6E" w:rsidP="00677072">
            <w:pPr>
              <w:suppressAutoHyphens/>
              <w:ind w:left="540" w:hanging="720"/>
              <w:rPr>
                <w:rFonts w:ascii="Times New Roman" w:hAnsi="Times New Roman" w:cs="Times New Roman"/>
                <w:color w:val="000000" w:themeColor="text1"/>
              </w:rPr>
            </w:pPr>
          </w:p>
        </w:tc>
        <w:tc>
          <w:tcPr>
            <w:tcW w:w="4416" w:type="dxa"/>
          </w:tcPr>
          <w:p w14:paraId="27D3A85C" w14:textId="77777777" w:rsidR="00C77E6E" w:rsidRPr="009B06DE" w:rsidRDefault="00C77E6E" w:rsidP="00677072">
            <w:pPr>
              <w:suppressAutoHyphens/>
              <w:ind w:left="540" w:hanging="720"/>
              <w:rPr>
                <w:rFonts w:ascii="Times New Roman" w:hAnsi="Times New Roman" w:cs="Times New Roman"/>
                <w:color w:val="000000" w:themeColor="text1"/>
              </w:rPr>
            </w:pPr>
          </w:p>
        </w:tc>
        <w:tc>
          <w:tcPr>
            <w:tcW w:w="1746" w:type="dxa"/>
          </w:tcPr>
          <w:p w14:paraId="7DEE984D" w14:textId="77777777" w:rsidR="00C77E6E" w:rsidRPr="009B06DE" w:rsidRDefault="00C77E6E" w:rsidP="00677072">
            <w:pPr>
              <w:suppressAutoHyphens/>
              <w:ind w:left="540" w:hanging="720"/>
              <w:rPr>
                <w:rFonts w:ascii="Times New Roman" w:hAnsi="Times New Roman" w:cs="Times New Roman"/>
                <w:color w:val="000000" w:themeColor="text1"/>
              </w:rPr>
            </w:pPr>
          </w:p>
        </w:tc>
      </w:tr>
      <w:tr w:rsidR="00C77E6E" w:rsidRPr="009B06DE" w14:paraId="19DBE6E8" w14:textId="77777777" w:rsidTr="00677072">
        <w:tc>
          <w:tcPr>
            <w:tcW w:w="2537" w:type="dxa"/>
          </w:tcPr>
          <w:p w14:paraId="050FD538" w14:textId="77777777" w:rsidR="00C77E6E" w:rsidRPr="009B06DE" w:rsidRDefault="00C77E6E" w:rsidP="00677072">
            <w:pPr>
              <w:suppressAutoHyphens/>
              <w:ind w:left="540" w:hanging="720"/>
              <w:rPr>
                <w:rFonts w:ascii="Times New Roman" w:hAnsi="Times New Roman" w:cs="Times New Roman"/>
                <w:color w:val="000000" w:themeColor="text1"/>
              </w:rPr>
            </w:pPr>
          </w:p>
        </w:tc>
        <w:tc>
          <w:tcPr>
            <w:tcW w:w="4416" w:type="dxa"/>
          </w:tcPr>
          <w:p w14:paraId="4B73887B" w14:textId="77777777" w:rsidR="00C77E6E" w:rsidRPr="009B06DE" w:rsidRDefault="00C77E6E" w:rsidP="00677072">
            <w:pPr>
              <w:suppressAutoHyphens/>
              <w:ind w:left="540" w:hanging="720"/>
              <w:rPr>
                <w:rFonts w:ascii="Times New Roman" w:hAnsi="Times New Roman" w:cs="Times New Roman"/>
                <w:color w:val="000000" w:themeColor="text1"/>
              </w:rPr>
            </w:pPr>
          </w:p>
        </w:tc>
        <w:tc>
          <w:tcPr>
            <w:tcW w:w="1746" w:type="dxa"/>
          </w:tcPr>
          <w:p w14:paraId="2A47A6EF" w14:textId="77777777" w:rsidR="00C77E6E" w:rsidRPr="009B06DE" w:rsidRDefault="00C77E6E" w:rsidP="00677072">
            <w:pPr>
              <w:suppressAutoHyphens/>
              <w:ind w:left="540" w:hanging="720"/>
              <w:rPr>
                <w:rFonts w:ascii="Times New Roman" w:hAnsi="Times New Roman" w:cs="Times New Roman"/>
                <w:color w:val="000000" w:themeColor="text1"/>
              </w:rPr>
            </w:pPr>
          </w:p>
        </w:tc>
      </w:tr>
    </w:tbl>
    <w:p w14:paraId="24362215" w14:textId="77777777" w:rsidR="00C77E6E" w:rsidRPr="009B06DE" w:rsidRDefault="00C77E6E" w:rsidP="00C77E6E">
      <w:pPr>
        <w:rPr>
          <w:rFonts w:ascii="Times New Roman" w:hAnsi="Times New Roman" w:cs="Times New Roman"/>
          <w:color w:val="000000" w:themeColor="text1"/>
        </w:rPr>
      </w:pPr>
    </w:p>
    <w:p w14:paraId="4BC64443" w14:textId="77777777" w:rsidR="00C77E6E" w:rsidRPr="009B06DE" w:rsidRDefault="00C77E6E" w:rsidP="00C77E6E">
      <w:pPr>
        <w:pStyle w:val="S9-appx"/>
        <w:rPr>
          <w:rFonts w:ascii="Times New Roman" w:hAnsi="Times New Roman" w:cs="Times New Roman"/>
          <w:color w:val="000000" w:themeColor="text1"/>
          <w:sz w:val="22"/>
        </w:rPr>
      </w:pPr>
      <w:r w:rsidRPr="009B06DE">
        <w:rPr>
          <w:rFonts w:ascii="Times New Roman" w:hAnsi="Times New Roman" w:cs="Times New Roman"/>
          <w:color w:val="000000" w:themeColor="text1"/>
          <w:sz w:val="22"/>
        </w:rPr>
        <w:br w:type="page"/>
      </w:r>
      <w:bookmarkStart w:id="838" w:name="_Toc437692914"/>
      <w:bookmarkStart w:id="839" w:name="_Toc125952762"/>
      <w:bookmarkStart w:id="840" w:name="_Toc208774789"/>
      <w:r w:rsidRPr="009B06DE">
        <w:rPr>
          <w:rFonts w:ascii="Times New Roman" w:hAnsi="Times New Roman" w:cs="Times New Roman"/>
          <w:color w:val="000000" w:themeColor="text1"/>
          <w:sz w:val="22"/>
        </w:rPr>
        <w:lastRenderedPageBreak/>
        <w:t>Appendix 6.  Scope of Works and Supply by the Employer</w:t>
      </w:r>
      <w:bookmarkEnd w:id="838"/>
      <w:bookmarkEnd w:id="839"/>
      <w:bookmarkEnd w:id="840"/>
    </w:p>
    <w:p w14:paraId="1035A6DE" w14:textId="77777777" w:rsidR="00C77E6E" w:rsidRPr="009B06DE" w:rsidRDefault="00C77E6E" w:rsidP="00677072">
      <w:pPr>
        <w:ind w:left="360"/>
        <w:jc w:val="both"/>
        <w:rPr>
          <w:rFonts w:ascii="Times New Roman" w:hAnsi="Times New Roman" w:cs="Times New Roman"/>
          <w:color w:val="000000" w:themeColor="text1"/>
        </w:rPr>
      </w:pPr>
      <w:r w:rsidRPr="009B06DE">
        <w:rPr>
          <w:rFonts w:ascii="Times New Roman" w:hAnsi="Times New Roman" w:cs="Times New Roman"/>
          <w:color w:val="000000" w:themeColor="text1"/>
        </w:rPr>
        <w:t>The following item will be provided by Employer to the Contractor as required:</w:t>
      </w:r>
    </w:p>
    <w:p w14:paraId="754F5508" w14:textId="77777777" w:rsidR="00C77E6E" w:rsidRPr="009B06DE" w:rsidRDefault="00C77E6E" w:rsidP="00677072">
      <w:pPr>
        <w:tabs>
          <w:tab w:val="left" w:pos="5760"/>
        </w:tabs>
        <w:ind w:left="360"/>
        <w:jc w:val="both"/>
        <w:rPr>
          <w:rFonts w:ascii="Times New Roman" w:hAnsi="Times New Roman" w:cs="Times New Roman"/>
          <w:color w:val="000000" w:themeColor="text1"/>
        </w:rPr>
      </w:pPr>
      <w:r w:rsidRPr="009B06DE">
        <w:rPr>
          <w:rFonts w:ascii="Times New Roman" w:hAnsi="Times New Roman" w:cs="Times New Roman"/>
          <w:b/>
          <w:color w:val="000000" w:themeColor="text1"/>
        </w:rPr>
        <w:t>Support Service</w:t>
      </w:r>
      <w:r w:rsidRPr="009B06DE">
        <w:rPr>
          <w:rFonts w:ascii="Times New Roman" w:hAnsi="Times New Roman" w:cs="Times New Roman"/>
          <w:color w:val="000000" w:themeColor="text1"/>
        </w:rPr>
        <w:t>:  Assistance with GOB requirements regarding Customs Clearances, and Visas for foreign employees.</w:t>
      </w:r>
    </w:p>
    <w:p w14:paraId="7F7E118F" w14:textId="77777777" w:rsidR="00C77E6E" w:rsidRPr="009B06DE" w:rsidRDefault="00C77E6E" w:rsidP="00677072">
      <w:pPr>
        <w:ind w:left="360"/>
        <w:jc w:val="both"/>
        <w:rPr>
          <w:rFonts w:ascii="Times New Roman" w:hAnsi="Times New Roman" w:cs="Times New Roman"/>
          <w:color w:val="000000" w:themeColor="text1"/>
        </w:rPr>
      </w:pPr>
      <w:r w:rsidRPr="009B06DE">
        <w:rPr>
          <w:rFonts w:ascii="Times New Roman" w:hAnsi="Times New Roman" w:cs="Times New Roman"/>
          <w:b/>
          <w:color w:val="000000" w:themeColor="text1"/>
        </w:rPr>
        <w:t>Operating Personnel</w:t>
      </w:r>
      <w:r w:rsidRPr="009B06DE">
        <w:rPr>
          <w:rFonts w:ascii="Times New Roman" w:hAnsi="Times New Roman" w:cs="Times New Roman"/>
          <w:color w:val="000000" w:themeColor="text1"/>
        </w:rPr>
        <w:t>: The Employer shall provide operating and maintenance personnel to work under the supervision of the Contractor from the date of Operational Acceptance Date. The number of operating &amp; maintenance personnel and their designation and roles will confirm latter.</w:t>
      </w:r>
    </w:p>
    <w:p w14:paraId="22748C51" w14:textId="77777777" w:rsidR="00C77E6E" w:rsidRPr="009B06DE" w:rsidRDefault="00C77E6E" w:rsidP="00677072">
      <w:pPr>
        <w:ind w:left="36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The Employer will pay their employees. The services provided by the employees of the Employer to the Contractor during the operation and maintenance period shall be at no cost to the Contractor.  </w:t>
      </w:r>
    </w:p>
    <w:p w14:paraId="6C37D285" w14:textId="77777777" w:rsidR="00C77E6E" w:rsidRPr="009B06DE" w:rsidRDefault="00C77E6E" w:rsidP="00677072">
      <w:pPr>
        <w:ind w:left="360"/>
        <w:jc w:val="both"/>
        <w:rPr>
          <w:rFonts w:ascii="Times New Roman" w:hAnsi="Times New Roman" w:cs="Times New Roman"/>
          <w:color w:val="000000" w:themeColor="text1"/>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9B06DE" w:rsidRPr="009B06DE" w14:paraId="2F3967AE" w14:textId="77777777" w:rsidTr="00C75031">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34942304"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Personnel</w:t>
            </w:r>
          </w:p>
        </w:tc>
        <w:tc>
          <w:tcPr>
            <w:tcW w:w="4357" w:type="dxa"/>
            <w:tcBorders>
              <w:top w:val="single" w:sz="4" w:space="0" w:color="auto"/>
              <w:left w:val="single" w:sz="4" w:space="0" w:color="auto"/>
              <w:bottom w:val="single" w:sz="4" w:space="0" w:color="auto"/>
              <w:right w:val="single" w:sz="4" w:space="0" w:color="auto"/>
            </w:tcBorders>
            <w:vAlign w:val="center"/>
          </w:tcPr>
          <w:p w14:paraId="32101D1B"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Charge to Contractor (if any)</w:t>
            </w:r>
          </w:p>
        </w:tc>
      </w:tr>
      <w:tr w:rsidR="009B06DE" w:rsidRPr="009B06DE" w14:paraId="68D6F1FC" w14:textId="77777777" w:rsidTr="00C75031">
        <w:trPr>
          <w:jc w:val="center"/>
        </w:trPr>
        <w:tc>
          <w:tcPr>
            <w:tcW w:w="4643" w:type="dxa"/>
            <w:tcBorders>
              <w:top w:val="single" w:sz="4" w:space="0" w:color="auto"/>
            </w:tcBorders>
          </w:tcPr>
          <w:p w14:paraId="484B5401"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None</w:t>
            </w:r>
          </w:p>
        </w:tc>
        <w:tc>
          <w:tcPr>
            <w:tcW w:w="4357" w:type="dxa"/>
            <w:tcBorders>
              <w:top w:val="single" w:sz="4" w:space="0" w:color="auto"/>
            </w:tcBorders>
          </w:tcPr>
          <w:p w14:paraId="0CE28362"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Not Applicable</w:t>
            </w:r>
          </w:p>
        </w:tc>
      </w:tr>
      <w:tr w:rsidR="00C77E6E" w:rsidRPr="009B06DE" w14:paraId="0009E819" w14:textId="77777777" w:rsidTr="00C75031">
        <w:trPr>
          <w:jc w:val="center"/>
        </w:trPr>
        <w:tc>
          <w:tcPr>
            <w:tcW w:w="4643" w:type="dxa"/>
          </w:tcPr>
          <w:p w14:paraId="190E30E8"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p>
        </w:tc>
        <w:tc>
          <w:tcPr>
            <w:tcW w:w="4357" w:type="dxa"/>
          </w:tcPr>
          <w:p w14:paraId="5076FE62"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p>
        </w:tc>
      </w:tr>
    </w:tbl>
    <w:p w14:paraId="1719A92D" w14:textId="77777777" w:rsidR="00C77E6E" w:rsidRPr="009B06DE" w:rsidRDefault="00C77E6E" w:rsidP="00677072">
      <w:pPr>
        <w:ind w:left="360"/>
        <w:jc w:val="both"/>
        <w:rPr>
          <w:rFonts w:ascii="Times New Roman" w:hAnsi="Times New Roman" w:cs="Times New Roman"/>
          <w:color w:val="000000" w:themeColor="text1"/>
        </w:rPr>
      </w:pPr>
    </w:p>
    <w:p w14:paraId="4E7BEFA0" w14:textId="77777777" w:rsidR="00C77E6E" w:rsidRPr="009B06DE" w:rsidRDefault="00C77E6E" w:rsidP="00677072">
      <w:pPr>
        <w:ind w:left="360"/>
        <w:jc w:val="both"/>
        <w:rPr>
          <w:rFonts w:ascii="Times New Roman" w:hAnsi="Times New Roman" w:cs="Times New Roman"/>
          <w:color w:val="000000" w:themeColor="text1"/>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9B06DE" w:rsidRPr="009B06DE" w14:paraId="57A22371" w14:textId="77777777" w:rsidTr="00C75031">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03A4B12D"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Facilities</w:t>
            </w:r>
          </w:p>
        </w:tc>
        <w:tc>
          <w:tcPr>
            <w:tcW w:w="4357" w:type="dxa"/>
            <w:tcBorders>
              <w:top w:val="single" w:sz="4" w:space="0" w:color="auto"/>
              <w:left w:val="single" w:sz="4" w:space="0" w:color="auto"/>
              <w:bottom w:val="single" w:sz="4" w:space="0" w:color="auto"/>
              <w:right w:val="single" w:sz="4" w:space="0" w:color="auto"/>
            </w:tcBorders>
            <w:vAlign w:val="center"/>
          </w:tcPr>
          <w:p w14:paraId="602DC9C3"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Charge to Contractor (if any)</w:t>
            </w:r>
          </w:p>
        </w:tc>
      </w:tr>
      <w:tr w:rsidR="009B06DE" w:rsidRPr="009B06DE" w14:paraId="610ED1D5" w14:textId="77777777" w:rsidTr="00C75031">
        <w:trPr>
          <w:jc w:val="center"/>
        </w:trPr>
        <w:tc>
          <w:tcPr>
            <w:tcW w:w="4643" w:type="dxa"/>
            <w:tcBorders>
              <w:top w:val="single" w:sz="4" w:space="0" w:color="auto"/>
            </w:tcBorders>
          </w:tcPr>
          <w:p w14:paraId="02368B95"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1. Land for Solar Power Plant</w:t>
            </w:r>
          </w:p>
        </w:tc>
        <w:tc>
          <w:tcPr>
            <w:tcW w:w="4357" w:type="dxa"/>
            <w:tcBorders>
              <w:top w:val="single" w:sz="4" w:space="0" w:color="auto"/>
            </w:tcBorders>
          </w:tcPr>
          <w:p w14:paraId="01958B54"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Free of Charge</w:t>
            </w:r>
          </w:p>
        </w:tc>
      </w:tr>
      <w:tr w:rsidR="009B06DE" w:rsidRPr="009B06DE" w14:paraId="14D8D01E" w14:textId="77777777" w:rsidTr="00C75031">
        <w:trPr>
          <w:jc w:val="center"/>
        </w:trPr>
        <w:tc>
          <w:tcPr>
            <w:tcW w:w="4643" w:type="dxa"/>
          </w:tcPr>
          <w:p w14:paraId="1094D1AF"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2. Available site layout drawings. (if any).</w:t>
            </w:r>
          </w:p>
        </w:tc>
        <w:tc>
          <w:tcPr>
            <w:tcW w:w="4357" w:type="dxa"/>
          </w:tcPr>
          <w:p w14:paraId="383CF03B"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Free of Charge</w:t>
            </w:r>
          </w:p>
        </w:tc>
      </w:tr>
      <w:tr w:rsidR="00C77E6E" w:rsidRPr="009B06DE" w14:paraId="2FD69389" w14:textId="77777777" w:rsidTr="00C75031">
        <w:trPr>
          <w:jc w:val="center"/>
        </w:trPr>
        <w:tc>
          <w:tcPr>
            <w:tcW w:w="4643" w:type="dxa"/>
          </w:tcPr>
          <w:p w14:paraId="5CB4C9B7"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3. Construction Electricity &amp; Water requirement for site work.</w:t>
            </w:r>
          </w:p>
        </w:tc>
        <w:tc>
          <w:tcPr>
            <w:tcW w:w="4357" w:type="dxa"/>
          </w:tcPr>
          <w:p w14:paraId="1EAB61E0" w14:textId="77777777" w:rsidR="00C77E6E" w:rsidRPr="009B06DE" w:rsidRDefault="00C77E6E" w:rsidP="00677072">
            <w:pPr>
              <w:pStyle w:val="Default"/>
              <w:ind w:left="360"/>
              <w:rPr>
                <w:color w:val="000000" w:themeColor="text1"/>
                <w:sz w:val="22"/>
                <w:szCs w:val="22"/>
              </w:rPr>
            </w:pPr>
            <w:r w:rsidRPr="009B06DE">
              <w:rPr>
                <w:color w:val="000000" w:themeColor="text1"/>
                <w:sz w:val="22"/>
                <w:szCs w:val="22"/>
              </w:rPr>
              <w:t xml:space="preserve">Applicable Electricity charge. Arrangement for construction electricity &amp; water shall be done by the contractor. </w:t>
            </w:r>
          </w:p>
        </w:tc>
      </w:tr>
    </w:tbl>
    <w:p w14:paraId="55E6BB58" w14:textId="77777777" w:rsidR="00C77E6E" w:rsidRPr="009B06DE" w:rsidRDefault="00C77E6E" w:rsidP="00677072">
      <w:pPr>
        <w:ind w:left="360"/>
        <w:jc w:val="both"/>
        <w:rPr>
          <w:rFonts w:ascii="Times New Roman" w:hAnsi="Times New Roman" w:cs="Times New Roman"/>
          <w:color w:val="000000" w:themeColor="text1"/>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9B06DE" w:rsidRPr="009B06DE" w14:paraId="313992C2" w14:textId="77777777" w:rsidTr="00C75031">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0FAE113D"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Works</w:t>
            </w:r>
          </w:p>
        </w:tc>
        <w:tc>
          <w:tcPr>
            <w:tcW w:w="4357" w:type="dxa"/>
            <w:tcBorders>
              <w:top w:val="single" w:sz="4" w:space="0" w:color="auto"/>
              <w:left w:val="single" w:sz="4" w:space="0" w:color="auto"/>
              <w:bottom w:val="single" w:sz="4" w:space="0" w:color="auto"/>
              <w:right w:val="single" w:sz="4" w:space="0" w:color="auto"/>
            </w:tcBorders>
            <w:vAlign w:val="center"/>
          </w:tcPr>
          <w:p w14:paraId="23D804B6"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Charge to Contractor (if any)</w:t>
            </w:r>
          </w:p>
        </w:tc>
      </w:tr>
      <w:tr w:rsidR="009B06DE" w:rsidRPr="009B06DE" w14:paraId="020E8425" w14:textId="77777777" w:rsidTr="00C75031">
        <w:trPr>
          <w:jc w:val="center"/>
        </w:trPr>
        <w:tc>
          <w:tcPr>
            <w:tcW w:w="4643" w:type="dxa"/>
            <w:tcBorders>
              <w:top w:val="single" w:sz="4" w:space="0" w:color="auto"/>
            </w:tcBorders>
          </w:tcPr>
          <w:p w14:paraId="08BFF1C0"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None</w:t>
            </w:r>
          </w:p>
        </w:tc>
        <w:tc>
          <w:tcPr>
            <w:tcW w:w="4357" w:type="dxa"/>
            <w:tcBorders>
              <w:top w:val="single" w:sz="4" w:space="0" w:color="auto"/>
            </w:tcBorders>
          </w:tcPr>
          <w:p w14:paraId="46A9FAFD"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color w:val="000000" w:themeColor="text1"/>
              </w:rPr>
              <w:t>Not Applicable</w:t>
            </w:r>
          </w:p>
        </w:tc>
      </w:tr>
      <w:tr w:rsidR="00C77E6E" w:rsidRPr="009B06DE" w14:paraId="2BA69FB3" w14:textId="77777777" w:rsidTr="00C75031">
        <w:trPr>
          <w:jc w:val="center"/>
        </w:trPr>
        <w:tc>
          <w:tcPr>
            <w:tcW w:w="4643" w:type="dxa"/>
          </w:tcPr>
          <w:p w14:paraId="01F036D1"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p>
        </w:tc>
        <w:tc>
          <w:tcPr>
            <w:tcW w:w="4357" w:type="dxa"/>
          </w:tcPr>
          <w:p w14:paraId="7773AC51"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p>
        </w:tc>
      </w:tr>
    </w:tbl>
    <w:p w14:paraId="3249672D" w14:textId="77777777" w:rsidR="00C77E6E" w:rsidRPr="009B06DE" w:rsidRDefault="00C77E6E" w:rsidP="00677072">
      <w:pPr>
        <w:ind w:left="360"/>
        <w:jc w:val="both"/>
        <w:rPr>
          <w:rFonts w:ascii="Times New Roman" w:hAnsi="Times New Roman" w:cs="Times New Roman"/>
          <w:color w:val="000000" w:themeColor="text1"/>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9B06DE" w:rsidRPr="009B06DE" w14:paraId="4E67836A" w14:textId="77777777" w:rsidTr="00C75031">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4507F852"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Supplies</w:t>
            </w:r>
          </w:p>
        </w:tc>
        <w:tc>
          <w:tcPr>
            <w:tcW w:w="4357" w:type="dxa"/>
            <w:tcBorders>
              <w:top w:val="single" w:sz="4" w:space="0" w:color="auto"/>
              <w:left w:val="single" w:sz="4" w:space="0" w:color="auto"/>
              <w:bottom w:val="single" w:sz="4" w:space="0" w:color="auto"/>
              <w:right w:val="single" w:sz="4" w:space="0" w:color="auto"/>
            </w:tcBorders>
            <w:vAlign w:val="center"/>
          </w:tcPr>
          <w:p w14:paraId="5DCE4CDC"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b/>
                <w:color w:val="000000" w:themeColor="text1"/>
              </w:rPr>
              <w:t>Charge to Contractor (if any)</w:t>
            </w:r>
          </w:p>
        </w:tc>
      </w:tr>
      <w:tr w:rsidR="009B06DE" w:rsidRPr="009B06DE" w14:paraId="00D2432A" w14:textId="77777777" w:rsidTr="00C75031">
        <w:trPr>
          <w:jc w:val="center"/>
        </w:trPr>
        <w:tc>
          <w:tcPr>
            <w:tcW w:w="4643" w:type="dxa"/>
            <w:tcBorders>
              <w:top w:val="single" w:sz="4" w:space="0" w:color="auto"/>
            </w:tcBorders>
          </w:tcPr>
          <w:p w14:paraId="74295E22" w14:textId="77777777" w:rsidR="00C77E6E" w:rsidRPr="009B06DE" w:rsidRDefault="00C77E6E" w:rsidP="00677072">
            <w:pPr>
              <w:spacing w:before="60" w:after="60"/>
              <w:ind w:left="360" w:right="288"/>
              <w:jc w:val="both"/>
              <w:rPr>
                <w:rFonts w:ascii="Times New Roman" w:hAnsi="Times New Roman" w:cs="Times New Roman"/>
                <w:color w:val="000000" w:themeColor="text1"/>
              </w:rPr>
            </w:pPr>
            <w:r w:rsidRPr="009B06DE">
              <w:rPr>
                <w:rFonts w:ascii="Times New Roman" w:hAnsi="Times New Roman" w:cs="Times New Roman"/>
                <w:color w:val="000000" w:themeColor="text1"/>
              </w:rPr>
              <w:t>None</w:t>
            </w:r>
          </w:p>
        </w:tc>
        <w:tc>
          <w:tcPr>
            <w:tcW w:w="4357" w:type="dxa"/>
            <w:tcBorders>
              <w:top w:val="single" w:sz="4" w:space="0" w:color="auto"/>
            </w:tcBorders>
          </w:tcPr>
          <w:p w14:paraId="720D3C61"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r w:rsidRPr="009B06DE">
              <w:rPr>
                <w:rFonts w:ascii="Times New Roman" w:hAnsi="Times New Roman" w:cs="Times New Roman"/>
                <w:color w:val="000000" w:themeColor="text1"/>
              </w:rPr>
              <w:t>Not Applicable</w:t>
            </w:r>
          </w:p>
        </w:tc>
      </w:tr>
      <w:tr w:rsidR="00C77E6E" w:rsidRPr="009B06DE" w14:paraId="2EB632BA" w14:textId="77777777" w:rsidTr="00C75031">
        <w:trPr>
          <w:jc w:val="center"/>
        </w:trPr>
        <w:tc>
          <w:tcPr>
            <w:tcW w:w="4643" w:type="dxa"/>
          </w:tcPr>
          <w:p w14:paraId="1D67415B"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p>
        </w:tc>
        <w:tc>
          <w:tcPr>
            <w:tcW w:w="4357" w:type="dxa"/>
          </w:tcPr>
          <w:p w14:paraId="1D430226" w14:textId="77777777" w:rsidR="00C77E6E" w:rsidRPr="009B06DE" w:rsidRDefault="00C77E6E" w:rsidP="00677072">
            <w:pPr>
              <w:spacing w:before="60" w:after="60"/>
              <w:ind w:left="360" w:right="288"/>
              <w:jc w:val="both"/>
              <w:rPr>
                <w:rFonts w:ascii="Times New Roman" w:hAnsi="Times New Roman" w:cs="Times New Roman"/>
                <w:b/>
                <w:color w:val="000000" w:themeColor="text1"/>
              </w:rPr>
            </w:pPr>
          </w:p>
        </w:tc>
      </w:tr>
    </w:tbl>
    <w:p w14:paraId="1EC4CD45" w14:textId="77777777" w:rsidR="00C77E6E" w:rsidRPr="009B06DE" w:rsidRDefault="00C77E6E" w:rsidP="00677072">
      <w:pPr>
        <w:ind w:left="360"/>
        <w:jc w:val="both"/>
        <w:rPr>
          <w:rFonts w:ascii="Times New Roman" w:hAnsi="Times New Roman" w:cs="Times New Roman"/>
          <w:color w:val="000000" w:themeColor="text1"/>
        </w:rPr>
      </w:pPr>
    </w:p>
    <w:p w14:paraId="7F039B07" w14:textId="77777777" w:rsidR="00C77E6E" w:rsidRPr="009B06DE" w:rsidRDefault="00C77E6E" w:rsidP="00677072">
      <w:pPr>
        <w:ind w:left="360"/>
        <w:jc w:val="both"/>
        <w:rPr>
          <w:rFonts w:ascii="Times New Roman" w:hAnsi="Times New Roman" w:cs="Times New Roman"/>
          <w:color w:val="000000" w:themeColor="text1"/>
        </w:rPr>
      </w:pPr>
    </w:p>
    <w:p w14:paraId="485F64A0" w14:textId="77777777" w:rsidR="00C77E6E" w:rsidRPr="009B06DE" w:rsidRDefault="00C77E6E" w:rsidP="00677072">
      <w:pPr>
        <w:ind w:left="360"/>
        <w:jc w:val="both"/>
        <w:rPr>
          <w:rFonts w:ascii="Times New Roman" w:hAnsi="Times New Roman" w:cs="Times New Roman"/>
          <w:color w:val="000000" w:themeColor="text1"/>
        </w:rPr>
      </w:pPr>
    </w:p>
    <w:p w14:paraId="0EA420C6" w14:textId="77777777" w:rsidR="00C77E6E" w:rsidRPr="009B06DE" w:rsidRDefault="00C77E6E" w:rsidP="00677072">
      <w:pPr>
        <w:ind w:left="360"/>
        <w:jc w:val="both"/>
        <w:rPr>
          <w:rFonts w:ascii="Times New Roman" w:hAnsi="Times New Roman" w:cs="Times New Roman"/>
          <w:color w:val="000000" w:themeColor="text1"/>
        </w:rPr>
      </w:pPr>
    </w:p>
    <w:p w14:paraId="501A934E" w14:textId="6983D995" w:rsidR="00C77E6E" w:rsidRPr="009B06DE" w:rsidRDefault="00C77E6E" w:rsidP="00677072">
      <w:pPr>
        <w:pStyle w:val="S9-appx"/>
        <w:ind w:left="360"/>
        <w:rPr>
          <w:rFonts w:ascii="Times New Roman" w:hAnsi="Times New Roman" w:cs="Times New Roman"/>
          <w:color w:val="000000" w:themeColor="text1"/>
          <w:sz w:val="22"/>
        </w:rPr>
      </w:pPr>
      <w:bookmarkStart w:id="841" w:name="_Toc437692915"/>
      <w:bookmarkStart w:id="842" w:name="_Toc125952763"/>
      <w:bookmarkStart w:id="843" w:name="_Toc208774790"/>
      <w:r w:rsidRPr="009B06DE">
        <w:rPr>
          <w:rFonts w:ascii="Times New Roman" w:hAnsi="Times New Roman" w:cs="Times New Roman"/>
          <w:color w:val="000000" w:themeColor="text1"/>
          <w:sz w:val="22"/>
        </w:rPr>
        <w:lastRenderedPageBreak/>
        <w:t>Appendix 7.  List of Documents for Approval or Review</w:t>
      </w:r>
      <w:bookmarkEnd w:id="841"/>
      <w:bookmarkEnd w:id="842"/>
      <w:bookmarkEnd w:id="843"/>
    </w:p>
    <w:p w14:paraId="0D55DAFF" w14:textId="77777777" w:rsidR="000B3325" w:rsidRPr="009B06DE" w:rsidRDefault="000B3325" w:rsidP="00677072">
      <w:pPr>
        <w:ind w:left="360"/>
        <w:jc w:val="both"/>
        <w:rPr>
          <w:rFonts w:ascii="Times New Roman" w:hAnsi="Times New Roman" w:cs="Times New Roman"/>
          <w:color w:val="000000" w:themeColor="text1"/>
        </w:rPr>
      </w:pPr>
      <w:bookmarkStart w:id="844" w:name="_Toc437692916"/>
      <w:bookmarkStart w:id="845" w:name="_Toc125952764"/>
      <w:r w:rsidRPr="009B06DE">
        <w:rPr>
          <w:rFonts w:ascii="Times New Roman" w:hAnsi="Times New Roman" w:cs="Times New Roman"/>
          <w:color w:val="000000" w:themeColor="text1"/>
        </w:rPr>
        <w:t>Pursuant to GCC Sub-Clause 20.3.1, the Contractor shall prepare, or cause its Subcontractor to prepare, and present to the Project Manager in accordance with the requirements of GCC Sub-Clause 18.2 (Program of Performance), the following documents for</w:t>
      </w:r>
    </w:p>
    <w:p w14:paraId="31BF2481" w14:textId="77777777" w:rsidR="000B3325" w:rsidRPr="009B06DE" w:rsidRDefault="000B3325" w:rsidP="00677072">
      <w:pPr>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rPr>
        <w:t>A.</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Approval</w:t>
      </w:r>
    </w:p>
    <w:p w14:paraId="0CE847BA" w14:textId="77777777" w:rsidR="000B3325" w:rsidRPr="009B06DE" w:rsidRDefault="000B3325" w:rsidP="00677072">
      <w:pPr>
        <w:spacing w:after="120"/>
        <w:ind w:left="360"/>
        <w:jc w:val="both"/>
        <w:rPr>
          <w:rFonts w:ascii="Times New Roman" w:hAnsi="Times New Roman" w:cs="Times New Roman"/>
          <w:color w:val="000000" w:themeColor="text1"/>
        </w:rPr>
      </w:pPr>
      <w:r w:rsidRPr="009B06DE">
        <w:rPr>
          <w:rFonts w:ascii="Times New Roman" w:hAnsi="Times New Roman" w:cs="Times New Roman"/>
          <w:color w:val="000000" w:themeColor="text1"/>
        </w:rPr>
        <w:t>This list is not exhaustive and may be completed by the Contractor to accommodate his own requirements. All drawings must be submitted previous to construction and later updated to reflect the as-built conditions before the handout of the Project.</w:t>
      </w:r>
    </w:p>
    <w:p w14:paraId="46145C66"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Site suitability</w:t>
      </w:r>
    </w:p>
    <w:p w14:paraId="162986E1"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Geotechnical and soil study</w:t>
      </w:r>
    </w:p>
    <w:p w14:paraId="522826B3"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Topographical study</w:t>
      </w:r>
    </w:p>
    <w:p w14:paraId="69618D5F"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Flood risk study</w:t>
      </w:r>
    </w:p>
    <w:p w14:paraId="5E796860"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Other constraints study (road access, livelihood activities, etc.)</w:t>
      </w:r>
    </w:p>
    <w:p w14:paraId="72A6162B"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Project drawings</w:t>
      </w:r>
    </w:p>
    <w:p w14:paraId="68AD7404"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Plant layout and general arrangement</w:t>
      </w:r>
    </w:p>
    <w:p w14:paraId="6148BC28"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Cable routing drawings</w:t>
      </w:r>
    </w:p>
    <w:p w14:paraId="0045EBD5"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Single line diagram</w:t>
      </w:r>
    </w:p>
    <w:p w14:paraId="1574E97A"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Configuration of strings (string numbers, in order to identify where the strings are in relation to each connection box and inverter)</w:t>
      </w:r>
    </w:p>
    <w:p w14:paraId="412DAF69"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Earthing / grounding system layout drawing</w:t>
      </w:r>
    </w:p>
    <w:p w14:paraId="76345FA0" w14:textId="04E517A8"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Lightning protection system layout drawing</w:t>
      </w:r>
    </w:p>
    <w:p w14:paraId="5245638D"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Distribution line plan and elevation</w:t>
      </w:r>
    </w:p>
    <w:p w14:paraId="4B08FDC0"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Substations layout</w:t>
      </w:r>
    </w:p>
    <w:p w14:paraId="32FB8D50" w14:textId="144F4541" w:rsidR="000B3325" w:rsidRPr="009B06DE" w:rsidRDefault="0036671B"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Building layout</w:t>
      </w:r>
      <w:r w:rsidR="00846A61" w:rsidRPr="009B06DE">
        <w:rPr>
          <w:rFonts w:ascii="Times New Roman" w:hAnsi="Times New Roman" w:cs="Times New Roman"/>
          <w:color w:val="000000" w:themeColor="text1"/>
        </w:rPr>
        <w:t xml:space="preserve"> (administrative)</w:t>
      </w:r>
    </w:p>
    <w:p w14:paraId="1027558C" w14:textId="29B4B4CC"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Project studies (to be done with PV</w:t>
      </w:r>
      <w:r w:rsidR="0036671B" w:rsidRPr="009B06DE">
        <w:rPr>
          <w:rFonts w:ascii="Times New Roman" w:hAnsi="Times New Roman" w:cs="Times New Roman"/>
          <w:color w:val="000000" w:themeColor="text1"/>
          <w:u w:val="single"/>
        </w:rPr>
        <w:t>s</w:t>
      </w:r>
      <w:r w:rsidRPr="009B06DE">
        <w:rPr>
          <w:rFonts w:ascii="Times New Roman" w:hAnsi="Times New Roman" w:cs="Times New Roman"/>
          <w:color w:val="000000" w:themeColor="text1"/>
          <w:u w:val="single"/>
        </w:rPr>
        <w:t>yst/Homer Pro)</w:t>
      </w:r>
    </w:p>
    <w:p w14:paraId="50099B53"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Inverter sizing study</w:t>
      </w:r>
    </w:p>
    <w:p w14:paraId="39BE42F1" w14:textId="7A3A79B4" w:rsidR="00846A61" w:rsidRPr="009B06DE" w:rsidRDefault="00846A61"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Module arrangement</w:t>
      </w:r>
    </w:p>
    <w:p w14:paraId="1B989339"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Studies required by Bangladeshi regulation</w:t>
      </w:r>
    </w:p>
    <w:p w14:paraId="4754C3E7" w14:textId="2692BB7E"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Voltage </w:t>
      </w:r>
      <w:r w:rsidR="0036671B" w:rsidRPr="009B06DE">
        <w:rPr>
          <w:rFonts w:ascii="Times New Roman" w:hAnsi="Times New Roman" w:cs="Times New Roman"/>
          <w:color w:val="000000" w:themeColor="text1"/>
        </w:rPr>
        <w:t>drop</w:t>
      </w:r>
      <w:r w:rsidRPr="009B06DE">
        <w:rPr>
          <w:rFonts w:ascii="Times New Roman" w:hAnsi="Times New Roman" w:cs="Times New Roman"/>
          <w:color w:val="000000" w:themeColor="text1"/>
        </w:rPr>
        <w:t xml:space="preserve"> calculations</w:t>
      </w:r>
    </w:p>
    <w:p w14:paraId="19EC58BA"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Protection coordination study</w:t>
      </w:r>
    </w:p>
    <w:p w14:paraId="1B1488F3"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Short circuit study</w:t>
      </w:r>
    </w:p>
    <w:p w14:paraId="7DD6A0A6"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Grounding study</w:t>
      </w:r>
    </w:p>
    <w:p w14:paraId="2DDE005C"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Cable sizing calculations</w:t>
      </w:r>
    </w:p>
    <w:p w14:paraId="38C08D3C"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Lightning protection study</w:t>
      </w:r>
    </w:p>
    <w:p w14:paraId="4DF6F908"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PV Panels</w:t>
      </w:r>
    </w:p>
    <w:p w14:paraId="16BC97A1"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Datasheets</w:t>
      </w:r>
    </w:p>
    <w:p w14:paraId="5C11A84B"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Flash list with PV modules positioning on the field</w:t>
      </w:r>
    </w:p>
    <w:p w14:paraId="2C7236EA"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Warranties and certificates</w:t>
      </w:r>
    </w:p>
    <w:p w14:paraId="060BFCFE" w14:textId="1E0904A9" w:rsidR="00846A61" w:rsidRPr="009B06DE" w:rsidRDefault="00846A61"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Factory Acceptance Test</w:t>
      </w:r>
    </w:p>
    <w:p w14:paraId="5982654C" w14:textId="7FA1796B" w:rsidR="00846A61" w:rsidRPr="009B06DE" w:rsidRDefault="00846A61"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PV modules washing arrangement</w:t>
      </w:r>
    </w:p>
    <w:p w14:paraId="1743BC62" w14:textId="6EE947BA"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lastRenderedPageBreak/>
        <w:t>Inverters (</w:t>
      </w:r>
      <w:r w:rsidR="00846A61" w:rsidRPr="009B06DE">
        <w:rPr>
          <w:rFonts w:ascii="Times New Roman" w:hAnsi="Times New Roman" w:cs="Times New Roman"/>
          <w:color w:val="000000" w:themeColor="text1"/>
          <w:u w:val="single"/>
        </w:rPr>
        <w:t>Local-gr</w:t>
      </w:r>
      <w:r w:rsidRPr="009B06DE">
        <w:rPr>
          <w:rFonts w:ascii="Times New Roman" w:hAnsi="Times New Roman" w:cs="Times New Roman"/>
          <w:color w:val="000000" w:themeColor="text1"/>
          <w:u w:val="single"/>
        </w:rPr>
        <w:t>id Tied &amp; Battery Inverter)</w:t>
      </w:r>
    </w:p>
    <w:p w14:paraId="0D8D1101" w14:textId="1E59EAD3"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Inverter layout and general arrangement drawing</w:t>
      </w:r>
    </w:p>
    <w:p w14:paraId="77D2009E"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Commissioning report</w:t>
      </w:r>
    </w:p>
    <w:p w14:paraId="4E6EA283"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Warranties and certificates</w:t>
      </w:r>
    </w:p>
    <w:p w14:paraId="2A0CFB7E" w14:textId="5A06A485"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Factory Acceptance Test</w:t>
      </w:r>
    </w:p>
    <w:p w14:paraId="4729CE5D" w14:textId="77777777" w:rsidR="0036671B" w:rsidRPr="009B06DE" w:rsidRDefault="0036671B" w:rsidP="00677072">
      <w:pPr>
        <w:pStyle w:val="ListParagraph"/>
        <w:spacing w:after="120"/>
        <w:ind w:left="360"/>
        <w:jc w:val="both"/>
        <w:rPr>
          <w:rFonts w:ascii="Times New Roman" w:hAnsi="Times New Roman" w:cs="Times New Roman"/>
          <w:color w:val="000000" w:themeColor="text1"/>
        </w:rPr>
      </w:pPr>
    </w:p>
    <w:p w14:paraId="4B184855" w14:textId="0C6236AF"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Low Voltage/ACDB</w:t>
      </w:r>
    </w:p>
    <w:p w14:paraId="7D9BB892"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LVAC system layout drawing</w:t>
      </w:r>
    </w:p>
    <w:p w14:paraId="01A53850" w14:textId="0723793D" w:rsidR="000B3325" w:rsidRPr="009B06DE" w:rsidRDefault="000B3325" w:rsidP="00677072">
      <w:pPr>
        <w:spacing w:after="120"/>
        <w:ind w:left="360"/>
        <w:jc w:val="both"/>
        <w:rPr>
          <w:rFonts w:ascii="Times New Roman" w:hAnsi="Times New Roman" w:cs="Times New Roman"/>
          <w:color w:val="000000" w:themeColor="text1"/>
        </w:rPr>
      </w:pPr>
    </w:p>
    <w:p w14:paraId="29B20EA9" w14:textId="5757BAB3"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Cables</w:t>
      </w:r>
    </w:p>
    <w:p w14:paraId="2EE9427C"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Type and Routine test reports</w:t>
      </w:r>
    </w:p>
    <w:p w14:paraId="5F75CE13" w14:textId="77777777" w:rsidR="0036671B" w:rsidRPr="009B06DE" w:rsidRDefault="0036671B" w:rsidP="00677072">
      <w:pPr>
        <w:pStyle w:val="ListParagraph"/>
        <w:spacing w:after="120"/>
        <w:ind w:left="360"/>
        <w:jc w:val="both"/>
        <w:rPr>
          <w:rFonts w:ascii="Times New Roman" w:hAnsi="Times New Roman" w:cs="Times New Roman"/>
          <w:color w:val="000000" w:themeColor="text1"/>
        </w:rPr>
      </w:pPr>
    </w:p>
    <w:p w14:paraId="68A18013" w14:textId="2E18742C"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Battery Energy Storage System (BESS)</w:t>
      </w:r>
      <w:r w:rsidRPr="009B06DE">
        <w:rPr>
          <w:rFonts w:ascii="Times New Roman" w:hAnsi="Times New Roman" w:cs="Times New Roman"/>
          <w:color w:val="000000" w:themeColor="text1"/>
        </w:rPr>
        <w:t>.</w:t>
      </w:r>
    </w:p>
    <w:p w14:paraId="16BB49BF"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BESS layout and general arrangement drawing</w:t>
      </w:r>
    </w:p>
    <w:p w14:paraId="2A08ECFE"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HVAC (Heating, Ventilation and Air Conditioning) System</w:t>
      </w:r>
    </w:p>
    <w:p w14:paraId="67869D06" w14:textId="3021726F" w:rsidR="0036671B"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Fire Suppression</w:t>
      </w:r>
    </w:p>
    <w:p w14:paraId="3697D790"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Medium Voltage Switchgear/MV Substation</w:t>
      </w:r>
    </w:p>
    <w:p w14:paraId="5BEDCC4B" w14:textId="2072D341"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Single line diagram</w:t>
      </w:r>
    </w:p>
    <w:p w14:paraId="4CC33854" w14:textId="77777777" w:rsidR="000B3325" w:rsidRPr="009B06DE" w:rsidRDefault="000B3325" w:rsidP="00E211BC">
      <w:pPr>
        <w:pStyle w:val="ListParagraph"/>
        <w:numPr>
          <w:ilvl w:val="0"/>
          <w:numId w:val="124"/>
        </w:numPr>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Fire detection and firefighting system layout drawing (if required)</w:t>
      </w:r>
    </w:p>
    <w:p w14:paraId="5FE6594C" w14:textId="7E75E27E"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MVAC system layout drawing</w:t>
      </w:r>
    </w:p>
    <w:p w14:paraId="22FCA15C"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Protection and metering single line diagram</w:t>
      </w:r>
    </w:p>
    <w:p w14:paraId="50C71DB6"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Warranties and certificates</w:t>
      </w:r>
    </w:p>
    <w:p w14:paraId="465B8E04"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Mounting structures</w:t>
      </w:r>
    </w:p>
    <w:p w14:paraId="416416D9"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Mechanical assembly drawings</w:t>
      </w:r>
    </w:p>
    <w:p w14:paraId="5D5D5929" w14:textId="3D67E891" w:rsidR="000B3325" w:rsidRPr="009B06DE" w:rsidRDefault="000B3325" w:rsidP="00677072">
      <w:pPr>
        <w:tabs>
          <w:tab w:val="left" w:pos="810"/>
        </w:tabs>
        <w:spacing w:after="120"/>
        <w:ind w:left="360"/>
        <w:jc w:val="both"/>
        <w:rPr>
          <w:rFonts w:ascii="Times New Roman" w:hAnsi="Times New Roman" w:cs="Times New Roman"/>
          <w:color w:val="000000" w:themeColor="text1"/>
        </w:rPr>
      </w:pPr>
    </w:p>
    <w:p w14:paraId="613274A0"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Security, anti-intrusion and alarm system</w:t>
      </w:r>
    </w:p>
    <w:p w14:paraId="0E2DAD7D" w14:textId="3046B29C"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Security system layout / general arrangement drawing</w:t>
      </w:r>
    </w:p>
    <w:p w14:paraId="0965474A"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Alarm system schematic diagram</w:t>
      </w:r>
    </w:p>
    <w:p w14:paraId="2E5D0C18" w14:textId="69C82E09" w:rsidR="000B3325" w:rsidRPr="009B06DE" w:rsidRDefault="0036671B" w:rsidP="00677072">
      <w:pPr>
        <w:tabs>
          <w:tab w:val="left" w:pos="810"/>
        </w:tabs>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PCMS</w:t>
      </w:r>
    </w:p>
    <w:p w14:paraId="42B72288" w14:textId="177EEC45"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Installation and O&amp;M manual</w:t>
      </w:r>
    </w:p>
    <w:p w14:paraId="5B04AA14" w14:textId="6590190D"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Electrical schematic diagram</w:t>
      </w:r>
    </w:p>
    <w:p w14:paraId="5CFDBACC"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Equipment datasheets</w:t>
      </w:r>
    </w:p>
    <w:p w14:paraId="0CF415C7"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Plant control</w:t>
      </w:r>
    </w:p>
    <w:p w14:paraId="0AF43BD4"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Power plant control system description</w:t>
      </w:r>
    </w:p>
    <w:p w14:paraId="56A7E0E6"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BESS control system description</w:t>
      </w:r>
    </w:p>
    <w:p w14:paraId="016BA9D5" w14:textId="77777777"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Control room</w:t>
      </w:r>
    </w:p>
    <w:p w14:paraId="46ED9F38" w14:textId="6378F8C6" w:rsidR="000B3325" w:rsidRPr="009B06DE" w:rsidRDefault="000B3325" w:rsidP="00E211BC">
      <w:pPr>
        <w:pStyle w:val="ListParagraph"/>
        <w:numPr>
          <w:ilvl w:val="0"/>
          <w:numId w:val="124"/>
        </w:numPr>
        <w:tabs>
          <w:tab w:val="left" w:pos="810"/>
        </w:tabs>
        <w:spacing w:after="120"/>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Plant controls instructions</w:t>
      </w:r>
    </w:p>
    <w:p w14:paraId="25020199" w14:textId="77777777" w:rsidR="000B3325" w:rsidRPr="009B06DE" w:rsidRDefault="000B3325" w:rsidP="00677072">
      <w:pPr>
        <w:spacing w:after="120"/>
        <w:ind w:left="360"/>
        <w:jc w:val="both"/>
        <w:rPr>
          <w:rFonts w:ascii="Times New Roman" w:hAnsi="Times New Roman" w:cs="Times New Roman"/>
          <w:color w:val="000000" w:themeColor="text1"/>
        </w:rPr>
      </w:pPr>
    </w:p>
    <w:p w14:paraId="0ADCE41D" w14:textId="4A9EC08C"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Emergency Generator Set</w:t>
      </w:r>
    </w:p>
    <w:p w14:paraId="30EBF7B3" w14:textId="5A8701F6" w:rsidR="000B3325" w:rsidRPr="009B06DE" w:rsidRDefault="000B3325" w:rsidP="00E211BC">
      <w:pPr>
        <w:pStyle w:val="ListParagraph"/>
        <w:numPr>
          <w:ilvl w:val="0"/>
          <w:numId w:val="126"/>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Commissioning report</w:t>
      </w:r>
    </w:p>
    <w:p w14:paraId="678A6D2F" w14:textId="77777777" w:rsidR="000B3325" w:rsidRPr="009B06DE" w:rsidRDefault="000B3325" w:rsidP="00E211BC">
      <w:pPr>
        <w:pStyle w:val="ListParagraph"/>
        <w:numPr>
          <w:ilvl w:val="0"/>
          <w:numId w:val="126"/>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Datasheets</w:t>
      </w:r>
    </w:p>
    <w:p w14:paraId="448B9823" w14:textId="77777777" w:rsidR="000B3325" w:rsidRPr="009B06DE" w:rsidRDefault="000B3325" w:rsidP="00E211BC">
      <w:pPr>
        <w:pStyle w:val="ListParagraph"/>
        <w:numPr>
          <w:ilvl w:val="0"/>
          <w:numId w:val="126"/>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Dimensional drawings</w:t>
      </w:r>
    </w:p>
    <w:p w14:paraId="3A585E6B" w14:textId="77777777" w:rsidR="000B3325" w:rsidRPr="009B06DE" w:rsidRDefault="000B3325" w:rsidP="00677072">
      <w:pPr>
        <w:pStyle w:val="ListParagraph"/>
        <w:ind w:left="360"/>
        <w:jc w:val="both"/>
        <w:rPr>
          <w:rFonts w:ascii="Times New Roman" w:hAnsi="Times New Roman" w:cs="Times New Roman"/>
          <w:color w:val="000000" w:themeColor="text1"/>
        </w:rPr>
      </w:pPr>
    </w:p>
    <w:p w14:paraId="6B2AF155"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Civil Work/Control Room/Office Building</w:t>
      </w:r>
    </w:p>
    <w:p w14:paraId="6805B408" w14:textId="464EB951"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Civil Construction Drawings</w:t>
      </w:r>
    </w:p>
    <w:p w14:paraId="3DD897A2" w14:textId="77777777"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Floor Plan</w:t>
      </w:r>
    </w:p>
    <w:p w14:paraId="393DFDF0" w14:textId="77777777"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Design Calculations</w:t>
      </w:r>
    </w:p>
    <w:p w14:paraId="1A43C318" w14:textId="77777777"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Electrical Drawings</w:t>
      </w:r>
    </w:p>
    <w:p w14:paraId="34A04091" w14:textId="77777777"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Process &amp; Instrument Diagrams (P&amp;ID)</w:t>
      </w:r>
    </w:p>
    <w:p w14:paraId="02D9D425" w14:textId="77777777" w:rsidR="000B3325" w:rsidRPr="009B06DE" w:rsidRDefault="000B3325" w:rsidP="00677072">
      <w:pPr>
        <w:spacing w:after="120"/>
        <w:ind w:left="360"/>
        <w:jc w:val="both"/>
        <w:rPr>
          <w:rFonts w:ascii="Times New Roman" w:hAnsi="Times New Roman" w:cs="Times New Roman"/>
          <w:color w:val="000000" w:themeColor="text1"/>
          <w:u w:val="single"/>
        </w:rPr>
      </w:pPr>
      <w:r w:rsidRPr="009B06DE">
        <w:rPr>
          <w:rFonts w:ascii="Times New Roman" w:hAnsi="Times New Roman" w:cs="Times New Roman"/>
          <w:color w:val="000000" w:themeColor="text1"/>
          <w:u w:val="single"/>
        </w:rPr>
        <w:t xml:space="preserve">Distribution Line: </w:t>
      </w:r>
    </w:p>
    <w:p w14:paraId="79AC3E45" w14:textId="77777777"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11kV Distribution line</w:t>
      </w:r>
    </w:p>
    <w:p w14:paraId="5FDDCB10" w14:textId="77777777"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11/0.4 kV Distribution line</w:t>
      </w:r>
    </w:p>
    <w:p w14:paraId="5AC4083E" w14:textId="77777777" w:rsidR="000B3325" w:rsidRPr="009B06DE" w:rsidRDefault="000B3325" w:rsidP="00E211BC">
      <w:pPr>
        <w:pStyle w:val="ListParagraph"/>
        <w:numPr>
          <w:ilvl w:val="0"/>
          <w:numId w:val="125"/>
        </w:numPr>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0.4 kV Distribution line</w:t>
      </w:r>
    </w:p>
    <w:p w14:paraId="2D7D0DCA" w14:textId="77777777" w:rsidR="000B3325" w:rsidRPr="009B06DE" w:rsidRDefault="000B3325" w:rsidP="00677072">
      <w:pPr>
        <w:pStyle w:val="ListParagraph"/>
        <w:ind w:left="360"/>
        <w:jc w:val="both"/>
        <w:rPr>
          <w:rFonts w:ascii="Times New Roman" w:hAnsi="Times New Roman" w:cs="Times New Roman"/>
          <w:color w:val="000000" w:themeColor="text1"/>
        </w:rPr>
      </w:pPr>
    </w:p>
    <w:p w14:paraId="3186BB00" w14:textId="77777777" w:rsidR="000B3325" w:rsidRPr="009B06DE" w:rsidRDefault="000B3325" w:rsidP="00677072">
      <w:pPr>
        <w:ind w:left="36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In addition to the above, the Contractor shall also provide the following to the Employer: </w:t>
      </w:r>
    </w:p>
    <w:p w14:paraId="18C0C6D2"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Contract Program </w:t>
      </w:r>
    </w:p>
    <w:p w14:paraId="36981545"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Inspection and Test Program</w:t>
      </w:r>
    </w:p>
    <w:p w14:paraId="0374CDA3"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Performance and Test Procedures </w:t>
      </w:r>
    </w:p>
    <w:p w14:paraId="3301AA53"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Plant Performance Test Procedures and Records</w:t>
      </w:r>
    </w:p>
    <w:p w14:paraId="61F01043"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Detailed soil investigation program, soil test report </w:t>
      </w:r>
    </w:p>
    <w:p w14:paraId="51ACB993"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Mitigation program for soil liquefaction if required </w:t>
      </w:r>
    </w:p>
    <w:p w14:paraId="6A581112"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All drawings and design (architectural, foundation and superstructure) </w:t>
      </w:r>
    </w:p>
    <w:p w14:paraId="4F93C31E"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Assumptions, design data, codes and standard </w:t>
      </w:r>
    </w:p>
    <w:p w14:paraId="72B13F18"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Design calculation </w:t>
      </w:r>
    </w:p>
    <w:p w14:paraId="14CE7CD3" w14:textId="77777777" w:rsidR="000B3325" w:rsidRPr="009B06DE" w:rsidRDefault="000B3325" w:rsidP="00E211BC">
      <w:pPr>
        <w:numPr>
          <w:ilvl w:val="0"/>
          <w:numId w:val="123"/>
        </w:numPr>
        <w:tabs>
          <w:tab w:val="clear" w:pos="720"/>
        </w:tabs>
        <w:suppressAutoHyphens/>
        <w:spacing w:after="120" w:line="240" w:lineRule="auto"/>
        <w:ind w:left="36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Test results of various construction materials </w:t>
      </w:r>
    </w:p>
    <w:p w14:paraId="50975CEE" w14:textId="77777777" w:rsidR="000B3325" w:rsidRPr="009B06DE" w:rsidRDefault="000B3325" w:rsidP="00677072">
      <w:pPr>
        <w:ind w:left="360"/>
        <w:jc w:val="both"/>
        <w:rPr>
          <w:rFonts w:ascii="Times New Roman" w:hAnsi="Times New Roman" w:cs="Times New Roman"/>
          <w:color w:val="000000" w:themeColor="text1"/>
        </w:rPr>
      </w:pPr>
    </w:p>
    <w:p w14:paraId="59D4EBBA" w14:textId="77777777" w:rsidR="000B3325" w:rsidRPr="009B06DE" w:rsidRDefault="000B3325" w:rsidP="00677072">
      <w:pPr>
        <w:ind w:left="360"/>
        <w:jc w:val="both"/>
        <w:rPr>
          <w:rFonts w:ascii="Times New Roman" w:hAnsi="Times New Roman" w:cs="Times New Roman"/>
          <w:color w:val="000000" w:themeColor="text1"/>
        </w:rPr>
      </w:pPr>
      <w:r w:rsidRPr="009B06DE">
        <w:rPr>
          <w:rFonts w:ascii="Times New Roman" w:hAnsi="Times New Roman" w:cs="Times New Roman"/>
          <w:color w:val="000000" w:themeColor="text1"/>
        </w:rPr>
        <w:t>B.</w:t>
      </w:r>
      <w:r w:rsidRPr="009B06DE">
        <w:rPr>
          <w:rFonts w:ascii="Times New Roman" w:hAnsi="Times New Roman" w:cs="Times New Roman"/>
          <w:color w:val="000000" w:themeColor="text1"/>
        </w:rPr>
        <w:tab/>
      </w:r>
      <w:r w:rsidRPr="009B06DE">
        <w:rPr>
          <w:rFonts w:ascii="Times New Roman" w:hAnsi="Times New Roman" w:cs="Times New Roman"/>
          <w:color w:val="000000" w:themeColor="text1"/>
          <w:u w:val="single"/>
        </w:rPr>
        <w:t>Review</w:t>
      </w:r>
    </w:p>
    <w:p w14:paraId="58643388" w14:textId="77777777" w:rsidR="000B3325" w:rsidRPr="009B06DE" w:rsidRDefault="000B3325" w:rsidP="00677072">
      <w:pPr>
        <w:ind w:left="360"/>
        <w:jc w:val="both"/>
        <w:rPr>
          <w:rFonts w:ascii="Times New Roman" w:hAnsi="Times New Roman" w:cs="Times New Roman"/>
          <w:color w:val="000000" w:themeColor="text1"/>
        </w:rPr>
      </w:pPr>
      <w:r w:rsidRPr="009B06DE">
        <w:rPr>
          <w:rFonts w:ascii="Times New Roman" w:hAnsi="Times New Roman" w:cs="Times New Roman"/>
          <w:color w:val="000000" w:themeColor="text1"/>
        </w:rPr>
        <w:t xml:space="preserve">All other documents except for approval documents.  </w:t>
      </w:r>
    </w:p>
    <w:p w14:paraId="5009222C" w14:textId="77777777" w:rsidR="00C77E6E" w:rsidRPr="009B06DE" w:rsidRDefault="00C77E6E" w:rsidP="00C77E6E">
      <w:pPr>
        <w:spacing w:after="134" w:line="240" w:lineRule="auto"/>
        <w:ind w:right="-14"/>
        <w:jc w:val="both"/>
        <w:rPr>
          <w:rFonts w:ascii="Times New Roman" w:hAnsi="Times New Roman" w:cs="Times New Roman"/>
          <w:b/>
          <w:color w:val="000000" w:themeColor="text1"/>
        </w:rPr>
      </w:pPr>
      <w:r w:rsidRPr="009B06DE">
        <w:rPr>
          <w:rFonts w:ascii="Times New Roman" w:hAnsi="Times New Roman" w:cs="Times New Roman"/>
          <w:color w:val="000000" w:themeColor="text1"/>
        </w:rPr>
        <w:br w:type="page"/>
      </w:r>
    </w:p>
    <w:p w14:paraId="0970D2A5" w14:textId="1E249725" w:rsidR="00C77E6E" w:rsidRPr="009B06DE" w:rsidRDefault="00C77E6E" w:rsidP="00C77E6E">
      <w:pPr>
        <w:pStyle w:val="S9-appx"/>
        <w:rPr>
          <w:rFonts w:ascii="Times New Roman" w:hAnsi="Times New Roman" w:cs="Times New Roman"/>
          <w:color w:val="000000" w:themeColor="text1"/>
          <w:sz w:val="22"/>
        </w:rPr>
      </w:pPr>
      <w:bookmarkStart w:id="846" w:name="_Toc208774791"/>
      <w:bookmarkStart w:id="847" w:name="_Hlk192802544"/>
      <w:r w:rsidRPr="009B06DE">
        <w:rPr>
          <w:rFonts w:ascii="Times New Roman" w:hAnsi="Times New Roman" w:cs="Times New Roman"/>
          <w:color w:val="000000" w:themeColor="text1"/>
          <w:sz w:val="22"/>
        </w:rPr>
        <w:lastRenderedPageBreak/>
        <w:t>Appendix 8.  Functional Guarantees</w:t>
      </w:r>
      <w:bookmarkEnd w:id="844"/>
      <w:bookmarkEnd w:id="845"/>
      <w:r w:rsidR="004927E5" w:rsidRPr="009B06DE">
        <w:rPr>
          <w:rFonts w:ascii="Times New Roman" w:hAnsi="Times New Roman" w:cs="Times New Roman"/>
          <w:color w:val="000000" w:themeColor="text1"/>
          <w:sz w:val="22"/>
        </w:rPr>
        <w:t xml:space="preserve"> </w:t>
      </w:r>
      <w:r w:rsidR="008B6B8D" w:rsidRPr="009B06DE">
        <w:rPr>
          <w:rFonts w:ascii="Times New Roman" w:hAnsi="Times New Roman" w:cs="Times New Roman"/>
          <w:color w:val="000000" w:themeColor="text1"/>
          <w:sz w:val="22"/>
        </w:rPr>
        <w:t>– Not appliable</w:t>
      </w:r>
      <w:bookmarkEnd w:id="846"/>
      <w:r w:rsidR="008B6B8D" w:rsidRPr="009B06DE">
        <w:rPr>
          <w:rFonts w:ascii="Times New Roman" w:hAnsi="Times New Roman" w:cs="Times New Roman"/>
          <w:color w:val="000000" w:themeColor="text1"/>
          <w:sz w:val="22"/>
        </w:rPr>
        <w:t xml:space="preserve"> </w:t>
      </w:r>
    </w:p>
    <w:bookmarkEnd w:id="847"/>
    <w:p w14:paraId="6EE5E863" w14:textId="70F0EEA5" w:rsidR="009F4B02" w:rsidRPr="009B06DE" w:rsidRDefault="009F4B02" w:rsidP="006E52B7">
      <w:pPr>
        <w:tabs>
          <w:tab w:val="left" w:pos="450"/>
        </w:tabs>
        <w:spacing w:after="120"/>
        <w:ind w:firstLine="630"/>
        <w:rPr>
          <w:rFonts w:ascii="Times New Roman" w:hAnsi="Times New Roman" w:cs="Times New Roman"/>
          <w:color w:val="000000" w:themeColor="text1"/>
          <w:lang w:val="fr-CA"/>
        </w:rPr>
      </w:pPr>
    </w:p>
    <w:p w14:paraId="0FF3B39E" w14:textId="77777777" w:rsidR="009F4B02" w:rsidRPr="009B06DE" w:rsidRDefault="009F4B02" w:rsidP="009F4B02">
      <w:pPr>
        <w:rPr>
          <w:rFonts w:ascii="Times New Roman" w:hAnsi="Times New Roman" w:cs="Times New Roman"/>
          <w:color w:val="000000" w:themeColor="text1"/>
          <w:lang w:val="en"/>
        </w:rPr>
      </w:pPr>
    </w:p>
    <w:p w14:paraId="42A1EDC3" w14:textId="77777777" w:rsidR="00C77E6E" w:rsidRPr="009B06DE" w:rsidRDefault="00C77E6E" w:rsidP="006E52B7">
      <w:pPr>
        <w:pStyle w:val="ListParagraph"/>
        <w:ind w:left="1512"/>
        <w:jc w:val="both"/>
        <w:rPr>
          <w:rFonts w:ascii="Times New Roman" w:hAnsi="Times New Roman" w:cs="Times New Roman"/>
          <w:color w:val="000000" w:themeColor="text1"/>
        </w:rPr>
      </w:pPr>
      <w:r w:rsidRPr="009B06DE">
        <w:rPr>
          <w:rFonts w:ascii="Times New Roman" w:hAnsi="Times New Roman" w:cs="Times New Roman"/>
          <w:color w:val="000000" w:themeColor="text1"/>
        </w:rPr>
        <w:br w:type="page"/>
      </w:r>
    </w:p>
    <w:p w14:paraId="592B30C6" w14:textId="2D19BAF1" w:rsidR="00C77E6E" w:rsidRPr="009B06DE" w:rsidRDefault="00C77E6E" w:rsidP="00C77E6E">
      <w:pPr>
        <w:pStyle w:val="S9-appx"/>
        <w:rPr>
          <w:rFonts w:ascii="Times New Roman" w:hAnsi="Times New Roman" w:cs="Times New Roman"/>
          <w:color w:val="000000" w:themeColor="text1"/>
          <w:sz w:val="22"/>
        </w:rPr>
      </w:pPr>
      <w:bookmarkStart w:id="848" w:name="_Toc493514995"/>
      <w:bookmarkStart w:id="849" w:name="_Toc208774792"/>
      <w:bookmarkStart w:id="850" w:name="_Hlk192802126"/>
      <w:r w:rsidRPr="009B06DE">
        <w:rPr>
          <w:rFonts w:ascii="Times New Roman" w:hAnsi="Times New Roman" w:cs="Times New Roman"/>
          <w:color w:val="000000" w:themeColor="text1"/>
          <w:sz w:val="22"/>
        </w:rPr>
        <w:lastRenderedPageBreak/>
        <w:t>Appendix 9 – PV Plant Performance Assessment</w:t>
      </w:r>
      <w:bookmarkEnd w:id="848"/>
      <w:bookmarkEnd w:id="849"/>
    </w:p>
    <w:bookmarkEnd w:id="850"/>
    <w:p w14:paraId="68FAFB16" w14:textId="3514CDDD" w:rsidR="00C77E6E" w:rsidRPr="009B06DE" w:rsidRDefault="00C77E6E" w:rsidP="003B2508">
      <w:pPr>
        <w:spacing w:before="240" w:after="240"/>
        <w:ind w:left="450"/>
        <w:jc w:val="both"/>
        <w:rPr>
          <w:rFonts w:ascii="Times New Roman" w:hAnsi="Times New Roman" w:cs="Times New Roman"/>
          <w:b/>
          <w:i/>
          <w:iCs/>
          <w:color w:val="000000" w:themeColor="text1"/>
        </w:rPr>
      </w:pPr>
      <w:r w:rsidRPr="009B06DE">
        <w:rPr>
          <w:rFonts w:ascii="Times New Roman" w:hAnsi="Times New Roman" w:cs="Times New Roman"/>
          <w:b/>
          <w:i/>
          <w:iCs/>
          <w:color w:val="000000" w:themeColor="text1"/>
        </w:rPr>
        <w:t>General:</w:t>
      </w:r>
      <w:r w:rsidRPr="009B06DE">
        <w:rPr>
          <w:rFonts w:ascii="Times New Roman" w:hAnsi="Times New Roman" w:cs="Times New Roman"/>
          <w:i/>
          <w:iCs/>
          <w:color w:val="000000" w:themeColor="text1"/>
        </w:rPr>
        <w:t xml:space="preserve"> This </w:t>
      </w:r>
      <w:r w:rsidRPr="009B06DE">
        <w:rPr>
          <w:rFonts w:ascii="Times New Roman" w:hAnsi="Times New Roman" w:cs="Times New Roman"/>
          <w:bCs/>
          <w:i/>
          <w:iCs/>
          <w:color w:val="000000" w:themeColor="text1"/>
        </w:rPr>
        <w:t>Schedule of Performance Guarantees</w:t>
      </w:r>
      <w:r w:rsidRPr="009B06DE">
        <w:rPr>
          <w:rFonts w:ascii="Times New Roman" w:hAnsi="Times New Roman" w:cs="Times New Roman"/>
          <w:b/>
          <w:bCs/>
          <w:i/>
          <w:iCs/>
          <w:color w:val="000000" w:themeColor="text1"/>
        </w:rPr>
        <w:t xml:space="preserve"> </w:t>
      </w:r>
      <w:r w:rsidRPr="009B06DE">
        <w:rPr>
          <w:rFonts w:ascii="Times New Roman" w:hAnsi="Times New Roman" w:cs="Times New Roman"/>
          <w:i/>
          <w:iCs/>
          <w:color w:val="000000" w:themeColor="text1"/>
        </w:rPr>
        <w:t>shows the guarantees required by the Employer for performance of the PV Plant and/ or any part of the PV Plant (as the case may be) in terms of the specified performance criteria and stating the minimum acceptable performance criteria.</w:t>
      </w:r>
    </w:p>
    <w:p w14:paraId="7F7F6F0D" w14:textId="77777777" w:rsidR="00C77E6E" w:rsidRPr="009B06DE" w:rsidRDefault="00C77E6E" w:rsidP="003B2508">
      <w:pPr>
        <w:tabs>
          <w:tab w:val="left" w:pos="3346"/>
        </w:tabs>
        <w:spacing w:before="240" w:after="240"/>
        <w:ind w:left="450"/>
        <w:rPr>
          <w:rFonts w:ascii="Times New Roman" w:hAnsi="Times New Roman" w:cs="Times New Roman"/>
          <w:b/>
          <w:color w:val="000000" w:themeColor="text1"/>
          <w:lang w:val="en-GB"/>
        </w:rPr>
      </w:pPr>
      <w:r w:rsidRPr="009B06DE">
        <w:rPr>
          <w:rFonts w:ascii="Times New Roman" w:hAnsi="Times New Roman" w:cs="Times New Roman"/>
          <w:b/>
          <w:color w:val="000000" w:themeColor="text1"/>
          <w:lang w:val="en"/>
        </w:rPr>
        <w:t>Capacity Standard (s)</w:t>
      </w:r>
    </w:p>
    <w:tbl>
      <w:tblPr>
        <w:tblW w:w="612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317"/>
      </w:tblGrid>
      <w:tr w:rsidR="009B06DE" w:rsidRPr="009B06DE" w14:paraId="221F6374" w14:textId="77777777" w:rsidTr="00A536BE">
        <w:trPr>
          <w:trHeight w:val="285"/>
        </w:trPr>
        <w:tc>
          <w:tcPr>
            <w:tcW w:w="1803" w:type="dxa"/>
            <w:shd w:val="clear" w:color="auto" w:fill="D9D9D9"/>
            <w:vAlign w:val="center"/>
          </w:tcPr>
          <w:p w14:paraId="56D453C9" w14:textId="77777777" w:rsidR="00FA0CEF" w:rsidRPr="009B06DE" w:rsidRDefault="00FA0CEF" w:rsidP="00FA0CEF">
            <w:pPr>
              <w:ind w:left="450"/>
              <w:jc w:val="center"/>
              <w:rPr>
                <w:rFonts w:ascii="Times New Roman" w:hAnsi="Times New Roman" w:cs="Times New Roman"/>
                <w:b/>
                <w:bCs/>
                <w:color w:val="000000" w:themeColor="text1"/>
                <w:lang w:val="en-GB" w:eastAsia="en-GB"/>
              </w:rPr>
            </w:pPr>
            <w:r w:rsidRPr="009B06DE">
              <w:rPr>
                <w:rFonts w:ascii="Times New Roman" w:hAnsi="Times New Roman" w:cs="Times New Roman"/>
                <w:b/>
                <w:bCs/>
                <w:color w:val="000000" w:themeColor="text1"/>
                <w:lang w:val="en" w:eastAsia="en-GB"/>
              </w:rPr>
              <w:t>No</w:t>
            </w:r>
          </w:p>
        </w:tc>
        <w:tc>
          <w:tcPr>
            <w:tcW w:w="4317" w:type="dxa"/>
            <w:shd w:val="clear" w:color="auto" w:fill="D9D9D9"/>
            <w:vAlign w:val="center"/>
            <w:hideMark/>
          </w:tcPr>
          <w:p w14:paraId="2A9F2ED9" w14:textId="7A2A6F66" w:rsidR="00FA0CEF" w:rsidRPr="009B06DE" w:rsidRDefault="00FA0CEF" w:rsidP="003B2508">
            <w:pPr>
              <w:ind w:left="450"/>
              <w:jc w:val="center"/>
              <w:rPr>
                <w:rFonts w:ascii="Times New Roman" w:hAnsi="Times New Roman" w:cs="Times New Roman"/>
                <w:b/>
                <w:bCs/>
                <w:color w:val="000000" w:themeColor="text1"/>
                <w:lang w:val="en-GB" w:eastAsia="en-GB"/>
              </w:rPr>
            </w:pPr>
            <w:r w:rsidRPr="009B06DE">
              <w:rPr>
                <w:rFonts w:ascii="Times New Roman" w:hAnsi="Times New Roman" w:cs="Times New Roman"/>
                <w:b/>
                <w:bCs/>
                <w:color w:val="000000" w:themeColor="text1"/>
                <w:lang w:val="en" w:eastAsia="en-GB"/>
              </w:rPr>
              <w:t>Capacity</w:t>
            </w:r>
          </w:p>
        </w:tc>
      </w:tr>
      <w:tr w:rsidR="009B06DE" w:rsidRPr="009B06DE" w14:paraId="3F0EF55A" w14:textId="77777777" w:rsidTr="00A536BE">
        <w:trPr>
          <w:trHeight w:val="285"/>
        </w:trPr>
        <w:tc>
          <w:tcPr>
            <w:tcW w:w="1803" w:type="dxa"/>
            <w:vAlign w:val="center"/>
          </w:tcPr>
          <w:p w14:paraId="2937171C" w14:textId="4900A446" w:rsidR="00FA0CEF" w:rsidRPr="009B06DE" w:rsidRDefault="00FA0CEF" w:rsidP="00A536BE">
            <w:pPr>
              <w:ind w:left="450"/>
              <w:jc w:val="center"/>
              <w:rPr>
                <w:rFonts w:ascii="Times New Roman" w:hAnsi="Times New Roman" w:cs="Times New Roman"/>
                <w:color w:val="000000" w:themeColor="text1"/>
                <w:lang w:val="en-GB" w:eastAsia="en-GB"/>
              </w:rPr>
            </w:pPr>
            <w:r w:rsidRPr="009B06DE">
              <w:rPr>
                <w:rFonts w:ascii="Times New Roman" w:hAnsi="Times New Roman" w:cs="Times New Roman"/>
                <w:color w:val="000000" w:themeColor="text1"/>
                <w:lang w:val="en" w:eastAsia="en-GB"/>
              </w:rPr>
              <w:t>01</w:t>
            </w:r>
          </w:p>
        </w:tc>
        <w:tc>
          <w:tcPr>
            <w:tcW w:w="4317" w:type="dxa"/>
            <w:vAlign w:val="center"/>
          </w:tcPr>
          <w:p w14:paraId="417E48F7" w14:textId="570009DC" w:rsidR="00FA0CEF" w:rsidRPr="009B06DE" w:rsidRDefault="00FA0CEF" w:rsidP="003B2508">
            <w:pPr>
              <w:ind w:left="450"/>
              <w:jc w:val="center"/>
              <w:rPr>
                <w:rFonts w:ascii="Times New Roman" w:hAnsi="Times New Roman" w:cs="Times New Roman"/>
                <w:color w:val="000000" w:themeColor="text1"/>
                <w:lang w:val="en-GB" w:eastAsia="en-GB"/>
              </w:rPr>
            </w:pPr>
            <w:r w:rsidRPr="009B06DE">
              <w:rPr>
                <w:rFonts w:ascii="Times New Roman" w:hAnsi="Times New Roman" w:cs="Times New Roman"/>
                <w:b/>
                <w:color w:val="000000" w:themeColor="text1"/>
              </w:rPr>
              <w:t>Minimum 10 MWp</w:t>
            </w:r>
          </w:p>
        </w:tc>
      </w:tr>
      <w:tr w:rsidR="00FA0CEF" w:rsidRPr="009B06DE" w14:paraId="329F55C2" w14:textId="77777777" w:rsidTr="00A536BE">
        <w:trPr>
          <w:trHeight w:val="285"/>
        </w:trPr>
        <w:tc>
          <w:tcPr>
            <w:tcW w:w="1803" w:type="dxa"/>
            <w:vAlign w:val="center"/>
          </w:tcPr>
          <w:p w14:paraId="6C11197E" w14:textId="3482C92A" w:rsidR="00FA0CEF" w:rsidRPr="009B06DE" w:rsidRDefault="00FA0CEF" w:rsidP="00A536BE">
            <w:pPr>
              <w:ind w:left="450"/>
              <w:jc w:val="center"/>
              <w:rPr>
                <w:rFonts w:ascii="Times New Roman" w:hAnsi="Times New Roman" w:cs="Times New Roman"/>
                <w:color w:val="000000" w:themeColor="text1"/>
                <w:lang w:val="en" w:eastAsia="en-GB"/>
              </w:rPr>
            </w:pPr>
            <w:r w:rsidRPr="009B06DE">
              <w:rPr>
                <w:rFonts w:ascii="Times New Roman" w:hAnsi="Times New Roman" w:cs="Times New Roman"/>
                <w:color w:val="000000" w:themeColor="text1"/>
                <w:lang w:val="en" w:eastAsia="en-GB"/>
              </w:rPr>
              <w:t>02</w:t>
            </w:r>
          </w:p>
        </w:tc>
        <w:tc>
          <w:tcPr>
            <w:tcW w:w="4317" w:type="dxa"/>
            <w:vAlign w:val="center"/>
          </w:tcPr>
          <w:p w14:paraId="670BE750" w14:textId="2CC2CA5C" w:rsidR="00FA0CEF" w:rsidRPr="009B06DE" w:rsidRDefault="00FA0CEF" w:rsidP="003B2508">
            <w:pPr>
              <w:ind w:left="450"/>
              <w:jc w:val="center"/>
              <w:rPr>
                <w:rFonts w:ascii="Times New Roman" w:hAnsi="Times New Roman" w:cs="Times New Roman"/>
                <w:b/>
                <w:color w:val="000000" w:themeColor="text1"/>
              </w:rPr>
            </w:pPr>
            <w:r w:rsidRPr="009B06DE">
              <w:rPr>
                <w:rFonts w:ascii="Times New Roman" w:hAnsi="Times New Roman" w:cs="Times New Roman"/>
                <w:b/>
                <w:color w:val="000000" w:themeColor="text1"/>
              </w:rPr>
              <w:t>Minimum 8 MW(AC)</w:t>
            </w:r>
          </w:p>
        </w:tc>
      </w:tr>
    </w:tbl>
    <w:p w14:paraId="6C6292C8" w14:textId="77777777" w:rsidR="00511907" w:rsidRPr="009B06DE" w:rsidRDefault="00511907" w:rsidP="003B2508">
      <w:pPr>
        <w:ind w:left="450"/>
        <w:jc w:val="both"/>
        <w:rPr>
          <w:rFonts w:ascii="Times New Roman" w:hAnsi="Times New Roman" w:cs="Times New Roman"/>
          <w:b/>
          <w:color w:val="000000" w:themeColor="text1"/>
        </w:rPr>
      </w:pPr>
    </w:p>
    <w:p w14:paraId="1EACB8E4" w14:textId="6A2C907B" w:rsidR="00024D23" w:rsidRPr="009B06DE" w:rsidRDefault="00511907" w:rsidP="003B2508">
      <w:pPr>
        <w:ind w:left="450"/>
        <w:jc w:val="both"/>
        <w:rPr>
          <w:rFonts w:ascii="Times New Roman" w:hAnsi="Times New Roman" w:cs="Times New Roman"/>
          <w:b/>
          <w:color w:val="000000" w:themeColor="text1"/>
        </w:rPr>
      </w:pPr>
      <w:r w:rsidRPr="009B06DE">
        <w:rPr>
          <w:rFonts w:ascii="Times New Roman" w:hAnsi="Times New Roman" w:cs="Times New Roman"/>
          <w:b/>
          <w:color w:val="000000" w:themeColor="text1"/>
        </w:rPr>
        <w:t>The bidder is required to propose a PV Plant with a capacity</w:t>
      </w:r>
      <w:r w:rsidR="003066C8" w:rsidRPr="009B06DE">
        <w:rPr>
          <w:rFonts w:ascii="Times New Roman" w:hAnsi="Times New Roman" w:cs="Times New Roman"/>
          <w:b/>
          <w:color w:val="000000" w:themeColor="text1"/>
        </w:rPr>
        <w:t xml:space="preserve"> minimum</w:t>
      </w:r>
      <w:r w:rsidRPr="009B06DE">
        <w:rPr>
          <w:rFonts w:ascii="Times New Roman" w:hAnsi="Times New Roman" w:cs="Times New Roman"/>
          <w:b/>
          <w:color w:val="000000" w:themeColor="text1"/>
        </w:rPr>
        <w:t xml:space="preserve"> 10 MWp</w:t>
      </w:r>
      <w:r w:rsidR="00523C73" w:rsidRPr="009B06DE">
        <w:rPr>
          <w:rFonts w:ascii="Times New Roman" w:hAnsi="Times New Roman" w:cs="Times New Roman"/>
          <w:b/>
          <w:color w:val="000000" w:themeColor="text1"/>
        </w:rPr>
        <w:t xml:space="preserve"> (DC)</w:t>
      </w:r>
      <w:r w:rsidR="003066C8" w:rsidRPr="009B06DE">
        <w:rPr>
          <w:rFonts w:ascii="Times New Roman" w:hAnsi="Times New Roman" w:cs="Times New Roman"/>
          <w:b/>
          <w:color w:val="000000" w:themeColor="text1"/>
        </w:rPr>
        <w:t xml:space="preserve"> </w:t>
      </w:r>
      <w:r w:rsidR="00523C73" w:rsidRPr="009B06DE">
        <w:rPr>
          <w:rFonts w:ascii="Times New Roman" w:hAnsi="Times New Roman" w:cs="Times New Roman"/>
          <w:b/>
          <w:color w:val="000000" w:themeColor="text1"/>
        </w:rPr>
        <w:t>, minimum</w:t>
      </w:r>
      <w:r w:rsidR="003066C8" w:rsidRPr="009B06DE">
        <w:rPr>
          <w:rFonts w:ascii="Times New Roman" w:hAnsi="Times New Roman" w:cs="Times New Roman"/>
          <w:b/>
          <w:color w:val="000000" w:themeColor="text1"/>
        </w:rPr>
        <w:t xml:space="preserve"> 8 MW</w:t>
      </w:r>
      <w:r w:rsidR="00523C73" w:rsidRPr="009B06DE">
        <w:rPr>
          <w:rFonts w:ascii="Times New Roman" w:hAnsi="Times New Roman" w:cs="Times New Roman"/>
          <w:b/>
          <w:color w:val="000000" w:themeColor="text1"/>
        </w:rPr>
        <w:t>(AC)</w:t>
      </w:r>
      <w:r w:rsidRPr="009B06DE">
        <w:rPr>
          <w:rFonts w:ascii="Times New Roman" w:hAnsi="Times New Roman" w:cs="Times New Roman"/>
          <w:b/>
          <w:color w:val="000000" w:themeColor="text1"/>
        </w:rPr>
        <w:t xml:space="preserve"> and performance ratio (PR)</w:t>
      </w:r>
      <w:r w:rsidR="003066C8" w:rsidRPr="009B06DE">
        <w:rPr>
          <w:rFonts w:ascii="Times New Roman" w:hAnsi="Times New Roman" w:cs="Times New Roman"/>
          <w:b/>
          <w:color w:val="000000" w:themeColor="text1"/>
        </w:rPr>
        <w:t xml:space="preserve"> minimum</w:t>
      </w:r>
      <w:r w:rsidR="00FB42E7" w:rsidRPr="009B06DE">
        <w:rPr>
          <w:rFonts w:ascii="Times New Roman" w:hAnsi="Times New Roman" w:cs="Times New Roman"/>
          <w:b/>
          <w:color w:val="000000" w:themeColor="text1"/>
        </w:rPr>
        <w:t xml:space="preserve"> </w:t>
      </w:r>
      <w:r w:rsidRPr="009B06DE">
        <w:rPr>
          <w:rFonts w:ascii="Times New Roman" w:hAnsi="Times New Roman" w:cs="Times New Roman"/>
          <w:b/>
          <w:color w:val="000000" w:themeColor="text1"/>
        </w:rPr>
        <w:t>80% at the time of commissioning regardless the month the Plant is commissioned. This is a Technical Mandatory Requirement subject of rejection if not compliant.</w:t>
      </w:r>
    </w:p>
    <w:p w14:paraId="31E2B94D" w14:textId="6CEA7A36" w:rsidR="00C77E6E" w:rsidRPr="009B06DE" w:rsidRDefault="00ED0195" w:rsidP="003B2508">
      <w:pPr>
        <w:tabs>
          <w:tab w:val="left" w:pos="3346"/>
        </w:tabs>
        <w:spacing w:before="240" w:after="240"/>
        <w:ind w:left="450"/>
        <w:rPr>
          <w:rFonts w:ascii="Times New Roman" w:hAnsi="Times New Roman" w:cs="Times New Roman"/>
          <w:b/>
          <w:color w:val="000000" w:themeColor="text1"/>
          <w:lang w:val="en"/>
        </w:rPr>
      </w:pPr>
      <w:r w:rsidRPr="009B06DE">
        <w:rPr>
          <w:rFonts w:ascii="Times New Roman" w:hAnsi="Times New Roman" w:cs="Times New Roman"/>
          <w:b/>
          <w:color w:val="000000" w:themeColor="text1"/>
          <w:lang w:val="en"/>
        </w:rPr>
        <w:t>Calculation of The Performance Ratio (PR)</w:t>
      </w:r>
    </w:p>
    <w:p w14:paraId="61EB8999" w14:textId="77777777" w:rsidR="00C77E6E" w:rsidRPr="009B06DE" w:rsidRDefault="00C77E6E" w:rsidP="003B2508">
      <w:pPr>
        <w:spacing w:after="12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 xml:space="preserve">The Performance Tests will be carried out in accordance with the applicable rules and standards including IEC 61724 Monitoring the operating qualities of photovoltaic systems - Recommendations for the measurement, transfer and analysis of data as well as this annex. </w:t>
      </w:r>
    </w:p>
    <w:p w14:paraId="240AAF7D" w14:textId="77777777" w:rsidR="00C77E6E" w:rsidRPr="009B06DE" w:rsidRDefault="00C77E6E" w:rsidP="00E211BC">
      <w:pPr>
        <w:pStyle w:val="ListParagraph"/>
        <w:numPr>
          <w:ilvl w:val="0"/>
          <w:numId w:val="113"/>
        </w:numPr>
        <w:spacing w:before="160"/>
        <w:ind w:left="450" w:firstLine="0"/>
        <w:contextualSpacing w:val="0"/>
        <w:rPr>
          <w:rFonts w:ascii="Times New Roman" w:eastAsiaTheme="majorEastAsia" w:hAnsi="Times New Roman" w:cs="Times New Roman"/>
          <w:color w:val="000000" w:themeColor="text1"/>
          <w:u w:val="single"/>
        </w:rPr>
      </w:pPr>
      <w:r w:rsidRPr="009B06DE">
        <w:rPr>
          <w:rFonts w:ascii="Times New Roman" w:hAnsi="Times New Roman" w:cs="Times New Roman"/>
          <w:color w:val="000000" w:themeColor="text1"/>
          <w:u w:val="single"/>
          <w:lang w:val="en"/>
        </w:rPr>
        <w:t>Performance Test Duration</w:t>
      </w:r>
    </w:p>
    <w:p w14:paraId="48FB2062" w14:textId="77777777" w:rsidR="00C77E6E" w:rsidRPr="009B06DE" w:rsidRDefault="00C77E6E" w:rsidP="003B2508">
      <w:pPr>
        <w:spacing w:after="12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The duration of the test will be twenty-four (24) months from the date of completion. The contractor will calculate the PR for the entire plant at the end of each year until the end of the Defect Notification Period.</w:t>
      </w:r>
    </w:p>
    <w:p w14:paraId="65161E80" w14:textId="77777777" w:rsidR="00C77E6E" w:rsidRPr="009B06DE" w:rsidRDefault="00C77E6E" w:rsidP="003B2508">
      <w:pPr>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Each sampling period for irradiance will be done at 15-minute intervals, i.e., Ts = 15 minutes, and the data will be those collected and stored by a data logger (or PCMS). All monthly mean values are calculated from 15-minute average data.</w:t>
      </w:r>
    </w:p>
    <w:p w14:paraId="1C9CF89B" w14:textId="77777777" w:rsidR="00C77E6E" w:rsidRPr="009B06DE" w:rsidRDefault="00C77E6E" w:rsidP="003B2508">
      <w:pPr>
        <w:spacing w:after="120"/>
        <w:ind w:left="450"/>
        <w:rPr>
          <w:rFonts w:ascii="Times New Roman" w:hAnsi="Times New Roman" w:cs="Times New Roman"/>
          <w:color w:val="000000" w:themeColor="text1"/>
          <w:lang w:val="fr-CA"/>
        </w:rPr>
      </w:pPr>
      <w:r w:rsidRPr="009B06DE">
        <w:rPr>
          <w:rFonts w:ascii="Times New Roman" w:hAnsi="Times New Roman" w:cs="Times New Roman"/>
          <w:color w:val="000000" w:themeColor="text1"/>
          <w:lang w:val="en"/>
        </w:rPr>
        <w:t>The monthly performance ratio (PR) is linked to the peak power of the plant and can be determined for any month. The measured PR is defined as follows:</w:t>
      </w:r>
    </w:p>
    <w:p w14:paraId="4CFA1F8F" w14:textId="77777777" w:rsidR="00C77E6E" w:rsidRPr="009B06DE" w:rsidRDefault="00C77E6E" w:rsidP="003B2508">
      <w:pPr>
        <w:ind w:left="450"/>
        <w:rPr>
          <w:rFonts w:ascii="Times New Roman" w:eastAsiaTheme="minorEastAsia" w:hAnsi="Times New Roman" w:cs="Times New Roman"/>
          <w:color w:val="000000" w:themeColor="text1"/>
        </w:rPr>
      </w:pPr>
      <m:oMathPara>
        <m:oMath>
          <m:r>
            <m:rPr>
              <m:sty m:val="p"/>
            </m:rPr>
            <w:rPr>
              <w:rFonts w:ascii="Cambria Math" w:hAnsi="Cambria Math" w:cs="Times New Roman"/>
              <w:color w:val="000000" w:themeColor="text1"/>
              <w:lang w:val="fr-CA"/>
            </w:rPr>
            <m:t>PRr</m:t>
          </m:r>
          <m:r>
            <m:rPr>
              <m:sty m:val="p"/>
            </m:rPr>
            <w:rPr>
              <w:rFonts w:ascii="Cambria Math" w:hAnsi="Cambria Math" w:cs="Times New Roman"/>
              <w:color w:val="000000" w:themeColor="text1"/>
            </w:rPr>
            <m:t xml:space="preserve"> </m:t>
          </m:r>
          <m:d>
            <m:dPr>
              <m:ctrlPr>
                <w:rPr>
                  <w:rFonts w:ascii="Cambria Math" w:hAnsi="Cambria Math" w:cs="Times New Roman"/>
                  <w:color w:val="000000" w:themeColor="text1"/>
                </w:rPr>
              </m:ctrlPr>
            </m:dPr>
            <m:e>
              <m:r>
                <m:rPr>
                  <m:sty m:val="p"/>
                </m:rPr>
                <w:rPr>
                  <w:rFonts w:ascii="Cambria Math" w:hAnsi="Cambria Math" w:cs="Times New Roman"/>
                  <w:color w:val="000000" w:themeColor="text1"/>
                </w:rPr>
                <m:t>%</m:t>
              </m:r>
            </m:e>
          </m:d>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 xml:space="preserve">E </m:t>
                  </m:r>
                </m:e>
                <m:sub>
                  <m:r>
                    <w:rPr>
                      <w:rFonts w:ascii="Cambria Math" w:hAnsi="Cambria Math" w:cs="Times New Roman"/>
                      <w:color w:val="000000" w:themeColor="text1"/>
                    </w:rPr>
                    <m:t>L</m:t>
                  </m:r>
                </m:sub>
              </m:sSub>
              <m:r>
                <m:rPr>
                  <m:sty m:val="p"/>
                </m:rPr>
                <w:rPr>
                  <w:rFonts w:ascii="Cambria Math" w:hAnsi="Cambria Math" w:cs="Times New Roman"/>
                  <w:color w:val="000000" w:themeColor="text1"/>
                </w:rPr>
                <m:t xml:space="preserve"> *Gstc</m:t>
              </m:r>
            </m:num>
            <m:den>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GH</m:t>
                      </m:r>
                    </m:e>
                    <m:sub>
                      <m:r>
                        <w:rPr>
                          <w:rFonts w:ascii="Cambria Math" w:hAnsi="Cambria Math" w:cs="Times New Roman"/>
                          <w:color w:val="000000" w:themeColor="text1"/>
                        </w:rPr>
                        <m:t>RM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Ind</m:t>
                      </m:r>
                    </m:e>
                    <m:sub>
                      <m:r>
                        <w:rPr>
                          <w:rFonts w:ascii="Cambria Math" w:hAnsi="Cambria Math" w:cs="Times New Roman"/>
                          <w:color w:val="000000" w:themeColor="text1"/>
                        </w:rPr>
                        <m:t>M</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FT</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c</m:t>
                  </m:r>
                </m:sub>
              </m:sSub>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1+β*</m:t>
                  </m:r>
                  <m:d>
                    <m:dPr>
                      <m:ctrlPr>
                        <w:rPr>
                          <w:rFonts w:ascii="Cambria Math" w:hAnsi="Cambria Math" w:cs="Times New Roman"/>
                          <w:i/>
                          <w:color w:val="000000" w:themeColor="text1"/>
                        </w:rPr>
                      </m:ctrlPr>
                    </m:dPr>
                    <m:e>
                      <m:r>
                        <m:rPr>
                          <m:sty m:val="p"/>
                        </m:rPr>
                        <w:rPr>
                          <w:rFonts w:ascii="Cambria Math" w:eastAsia="CambriaMath" w:hAnsi="Cambria Math" w:cs="Times New Roman"/>
                          <w:color w:val="000000" w:themeColor="text1"/>
                          <w:lang w:val="fr-CA"/>
                        </w:rPr>
                        <m:t>Tmodm - Tmeasj</m:t>
                      </m:r>
                      <m:ctrlPr>
                        <w:rPr>
                          <w:rFonts w:ascii="Cambria Math" w:eastAsia="CambriaMath" w:hAnsi="Cambria Math" w:cs="Times New Roman"/>
                          <w:color w:val="000000" w:themeColor="text1"/>
                          <w:lang w:val="fr-CA"/>
                        </w:rPr>
                      </m:ctrlPr>
                    </m:e>
                  </m:d>
                  <m:ctrlPr>
                    <w:rPr>
                      <w:rFonts w:ascii="Cambria Math" w:eastAsia="CambriaMath" w:hAnsi="Cambria Math" w:cs="Times New Roman"/>
                      <w:color w:val="000000" w:themeColor="text1"/>
                      <w:lang w:val="fr-CA"/>
                    </w:rPr>
                  </m:ctrlPr>
                </m:e>
              </m:d>
            </m:den>
          </m:f>
          <m:r>
            <m:rPr>
              <m:sty m:val="p"/>
            </m:rPr>
            <w:rPr>
              <w:rFonts w:ascii="Cambria Math" w:hAnsi="Cambria Math" w:cs="Times New Roman"/>
              <w:color w:val="000000" w:themeColor="text1"/>
            </w:rPr>
            <m:t xml:space="preserve"> ×100</m:t>
          </m:r>
        </m:oMath>
      </m:oMathPara>
    </w:p>
    <w:p w14:paraId="32999534" w14:textId="77777777" w:rsidR="00C77E6E" w:rsidRPr="009B06DE" w:rsidRDefault="00C77E6E" w:rsidP="003B2508">
      <w:pPr>
        <w:spacing w:after="120"/>
        <w:ind w:left="450"/>
        <w:rPr>
          <w:rFonts w:ascii="Times New Roman" w:eastAsiaTheme="minorEastAsia" w:hAnsi="Times New Roman" w:cs="Times New Roman"/>
          <w:color w:val="000000" w:themeColor="text1"/>
        </w:rPr>
      </w:pPr>
      <w:r w:rsidRPr="009B06DE">
        <w:rPr>
          <w:rFonts w:ascii="Times New Roman" w:hAnsi="Times New Roman" w:cs="Times New Roman"/>
          <w:color w:val="000000" w:themeColor="text1"/>
          <w:lang w:val="en"/>
        </w:rPr>
        <w:t>With:</w:t>
      </w:r>
    </w:p>
    <w:p w14:paraId="48FDC714" w14:textId="77777777" w:rsidR="00C77E6E" w:rsidRPr="009B06DE" w:rsidRDefault="007A3CDE" w:rsidP="003B2508">
      <w:pPr>
        <w:spacing w:after="120"/>
        <w:ind w:left="450"/>
        <w:rPr>
          <w:rFonts w:ascii="Times New Roman" w:eastAsiaTheme="minorEastAsia" w:hAnsi="Times New Roman" w:cs="Times New Roman"/>
          <w:color w:val="000000" w:themeColor="text1"/>
        </w:rPr>
      </w:pPr>
      <m:oMath>
        <m:sSub>
          <m:sSubPr>
            <m:ctrlPr>
              <w:rPr>
                <w:rFonts w:ascii="Cambria Math" w:hAnsi="Cambria Math" w:cs="Times New Roman"/>
                <w:b/>
                <w:bCs/>
                <w:color w:val="000000" w:themeColor="text1"/>
              </w:rPr>
            </m:ctrlPr>
          </m:sSubPr>
          <m:e>
            <m:r>
              <m:rPr>
                <m:sty m:val="b"/>
              </m:rPr>
              <w:rPr>
                <w:rFonts w:ascii="Cambria Math" w:hAnsi="Cambria Math" w:cs="Times New Roman"/>
                <w:color w:val="000000" w:themeColor="text1"/>
              </w:rPr>
              <m:t xml:space="preserve">E </m:t>
            </m:r>
          </m:e>
          <m:sub>
            <m:r>
              <m:rPr>
                <m:sty m:val="bi"/>
              </m:rPr>
              <w:rPr>
                <w:rFonts w:ascii="Cambria Math" w:hAnsi="Cambria Math" w:cs="Times New Roman"/>
                <w:color w:val="000000" w:themeColor="text1"/>
              </w:rPr>
              <m:t>L</m:t>
            </m:r>
          </m:sub>
        </m:sSub>
      </m:oMath>
      <w:r w:rsidR="00C77E6E" w:rsidRPr="009B06DE">
        <w:rPr>
          <w:rFonts w:ascii="Times New Roman" w:hAnsi="Times New Roman" w:cs="Times New Roman"/>
          <w:color w:val="000000" w:themeColor="text1"/>
          <w:lang w:val="en"/>
        </w:rPr>
        <w:t xml:space="preserve"> = Energy delivered in kWh</w:t>
      </w:r>
    </w:p>
    <w:p w14:paraId="4ACB2647" w14:textId="77777777" w:rsidR="00C77E6E" w:rsidRPr="009B06DE" w:rsidRDefault="00C77E6E" w:rsidP="003B2508">
      <w:pPr>
        <w:spacing w:after="120"/>
        <w:ind w:left="450"/>
        <w:rPr>
          <w:rFonts w:ascii="Times New Roman" w:hAnsi="Times New Roman" w:cs="Times New Roman"/>
          <w:color w:val="000000" w:themeColor="text1"/>
          <w:lang w:val="fr-CA"/>
        </w:rPr>
      </w:pPr>
      <w:r w:rsidRPr="009B06DE">
        <w:rPr>
          <w:rFonts w:ascii="Times New Roman" w:hAnsi="Times New Roman" w:cs="Times New Roman"/>
          <w:b/>
          <w:bCs/>
          <w:color w:val="000000" w:themeColor="text1"/>
          <w:lang w:val="fr-CA"/>
        </w:rPr>
        <w:t>G</w:t>
      </w:r>
      <w:r w:rsidRPr="009B06DE">
        <w:rPr>
          <w:rFonts w:ascii="Times New Roman" w:hAnsi="Times New Roman" w:cs="Times New Roman"/>
          <w:b/>
          <w:bCs/>
          <w:color w:val="000000" w:themeColor="text1"/>
          <w:vertAlign w:val="subscript"/>
          <w:lang w:val="fr-CA"/>
        </w:rPr>
        <w:t>STC</w:t>
      </w:r>
      <w:r w:rsidRPr="009B06DE">
        <w:rPr>
          <w:rFonts w:ascii="Times New Roman" w:hAnsi="Times New Roman" w:cs="Times New Roman"/>
          <w:color w:val="000000" w:themeColor="text1"/>
          <w:lang w:val="fr-CA"/>
        </w:rPr>
        <w:t xml:space="preserve">=STC irradiance = </w:t>
      </w:r>
      <m:oMath>
        <m:r>
          <w:rPr>
            <w:rFonts w:ascii="Cambria Math" w:hAnsi="Cambria Math" w:cs="Times New Roman"/>
            <w:color w:val="000000" w:themeColor="text1"/>
            <w:lang w:val="fr-CA"/>
          </w:rPr>
          <m:t>1</m:t>
        </m:r>
        <m:f>
          <m:fPr>
            <m:ctrlPr>
              <w:rPr>
                <w:rFonts w:ascii="Cambria Math" w:hAnsi="Cambria Math" w:cs="Times New Roman"/>
                <w:i/>
                <w:color w:val="000000" w:themeColor="text1"/>
              </w:rPr>
            </m:ctrlPr>
          </m:fPr>
          <m:num>
            <m:r>
              <w:rPr>
                <w:rFonts w:ascii="Cambria Math" w:hAnsi="Cambria Math" w:cs="Times New Roman"/>
                <w:color w:val="000000" w:themeColor="text1"/>
              </w:rPr>
              <m:t>kW</m:t>
            </m:r>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m</m:t>
                </m:r>
              </m:e>
              <m:sup>
                <m:r>
                  <w:rPr>
                    <w:rFonts w:ascii="Cambria Math" w:hAnsi="Cambria Math" w:cs="Times New Roman"/>
                    <w:color w:val="000000" w:themeColor="text1"/>
                    <w:lang w:val="fr-CA"/>
                  </w:rPr>
                  <m:t>2</m:t>
                </m:r>
              </m:sup>
            </m:sSup>
          </m:den>
        </m:f>
      </m:oMath>
    </w:p>
    <w:p w14:paraId="6E884DBA" w14:textId="77777777" w:rsidR="00C77E6E" w:rsidRPr="009B06DE" w:rsidRDefault="007A3CDE" w:rsidP="003B2508">
      <w:pPr>
        <w:spacing w:after="120"/>
        <w:ind w:left="450"/>
        <w:rPr>
          <w:rFonts w:ascii="Times New Roman" w:hAnsi="Times New Roman" w:cs="Times New Roman"/>
          <w:color w:val="000000" w:themeColor="text1"/>
        </w:rPr>
      </w:pPr>
      <m:oMath>
        <m:sSub>
          <m:sSubPr>
            <m:ctrlPr>
              <w:rPr>
                <w:rFonts w:ascii="Cambria Math" w:hAnsi="Cambria Math" w:cs="Times New Roman"/>
                <w:b/>
                <w:bCs/>
                <w:color w:val="000000" w:themeColor="text1"/>
              </w:rPr>
            </m:ctrlPr>
          </m:sSubPr>
          <m:e>
            <m:r>
              <m:rPr>
                <m:sty m:val="bi"/>
              </m:rPr>
              <w:rPr>
                <w:rFonts w:ascii="Cambria Math" w:hAnsi="Cambria Math" w:cs="Times New Roman"/>
                <w:color w:val="000000" w:themeColor="text1"/>
              </w:rPr>
              <m:t>P</m:t>
            </m:r>
          </m:e>
          <m:sub>
            <m:r>
              <m:rPr>
                <m:sty m:val="bi"/>
              </m:rPr>
              <w:rPr>
                <w:rFonts w:ascii="Cambria Math" w:hAnsi="Cambria Math" w:cs="Times New Roman"/>
                <w:color w:val="000000" w:themeColor="text1"/>
              </w:rPr>
              <m:t>C</m:t>
            </m:r>
          </m:sub>
        </m:sSub>
      </m:oMath>
      <w:r w:rsidR="00C77E6E" w:rsidRPr="009B06DE">
        <w:rPr>
          <w:rFonts w:ascii="Times New Roman" w:hAnsi="Times New Roman" w:cs="Times New Roman"/>
          <w:color w:val="000000" w:themeColor="text1"/>
          <w:lang w:val="en"/>
        </w:rPr>
        <w:t>= Installed peak power in kWp</w:t>
      </w:r>
    </w:p>
    <w:p w14:paraId="7E1AD3E6" w14:textId="77777777" w:rsidR="00C77E6E" w:rsidRPr="009B06DE" w:rsidRDefault="00C77E6E" w:rsidP="003B2508">
      <w:pPr>
        <w:spacing w:after="120"/>
        <w:ind w:left="450"/>
        <w:rPr>
          <w:rFonts w:ascii="Times New Roman" w:hAnsi="Times New Roman" w:cs="Times New Roman"/>
          <w:color w:val="000000" w:themeColor="text1"/>
        </w:rPr>
      </w:pPr>
      <w:r w:rsidRPr="009B06DE">
        <w:rPr>
          <w:rFonts w:ascii="Times New Roman" w:hAnsi="Times New Roman" w:cs="Times New Roman"/>
          <w:b/>
          <w:bCs/>
          <w:color w:val="000000" w:themeColor="text1"/>
          <w:lang w:val="en"/>
        </w:rPr>
        <w:t>GH</w:t>
      </w:r>
      <w:r w:rsidRPr="009B06DE">
        <w:rPr>
          <w:rFonts w:ascii="Times New Roman" w:hAnsi="Times New Roman" w:cs="Times New Roman"/>
          <w:b/>
          <w:bCs/>
          <w:color w:val="000000" w:themeColor="text1"/>
          <w:vertAlign w:val="subscript"/>
          <w:lang w:val="en"/>
        </w:rPr>
        <w:t>RM</w:t>
      </w:r>
      <w:r w:rsidRPr="009B06DE">
        <w:rPr>
          <w:rFonts w:ascii="Times New Roman" w:hAnsi="Times New Roman" w:cs="Times New Roman"/>
          <w:color w:val="000000" w:themeColor="text1"/>
          <w:lang w:val="en"/>
        </w:rPr>
        <w:t xml:space="preserve">= global solar radiation </w:t>
      </w:r>
      <m:oMath>
        <m:f>
          <m:fPr>
            <m:ctrlPr>
              <w:rPr>
                <w:rFonts w:ascii="Cambria Math" w:hAnsi="Cambria Math" w:cs="Times New Roman"/>
                <w:i/>
                <w:color w:val="000000" w:themeColor="text1"/>
              </w:rPr>
            </m:ctrlPr>
          </m:fPr>
          <m:num>
            <m:r>
              <w:rPr>
                <w:rFonts w:ascii="Cambria Math" w:hAnsi="Cambria Math" w:cs="Times New Roman"/>
                <w:color w:val="000000" w:themeColor="text1"/>
              </w:rPr>
              <m:t>kWh</m:t>
            </m:r>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m</m:t>
                </m:r>
              </m:e>
              <m:sup>
                <m:r>
                  <w:rPr>
                    <w:rFonts w:ascii="Cambria Math" w:hAnsi="Cambria Math" w:cs="Times New Roman"/>
                    <w:color w:val="000000" w:themeColor="text1"/>
                  </w:rPr>
                  <m:t>2</m:t>
                </m:r>
              </m:sup>
            </m:sSup>
          </m:den>
        </m:f>
      </m:oMath>
    </w:p>
    <w:p w14:paraId="66401E28" w14:textId="77777777" w:rsidR="00C77E6E" w:rsidRPr="009B06DE" w:rsidRDefault="00C77E6E" w:rsidP="003B2508">
      <w:pPr>
        <w:tabs>
          <w:tab w:val="left" w:pos="4529"/>
        </w:tabs>
        <w:spacing w:before="31" w:after="120"/>
        <w:ind w:left="450"/>
        <w:rPr>
          <w:rFonts w:ascii="Times New Roman" w:eastAsiaTheme="minorEastAsia" w:hAnsi="Times New Roman" w:cs="Times New Roman"/>
          <w:color w:val="000000" w:themeColor="text1"/>
        </w:rPr>
      </w:pPr>
      <w:r w:rsidRPr="009B06DE">
        <w:rPr>
          <w:rFonts w:ascii="Times New Roman" w:hAnsi="Times New Roman" w:cs="Times New Roman"/>
          <w:b/>
          <w:bCs/>
          <w:color w:val="000000" w:themeColor="text1"/>
          <w:lang w:val="en"/>
        </w:rPr>
        <w:lastRenderedPageBreak/>
        <w:t>Ind</w:t>
      </w:r>
      <w:r w:rsidRPr="009B06DE">
        <w:rPr>
          <w:rFonts w:ascii="Times New Roman" w:hAnsi="Times New Roman" w:cs="Times New Roman"/>
          <w:b/>
          <w:bCs/>
          <w:color w:val="000000" w:themeColor="text1"/>
          <w:vertAlign w:val="subscript"/>
          <w:lang w:val="en"/>
        </w:rPr>
        <w:t>M</w:t>
      </w:r>
      <w:r w:rsidRPr="009B06DE">
        <w:rPr>
          <w:rFonts w:ascii="Times New Roman" w:hAnsi="Times New Roman" w:cs="Times New Roman"/>
          <w:color w:val="000000" w:themeColor="text1"/>
          <w:lang w:val="en"/>
        </w:rPr>
        <w:t xml:space="preserve"> () = GH</w:t>
      </w:r>
      <m:oMath>
        <m:f>
          <m:fPr>
            <m:ctrlPr>
              <w:rPr>
                <w:rFonts w:ascii="Cambria Math" w:hAnsi="Cambria Math" w:cs="Times New Roman"/>
                <w:i/>
                <w:color w:val="000000" w:themeColor="text1"/>
              </w:rPr>
            </m:ctrlPr>
          </m:fPr>
          <m:num>
            <m:r>
              <w:rPr>
                <w:rFonts w:ascii="Cambria Math" w:hAnsi="Cambria Math" w:cs="Times New Roman"/>
                <w:color w:val="000000" w:themeColor="text1"/>
              </w:rPr>
              <m:t>kWh</m:t>
            </m:r>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m</m:t>
                </m:r>
              </m:e>
              <m:sup>
                <m:r>
                  <w:rPr>
                    <w:rFonts w:ascii="Cambria Math" w:hAnsi="Cambria Math" w:cs="Times New Roman"/>
                    <w:color w:val="000000" w:themeColor="text1"/>
                  </w:rPr>
                  <m:t>2</m:t>
                </m:r>
              </m:sup>
            </m:sSup>
          </m:den>
        </m:f>
      </m:oMath>
      <w:r w:rsidRPr="009B06DE">
        <w:rPr>
          <w:rFonts w:ascii="Times New Roman" w:hAnsi="Times New Roman" w:cs="Times New Roman"/>
          <w:color w:val="000000" w:themeColor="text1"/>
          <w:vertAlign w:val="subscript"/>
          <w:lang w:val="en"/>
        </w:rPr>
        <w:t>RM</w:t>
      </w:r>
      <w:r w:rsidRPr="009B06DE">
        <w:rPr>
          <w:rFonts w:ascii="Times New Roman" w:hAnsi="Times New Roman" w:cs="Times New Roman"/>
          <w:color w:val="000000" w:themeColor="text1"/>
          <w:lang w:val="en"/>
        </w:rPr>
        <w:t>*</w:t>
      </w:r>
      <m:oMath>
        <m:f>
          <m:fPr>
            <m:ctrlPr>
              <w:rPr>
                <w:rFonts w:ascii="Cambria Math" w:hAnsi="Cambria Math" w:cs="Times New Roman"/>
                <w:color w:val="000000" w:themeColor="text1"/>
              </w:rPr>
            </m:ctrlPr>
          </m:fPr>
          <m:num>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Indisponibilié</m:t>
                </m:r>
              </m:sub>
            </m:sSub>
          </m:num>
          <m:den>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DE</m:t>
                </m:r>
              </m:sub>
            </m:sSub>
          </m:den>
        </m:f>
      </m:oMath>
    </w:p>
    <w:p w14:paraId="44D1CB42" w14:textId="77777777" w:rsidR="00C77E6E" w:rsidRPr="009B06DE" w:rsidRDefault="00C77E6E" w:rsidP="003B2508">
      <w:pPr>
        <w:tabs>
          <w:tab w:val="left" w:pos="4529"/>
        </w:tabs>
        <w:spacing w:before="31" w:after="120"/>
        <w:ind w:left="450"/>
        <w:rPr>
          <w:rFonts w:ascii="Times New Roman" w:hAnsi="Times New Roman" w:cs="Times New Roman"/>
          <w:color w:val="000000" w:themeColor="text1"/>
          <w:vertAlign w:val="subscript"/>
        </w:rPr>
      </w:pPr>
      <w:r w:rsidRPr="009B06DE">
        <w:rPr>
          <w:rFonts w:ascii="Times New Roman" w:hAnsi="Times New Roman" w:cs="Times New Roman"/>
          <w:b/>
          <w:bCs/>
          <w:color w:val="000000" w:themeColor="text1"/>
          <w:lang w:val="en"/>
        </w:rPr>
        <w:t>FT</w:t>
      </w:r>
      <w:r w:rsidRPr="009B06DE">
        <w:rPr>
          <w:rFonts w:ascii="Times New Roman" w:hAnsi="Times New Roman" w:cs="Times New Roman"/>
          <w:b/>
          <w:bCs/>
          <w:color w:val="000000" w:themeColor="text1"/>
          <w:vertAlign w:val="subscript"/>
          <w:lang w:val="en"/>
        </w:rPr>
        <w:t>M</w:t>
      </w:r>
      <w:r w:rsidRPr="009B06DE">
        <w:rPr>
          <w:rFonts w:ascii="Times New Roman" w:hAnsi="Times New Roman" w:cs="Times New Roman"/>
          <w:color w:val="000000" w:themeColor="text1"/>
          <w:lang w:val="en"/>
        </w:rPr>
        <w:t>= Transposition factor = GH</w:t>
      </w:r>
      <w:r w:rsidRPr="009B06DE">
        <w:rPr>
          <w:rFonts w:ascii="Times New Roman" w:hAnsi="Times New Roman" w:cs="Times New Roman"/>
          <w:color w:val="000000" w:themeColor="text1"/>
          <w:vertAlign w:val="subscript"/>
          <w:lang w:val="en"/>
        </w:rPr>
        <w:t>RM</w:t>
      </w:r>
      <w:r w:rsidRPr="009B06DE">
        <w:rPr>
          <w:rFonts w:ascii="Times New Roman" w:hAnsi="Times New Roman" w:cs="Times New Roman"/>
          <w:color w:val="000000" w:themeColor="text1"/>
          <w:lang w:val="en"/>
        </w:rPr>
        <w:t>/ GI</w:t>
      </w:r>
      <w:r w:rsidRPr="009B06DE">
        <w:rPr>
          <w:rFonts w:ascii="Times New Roman" w:hAnsi="Times New Roman" w:cs="Times New Roman"/>
          <w:color w:val="000000" w:themeColor="text1"/>
          <w:vertAlign w:val="subscript"/>
          <w:lang w:val="en"/>
        </w:rPr>
        <w:t xml:space="preserve">RM </w:t>
      </w:r>
    </w:p>
    <w:p w14:paraId="3F6F7DF1" w14:textId="77777777" w:rsidR="00C77E6E" w:rsidRPr="009B06DE" w:rsidRDefault="00C77E6E" w:rsidP="003B2508">
      <w:pPr>
        <w:spacing w:after="120"/>
        <w:ind w:left="450"/>
        <w:rPr>
          <w:rFonts w:ascii="Times New Roman" w:hAnsi="Times New Roman" w:cs="Times New Roman"/>
          <w:color w:val="000000" w:themeColor="text1"/>
        </w:rPr>
      </w:pPr>
      <w:bookmarkStart w:id="851" w:name="_Hlk70541526"/>
      <m:oMath>
        <m:r>
          <m:rPr>
            <m:sty m:val="bi"/>
          </m:rPr>
          <w:rPr>
            <w:rFonts w:ascii="Cambria Math" w:hAnsi="Cambria Math" w:cs="Times New Roman"/>
            <w:color w:val="000000" w:themeColor="text1"/>
          </w:rPr>
          <m:t>β</m:t>
        </m:r>
        <w:bookmarkEnd w:id="851"/>
        <m:r>
          <w:rPr>
            <w:rFonts w:ascii="Cambria Math" w:hAnsi="Cambria Math" w:cs="Times New Roman"/>
            <w:color w:val="000000" w:themeColor="text1"/>
          </w:rPr>
          <m:t xml:space="preserve"> </m:t>
        </m:r>
      </m:oMath>
      <w:r w:rsidRPr="009B06DE">
        <w:rPr>
          <w:rFonts w:ascii="Times New Roman" w:hAnsi="Times New Roman" w:cs="Times New Roman"/>
          <w:color w:val="000000" w:themeColor="text1"/>
          <w:lang w:val="en"/>
        </w:rPr>
        <w:t>= the absolute value of the temperature coefficient of the module data sheet for the nominal output power of the module (in %/°C</w:t>
      </w:r>
      <w:bookmarkStart w:id="852" w:name="_Hlk70541504"/>
      <w:bookmarkEnd w:id="852"/>
      <w:r w:rsidRPr="009B06DE">
        <w:rPr>
          <w:rFonts w:ascii="Times New Roman" w:hAnsi="Times New Roman" w:cs="Times New Roman"/>
          <w:color w:val="000000" w:themeColor="text1"/>
          <w:lang w:val="en"/>
        </w:rPr>
        <w:t>).</w:t>
      </w:r>
    </w:p>
    <w:p w14:paraId="333F4DA9" w14:textId="77777777" w:rsidR="00C77E6E" w:rsidRPr="009B06DE" w:rsidRDefault="00C77E6E" w:rsidP="003B2508">
      <w:pPr>
        <w:spacing w:after="120"/>
        <w:ind w:left="450"/>
        <w:rPr>
          <w:rFonts w:ascii="Times New Roman" w:hAnsi="Times New Roman" w:cs="Times New Roman"/>
          <w:color w:val="000000" w:themeColor="text1"/>
        </w:rPr>
      </w:pPr>
      <w:bookmarkStart w:id="853" w:name="_Hlk70541565"/>
      <w:bookmarkStart w:id="854" w:name="_Hlk72229451"/>
      <m:oMath>
        <m:r>
          <m:rPr>
            <m:sty m:val="b"/>
          </m:rPr>
          <w:rPr>
            <w:rFonts w:ascii="Cambria Math" w:hAnsi="Cambria Math" w:cs="Times New Roman"/>
            <w:color w:val="000000" w:themeColor="text1"/>
          </w:rPr>
          <m:t>Tmodm</m:t>
        </m:r>
        <w:bookmarkEnd w:id="853"/>
        <m:r>
          <m:rPr>
            <m:sty m:val="p"/>
          </m:rPr>
          <w:rPr>
            <w:rFonts w:ascii="Cambria Math" w:hAnsi="Cambria Math" w:cs="Times New Roman"/>
            <w:color w:val="000000" w:themeColor="text1"/>
          </w:rPr>
          <m:t xml:space="preserve">= </m:t>
        </m:r>
      </m:oMath>
      <w:bookmarkStart w:id="855" w:name="_Hlk70541645"/>
      <w:r w:rsidRPr="009B06DE">
        <w:rPr>
          <w:rFonts w:ascii="Times New Roman" w:hAnsi="Times New Roman" w:cs="Times New Roman"/>
          <w:color w:val="000000" w:themeColor="text1"/>
          <w:lang w:val="en"/>
        </w:rPr>
        <w:t>Monthly average of module temperature as predicted at design (in °C);</w:t>
      </w:r>
      <w:bookmarkEnd w:id="855"/>
    </w:p>
    <w:p w14:paraId="1E930E55" w14:textId="77777777" w:rsidR="00C77E6E" w:rsidRPr="009B06DE" w:rsidRDefault="00C77E6E" w:rsidP="003B2508">
      <w:pPr>
        <w:spacing w:after="120"/>
        <w:ind w:left="450"/>
        <w:rPr>
          <w:rFonts w:ascii="Times New Roman" w:hAnsi="Times New Roman" w:cs="Times New Roman"/>
          <w:color w:val="000000" w:themeColor="text1"/>
        </w:rPr>
      </w:pPr>
      <m:oMath>
        <m:r>
          <m:rPr>
            <m:sty m:val="b"/>
          </m:rPr>
          <w:rPr>
            <w:rFonts w:ascii="Cambria Math" w:hAnsi="Cambria Math" w:cs="Times New Roman"/>
            <w:color w:val="000000" w:themeColor="text1"/>
          </w:rPr>
          <m:t>Tmeas</m:t>
        </m:r>
        <m:r>
          <m:rPr>
            <m:sty m:val="p"/>
          </m:rPr>
          <w:rPr>
            <w:rFonts w:ascii="Cambria Math" w:hAnsi="Cambria Math" w:cs="Times New Roman"/>
            <w:color w:val="000000" w:themeColor="text1"/>
          </w:rPr>
          <m:t xml:space="preserve">j </m:t>
        </m:r>
      </m:oMath>
      <w:r w:rsidRPr="009B06DE">
        <w:rPr>
          <w:rFonts w:ascii="Times New Roman" w:hAnsi="Times New Roman" w:cs="Times New Roman"/>
          <w:color w:val="000000" w:themeColor="text1"/>
          <w:lang w:val="en"/>
        </w:rPr>
        <w:t>= Monthly average of the temperature of the modules recorded during each counting interval j by the sensors placed under the modules (in °C).</w:t>
      </w:r>
    </w:p>
    <w:bookmarkEnd w:id="854"/>
    <w:p w14:paraId="0A99A6BA" w14:textId="77777777" w:rsidR="00C77E6E" w:rsidRPr="009B06DE" w:rsidRDefault="00C77E6E" w:rsidP="003B2508">
      <w:pPr>
        <w:spacing w:after="120"/>
        <w:ind w:left="45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The irradiation for the calculation of the GH</w:t>
      </w:r>
      <w:r w:rsidRPr="009B06DE">
        <w:rPr>
          <w:rFonts w:ascii="Times New Roman" w:hAnsi="Times New Roman" w:cs="Times New Roman"/>
          <w:color w:val="000000" w:themeColor="text1"/>
          <w:vertAlign w:val="subscript"/>
          <w:lang w:val="en"/>
        </w:rPr>
        <w:t xml:space="preserve">RM </w:t>
      </w:r>
      <w:r w:rsidRPr="009B06DE">
        <w:rPr>
          <w:rFonts w:ascii="Times New Roman" w:hAnsi="Times New Roman" w:cs="Times New Roman"/>
          <w:color w:val="000000" w:themeColor="text1"/>
          <w:lang w:val="en"/>
        </w:rPr>
        <w:t>shall be measured using the pyranometers of the Plant, positioned horizontally (arithmetic mean of pyranometers installed on site (readings to be checked/corrected to exclude any erroneous values)). In the event of failure of one or more measuring devices, measurements shall be excluded from the calculation of the average irradiation for the calculation of the PRr. If no irradiation data is available from pyranometers at the site, the irradiation should come from a satellite source; this source will have been previously chosen by the Contractor in agreement with the Employer or the Employer's representative (typically Solcas</w:t>
      </w:r>
      <w:r w:rsidRPr="009B06DE">
        <w:rPr>
          <w:rFonts w:ascii="Times New Roman" w:hAnsi="Times New Roman" w:cs="Times New Roman"/>
          <w:color w:val="000000" w:themeColor="text1"/>
          <w:vertAlign w:val="superscript"/>
          <w:lang w:val="en"/>
        </w:rPr>
        <w:t>tTM</w:t>
      </w:r>
      <w:r w:rsidRPr="009B06DE">
        <w:rPr>
          <w:rFonts w:ascii="Times New Roman" w:hAnsi="Times New Roman" w:cs="Times New Roman"/>
          <w:color w:val="000000" w:themeColor="text1"/>
          <w:lang w:val="en"/>
        </w:rPr>
        <w:t>.com or equivalent)</w:t>
      </w:r>
    </w:p>
    <w:p w14:paraId="439DEADD" w14:textId="77777777" w:rsidR="00C77E6E" w:rsidRPr="009B06DE" w:rsidRDefault="00C77E6E" w:rsidP="00E211BC">
      <w:pPr>
        <w:pStyle w:val="ListParagraph"/>
        <w:numPr>
          <w:ilvl w:val="0"/>
          <w:numId w:val="113"/>
        </w:numPr>
        <w:spacing w:before="160"/>
        <w:ind w:left="450" w:firstLine="0"/>
        <w:contextualSpacing w:val="0"/>
        <w:rPr>
          <w:rFonts w:ascii="Times New Roman" w:eastAsiaTheme="majorEastAsia" w:hAnsi="Times New Roman" w:cs="Times New Roman"/>
          <w:color w:val="000000" w:themeColor="text1"/>
          <w:u w:val="single"/>
        </w:rPr>
      </w:pPr>
      <w:r w:rsidRPr="009B06DE">
        <w:rPr>
          <w:rFonts w:ascii="Times New Roman" w:hAnsi="Times New Roman" w:cs="Times New Roman"/>
          <w:color w:val="000000" w:themeColor="text1"/>
          <w:u w:val="single"/>
          <w:lang w:val="en"/>
        </w:rPr>
        <w:t>Time of exclusion</w:t>
      </w:r>
    </w:p>
    <w:p w14:paraId="1C47EA18" w14:textId="77777777" w:rsidR="00C77E6E" w:rsidRPr="009B06DE" w:rsidRDefault="00C77E6E" w:rsidP="003B2508">
      <w:pPr>
        <w:ind w:left="450"/>
        <w:rPr>
          <w:rFonts w:ascii="Times New Roman" w:hAnsi="Times New Roman" w:cs="Times New Roman"/>
          <w:color w:val="000000" w:themeColor="text1"/>
        </w:rPr>
      </w:pPr>
      <w:r w:rsidRPr="009B06DE">
        <w:rPr>
          <w:rFonts w:ascii="Times New Roman" w:hAnsi="Times New Roman" w:cs="Times New Roman"/>
          <w:color w:val="000000" w:themeColor="text1"/>
          <w:lang w:val="en"/>
        </w:rPr>
        <w:t>The following events will constitute exclusion periods in the calculation of the PR:</w:t>
      </w:r>
    </w:p>
    <w:p w14:paraId="0DEC4AFA" w14:textId="77777777" w:rsidR="00C77E6E" w:rsidRPr="009B06DE" w:rsidRDefault="00C77E6E" w:rsidP="00E211BC">
      <w:pPr>
        <w:pStyle w:val="ListParagraph"/>
        <w:numPr>
          <w:ilvl w:val="0"/>
          <w:numId w:val="112"/>
        </w:numPr>
        <w:ind w:left="450" w:firstLine="0"/>
        <w:rPr>
          <w:rFonts w:ascii="Times New Roman" w:hAnsi="Times New Roman" w:cs="Times New Roman"/>
          <w:color w:val="000000" w:themeColor="text1"/>
        </w:rPr>
      </w:pPr>
      <w:r w:rsidRPr="009B06DE">
        <w:rPr>
          <w:rFonts w:ascii="Times New Roman" w:hAnsi="Times New Roman" w:cs="Times New Roman"/>
          <w:color w:val="000000" w:themeColor="text1"/>
          <w:lang w:val="en"/>
        </w:rPr>
        <w:t>Unavailability or restriction of power of the electrical network, except in the case where this unavailability is due to a defect or omission of the Contractor.</w:t>
      </w:r>
    </w:p>
    <w:p w14:paraId="3D050B66" w14:textId="77777777" w:rsidR="00C77E6E" w:rsidRPr="009B06DE" w:rsidRDefault="00C77E6E" w:rsidP="00E211BC">
      <w:pPr>
        <w:pStyle w:val="ListParagraph"/>
        <w:numPr>
          <w:ilvl w:val="0"/>
          <w:numId w:val="112"/>
        </w:numPr>
        <w:spacing w:line="256" w:lineRule="auto"/>
        <w:ind w:left="450" w:firstLine="0"/>
        <w:jc w:val="both"/>
        <w:rPr>
          <w:rFonts w:ascii="Times New Roman" w:hAnsi="Times New Roman" w:cs="Times New Roman"/>
          <w:color w:val="000000" w:themeColor="text1"/>
          <w:lang w:val="fr-FR"/>
        </w:rPr>
      </w:pPr>
      <w:r w:rsidRPr="009B06DE">
        <w:rPr>
          <w:rFonts w:ascii="Times New Roman" w:hAnsi="Times New Roman" w:cs="Times New Roman"/>
          <w:color w:val="000000" w:themeColor="text1"/>
          <w:lang w:val="en"/>
        </w:rPr>
        <w:t>Any Force Majeure events.</w:t>
      </w:r>
    </w:p>
    <w:p w14:paraId="059312D6" w14:textId="77777777" w:rsidR="00C77E6E" w:rsidRPr="009B06DE" w:rsidRDefault="00C77E6E" w:rsidP="00E211BC">
      <w:pPr>
        <w:pStyle w:val="ListParagraph"/>
        <w:numPr>
          <w:ilvl w:val="0"/>
          <w:numId w:val="112"/>
        </w:numPr>
        <w:spacing w:line="256" w:lineRule="auto"/>
        <w:ind w:left="45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Criminal acts committed by third parties, including, but not limited to, theft, vandalism and willful damage;</w:t>
      </w:r>
    </w:p>
    <w:p w14:paraId="764659DB" w14:textId="77777777" w:rsidR="00C77E6E" w:rsidRPr="009B06DE" w:rsidRDefault="00C77E6E" w:rsidP="00E211BC">
      <w:pPr>
        <w:pStyle w:val="ListParagraph"/>
        <w:numPr>
          <w:ilvl w:val="0"/>
          <w:numId w:val="112"/>
        </w:numPr>
        <w:spacing w:line="256" w:lineRule="auto"/>
        <w:ind w:left="45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 xml:space="preserve">The breach by the Employer of any of its obligations under the Contract </w:t>
      </w:r>
    </w:p>
    <w:p w14:paraId="03F216A8" w14:textId="77777777" w:rsidR="00C77E6E" w:rsidRPr="009B06DE" w:rsidRDefault="00C77E6E" w:rsidP="00E211BC">
      <w:pPr>
        <w:pStyle w:val="ListParagraph"/>
        <w:numPr>
          <w:ilvl w:val="0"/>
          <w:numId w:val="112"/>
        </w:numPr>
        <w:spacing w:line="256" w:lineRule="auto"/>
        <w:ind w:left="45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Period of unavailability of the monitoring data necessary for the calculation of the performance ratio, except in the case where this unavailability is due to a defect or omission of the Contractor.</w:t>
      </w:r>
    </w:p>
    <w:p w14:paraId="795BD450" w14:textId="77777777" w:rsidR="00C77E6E" w:rsidRPr="009B06DE" w:rsidRDefault="00C77E6E" w:rsidP="00E211BC">
      <w:pPr>
        <w:pStyle w:val="ListParagraph"/>
        <w:numPr>
          <w:ilvl w:val="0"/>
          <w:numId w:val="112"/>
        </w:numPr>
        <w:spacing w:line="256" w:lineRule="auto"/>
        <w:ind w:left="450" w:firstLine="0"/>
        <w:jc w:val="both"/>
        <w:rPr>
          <w:rFonts w:ascii="Times New Roman" w:hAnsi="Times New Roman" w:cs="Times New Roman"/>
          <w:color w:val="000000" w:themeColor="text1"/>
        </w:rPr>
      </w:pPr>
      <w:r w:rsidRPr="009B06DE">
        <w:rPr>
          <w:rFonts w:ascii="Times New Roman" w:hAnsi="Times New Roman" w:cs="Times New Roman"/>
          <w:color w:val="000000" w:themeColor="text1"/>
          <w:lang w:val="en"/>
        </w:rPr>
        <w:t>All the consequences of maintenance that is not carried out by the Contractor.</w:t>
      </w:r>
    </w:p>
    <w:p w14:paraId="2A216F9D" w14:textId="64919C7A" w:rsidR="004B5EDD" w:rsidRPr="009B06DE" w:rsidRDefault="00C77E6E" w:rsidP="0072209E">
      <w:pPr>
        <w:pStyle w:val="ListParagraph"/>
        <w:numPr>
          <w:ilvl w:val="0"/>
          <w:numId w:val="112"/>
        </w:numPr>
        <w:ind w:left="450" w:firstLine="0"/>
        <w:jc w:val="both"/>
        <w:rPr>
          <w:color w:val="000000" w:themeColor="text1"/>
        </w:rPr>
      </w:pPr>
      <w:r w:rsidRPr="009B06DE">
        <w:rPr>
          <w:rFonts w:ascii="Times New Roman" w:hAnsi="Times New Roman" w:cs="Times New Roman"/>
          <w:color w:val="000000" w:themeColor="text1"/>
          <w:lang w:val="en"/>
        </w:rPr>
        <w:t>The test will only consider time steps with an average irradiation in the module plane greater than 50 W/m².</w:t>
      </w:r>
    </w:p>
    <w:p w14:paraId="2E6C9F84" w14:textId="33FDF590" w:rsidR="004B5EDD" w:rsidRPr="009B06DE" w:rsidRDefault="004B5EDD" w:rsidP="004B5EDD">
      <w:pPr>
        <w:tabs>
          <w:tab w:val="left" w:pos="450"/>
        </w:tabs>
        <w:spacing w:after="120"/>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PR shall be maintained at or above 80% for each calendar month throughout the first two (2) years of commercial operation.</w:t>
      </w:r>
      <w:r w:rsidR="0062135B" w:rsidRPr="009B06DE">
        <w:rPr>
          <w:rFonts w:ascii="Times New Roman" w:hAnsi="Times New Roman" w:cs="Times New Roman"/>
          <w:color w:val="000000" w:themeColor="text1"/>
        </w:rPr>
        <w:t xml:space="preserve"> The Contractor shall calculate the Performance Ratio (PR) every month during the first two years and compare the calculated PR with the PR value submitted in the bid. In case the calculated PR is lower than the bid PR, the Contractor shall take the necessary actions to meet the required PR.</w:t>
      </w:r>
    </w:p>
    <w:p w14:paraId="30C26A0F" w14:textId="0ADF888E" w:rsidR="0062135B" w:rsidRPr="009B06DE" w:rsidRDefault="0062135B" w:rsidP="004B5EDD">
      <w:pPr>
        <w:tabs>
          <w:tab w:val="left" w:pos="450"/>
        </w:tabs>
        <w:spacing w:after="120"/>
        <w:ind w:left="720"/>
        <w:jc w:val="both"/>
        <w:rPr>
          <w:rFonts w:ascii="Times New Roman" w:hAnsi="Times New Roman" w:cs="Times New Roman"/>
          <w:color w:val="000000" w:themeColor="text1"/>
        </w:rPr>
      </w:pPr>
      <w:r w:rsidRPr="009B06DE">
        <w:rPr>
          <w:rFonts w:ascii="Times New Roman" w:hAnsi="Times New Roman" w:cs="Times New Roman"/>
          <w:color w:val="000000" w:themeColor="text1"/>
        </w:rPr>
        <w:t>The following table shall be submitted as part of the bid.</w:t>
      </w:r>
    </w:p>
    <w:tbl>
      <w:tblPr>
        <w:tblStyle w:val="TableGrid1"/>
        <w:tblW w:w="8725" w:type="dxa"/>
        <w:tblInd w:w="720" w:type="dxa"/>
        <w:tblLook w:val="04A0" w:firstRow="1" w:lastRow="0" w:firstColumn="1" w:lastColumn="0" w:noHBand="0" w:noVBand="1"/>
      </w:tblPr>
      <w:tblGrid>
        <w:gridCol w:w="1642"/>
        <w:gridCol w:w="1946"/>
        <w:gridCol w:w="5137"/>
      </w:tblGrid>
      <w:tr w:rsidR="009B06DE" w:rsidRPr="009B06DE" w14:paraId="2507ABE1" w14:textId="77777777" w:rsidTr="0072209E">
        <w:trPr>
          <w:trHeight w:hRule="exact" w:val="676"/>
        </w:trPr>
        <w:tc>
          <w:tcPr>
            <w:tcW w:w="1642" w:type="dxa"/>
            <w:tcBorders>
              <w:top w:val="single" w:sz="4" w:space="0" w:color="auto"/>
              <w:left w:val="single" w:sz="4" w:space="0" w:color="auto"/>
              <w:bottom w:val="single" w:sz="4" w:space="0" w:color="auto"/>
              <w:right w:val="single" w:sz="4" w:space="0" w:color="auto"/>
            </w:tcBorders>
          </w:tcPr>
          <w:p w14:paraId="18304759"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Year</w:t>
            </w:r>
          </w:p>
        </w:tc>
        <w:tc>
          <w:tcPr>
            <w:tcW w:w="1946" w:type="dxa"/>
            <w:tcBorders>
              <w:top w:val="single" w:sz="4" w:space="0" w:color="auto"/>
              <w:left w:val="single" w:sz="4" w:space="0" w:color="auto"/>
              <w:bottom w:val="single" w:sz="4" w:space="0" w:color="auto"/>
              <w:right w:val="single" w:sz="4" w:space="0" w:color="auto"/>
            </w:tcBorders>
            <w:hideMark/>
          </w:tcPr>
          <w:p w14:paraId="0F2DE43F"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Month</w:t>
            </w:r>
          </w:p>
        </w:tc>
        <w:tc>
          <w:tcPr>
            <w:tcW w:w="5137" w:type="dxa"/>
            <w:tcBorders>
              <w:top w:val="single" w:sz="4" w:space="0" w:color="auto"/>
              <w:left w:val="single" w:sz="4" w:space="0" w:color="auto"/>
              <w:bottom w:val="single" w:sz="4" w:space="0" w:color="auto"/>
              <w:right w:val="single" w:sz="4" w:space="0" w:color="auto"/>
            </w:tcBorders>
            <w:hideMark/>
          </w:tcPr>
          <w:p w14:paraId="6E9A003A"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Monthly PR reference (from Bidders PVsyst certified Yield analysis)</w:t>
            </w:r>
          </w:p>
        </w:tc>
      </w:tr>
      <w:tr w:rsidR="009B06DE" w:rsidRPr="009B06DE" w14:paraId="75BEF07A"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3259A57D"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342E829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January</w:t>
            </w:r>
          </w:p>
        </w:tc>
        <w:tc>
          <w:tcPr>
            <w:tcW w:w="5137" w:type="dxa"/>
            <w:tcBorders>
              <w:top w:val="single" w:sz="4" w:space="0" w:color="auto"/>
              <w:left w:val="single" w:sz="4" w:space="0" w:color="auto"/>
              <w:bottom w:val="single" w:sz="4" w:space="0" w:color="auto"/>
              <w:right w:val="single" w:sz="4" w:space="0" w:color="auto"/>
            </w:tcBorders>
            <w:hideMark/>
          </w:tcPr>
          <w:p w14:paraId="77543D41"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49AEEDD2"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391C80EA"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tcPr>
          <w:p w14:paraId="158A6FF2"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February</w:t>
            </w:r>
          </w:p>
          <w:p w14:paraId="7AF54FB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March</w:t>
            </w:r>
          </w:p>
          <w:p w14:paraId="2FFFC6D2" w14:textId="77777777" w:rsidR="004B5EDD" w:rsidRPr="009B06DE" w:rsidRDefault="004B5EDD" w:rsidP="00AA3751">
            <w:pPr>
              <w:spacing w:after="100"/>
              <w:jc w:val="center"/>
              <w:rPr>
                <w:rFonts w:eastAsiaTheme="minorHAnsi"/>
                <w:color w:val="000000" w:themeColor="text1"/>
                <w:sz w:val="22"/>
                <w:szCs w:val="22"/>
              </w:rPr>
            </w:pPr>
          </w:p>
        </w:tc>
        <w:tc>
          <w:tcPr>
            <w:tcW w:w="5137" w:type="dxa"/>
            <w:tcBorders>
              <w:top w:val="single" w:sz="4" w:space="0" w:color="auto"/>
              <w:left w:val="single" w:sz="4" w:space="0" w:color="auto"/>
              <w:bottom w:val="single" w:sz="4" w:space="0" w:color="auto"/>
              <w:right w:val="single" w:sz="4" w:space="0" w:color="auto"/>
            </w:tcBorders>
            <w:hideMark/>
          </w:tcPr>
          <w:p w14:paraId="027B27B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4D459055"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56E66B6E"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tcPr>
          <w:p w14:paraId="60B4392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March</w:t>
            </w:r>
          </w:p>
          <w:p w14:paraId="7D0126A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April</w:t>
            </w:r>
          </w:p>
          <w:p w14:paraId="3034587E" w14:textId="77777777" w:rsidR="004B5EDD" w:rsidRPr="009B06DE" w:rsidRDefault="004B5EDD" w:rsidP="00AA3751">
            <w:pPr>
              <w:spacing w:after="100"/>
              <w:jc w:val="center"/>
              <w:rPr>
                <w:rFonts w:eastAsiaTheme="minorHAnsi"/>
                <w:color w:val="000000" w:themeColor="text1"/>
                <w:sz w:val="22"/>
                <w:szCs w:val="22"/>
              </w:rPr>
            </w:pPr>
          </w:p>
        </w:tc>
        <w:tc>
          <w:tcPr>
            <w:tcW w:w="5137" w:type="dxa"/>
            <w:tcBorders>
              <w:top w:val="single" w:sz="4" w:space="0" w:color="auto"/>
              <w:left w:val="single" w:sz="4" w:space="0" w:color="auto"/>
              <w:bottom w:val="single" w:sz="4" w:space="0" w:color="auto"/>
              <w:right w:val="single" w:sz="4" w:space="0" w:color="auto"/>
            </w:tcBorders>
            <w:hideMark/>
          </w:tcPr>
          <w:p w14:paraId="63339770"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059DB4B8"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00BEF542"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lastRenderedPageBreak/>
              <w:t>1</w:t>
            </w:r>
          </w:p>
        </w:tc>
        <w:tc>
          <w:tcPr>
            <w:tcW w:w="1946" w:type="dxa"/>
            <w:tcBorders>
              <w:top w:val="single" w:sz="4" w:space="0" w:color="auto"/>
              <w:left w:val="single" w:sz="4" w:space="0" w:color="auto"/>
              <w:bottom w:val="single" w:sz="4" w:space="0" w:color="auto"/>
              <w:right w:val="single" w:sz="4" w:space="0" w:color="auto"/>
            </w:tcBorders>
          </w:tcPr>
          <w:p w14:paraId="38D3996D"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April</w:t>
            </w:r>
          </w:p>
          <w:p w14:paraId="28B1CA22" w14:textId="77777777" w:rsidR="004B5EDD" w:rsidRPr="009B06DE" w:rsidRDefault="004B5EDD" w:rsidP="00AA3751">
            <w:pPr>
              <w:spacing w:after="100"/>
              <w:jc w:val="center"/>
              <w:rPr>
                <w:rFonts w:eastAsiaTheme="minorHAnsi"/>
                <w:color w:val="000000" w:themeColor="text1"/>
                <w:sz w:val="22"/>
                <w:szCs w:val="22"/>
              </w:rPr>
            </w:pPr>
          </w:p>
        </w:tc>
        <w:tc>
          <w:tcPr>
            <w:tcW w:w="5137" w:type="dxa"/>
            <w:tcBorders>
              <w:top w:val="single" w:sz="4" w:space="0" w:color="auto"/>
              <w:left w:val="single" w:sz="4" w:space="0" w:color="auto"/>
              <w:bottom w:val="single" w:sz="4" w:space="0" w:color="auto"/>
              <w:right w:val="single" w:sz="4" w:space="0" w:color="auto"/>
            </w:tcBorders>
            <w:hideMark/>
          </w:tcPr>
          <w:p w14:paraId="47A44FFF"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32413F9C"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0E2AAA79"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15DA9D3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May</w:t>
            </w:r>
          </w:p>
        </w:tc>
        <w:tc>
          <w:tcPr>
            <w:tcW w:w="5137" w:type="dxa"/>
            <w:tcBorders>
              <w:top w:val="single" w:sz="4" w:space="0" w:color="auto"/>
              <w:left w:val="single" w:sz="4" w:space="0" w:color="auto"/>
              <w:bottom w:val="single" w:sz="4" w:space="0" w:color="auto"/>
              <w:right w:val="single" w:sz="4" w:space="0" w:color="auto"/>
            </w:tcBorders>
            <w:hideMark/>
          </w:tcPr>
          <w:p w14:paraId="7ECDA509"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15B76E76"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0C320889"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767E2078"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June</w:t>
            </w:r>
          </w:p>
        </w:tc>
        <w:tc>
          <w:tcPr>
            <w:tcW w:w="5137" w:type="dxa"/>
            <w:tcBorders>
              <w:top w:val="single" w:sz="4" w:space="0" w:color="auto"/>
              <w:left w:val="single" w:sz="4" w:space="0" w:color="auto"/>
              <w:bottom w:val="single" w:sz="4" w:space="0" w:color="auto"/>
              <w:right w:val="single" w:sz="4" w:space="0" w:color="auto"/>
            </w:tcBorders>
            <w:hideMark/>
          </w:tcPr>
          <w:p w14:paraId="5FB09E58"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7B23BB0C"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39156C33"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05E4B760"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July</w:t>
            </w:r>
          </w:p>
        </w:tc>
        <w:tc>
          <w:tcPr>
            <w:tcW w:w="5137" w:type="dxa"/>
            <w:tcBorders>
              <w:top w:val="single" w:sz="4" w:space="0" w:color="auto"/>
              <w:left w:val="single" w:sz="4" w:space="0" w:color="auto"/>
              <w:bottom w:val="single" w:sz="4" w:space="0" w:color="auto"/>
              <w:right w:val="single" w:sz="4" w:space="0" w:color="auto"/>
            </w:tcBorders>
            <w:hideMark/>
          </w:tcPr>
          <w:p w14:paraId="325B7EFF"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162D9540"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24CBC75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38AAA0AE"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August</w:t>
            </w:r>
          </w:p>
        </w:tc>
        <w:tc>
          <w:tcPr>
            <w:tcW w:w="5137" w:type="dxa"/>
            <w:tcBorders>
              <w:top w:val="single" w:sz="4" w:space="0" w:color="auto"/>
              <w:left w:val="single" w:sz="4" w:space="0" w:color="auto"/>
              <w:bottom w:val="single" w:sz="4" w:space="0" w:color="auto"/>
              <w:right w:val="single" w:sz="4" w:space="0" w:color="auto"/>
            </w:tcBorders>
            <w:hideMark/>
          </w:tcPr>
          <w:p w14:paraId="04E311C6"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1E27ED18"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6DC37431"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7E4D61A0"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September</w:t>
            </w:r>
          </w:p>
        </w:tc>
        <w:tc>
          <w:tcPr>
            <w:tcW w:w="5137" w:type="dxa"/>
            <w:tcBorders>
              <w:top w:val="single" w:sz="4" w:space="0" w:color="auto"/>
              <w:left w:val="single" w:sz="4" w:space="0" w:color="auto"/>
              <w:bottom w:val="single" w:sz="4" w:space="0" w:color="auto"/>
              <w:right w:val="single" w:sz="4" w:space="0" w:color="auto"/>
            </w:tcBorders>
            <w:hideMark/>
          </w:tcPr>
          <w:p w14:paraId="79A731A1"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447AE832"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7CBF721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57886A97"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October</w:t>
            </w:r>
          </w:p>
        </w:tc>
        <w:tc>
          <w:tcPr>
            <w:tcW w:w="5137" w:type="dxa"/>
            <w:tcBorders>
              <w:top w:val="single" w:sz="4" w:space="0" w:color="auto"/>
              <w:left w:val="single" w:sz="4" w:space="0" w:color="auto"/>
              <w:bottom w:val="single" w:sz="4" w:space="0" w:color="auto"/>
              <w:right w:val="single" w:sz="4" w:space="0" w:color="auto"/>
            </w:tcBorders>
            <w:hideMark/>
          </w:tcPr>
          <w:p w14:paraId="276E107A"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40329D18"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3A2A91C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0E26F09C"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November</w:t>
            </w:r>
          </w:p>
        </w:tc>
        <w:tc>
          <w:tcPr>
            <w:tcW w:w="5137" w:type="dxa"/>
            <w:tcBorders>
              <w:top w:val="single" w:sz="4" w:space="0" w:color="auto"/>
              <w:left w:val="single" w:sz="4" w:space="0" w:color="auto"/>
              <w:bottom w:val="single" w:sz="4" w:space="0" w:color="auto"/>
              <w:right w:val="single" w:sz="4" w:space="0" w:color="auto"/>
            </w:tcBorders>
            <w:hideMark/>
          </w:tcPr>
          <w:p w14:paraId="06E95370"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3AAD4519" w14:textId="77777777" w:rsidTr="0072209E">
        <w:trPr>
          <w:trHeight w:hRule="exact" w:val="340"/>
        </w:trPr>
        <w:tc>
          <w:tcPr>
            <w:tcW w:w="1642" w:type="dxa"/>
            <w:tcBorders>
              <w:top w:val="single" w:sz="4" w:space="0" w:color="auto"/>
              <w:left w:val="single" w:sz="4" w:space="0" w:color="auto"/>
              <w:bottom w:val="single" w:sz="4" w:space="0" w:color="auto"/>
              <w:right w:val="single" w:sz="4" w:space="0" w:color="auto"/>
            </w:tcBorders>
          </w:tcPr>
          <w:p w14:paraId="70C17E67"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1</w:t>
            </w:r>
          </w:p>
        </w:tc>
        <w:tc>
          <w:tcPr>
            <w:tcW w:w="1946" w:type="dxa"/>
            <w:tcBorders>
              <w:top w:val="single" w:sz="4" w:space="0" w:color="auto"/>
              <w:left w:val="single" w:sz="4" w:space="0" w:color="auto"/>
              <w:bottom w:val="single" w:sz="4" w:space="0" w:color="auto"/>
              <w:right w:val="single" w:sz="4" w:space="0" w:color="auto"/>
            </w:tcBorders>
            <w:hideMark/>
          </w:tcPr>
          <w:p w14:paraId="4A1B29B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December</w:t>
            </w:r>
          </w:p>
        </w:tc>
        <w:tc>
          <w:tcPr>
            <w:tcW w:w="5137" w:type="dxa"/>
            <w:tcBorders>
              <w:top w:val="single" w:sz="4" w:space="0" w:color="auto"/>
              <w:left w:val="single" w:sz="4" w:space="0" w:color="auto"/>
              <w:bottom w:val="single" w:sz="4" w:space="0" w:color="auto"/>
              <w:right w:val="single" w:sz="4" w:space="0" w:color="auto"/>
            </w:tcBorders>
            <w:hideMark/>
          </w:tcPr>
          <w:p w14:paraId="0F1BDB00"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21C41C37" w14:textId="77777777" w:rsidTr="0072209E">
        <w:trPr>
          <w:trHeight w:hRule="exact" w:val="340"/>
        </w:trPr>
        <w:tc>
          <w:tcPr>
            <w:tcW w:w="1642" w:type="dxa"/>
          </w:tcPr>
          <w:p w14:paraId="2440AF78"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60984AD6"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January</w:t>
            </w:r>
          </w:p>
        </w:tc>
        <w:tc>
          <w:tcPr>
            <w:tcW w:w="5137" w:type="dxa"/>
            <w:hideMark/>
          </w:tcPr>
          <w:p w14:paraId="4D7BCF1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6E428817" w14:textId="77777777" w:rsidTr="0072209E">
        <w:trPr>
          <w:trHeight w:hRule="exact" w:val="340"/>
        </w:trPr>
        <w:tc>
          <w:tcPr>
            <w:tcW w:w="1642" w:type="dxa"/>
          </w:tcPr>
          <w:p w14:paraId="7B7B3DAC"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tcPr>
          <w:p w14:paraId="41F9EB91"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February</w:t>
            </w:r>
          </w:p>
          <w:p w14:paraId="2BCEEBB9"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March</w:t>
            </w:r>
          </w:p>
          <w:p w14:paraId="3C35EE13" w14:textId="77777777" w:rsidR="004B5EDD" w:rsidRPr="009B06DE" w:rsidRDefault="004B5EDD" w:rsidP="00AA3751">
            <w:pPr>
              <w:spacing w:after="100"/>
              <w:jc w:val="center"/>
              <w:rPr>
                <w:rFonts w:eastAsiaTheme="minorHAnsi"/>
                <w:color w:val="000000" w:themeColor="text1"/>
                <w:sz w:val="22"/>
                <w:szCs w:val="22"/>
              </w:rPr>
            </w:pPr>
          </w:p>
        </w:tc>
        <w:tc>
          <w:tcPr>
            <w:tcW w:w="5137" w:type="dxa"/>
            <w:hideMark/>
          </w:tcPr>
          <w:p w14:paraId="7BFB2EE2"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65C3620E" w14:textId="77777777" w:rsidTr="0072209E">
        <w:trPr>
          <w:trHeight w:hRule="exact" w:val="340"/>
        </w:trPr>
        <w:tc>
          <w:tcPr>
            <w:tcW w:w="1642" w:type="dxa"/>
          </w:tcPr>
          <w:p w14:paraId="096BBB17"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tcPr>
          <w:p w14:paraId="04F5280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March</w:t>
            </w:r>
          </w:p>
          <w:p w14:paraId="4C0CDFF1"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April</w:t>
            </w:r>
          </w:p>
          <w:p w14:paraId="24F80D20" w14:textId="77777777" w:rsidR="004B5EDD" w:rsidRPr="009B06DE" w:rsidRDefault="004B5EDD" w:rsidP="00AA3751">
            <w:pPr>
              <w:spacing w:after="100"/>
              <w:jc w:val="center"/>
              <w:rPr>
                <w:rFonts w:eastAsiaTheme="minorHAnsi"/>
                <w:color w:val="000000" w:themeColor="text1"/>
                <w:sz w:val="22"/>
                <w:szCs w:val="22"/>
              </w:rPr>
            </w:pPr>
          </w:p>
        </w:tc>
        <w:tc>
          <w:tcPr>
            <w:tcW w:w="5137" w:type="dxa"/>
            <w:hideMark/>
          </w:tcPr>
          <w:p w14:paraId="5B1C3FAB"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6BDB7275" w14:textId="77777777" w:rsidTr="0072209E">
        <w:trPr>
          <w:trHeight w:hRule="exact" w:val="340"/>
        </w:trPr>
        <w:tc>
          <w:tcPr>
            <w:tcW w:w="1642" w:type="dxa"/>
          </w:tcPr>
          <w:p w14:paraId="1395923F"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tcPr>
          <w:p w14:paraId="6C184896"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April</w:t>
            </w:r>
          </w:p>
          <w:p w14:paraId="7AA58A31" w14:textId="77777777" w:rsidR="004B5EDD" w:rsidRPr="009B06DE" w:rsidRDefault="004B5EDD" w:rsidP="00AA3751">
            <w:pPr>
              <w:spacing w:after="100"/>
              <w:jc w:val="center"/>
              <w:rPr>
                <w:rFonts w:eastAsiaTheme="minorHAnsi"/>
                <w:color w:val="000000" w:themeColor="text1"/>
                <w:sz w:val="22"/>
                <w:szCs w:val="22"/>
              </w:rPr>
            </w:pPr>
          </w:p>
        </w:tc>
        <w:tc>
          <w:tcPr>
            <w:tcW w:w="5137" w:type="dxa"/>
            <w:hideMark/>
          </w:tcPr>
          <w:p w14:paraId="3BB362A0"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4456C445" w14:textId="77777777" w:rsidTr="0072209E">
        <w:trPr>
          <w:trHeight w:hRule="exact" w:val="340"/>
        </w:trPr>
        <w:tc>
          <w:tcPr>
            <w:tcW w:w="1642" w:type="dxa"/>
          </w:tcPr>
          <w:p w14:paraId="5CC2E6A4"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3C171066"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May</w:t>
            </w:r>
          </w:p>
        </w:tc>
        <w:tc>
          <w:tcPr>
            <w:tcW w:w="5137" w:type="dxa"/>
            <w:hideMark/>
          </w:tcPr>
          <w:p w14:paraId="5BDCE55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37A1B0F2" w14:textId="77777777" w:rsidTr="0072209E">
        <w:trPr>
          <w:trHeight w:hRule="exact" w:val="340"/>
        </w:trPr>
        <w:tc>
          <w:tcPr>
            <w:tcW w:w="1642" w:type="dxa"/>
          </w:tcPr>
          <w:p w14:paraId="4FB47577"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590B2D5F"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June</w:t>
            </w:r>
          </w:p>
        </w:tc>
        <w:tc>
          <w:tcPr>
            <w:tcW w:w="5137" w:type="dxa"/>
            <w:hideMark/>
          </w:tcPr>
          <w:p w14:paraId="1CD878DE"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77685471" w14:textId="77777777" w:rsidTr="0072209E">
        <w:trPr>
          <w:trHeight w:hRule="exact" w:val="340"/>
        </w:trPr>
        <w:tc>
          <w:tcPr>
            <w:tcW w:w="1642" w:type="dxa"/>
          </w:tcPr>
          <w:p w14:paraId="510DF4A7"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1F6F821D"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July</w:t>
            </w:r>
          </w:p>
        </w:tc>
        <w:tc>
          <w:tcPr>
            <w:tcW w:w="5137" w:type="dxa"/>
            <w:hideMark/>
          </w:tcPr>
          <w:p w14:paraId="13DF450A"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665573DE" w14:textId="77777777" w:rsidTr="0072209E">
        <w:trPr>
          <w:trHeight w:hRule="exact" w:val="340"/>
        </w:trPr>
        <w:tc>
          <w:tcPr>
            <w:tcW w:w="1642" w:type="dxa"/>
          </w:tcPr>
          <w:p w14:paraId="787C5BA6"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55D4DF06"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August</w:t>
            </w:r>
          </w:p>
        </w:tc>
        <w:tc>
          <w:tcPr>
            <w:tcW w:w="5137" w:type="dxa"/>
            <w:hideMark/>
          </w:tcPr>
          <w:p w14:paraId="627CBC6C"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19532CDF" w14:textId="77777777" w:rsidTr="0072209E">
        <w:trPr>
          <w:trHeight w:hRule="exact" w:val="340"/>
        </w:trPr>
        <w:tc>
          <w:tcPr>
            <w:tcW w:w="1642" w:type="dxa"/>
          </w:tcPr>
          <w:p w14:paraId="774AF66B"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11DC60DC"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September</w:t>
            </w:r>
          </w:p>
        </w:tc>
        <w:tc>
          <w:tcPr>
            <w:tcW w:w="5137" w:type="dxa"/>
            <w:hideMark/>
          </w:tcPr>
          <w:p w14:paraId="4E7C804F"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473D3C5B" w14:textId="77777777" w:rsidTr="0072209E">
        <w:trPr>
          <w:trHeight w:hRule="exact" w:val="340"/>
        </w:trPr>
        <w:tc>
          <w:tcPr>
            <w:tcW w:w="1642" w:type="dxa"/>
          </w:tcPr>
          <w:p w14:paraId="26ED162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70774695"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October</w:t>
            </w:r>
          </w:p>
        </w:tc>
        <w:tc>
          <w:tcPr>
            <w:tcW w:w="5137" w:type="dxa"/>
            <w:hideMark/>
          </w:tcPr>
          <w:p w14:paraId="2ADBA45D"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9B06DE" w:rsidRPr="009B06DE" w14:paraId="7F23967C" w14:textId="77777777" w:rsidTr="0072209E">
        <w:trPr>
          <w:trHeight w:hRule="exact" w:val="340"/>
        </w:trPr>
        <w:tc>
          <w:tcPr>
            <w:tcW w:w="1642" w:type="dxa"/>
          </w:tcPr>
          <w:p w14:paraId="13414E38"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4B62880B"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November</w:t>
            </w:r>
          </w:p>
        </w:tc>
        <w:tc>
          <w:tcPr>
            <w:tcW w:w="5137" w:type="dxa"/>
            <w:hideMark/>
          </w:tcPr>
          <w:p w14:paraId="1E09F5B3"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r w:rsidR="004B5EDD" w:rsidRPr="009B06DE" w14:paraId="0AAFEB99" w14:textId="77777777" w:rsidTr="0072209E">
        <w:trPr>
          <w:trHeight w:hRule="exact" w:val="340"/>
        </w:trPr>
        <w:tc>
          <w:tcPr>
            <w:tcW w:w="1642" w:type="dxa"/>
          </w:tcPr>
          <w:p w14:paraId="135117AC"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2</w:t>
            </w:r>
          </w:p>
        </w:tc>
        <w:tc>
          <w:tcPr>
            <w:tcW w:w="1946" w:type="dxa"/>
            <w:hideMark/>
          </w:tcPr>
          <w:p w14:paraId="2905E871"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December</w:t>
            </w:r>
          </w:p>
        </w:tc>
        <w:tc>
          <w:tcPr>
            <w:tcW w:w="5137" w:type="dxa"/>
            <w:hideMark/>
          </w:tcPr>
          <w:p w14:paraId="62B3116A" w14:textId="77777777" w:rsidR="004B5EDD" w:rsidRPr="009B06DE" w:rsidRDefault="004B5EDD" w:rsidP="00AA3751">
            <w:pPr>
              <w:spacing w:after="100"/>
              <w:jc w:val="center"/>
              <w:rPr>
                <w:rFonts w:eastAsiaTheme="minorHAnsi"/>
                <w:color w:val="000000" w:themeColor="text1"/>
                <w:sz w:val="22"/>
                <w:szCs w:val="22"/>
              </w:rPr>
            </w:pPr>
            <w:r w:rsidRPr="009B06DE">
              <w:rPr>
                <w:rFonts w:eastAsiaTheme="minorHAnsi"/>
                <w:color w:val="000000" w:themeColor="text1"/>
                <w:sz w:val="22"/>
                <w:szCs w:val="22"/>
              </w:rPr>
              <w:t>%</w:t>
            </w:r>
          </w:p>
        </w:tc>
      </w:tr>
    </w:tbl>
    <w:p w14:paraId="0331A02C" w14:textId="4F788986" w:rsidR="00187584" w:rsidRPr="009B06DE" w:rsidRDefault="00187584" w:rsidP="003B2508">
      <w:pPr>
        <w:spacing w:after="120"/>
        <w:ind w:left="450"/>
        <w:rPr>
          <w:rFonts w:ascii="Times New Roman" w:hAnsi="Times New Roman" w:cs="Times New Roman"/>
          <w:color w:val="000000" w:themeColor="text1"/>
        </w:rPr>
      </w:pPr>
    </w:p>
    <w:p w14:paraId="5E40B4A4" w14:textId="3CC4FA31" w:rsidR="00020CBE" w:rsidRPr="009B06DE" w:rsidRDefault="00020CBE" w:rsidP="003B2508">
      <w:pPr>
        <w:spacing w:after="120"/>
        <w:ind w:left="450"/>
        <w:rPr>
          <w:rFonts w:ascii="Times New Roman" w:hAnsi="Times New Roman" w:cs="Times New Roman"/>
          <w:color w:val="000000" w:themeColor="text1"/>
        </w:rPr>
      </w:pPr>
    </w:p>
    <w:p w14:paraId="6BBEF734" w14:textId="52E03944" w:rsidR="00020CBE" w:rsidRPr="009B06DE" w:rsidRDefault="00020CBE" w:rsidP="003B2508">
      <w:pPr>
        <w:spacing w:after="120"/>
        <w:ind w:left="450"/>
        <w:rPr>
          <w:rFonts w:ascii="Times New Roman" w:hAnsi="Times New Roman" w:cs="Times New Roman"/>
          <w:color w:val="000000" w:themeColor="text1"/>
        </w:rPr>
      </w:pPr>
    </w:p>
    <w:p w14:paraId="7F01B98B" w14:textId="0DFC30D1" w:rsidR="00020CBE" w:rsidRPr="009B06DE" w:rsidRDefault="00020CBE" w:rsidP="003B2508">
      <w:pPr>
        <w:spacing w:after="120"/>
        <w:ind w:left="450"/>
        <w:rPr>
          <w:rFonts w:ascii="Times New Roman" w:hAnsi="Times New Roman" w:cs="Times New Roman"/>
          <w:color w:val="000000" w:themeColor="text1"/>
        </w:rPr>
      </w:pPr>
    </w:p>
    <w:p w14:paraId="1EE988C6" w14:textId="76E18031" w:rsidR="00020CBE" w:rsidRPr="009B06DE" w:rsidRDefault="00020CBE" w:rsidP="003B2508">
      <w:pPr>
        <w:spacing w:after="120"/>
        <w:ind w:left="450"/>
        <w:rPr>
          <w:rFonts w:ascii="Times New Roman" w:hAnsi="Times New Roman" w:cs="Times New Roman"/>
          <w:color w:val="000000" w:themeColor="text1"/>
        </w:rPr>
      </w:pPr>
    </w:p>
    <w:p w14:paraId="43FFDD06" w14:textId="49CF0785" w:rsidR="001659EF" w:rsidRPr="009B06DE" w:rsidRDefault="001659EF" w:rsidP="003B2508">
      <w:pPr>
        <w:spacing w:after="120"/>
        <w:ind w:left="450"/>
        <w:rPr>
          <w:rFonts w:ascii="Times New Roman" w:hAnsi="Times New Roman" w:cs="Times New Roman"/>
          <w:color w:val="000000" w:themeColor="text1"/>
        </w:rPr>
      </w:pPr>
    </w:p>
    <w:p w14:paraId="26605914" w14:textId="59460CFC" w:rsidR="001659EF" w:rsidRPr="009B06DE" w:rsidRDefault="001659EF" w:rsidP="003B2508">
      <w:pPr>
        <w:spacing w:after="120"/>
        <w:ind w:left="450"/>
        <w:rPr>
          <w:rFonts w:ascii="Times New Roman" w:hAnsi="Times New Roman" w:cs="Times New Roman"/>
          <w:color w:val="000000" w:themeColor="text1"/>
        </w:rPr>
      </w:pPr>
    </w:p>
    <w:p w14:paraId="6F6D0CA4" w14:textId="77777777" w:rsidR="001659EF" w:rsidRPr="009B06DE" w:rsidRDefault="001659EF" w:rsidP="003B2508">
      <w:pPr>
        <w:spacing w:after="120"/>
        <w:ind w:left="450"/>
        <w:rPr>
          <w:rFonts w:ascii="Times New Roman" w:hAnsi="Times New Roman" w:cs="Times New Roman"/>
          <w:color w:val="000000" w:themeColor="text1"/>
        </w:rPr>
      </w:pPr>
    </w:p>
    <w:p w14:paraId="04F3202D" w14:textId="5C14CC69" w:rsidR="00020CBE" w:rsidRPr="009B06DE" w:rsidRDefault="00020CBE" w:rsidP="003B2508">
      <w:pPr>
        <w:spacing w:after="120"/>
        <w:ind w:left="450"/>
        <w:rPr>
          <w:rFonts w:ascii="Times New Roman" w:hAnsi="Times New Roman" w:cs="Times New Roman"/>
          <w:color w:val="000000" w:themeColor="text1"/>
        </w:rPr>
      </w:pPr>
    </w:p>
    <w:p w14:paraId="24F2B9B4" w14:textId="0ECAF4E7" w:rsidR="004B5EDD" w:rsidRPr="009B06DE" w:rsidRDefault="004B5EDD" w:rsidP="003B2508">
      <w:pPr>
        <w:spacing w:after="120"/>
        <w:ind w:left="450"/>
        <w:rPr>
          <w:rFonts w:ascii="Times New Roman" w:hAnsi="Times New Roman" w:cs="Times New Roman"/>
          <w:color w:val="000000" w:themeColor="text1"/>
        </w:rPr>
      </w:pPr>
    </w:p>
    <w:p w14:paraId="1B21F279" w14:textId="422D6333" w:rsidR="004B5EDD" w:rsidRPr="009B06DE" w:rsidRDefault="004B5EDD" w:rsidP="003B2508">
      <w:pPr>
        <w:spacing w:after="120"/>
        <w:ind w:left="450"/>
        <w:rPr>
          <w:rFonts w:ascii="Times New Roman" w:hAnsi="Times New Roman" w:cs="Times New Roman"/>
          <w:color w:val="000000" w:themeColor="text1"/>
        </w:rPr>
      </w:pPr>
    </w:p>
    <w:p w14:paraId="62436375" w14:textId="5BD22CDB" w:rsidR="00543B47" w:rsidRPr="009B06DE" w:rsidRDefault="00543B47" w:rsidP="003B2508">
      <w:pPr>
        <w:spacing w:after="120"/>
        <w:ind w:left="450"/>
        <w:rPr>
          <w:rFonts w:ascii="Times New Roman" w:hAnsi="Times New Roman" w:cs="Times New Roman"/>
          <w:color w:val="000000" w:themeColor="text1"/>
        </w:rPr>
      </w:pPr>
    </w:p>
    <w:p w14:paraId="19FB89BE" w14:textId="77777777" w:rsidR="00543B47" w:rsidRPr="009B06DE" w:rsidRDefault="00543B47" w:rsidP="003B2508">
      <w:pPr>
        <w:spacing w:after="120"/>
        <w:ind w:left="450"/>
        <w:rPr>
          <w:rFonts w:ascii="Times New Roman" w:hAnsi="Times New Roman" w:cs="Times New Roman"/>
          <w:color w:val="000000" w:themeColor="text1"/>
        </w:rPr>
      </w:pPr>
    </w:p>
    <w:p w14:paraId="4B378668" w14:textId="77777777" w:rsidR="00020CBE" w:rsidRPr="009B06DE" w:rsidRDefault="00020CBE" w:rsidP="00543B47">
      <w:pPr>
        <w:spacing w:after="120"/>
        <w:rPr>
          <w:rFonts w:ascii="Times New Roman" w:hAnsi="Times New Roman" w:cs="Times New Roman"/>
          <w:color w:val="000000" w:themeColor="text1"/>
        </w:rPr>
      </w:pPr>
    </w:p>
    <w:p w14:paraId="4748A3F1" w14:textId="77777777" w:rsidR="00C77E6E" w:rsidRPr="009B06DE" w:rsidRDefault="00C77E6E" w:rsidP="003B2508">
      <w:pPr>
        <w:pStyle w:val="S9-appx"/>
        <w:ind w:left="450"/>
        <w:rPr>
          <w:rFonts w:ascii="Times New Roman" w:hAnsi="Times New Roman" w:cs="Times New Roman"/>
          <w:color w:val="000000" w:themeColor="text1"/>
          <w:sz w:val="22"/>
        </w:rPr>
      </w:pPr>
      <w:bookmarkStart w:id="856" w:name="_Toc208774793"/>
      <w:bookmarkStart w:id="857" w:name="_Hlk192802273"/>
      <w:bookmarkStart w:id="858" w:name="_Hlk183653323"/>
      <w:r w:rsidRPr="009B06DE">
        <w:rPr>
          <w:rFonts w:ascii="Times New Roman" w:hAnsi="Times New Roman" w:cs="Times New Roman"/>
          <w:color w:val="000000" w:themeColor="text1"/>
          <w:sz w:val="22"/>
        </w:rPr>
        <w:lastRenderedPageBreak/>
        <w:t>Appendix 10 – BESS Guarantee Performance Test</w:t>
      </w:r>
      <w:bookmarkEnd w:id="856"/>
    </w:p>
    <w:bookmarkEnd w:id="857"/>
    <w:p w14:paraId="48C62B51" w14:textId="77777777" w:rsidR="00C77E6E" w:rsidRPr="009B06DE" w:rsidRDefault="00C77E6E" w:rsidP="003B2508">
      <w:pPr>
        <w:spacing w:after="0" w:line="257" w:lineRule="auto"/>
        <w:ind w:left="45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Following Completion and commencement of operation, the BESS will be subject to a Commissioning test period that </w:t>
      </w:r>
      <w:r w:rsidRPr="009B06DE">
        <w:rPr>
          <w:rFonts w:ascii="Times New Roman" w:eastAsia="Calibri" w:hAnsi="Times New Roman" w:cs="Times New Roman"/>
          <w:b/>
          <w:bCs/>
          <w:color w:val="000000" w:themeColor="text1"/>
        </w:rPr>
        <w:t>extends over</w:t>
      </w:r>
      <w:r w:rsidRPr="009B06DE">
        <w:rPr>
          <w:rFonts w:ascii="Times New Roman" w:eastAsia="Calibri" w:hAnsi="Times New Roman" w:cs="Times New Roman"/>
          <w:color w:val="000000" w:themeColor="text1"/>
        </w:rPr>
        <w:t xml:space="preserve"> </w:t>
      </w:r>
      <w:r w:rsidRPr="009B06DE">
        <w:rPr>
          <w:rFonts w:ascii="Times New Roman" w:eastAsia="Calibri" w:hAnsi="Times New Roman" w:cs="Times New Roman"/>
          <w:b/>
          <w:bCs/>
          <w:color w:val="000000" w:themeColor="text1"/>
        </w:rPr>
        <w:t>2 years</w:t>
      </w:r>
      <w:r w:rsidRPr="009B06DE">
        <w:rPr>
          <w:rFonts w:ascii="Times New Roman" w:eastAsia="Calibri" w:hAnsi="Times New Roman" w:cs="Times New Roman"/>
          <w:color w:val="000000" w:themeColor="text1"/>
        </w:rPr>
        <w:t xml:space="preserve"> for the guarantee performance test</w:t>
      </w:r>
    </w:p>
    <w:p w14:paraId="7578A94D" w14:textId="115DF8BD" w:rsidR="00C77E6E" w:rsidRPr="009B06DE" w:rsidRDefault="00C77E6E" w:rsidP="003B2508">
      <w:pPr>
        <w:spacing w:after="0"/>
        <w:ind w:left="450"/>
        <w:jc w:val="both"/>
        <w:rPr>
          <w:rFonts w:ascii="Times New Roman" w:eastAsia="Calibri" w:hAnsi="Times New Roman" w:cs="Times New Roman"/>
          <w:color w:val="000000" w:themeColor="text1"/>
          <w:lang w:val="en-AU"/>
        </w:rPr>
      </w:pPr>
      <w:r w:rsidRPr="009B06DE">
        <w:rPr>
          <w:rFonts w:ascii="Times New Roman" w:eastAsia="Calibri" w:hAnsi="Times New Roman" w:cs="Times New Roman"/>
          <w:color w:val="000000" w:themeColor="text1"/>
          <w:lang w:val="en-AU"/>
        </w:rPr>
        <w:t xml:space="preserve">Each of the BESS </w:t>
      </w:r>
      <w:r w:rsidR="000544D8" w:rsidRPr="009B06DE">
        <w:rPr>
          <w:rFonts w:ascii="Times New Roman" w:eastAsia="Calibri" w:hAnsi="Times New Roman" w:cs="Times New Roman"/>
          <w:color w:val="000000" w:themeColor="text1"/>
          <w:lang w:val="en-AU"/>
        </w:rPr>
        <w:t xml:space="preserve">Technical </w:t>
      </w:r>
      <w:r w:rsidRPr="009B06DE">
        <w:rPr>
          <w:rFonts w:ascii="Times New Roman" w:eastAsia="Calibri" w:hAnsi="Times New Roman" w:cs="Times New Roman"/>
          <w:color w:val="000000" w:themeColor="text1"/>
          <w:lang w:val="en-AU"/>
        </w:rPr>
        <w:t xml:space="preserve">Guarantees shall be tested using the relevant method from </w:t>
      </w:r>
      <w:r w:rsidRPr="009B06DE">
        <w:rPr>
          <w:rFonts w:ascii="Times New Roman" w:eastAsia="Calibri" w:hAnsi="Times New Roman" w:cs="Times New Roman"/>
          <w:b/>
          <w:bCs/>
          <w:color w:val="000000" w:themeColor="text1"/>
          <w:lang w:val="en-AU"/>
        </w:rPr>
        <w:t>IEC 62933-2.</w:t>
      </w:r>
      <w:r w:rsidRPr="009B06DE">
        <w:rPr>
          <w:rFonts w:ascii="Times New Roman" w:eastAsia="Calibri" w:hAnsi="Times New Roman" w:cs="Times New Roman"/>
          <w:color w:val="000000" w:themeColor="text1"/>
          <w:lang w:val="en-AU"/>
        </w:rPr>
        <w:t xml:space="preserve"> </w:t>
      </w:r>
      <w:r w:rsidRPr="009B06DE">
        <w:rPr>
          <w:rFonts w:ascii="Times New Roman" w:eastAsia="Calibri" w:hAnsi="Times New Roman" w:cs="Times New Roman"/>
          <w:b/>
          <w:bCs/>
          <w:color w:val="000000" w:themeColor="text1"/>
          <w:lang w:val="en-AU"/>
        </w:rPr>
        <w:t>Continuous Power, Energy Storage, and Round-Trip Efficiency</w:t>
      </w:r>
      <w:r w:rsidRPr="009B06DE">
        <w:rPr>
          <w:rFonts w:ascii="Times New Roman" w:eastAsia="Calibri" w:hAnsi="Times New Roman" w:cs="Times New Roman"/>
          <w:color w:val="000000" w:themeColor="text1"/>
          <w:lang w:val="en-AU"/>
        </w:rPr>
        <w:t xml:space="preserve"> shall be tested as a pre-requisite for Completion. </w:t>
      </w:r>
    </w:p>
    <w:p w14:paraId="3103D7E0" w14:textId="5D1C325D" w:rsidR="00C77E6E" w:rsidRPr="009B06DE" w:rsidRDefault="00C77E6E" w:rsidP="003B2508">
      <w:pPr>
        <w:spacing w:after="0" w:line="257" w:lineRule="auto"/>
        <w:ind w:left="450"/>
        <w:jc w:val="both"/>
        <w:rPr>
          <w:rFonts w:ascii="Times New Roman" w:eastAsia="Calibri" w:hAnsi="Times New Roman" w:cs="Times New Roman"/>
          <w:color w:val="000000" w:themeColor="text1"/>
        </w:rPr>
      </w:pPr>
      <w:r w:rsidRPr="009B06DE">
        <w:rPr>
          <w:rFonts w:ascii="Times New Roman" w:eastAsia="Calibri" w:hAnsi="Times New Roman" w:cs="Times New Roman"/>
          <w:color w:val="000000" w:themeColor="text1"/>
        </w:rPr>
        <w:t xml:space="preserve">Initially, within 30 days of Completion, the Contractor shall undertake guarantee tests of the </w:t>
      </w:r>
      <w:r w:rsidR="000544D8" w:rsidRPr="009B06DE">
        <w:rPr>
          <w:rFonts w:ascii="Times New Roman" w:eastAsia="Calibri" w:hAnsi="Times New Roman" w:cs="Times New Roman"/>
          <w:color w:val="000000" w:themeColor="text1"/>
        </w:rPr>
        <w:t xml:space="preserve">Technical </w:t>
      </w:r>
      <w:r w:rsidRPr="009B06DE">
        <w:rPr>
          <w:rFonts w:ascii="Times New Roman" w:eastAsia="Calibri" w:hAnsi="Times New Roman" w:cs="Times New Roman"/>
          <w:color w:val="000000" w:themeColor="text1"/>
        </w:rPr>
        <w:t>Guarantees. On completion of such tests, and in accordance with the Contract, a Provisional Operational Acceptance Certificate may be issued.</w:t>
      </w:r>
      <w:r w:rsidR="008E0FDD" w:rsidRPr="009B06DE">
        <w:rPr>
          <w:rFonts w:ascii="Times New Roman" w:eastAsia="Calibri" w:hAnsi="Times New Roman" w:cs="Times New Roman"/>
          <w:color w:val="000000" w:themeColor="text1"/>
        </w:rPr>
        <w:t xml:space="preserve"> Subsequently, the Contractor shall repeat the guarantee tests 365 days after completion and at 730 days after completion (or within 30 days of those dates)</w:t>
      </w:r>
      <w:r w:rsidRPr="009B06DE">
        <w:rPr>
          <w:rFonts w:ascii="Times New Roman" w:eastAsia="Calibri" w:hAnsi="Times New Roman" w:cs="Times New Roman"/>
          <w:color w:val="000000" w:themeColor="text1"/>
        </w:rPr>
        <w:t xml:space="preserve"> </w:t>
      </w:r>
      <w:r w:rsidR="008E0FDD" w:rsidRPr="009B06DE">
        <w:rPr>
          <w:rFonts w:ascii="Times New Roman" w:eastAsia="Calibri" w:hAnsi="Times New Roman" w:cs="Times New Roman"/>
          <w:color w:val="000000" w:themeColor="text1"/>
        </w:rPr>
        <w:t>and after expiry of defect liability period, FAC (Final Acceptance Certificate) will be issued</w:t>
      </w:r>
      <w:r w:rsidR="00D22A5D" w:rsidRPr="009B06DE">
        <w:rPr>
          <w:rFonts w:ascii="Times New Roman" w:eastAsia="Calibri" w:hAnsi="Times New Roman" w:cs="Times New Roman"/>
          <w:color w:val="000000" w:themeColor="text1"/>
        </w:rPr>
        <w:t>.</w:t>
      </w:r>
    </w:p>
    <w:p w14:paraId="1009E05B" w14:textId="77777777" w:rsidR="008E0FDD" w:rsidRPr="009B06DE" w:rsidRDefault="008E0FDD" w:rsidP="003B2508">
      <w:pPr>
        <w:spacing w:after="0" w:line="257" w:lineRule="auto"/>
        <w:ind w:left="450"/>
        <w:jc w:val="both"/>
        <w:rPr>
          <w:rFonts w:ascii="Times New Roman" w:hAnsi="Times New Roman" w:cs="Times New Roman"/>
          <w:color w:val="000000" w:themeColor="text1"/>
        </w:rPr>
      </w:pPr>
    </w:p>
    <w:p w14:paraId="7B7D6B3D" w14:textId="3EEDEFD6" w:rsidR="00C77E6E" w:rsidRPr="009B06DE" w:rsidRDefault="00C77E6E" w:rsidP="003B2508">
      <w:pPr>
        <w:spacing w:after="0" w:line="257" w:lineRule="auto"/>
        <w:ind w:left="450"/>
        <w:jc w:val="both"/>
        <w:rPr>
          <w:rFonts w:ascii="Times New Roman" w:hAnsi="Times New Roman" w:cs="Times New Roman"/>
          <w:color w:val="000000" w:themeColor="text1"/>
        </w:rPr>
      </w:pPr>
      <w:r w:rsidRPr="009B06DE">
        <w:rPr>
          <w:rFonts w:ascii="Times New Roman" w:eastAsia="Calibri" w:hAnsi="Times New Roman" w:cs="Times New Roman"/>
          <w:color w:val="000000" w:themeColor="text1"/>
        </w:rPr>
        <w:t>Availability shall be measured on a continuous basis over each 365-day period following completion.</w:t>
      </w:r>
    </w:p>
    <w:p w14:paraId="1587EC36" w14:textId="77777777" w:rsidR="00C77E6E" w:rsidRPr="009B06DE" w:rsidRDefault="00C77E6E" w:rsidP="003B2508">
      <w:pPr>
        <w:spacing w:after="0"/>
        <w:ind w:left="450"/>
        <w:jc w:val="both"/>
        <w:rPr>
          <w:rFonts w:ascii="Times New Roman" w:hAnsi="Times New Roman" w:cs="Times New Roman"/>
          <w:color w:val="000000" w:themeColor="text1"/>
        </w:rPr>
      </w:pPr>
    </w:p>
    <w:p w14:paraId="1A7DA092" w14:textId="1DC51379" w:rsidR="00C77E6E" w:rsidRPr="009B06DE" w:rsidRDefault="00C77E6E" w:rsidP="003B2508">
      <w:pPr>
        <w:spacing w:after="0"/>
        <w:ind w:left="450"/>
        <w:jc w:val="both"/>
        <w:rPr>
          <w:rFonts w:ascii="Times New Roman" w:eastAsia="Calibri" w:hAnsi="Times New Roman" w:cs="Times New Roman"/>
          <w:color w:val="000000" w:themeColor="text1"/>
          <w:lang w:val="en-AU"/>
        </w:rPr>
      </w:pPr>
      <w:r w:rsidRPr="009B06DE">
        <w:rPr>
          <w:rFonts w:ascii="Times New Roman" w:eastAsia="Calibri" w:hAnsi="Times New Roman" w:cs="Times New Roman"/>
          <w:color w:val="000000" w:themeColor="text1"/>
          <w:lang w:val="en-AU"/>
        </w:rPr>
        <w:t xml:space="preserve">Service life shall be determined by a repeat of the Energy Storage Test after 1 year of operation, and shall not exceed the BESS battery warranty period. To calculate Service life, ratio of Energy Storage to the energy storage degradation curve provided with the contractor’s bid at completion and after year 1 of operation shall be linearly extrapolated over time. The time at which the product of this ratio and the corresponding energy storage degradation curve provided with the contractor’s bid no longer meets the </w:t>
      </w:r>
      <w:r w:rsidR="000544D8" w:rsidRPr="009B06DE">
        <w:rPr>
          <w:rFonts w:ascii="Times New Roman" w:eastAsia="Calibri" w:hAnsi="Times New Roman" w:cs="Times New Roman"/>
          <w:color w:val="000000" w:themeColor="text1"/>
          <w:lang w:val="en-AU"/>
        </w:rPr>
        <w:t xml:space="preserve">Technical </w:t>
      </w:r>
      <w:r w:rsidRPr="009B06DE">
        <w:rPr>
          <w:rFonts w:ascii="Times New Roman" w:eastAsia="Calibri" w:hAnsi="Times New Roman" w:cs="Times New Roman"/>
          <w:color w:val="000000" w:themeColor="text1"/>
          <w:lang w:val="en-AU"/>
        </w:rPr>
        <w:t xml:space="preserve">Guarantee is the expected service life. </w:t>
      </w:r>
    </w:p>
    <w:p w14:paraId="3223F131" w14:textId="77777777" w:rsidR="00FA65C5" w:rsidRPr="009B06DE" w:rsidRDefault="00FA65C5" w:rsidP="003B2508">
      <w:pPr>
        <w:spacing w:after="0"/>
        <w:ind w:left="450"/>
        <w:jc w:val="both"/>
        <w:rPr>
          <w:rFonts w:ascii="Times New Roman" w:hAnsi="Times New Roman" w:cs="Times New Roman"/>
          <w:color w:val="000000" w:themeColor="text1"/>
        </w:rPr>
      </w:pPr>
    </w:p>
    <w:p w14:paraId="6085C96B" w14:textId="77777777" w:rsidR="00C77E6E" w:rsidRPr="009B06DE" w:rsidRDefault="00C77E6E" w:rsidP="003B2508">
      <w:pPr>
        <w:spacing w:after="0"/>
        <w:ind w:left="450"/>
        <w:jc w:val="both"/>
        <w:rPr>
          <w:rFonts w:ascii="Times New Roman" w:hAnsi="Times New Roman" w:cs="Times New Roman"/>
          <w:color w:val="000000" w:themeColor="text1"/>
        </w:rPr>
      </w:pPr>
      <w:r w:rsidRPr="009B06DE">
        <w:rPr>
          <w:rFonts w:ascii="Times New Roman" w:eastAsia="Calibri" w:hAnsi="Times New Roman" w:cs="Times New Roman"/>
          <w:color w:val="000000" w:themeColor="text1"/>
          <w:lang w:val="en-AU"/>
        </w:rPr>
        <w:t xml:space="preserve">In the event of underperformance of the service life guarantee, Contractor may retest after 2 years operation (at its cost) and recalculate expected service life using the same approach. </w:t>
      </w:r>
    </w:p>
    <w:p w14:paraId="078CF98C" w14:textId="77777777" w:rsidR="00C77E6E" w:rsidRPr="009B06DE" w:rsidRDefault="00C77E6E" w:rsidP="003B2508">
      <w:pPr>
        <w:spacing w:after="0"/>
        <w:ind w:left="450"/>
        <w:jc w:val="both"/>
        <w:rPr>
          <w:rFonts w:ascii="Times New Roman" w:hAnsi="Times New Roman" w:cs="Times New Roman"/>
          <w:color w:val="000000" w:themeColor="text1"/>
        </w:rPr>
      </w:pPr>
      <w:r w:rsidRPr="009B06DE">
        <w:rPr>
          <w:rFonts w:ascii="Times New Roman" w:eastAsia="Calibri" w:hAnsi="Times New Roman" w:cs="Times New Roman"/>
          <w:color w:val="000000" w:themeColor="text1"/>
          <w:lang w:val="en-AU"/>
        </w:rPr>
        <w:t>Measurement tolerance for each of the tests is 1% (of the measured parameter).</w:t>
      </w:r>
    </w:p>
    <w:p w14:paraId="464E2402" w14:textId="77777777" w:rsidR="00C77E6E" w:rsidRPr="009B06DE" w:rsidRDefault="00C77E6E" w:rsidP="003B2508">
      <w:pPr>
        <w:spacing w:after="0"/>
        <w:ind w:left="450"/>
        <w:jc w:val="both"/>
        <w:rPr>
          <w:rFonts w:ascii="Times New Roman" w:hAnsi="Times New Roman" w:cs="Times New Roman"/>
          <w:color w:val="000000" w:themeColor="text1"/>
        </w:rPr>
      </w:pPr>
      <w:r w:rsidRPr="009B06DE">
        <w:rPr>
          <w:rFonts w:ascii="Times New Roman" w:eastAsia="Calibri" w:hAnsi="Times New Roman" w:cs="Times New Roman"/>
          <w:color w:val="000000" w:themeColor="text1"/>
          <w:lang w:val="en-AU"/>
        </w:rPr>
        <w:t>Availability is calculated as the percentage of time where the BESS is able to meet all Employer Requirements. To allow for short term part performance, the system shall be deemed to be available if, and only if:</w:t>
      </w:r>
    </w:p>
    <w:p w14:paraId="3EC84AC0" w14:textId="77777777" w:rsidR="00C77E6E" w:rsidRPr="009B06DE" w:rsidRDefault="00C77E6E" w:rsidP="00E211BC">
      <w:pPr>
        <w:pStyle w:val="ListParagraph"/>
        <w:numPr>
          <w:ilvl w:val="0"/>
          <w:numId w:val="120"/>
        </w:numPr>
        <w:spacing w:after="0"/>
        <w:ind w:left="450" w:firstLine="0"/>
        <w:jc w:val="both"/>
        <w:rPr>
          <w:rFonts w:ascii="Times New Roman" w:eastAsiaTheme="minorEastAsia" w:hAnsi="Times New Roman" w:cs="Times New Roman"/>
          <w:i/>
          <w:iCs/>
          <w:color w:val="000000" w:themeColor="text1"/>
        </w:rPr>
      </w:pPr>
      <w:r w:rsidRPr="009B06DE">
        <w:rPr>
          <w:rFonts w:ascii="Times New Roman" w:hAnsi="Times New Roman" w:cs="Times New Roman"/>
          <w:i/>
          <w:iCs/>
          <w:color w:val="000000" w:themeColor="text1"/>
          <w:lang w:val="en-AU"/>
        </w:rPr>
        <w:t>Rate of charge / discharge &gt; 80% required level</w:t>
      </w:r>
    </w:p>
    <w:p w14:paraId="24E8826A" w14:textId="77777777" w:rsidR="00C77E6E" w:rsidRPr="009B06DE" w:rsidRDefault="00C77E6E" w:rsidP="00E211BC">
      <w:pPr>
        <w:pStyle w:val="ListParagraph"/>
        <w:numPr>
          <w:ilvl w:val="0"/>
          <w:numId w:val="120"/>
        </w:numPr>
        <w:spacing w:after="0"/>
        <w:ind w:left="450" w:firstLine="0"/>
        <w:jc w:val="both"/>
        <w:rPr>
          <w:rFonts w:ascii="Times New Roman" w:eastAsia="Calibri" w:hAnsi="Times New Roman" w:cs="Times New Roman"/>
          <w:color w:val="000000" w:themeColor="text1"/>
          <w:lang w:val="en-AU"/>
        </w:rPr>
      </w:pPr>
      <w:r w:rsidRPr="009B06DE">
        <w:rPr>
          <w:rFonts w:ascii="Times New Roman" w:eastAsia="Calibri" w:hAnsi="Times New Roman" w:cs="Times New Roman"/>
          <w:color w:val="000000" w:themeColor="text1"/>
          <w:lang w:val="en-AU"/>
        </w:rPr>
        <w:t>Energy storage &gt; 80% required level</w:t>
      </w:r>
    </w:p>
    <w:p w14:paraId="06DFEE1C" w14:textId="77777777" w:rsidR="00C77E6E" w:rsidRPr="009B06DE" w:rsidRDefault="00C77E6E" w:rsidP="003B2508">
      <w:pPr>
        <w:pStyle w:val="S9-appx"/>
        <w:spacing w:after="0"/>
        <w:ind w:left="450"/>
        <w:jc w:val="both"/>
        <w:rPr>
          <w:rFonts w:ascii="Times New Roman" w:eastAsia="Calibri" w:hAnsi="Times New Roman" w:cs="Times New Roman"/>
          <w:b w:val="0"/>
          <w:color w:val="000000" w:themeColor="text1"/>
          <w:sz w:val="22"/>
          <w:lang w:val="en-AU"/>
        </w:rPr>
      </w:pPr>
      <w:bookmarkStart w:id="859" w:name="_Toc208771707"/>
      <w:bookmarkStart w:id="860" w:name="_Toc208774794"/>
      <w:r w:rsidRPr="009B06DE">
        <w:rPr>
          <w:rFonts w:ascii="Times New Roman" w:eastAsia="Calibri" w:hAnsi="Times New Roman" w:cs="Times New Roman"/>
          <w:b w:val="0"/>
          <w:color w:val="000000" w:themeColor="text1"/>
          <w:sz w:val="22"/>
          <w:lang w:val="en-AU"/>
        </w:rPr>
        <w:t>Availability will be determined by BESS self-reporting status, except in cases where this is shown to be inaccurate (either determined through performance tests or operational data) and averaged over each 365-day period following Completion. If compliance with warranty conditions requires idle time for the BESS, the BESS is considered not Available for this period.</w:t>
      </w:r>
      <w:bookmarkEnd w:id="858"/>
      <w:bookmarkEnd w:id="859"/>
      <w:bookmarkEnd w:id="860"/>
      <w:r w:rsidRPr="009B06DE">
        <w:rPr>
          <w:rFonts w:ascii="Times New Roman" w:eastAsia="Calibri" w:hAnsi="Times New Roman" w:cs="Times New Roman"/>
          <w:b w:val="0"/>
          <w:color w:val="000000" w:themeColor="text1"/>
          <w:sz w:val="22"/>
          <w:lang w:val="en-AU"/>
        </w:rPr>
        <w:t xml:space="preserve">  </w:t>
      </w:r>
    </w:p>
    <w:p w14:paraId="57BE543B" w14:textId="634D35AB" w:rsidR="00C77E6E" w:rsidRPr="009B06DE" w:rsidRDefault="00C77E6E" w:rsidP="003B2508">
      <w:pPr>
        <w:pStyle w:val="S9-appx"/>
        <w:spacing w:after="0"/>
        <w:ind w:left="450"/>
        <w:jc w:val="both"/>
        <w:rPr>
          <w:rFonts w:ascii="Times New Roman" w:eastAsia="Calibri" w:hAnsi="Times New Roman" w:cs="Times New Roman"/>
          <w:bCs/>
          <w:color w:val="000000" w:themeColor="text1"/>
          <w:sz w:val="22"/>
          <w:lang w:val="en-AU"/>
        </w:rPr>
      </w:pPr>
      <w:bookmarkStart w:id="861" w:name="_Toc208771708"/>
      <w:bookmarkStart w:id="862" w:name="_Toc208774795"/>
      <w:r w:rsidRPr="009B06DE">
        <w:rPr>
          <w:rFonts w:ascii="Times New Roman" w:eastAsia="Calibri" w:hAnsi="Times New Roman" w:cs="Times New Roman"/>
          <w:bCs/>
          <w:color w:val="000000" w:themeColor="text1"/>
          <w:sz w:val="22"/>
          <w:lang w:val="en-AU"/>
        </w:rPr>
        <w:t>In case of unavailability of load/test load individual BESS modules may be tested</w:t>
      </w:r>
      <w:bookmarkEnd w:id="861"/>
      <w:bookmarkEnd w:id="862"/>
      <w:r w:rsidRPr="009B06DE">
        <w:rPr>
          <w:rFonts w:ascii="Times New Roman" w:eastAsia="Calibri" w:hAnsi="Times New Roman" w:cs="Times New Roman"/>
          <w:bCs/>
          <w:color w:val="000000" w:themeColor="text1"/>
          <w:sz w:val="22"/>
          <w:lang w:val="en-AU"/>
        </w:rPr>
        <w:t xml:space="preserve"> </w:t>
      </w:r>
    </w:p>
    <w:p w14:paraId="39495511" w14:textId="77777777" w:rsidR="002C7A8F" w:rsidRPr="009B06DE" w:rsidRDefault="002C7A8F" w:rsidP="003B2508">
      <w:pPr>
        <w:pStyle w:val="S9-appx"/>
        <w:spacing w:after="0"/>
        <w:ind w:left="450"/>
        <w:jc w:val="both"/>
        <w:rPr>
          <w:rFonts w:ascii="Times New Roman" w:eastAsia="Calibri" w:hAnsi="Times New Roman" w:cs="Times New Roman"/>
          <w:bCs/>
          <w:color w:val="000000" w:themeColor="text1"/>
          <w:sz w:val="22"/>
          <w:lang w:val="en-AU"/>
        </w:rPr>
      </w:pPr>
    </w:p>
    <w:p w14:paraId="5F710DE9" w14:textId="2FC2039F" w:rsidR="002C7A8F" w:rsidRPr="009B06DE" w:rsidRDefault="002C7A8F" w:rsidP="003B2508">
      <w:pPr>
        <w:ind w:left="450"/>
        <w:jc w:val="both"/>
        <w:rPr>
          <w:rFonts w:ascii="Times New Roman" w:eastAsia="Calibri" w:hAnsi="Times New Roman" w:cs="Times New Roman"/>
          <w:color w:val="000000" w:themeColor="text1"/>
          <w:lang w:val="en-AU"/>
        </w:rPr>
      </w:pPr>
      <w:r w:rsidRPr="009B06DE">
        <w:rPr>
          <w:rFonts w:ascii="Times New Roman" w:eastAsia="Calibri" w:hAnsi="Times New Roman" w:cs="Times New Roman"/>
          <w:color w:val="000000" w:themeColor="text1"/>
          <w:lang w:val="en-AU"/>
        </w:rPr>
        <w:t>Final Acceptance Test: The Final Acceptance Test of the PV Plant shall be for the purpose of demonstrating achievement of the PR Guarantee for the last year of the Defects Notification Period of the PV Plant, and (ii) reliable, stable, and safe operation of the PV Plant.</w:t>
      </w:r>
    </w:p>
    <w:p w14:paraId="2BE94F88" w14:textId="2CB95E56" w:rsidR="002C7A8F" w:rsidRPr="009B06DE" w:rsidRDefault="002C7A8F" w:rsidP="00C77E6E">
      <w:pPr>
        <w:pStyle w:val="S9-appx"/>
        <w:spacing w:after="0"/>
        <w:jc w:val="both"/>
        <w:rPr>
          <w:rFonts w:ascii="Times New Roman" w:eastAsia="Calibri" w:hAnsi="Times New Roman" w:cs="Times New Roman"/>
          <w:bCs/>
          <w:color w:val="000000" w:themeColor="text1"/>
          <w:sz w:val="22"/>
          <w:lang w:val="en-AU"/>
        </w:rPr>
      </w:pPr>
    </w:p>
    <w:p w14:paraId="3BB22DC8" w14:textId="77777777" w:rsidR="00C77E6E" w:rsidRPr="009B06DE" w:rsidRDefault="00C77E6E" w:rsidP="00C77E6E">
      <w:pPr>
        <w:ind w:left="1080"/>
        <w:rPr>
          <w:rFonts w:ascii="Times New Roman" w:hAnsi="Times New Roman" w:cs="Times New Roman"/>
          <w:color w:val="000000" w:themeColor="text1"/>
        </w:rPr>
      </w:pPr>
    </w:p>
    <w:p w14:paraId="3D931D09" w14:textId="77777777" w:rsidR="00C77E6E" w:rsidRPr="009B06DE" w:rsidRDefault="00C77E6E" w:rsidP="00C77E6E">
      <w:pPr>
        <w:rPr>
          <w:rFonts w:ascii="Times New Roman" w:hAnsi="Times New Roman" w:cs="Times New Roman"/>
          <w:b/>
          <w:color w:val="000000" w:themeColor="text1"/>
        </w:rPr>
      </w:pPr>
      <w:r w:rsidRPr="009B06DE">
        <w:rPr>
          <w:rFonts w:ascii="Times New Roman" w:hAnsi="Times New Roman" w:cs="Times New Roman"/>
          <w:b/>
          <w:color w:val="000000" w:themeColor="text1"/>
        </w:rPr>
        <w:br w:type="page"/>
      </w:r>
    </w:p>
    <w:p w14:paraId="4FCDB1C5" w14:textId="77777777" w:rsidR="00C77E6E" w:rsidRPr="009B06DE" w:rsidRDefault="00C77E6E" w:rsidP="00C77E6E">
      <w:pPr>
        <w:pStyle w:val="S9Header"/>
        <w:rPr>
          <w:rFonts w:ascii="Times New Roman" w:hAnsi="Times New Roman" w:cs="Times New Roman"/>
          <w:color w:val="000000" w:themeColor="text1"/>
          <w:sz w:val="22"/>
        </w:rPr>
      </w:pPr>
      <w:bookmarkStart w:id="863" w:name="_Toc437692917"/>
      <w:bookmarkStart w:id="864" w:name="_Toc125952765"/>
      <w:bookmarkStart w:id="865" w:name="_Toc208774796"/>
      <w:r w:rsidRPr="009B06DE">
        <w:rPr>
          <w:rFonts w:ascii="Times New Roman" w:hAnsi="Times New Roman" w:cs="Times New Roman"/>
          <w:color w:val="000000" w:themeColor="text1"/>
          <w:sz w:val="22"/>
        </w:rPr>
        <w:lastRenderedPageBreak/>
        <w:t>Performance Security Form– Bank Guarantee</w:t>
      </w:r>
      <w:r w:rsidRPr="009B06DE">
        <w:rPr>
          <w:rStyle w:val="FootnoteReference"/>
          <w:rFonts w:ascii="Times New Roman" w:hAnsi="Times New Roman" w:cs="Times New Roman"/>
          <w:b w:val="0"/>
          <w:color w:val="000000" w:themeColor="text1"/>
          <w:sz w:val="22"/>
        </w:rPr>
        <w:footnoteReference w:id="11"/>
      </w:r>
      <w:bookmarkEnd w:id="863"/>
      <w:bookmarkEnd w:id="864"/>
      <w:bookmarkEnd w:id="865"/>
    </w:p>
    <w:p w14:paraId="2129A1B1" w14:textId="77777777" w:rsidR="00C77E6E" w:rsidRPr="009B06DE" w:rsidRDefault="00C77E6E" w:rsidP="00C77E6E">
      <w:pPr>
        <w:pStyle w:val="NormalWeb"/>
        <w:jc w:val="center"/>
        <w:rPr>
          <w:rFonts w:ascii="Times New Roman" w:hAnsi="Times New Roman" w:cs="Times New Roman"/>
          <w:i/>
          <w:color w:val="000000" w:themeColor="text1"/>
          <w:szCs w:val="22"/>
        </w:rPr>
      </w:pPr>
      <w:r w:rsidRPr="009B06DE">
        <w:rPr>
          <w:rFonts w:ascii="Times New Roman" w:hAnsi="Times New Roman" w:cs="Times New Roman"/>
          <w:i/>
          <w:color w:val="000000" w:themeColor="text1"/>
          <w:szCs w:val="22"/>
        </w:rPr>
        <w:t>[Guarantor letterhead or SWIFT identifier code]</w:t>
      </w:r>
    </w:p>
    <w:p w14:paraId="552CD5F2" w14:textId="77777777" w:rsidR="00C77E6E" w:rsidRPr="009B06DE" w:rsidRDefault="00C77E6E" w:rsidP="00C77E6E">
      <w:pPr>
        <w:rPr>
          <w:rFonts w:ascii="Times New Roman" w:hAnsi="Times New Roman" w:cs="Times New Roman"/>
          <w:i/>
          <w:iCs/>
          <w:color w:val="000000" w:themeColor="text1"/>
        </w:rPr>
      </w:pPr>
      <w:r w:rsidRPr="009B06DE">
        <w:rPr>
          <w:rFonts w:ascii="Times New Roman" w:hAnsi="Times New Roman" w:cs="Times New Roman"/>
          <w:b/>
          <w:bCs/>
          <w:color w:val="000000" w:themeColor="text1"/>
        </w:rPr>
        <w:t>Beneficiary:</w:t>
      </w:r>
      <w:r w:rsidRPr="009B06DE">
        <w:rPr>
          <w:rFonts w:ascii="Times New Roman" w:hAnsi="Times New Roman" w:cs="Times New Roman"/>
          <w:color w:val="000000" w:themeColor="text1"/>
        </w:rPr>
        <w:tab/>
      </w:r>
      <w:r w:rsidRPr="009B06DE">
        <w:rPr>
          <w:rFonts w:ascii="Times New Roman" w:hAnsi="Times New Roman" w:cs="Times New Roman"/>
          <w:i/>
          <w:color w:val="000000" w:themeColor="text1"/>
        </w:rPr>
        <w:t xml:space="preserve">[insert name and Address of </w:t>
      </w:r>
      <w:r w:rsidRPr="009B06DE">
        <w:rPr>
          <w:rFonts w:ascii="Times New Roman" w:hAnsi="Times New Roman" w:cs="Times New Roman"/>
          <w:color w:val="000000" w:themeColor="text1"/>
        </w:rPr>
        <w:t>Employer</w:t>
      </w:r>
      <w:r w:rsidRPr="009B06DE">
        <w:rPr>
          <w:rFonts w:ascii="Times New Roman" w:hAnsi="Times New Roman" w:cs="Times New Roman"/>
          <w:i/>
          <w:color w:val="000000" w:themeColor="text1"/>
        </w:rPr>
        <w:t>]</w:t>
      </w:r>
    </w:p>
    <w:p w14:paraId="34188C2B" w14:textId="77777777" w:rsidR="00C77E6E" w:rsidRPr="009B06DE" w:rsidRDefault="00C77E6E" w:rsidP="00C77E6E">
      <w:pPr>
        <w:rPr>
          <w:rFonts w:ascii="Times New Roman" w:hAnsi="Times New Roman" w:cs="Times New Roman"/>
          <w:i/>
          <w:iCs/>
          <w:color w:val="000000" w:themeColor="text1"/>
        </w:rPr>
      </w:pPr>
    </w:p>
    <w:p w14:paraId="2CC60CA3" w14:textId="77777777" w:rsidR="00C77E6E" w:rsidRPr="009B06DE" w:rsidRDefault="00C77E6E" w:rsidP="00C77E6E">
      <w:pPr>
        <w:rPr>
          <w:rFonts w:ascii="Times New Roman" w:hAnsi="Times New Roman" w:cs="Times New Roman"/>
          <w:color w:val="000000" w:themeColor="text1"/>
        </w:rPr>
      </w:pPr>
      <w:r w:rsidRPr="009B06DE">
        <w:rPr>
          <w:rFonts w:ascii="Times New Roman" w:hAnsi="Times New Roman" w:cs="Times New Roman"/>
          <w:b/>
          <w:bCs/>
          <w:color w:val="000000" w:themeColor="text1"/>
        </w:rPr>
        <w:t>Date:</w:t>
      </w:r>
      <w:r w:rsidRPr="009B06DE">
        <w:rPr>
          <w:rFonts w:ascii="Times New Roman" w:hAnsi="Times New Roman" w:cs="Times New Roman"/>
          <w:color w:val="000000" w:themeColor="text1"/>
        </w:rPr>
        <w:tab/>
        <w:t>_</w:t>
      </w:r>
      <w:r w:rsidRPr="009B06DE">
        <w:rPr>
          <w:rFonts w:ascii="Times New Roman" w:hAnsi="Times New Roman" w:cs="Times New Roman"/>
          <w:i/>
          <w:color w:val="000000" w:themeColor="text1"/>
        </w:rPr>
        <w:t xml:space="preserve"> [Insert date of issue]</w:t>
      </w:r>
    </w:p>
    <w:p w14:paraId="44DF99D6" w14:textId="77777777" w:rsidR="00C77E6E" w:rsidRPr="009B06DE" w:rsidRDefault="00C77E6E" w:rsidP="00C77E6E">
      <w:pPr>
        <w:rPr>
          <w:rFonts w:ascii="Times New Roman" w:hAnsi="Times New Roman" w:cs="Times New Roman"/>
          <w:color w:val="000000" w:themeColor="text1"/>
        </w:rPr>
      </w:pPr>
      <w:r w:rsidRPr="009B06DE">
        <w:rPr>
          <w:rFonts w:ascii="Times New Roman" w:hAnsi="Times New Roman" w:cs="Times New Roman"/>
          <w:b/>
          <w:bCs/>
          <w:color w:val="000000" w:themeColor="text1"/>
        </w:rPr>
        <w:t>PERFORMANCE GUARANTEE No.: ____</w:t>
      </w:r>
      <w:r w:rsidRPr="009B06DE">
        <w:rPr>
          <w:rFonts w:ascii="Times New Roman" w:hAnsi="Times New Roman" w:cs="Times New Roman"/>
          <w:i/>
          <w:color w:val="000000" w:themeColor="text1"/>
        </w:rPr>
        <w:t>[Insert guarantee reference number]</w:t>
      </w:r>
    </w:p>
    <w:p w14:paraId="511D91AA" w14:textId="77777777" w:rsidR="00C77E6E" w:rsidRPr="009B06DE" w:rsidRDefault="00C77E6E" w:rsidP="00C77E6E">
      <w:pPr>
        <w:pStyle w:val="NormalWeb"/>
        <w:rPr>
          <w:rFonts w:ascii="Times New Roman" w:hAnsi="Times New Roman" w:cs="Times New Roman"/>
          <w:color w:val="000000" w:themeColor="text1"/>
          <w:szCs w:val="22"/>
        </w:rPr>
      </w:pPr>
      <w:r w:rsidRPr="009B06DE">
        <w:rPr>
          <w:rFonts w:ascii="Times New Roman" w:hAnsi="Times New Roman" w:cs="Times New Roman"/>
          <w:b/>
          <w:color w:val="000000" w:themeColor="text1"/>
          <w:szCs w:val="22"/>
        </w:rPr>
        <w:t xml:space="preserve">Guarantor:  </w:t>
      </w:r>
      <w:r w:rsidRPr="009B06DE">
        <w:rPr>
          <w:rFonts w:ascii="Times New Roman" w:hAnsi="Times New Roman" w:cs="Times New Roman"/>
          <w:i/>
          <w:color w:val="000000" w:themeColor="text1"/>
          <w:szCs w:val="22"/>
        </w:rPr>
        <w:t>[Insert name and address of place of issue, unless indicated in the letterhead]</w:t>
      </w:r>
    </w:p>
    <w:p w14:paraId="766A0850" w14:textId="77777777" w:rsidR="00C77E6E" w:rsidRPr="009B06DE" w:rsidRDefault="00C77E6E" w:rsidP="00C77E6E">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We have been informed that </w:t>
      </w:r>
      <w:r w:rsidRPr="009B06DE">
        <w:rPr>
          <w:rFonts w:ascii="Times New Roman" w:hAnsi="Times New Roman" w:cs="Times New Roman"/>
          <w:i/>
          <w:iCs/>
          <w:color w:val="000000" w:themeColor="text1"/>
        </w:rPr>
        <w:t>____________________</w:t>
      </w:r>
      <w:r w:rsidRPr="009B06DE">
        <w:rPr>
          <w:rFonts w:ascii="Times New Roman" w:hAnsi="Times New Roman" w:cs="Times New Roman"/>
          <w:color w:val="000000" w:themeColor="text1"/>
        </w:rPr>
        <w:t xml:space="preserve"> (hereinafter called “the Applicant”) has entered into Contract No. </w:t>
      </w:r>
      <w:r w:rsidRPr="009B06DE">
        <w:rPr>
          <w:rFonts w:ascii="Times New Roman" w:hAnsi="Times New Roman" w:cs="Times New Roman"/>
          <w:i/>
          <w:iCs/>
          <w:color w:val="000000" w:themeColor="text1"/>
        </w:rPr>
        <w:t>________________</w:t>
      </w:r>
      <w:r w:rsidRPr="009B06DE">
        <w:rPr>
          <w:rFonts w:ascii="Times New Roman" w:hAnsi="Times New Roman" w:cs="Times New Roman"/>
          <w:color w:val="000000" w:themeColor="text1"/>
        </w:rPr>
        <w:t xml:space="preserve">dated ____________ with the Beneficiary, for the execution of </w:t>
      </w:r>
      <w:r w:rsidRPr="009B06DE">
        <w:rPr>
          <w:rFonts w:ascii="Times New Roman" w:hAnsi="Times New Roman" w:cs="Times New Roman"/>
          <w:i/>
          <w:iCs/>
          <w:color w:val="000000" w:themeColor="text1"/>
        </w:rPr>
        <w:t>____________________________</w:t>
      </w:r>
      <w:r w:rsidRPr="009B06DE">
        <w:rPr>
          <w:rFonts w:ascii="Times New Roman" w:hAnsi="Times New Roman" w:cs="Times New Roman"/>
          <w:color w:val="000000" w:themeColor="text1"/>
        </w:rPr>
        <w:t xml:space="preserve"> (hereinafter called “the Contract”). </w:t>
      </w:r>
    </w:p>
    <w:p w14:paraId="5CCDD1EF" w14:textId="77777777" w:rsidR="00C77E6E" w:rsidRPr="009B06DE" w:rsidRDefault="00C77E6E" w:rsidP="00C77E6E">
      <w:pPr>
        <w:rPr>
          <w:rFonts w:ascii="Times New Roman" w:hAnsi="Times New Roman" w:cs="Times New Roman"/>
          <w:color w:val="000000" w:themeColor="text1"/>
        </w:rPr>
      </w:pPr>
    </w:p>
    <w:p w14:paraId="5EFB94D0" w14:textId="77777777" w:rsidR="00C77E6E" w:rsidRPr="009B06DE" w:rsidRDefault="00C77E6E" w:rsidP="00C77E6E">
      <w:pPr>
        <w:rPr>
          <w:rFonts w:ascii="Times New Roman" w:hAnsi="Times New Roman" w:cs="Times New Roman"/>
          <w:color w:val="000000" w:themeColor="text1"/>
        </w:rPr>
      </w:pPr>
      <w:r w:rsidRPr="009B06DE">
        <w:rPr>
          <w:rFonts w:ascii="Times New Roman" w:hAnsi="Times New Roman" w:cs="Times New Roman"/>
          <w:color w:val="000000" w:themeColor="text1"/>
        </w:rPr>
        <w:t>Furthermore, we understand that, according to the conditions of the Contract, a performance guarantee is required.</w:t>
      </w:r>
    </w:p>
    <w:p w14:paraId="7488EB57" w14:textId="77777777" w:rsidR="00C77E6E" w:rsidRPr="009B06DE" w:rsidRDefault="00C77E6E" w:rsidP="00824A18">
      <w:pPr>
        <w:spacing w:before="100" w:beforeAutospacing="1" w:after="100" w:afterAutospacing="1"/>
        <w:jc w:val="both"/>
        <w:rPr>
          <w:rFonts w:ascii="Times New Roman" w:eastAsia="Arial Unicode MS" w:hAnsi="Times New Roman" w:cs="Times New Roman"/>
          <w:color w:val="000000" w:themeColor="text1"/>
        </w:rPr>
      </w:pPr>
      <w:r w:rsidRPr="009B06DE">
        <w:rPr>
          <w:rFonts w:ascii="Times New Roman" w:hAnsi="Times New Roman" w:cs="Times New Roman"/>
          <w:color w:val="000000" w:themeColor="text1"/>
        </w:rPr>
        <w:t xml:space="preserve">At the request of the Applicant, we as Guarantor, hereby irrevocably undertake to pay the Beneficiary any sum or sums not exceeding in total an amount of </w:t>
      </w:r>
      <w:r w:rsidRPr="009B06DE">
        <w:rPr>
          <w:rFonts w:ascii="Times New Roman" w:hAnsi="Times New Roman" w:cs="Times New Roman"/>
          <w:i/>
          <w:iCs/>
          <w:color w:val="000000" w:themeColor="text1"/>
        </w:rPr>
        <w:t>_________________</w:t>
      </w:r>
      <w:r w:rsidRPr="009B06DE">
        <w:rPr>
          <w:rFonts w:ascii="Times New Roman" w:hAnsi="Times New Roman" w:cs="Times New Roman"/>
          <w:color w:val="000000" w:themeColor="text1"/>
        </w:rPr>
        <w:t>(</w:t>
      </w:r>
      <w:r w:rsidRPr="009B06DE">
        <w:rPr>
          <w:rFonts w:ascii="Times New Roman" w:hAnsi="Times New Roman" w:cs="Times New Roman"/>
          <w:color w:val="000000" w:themeColor="text1"/>
          <w:u w:val="single"/>
        </w:rPr>
        <w:t>___</w:t>
      </w:r>
      <w:r w:rsidRPr="009B06DE">
        <w:rPr>
          <w:rFonts w:ascii="Times New Roman" w:hAnsi="Times New Roman" w:cs="Times New Roman"/>
          <w:color w:val="000000" w:themeColor="text1"/>
        </w:rPr>
        <w:t>)</w:t>
      </w:r>
      <w:r w:rsidRPr="009B06DE">
        <w:rPr>
          <w:rStyle w:val="FootnoteReference"/>
          <w:rFonts w:ascii="Times New Roman" w:hAnsi="Times New Roman" w:cs="Times New Roman"/>
          <w:i/>
          <w:iCs/>
          <w:color w:val="000000" w:themeColor="text1"/>
        </w:rPr>
        <w:footnoteReference w:id="12"/>
      </w:r>
      <w:r w:rsidRPr="009B06DE">
        <w:rPr>
          <w:rFonts w:ascii="Times New Roman" w:hAnsi="Times New Roman" w:cs="Times New Roman"/>
          <w:color w:val="000000" w:themeColor="text1"/>
        </w:rPr>
        <w:t xml:space="preserve">,such sum being payable in the types and proportions of currencies in which the Contract Price is payable, upon receipt by us of </w:t>
      </w:r>
      <w:r w:rsidRPr="009B06DE">
        <w:rPr>
          <w:rFonts w:ascii="Times New Roman" w:eastAsia="Arial Unicode MS" w:hAnsi="Times New Roman" w:cs="Times New Roman"/>
          <w:color w:val="000000" w:themeColor="text1"/>
        </w:rPr>
        <w:t xml:space="preserve">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3B5E1A4A" w14:textId="3047E1D4" w:rsidR="00C77E6E" w:rsidRPr="009B06DE" w:rsidRDefault="00C77E6E" w:rsidP="00824A18">
      <w:pPr>
        <w:jc w:val="both"/>
        <w:rPr>
          <w:rFonts w:ascii="Times New Roman" w:hAnsi="Times New Roman" w:cs="Times New Roman"/>
          <w:color w:val="000000" w:themeColor="text1"/>
        </w:rPr>
      </w:pPr>
      <w:r w:rsidRPr="009B06DE">
        <w:rPr>
          <w:rFonts w:ascii="Times New Roman" w:hAnsi="Times New Roman" w:cs="Times New Roman"/>
          <w:color w:val="000000" w:themeColor="text1"/>
        </w:rPr>
        <w:t>This guarantee is valid until [date of validity of guarantee], consequently, we must receive at the above-mentioned office any demand for payment under this guarantee on or before that date.</w:t>
      </w:r>
    </w:p>
    <w:p w14:paraId="24236E56" w14:textId="77777777" w:rsidR="00C77E6E" w:rsidRPr="009B06DE" w:rsidRDefault="00C77E6E" w:rsidP="00824A18">
      <w:pPr>
        <w:pStyle w:val="NormalWeb"/>
        <w:spacing w:before="0" w:beforeAutospacing="0" w:after="0" w:afterAutospacing="0"/>
        <w:jc w:val="both"/>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This guarantee is subject to the Uniform Rules for Demand Guarantees (URDG) 2010 Revision, ICC Publication No. 758, except that the supporting statement under Article 15(a) is hereby excluded.</w:t>
      </w:r>
    </w:p>
    <w:p w14:paraId="5F28C22E" w14:textId="52E9D9F2" w:rsidR="00C77E6E" w:rsidRPr="009B06DE" w:rsidRDefault="00C77E6E" w:rsidP="00F75A8C">
      <w:pPr>
        <w:jc w:val="center"/>
        <w:rPr>
          <w:rFonts w:ascii="Times New Roman" w:hAnsi="Times New Roman" w:cs="Times New Roman"/>
          <w:color w:val="000000" w:themeColor="text1"/>
        </w:rPr>
      </w:pPr>
      <w:r w:rsidRPr="009B06DE">
        <w:rPr>
          <w:rFonts w:ascii="Times New Roman" w:hAnsi="Times New Roman" w:cs="Times New Roman"/>
          <w:color w:val="000000" w:themeColor="text1"/>
        </w:rPr>
        <w:t xml:space="preserve">_____________________ </w:t>
      </w:r>
      <w:r w:rsidRPr="009B06DE">
        <w:rPr>
          <w:rFonts w:ascii="Times New Roman" w:hAnsi="Times New Roman" w:cs="Times New Roman"/>
          <w:color w:val="000000" w:themeColor="text1"/>
        </w:rPr>
        <w:br/>
      </w:r>
      <w:r w:rsidRPr="009B06DE">
        <w:rPr>
          <w:rFonts w:ascii="Times New Roman" w:hAnsi="Times New Roman" w:cs="Times New Roman"/>
          <w:i/>
          <w:color w:val="000000" w:themeColor="text1"/>
        </w:rPr>
        <w:t>[signature(s)]</w:t>
      </w:r>
    </w:p>
    <w:p w14:paraId="39AE40A5" w14:textId="77777777" w:rsidR="00C77E6E" w:rsidRPr="009B06DE" w:rsidRDefault="00C77E6E" w:rsidP="00C77E6E">
      <w:pPr>
        <w:rPr>
          <w:rFonts w:ascii="Times New Roman" w:hAnsi="Times New Roman" w:cs="Times New Roman"/>
          <w:b/>
          <w:i/>
          <w:color w:val="000000" w:themeColor="text1"/>
        </w:rPr>
      </w:pPr>
      <w:r w:rsidRPr="009B06DE">
        <w:rPr>
          <w:rFonts w:ascii="Times New Roman" w:hAnsi="Times New Roman" w:cs="Times New Roman"/>
          <w:b/>
          <w:i/>
          <w:color w:val="000000" w:themeColor="text1"/>
        </w:rPr>
        <w:t>Note:  All italicized text (including footnotes) is for use in preparing this form and shall be deleted from the final product.</w:t>
      </w:r>
    </w:p>
    <w:p w14:paraId="6CF2BCED" w14:textId="77777777" w:rsidR="00C77E6E" w:rsidRPr="009B06DE" w:rsidRDefault="00C77E6E" w:rsidP="00C77E6E">
      <w:pPr>
        <w:pStyle w:val="S9Header"/>
        <w:rPr>
          <w:rFonts w:ascii="Times New Roman" w:hAnsi="Times New Roman" w:cs="Times New Roman"/>
          <w:color w:val="000000" w:themeColor="text1"/>
          <w:sz w:val="22"/>
        </w:rPr>
      </w:pPr>
      <w:bookmarkStart w:id="866" w:name="_Hlt61940523"/>
      <w:bookmarkStart w:id="867" w:name="_Toc68319425"/>
      <w:bookmarkStart w:id="868" w:name="_Toc87082192"/>
      <w:bookmarkStart w:id="869" w:name="_Toc103155218"/>
      <w:r w:rsidRPr="009B06DE">
        <w:rPr>
          <w:rFonts w:ascii="Times New Roman" w:hAnsi="Times New Roman" w:cs="Times New Roman"/>
          <w:color w:val="000000" w:themeColor="text1"/>
          <w:sz w:val="22"/>
        </w:rPr>
        <w:br w:type="page"/>
      </w:r>
      <w:bookmarkStart w:id="870" w:name="_Hlt87082158"/>
      <w:bookmarkStart w:id="871" w:name="_Hlt139095156"/>
      <w:bookmarkStart w:id="872" w:name="_Toc197922547"/>
      <w:bookmarkStart w:id="873" w:name="_Toc77998348"/>
      <w:bookmarkStart w:id="874" w:name="_Toc208774797"/>
      <w:bookmarkStart w:id="875" w:name="_Toc428352208"/>
      <w:bookmarkStart w:id="876" w:name="_Toc438907199"/>
      <w:bookmarkStart w:id="877" w:name="_Toc438907299"/>
      <w:bookmarkStart w:id="878" w:name="_Toc437692919"/>
      <w:bookmarkStart w:id="879" w:name="_Toc125952767"/>
      <w:bookmarkEnd w:id="866"/>
      <w:bookmarkEnd w:id="867"/>
      <w:bookmarkEnd w:id="868"/>
      <w:bookmarkEnd w:id="869"/>
      <w:bookmarkEnd w:id="870"/>
      <w:bookmarkEnd w:id="871"/>
      <w:r w:rsidRPr="009B06DE">
        <w:rPr>
          <w:rFonts w:ascii="Times New Roman" w:hAnsi="Times New Roman" w:cs="Times New Roman"/>
          <w:color w:val="000000" w:themeColor="text1"/>
          <w:sz w:val="22"/>
        </w:rPr>
        <w:lastRenderedPageBreak/>
        <w:t>Advance Payment</w:t>
      </w:r>
      <w:bookmarkEnd w:id="872"/>
      <w:bookmarkEnd w:id="873"/>
      <w:r w:rsidRPr="009B06DE">
        <w:rPr>
          <w:rFonts w:ascii="Times New Roman" w:hAnsi="Times New Roman" w:cs="Times New Roman"/>
          <w:color w:val="000000" w:themeColor="text1"/>
          <w:sz w:val="22"/>
        </w:rPr>
        <w:t xml:space="preserve"> Security</w:t>
      </w:r>
      <w:bookmarkEnd w:id="874"/>
    </w:p>
    <w:p w14:paraId="3746B8C6" w14:textId="77777777" w:rsidR="00C77E6E" w:rsidRPr="009B06DE" w:rsidRDefault="00C77E6E" w:rsidP="00C77E6E">
      <w:pPr>
        <w:pStyle w:val="UG-SectionIX-Heading1"/>
        <w:rPr>
          <w:rFonts w:cs="Times New Roman"/>
          <w:color w:val="000000" w:themeColor="text1"/>
          <w:sz w:val="22"/>
          <w:szCs w:val="22"/>
        </w:rPr>
      </w:pPr>
      <w:r w:rsidRPr="009B06DE">
        <w:rPr>
          <w:rFonts w:cs="Times New Roman"/>
          <w:color w:val="000000" w:themeColor="text1"/>
          <w:sz w:val="22"/>
          <w:szCs w:val="22"/>
        </w:rPr>
        <w:t>Demand Guarantee</w:t>
      </w:r>
    </w:p>
    <w:p w14:paraId="2F2B5454" w14:textId="77777777" w:rsidR="00C77E6E" w:rsidRPr="009B06DE" w:rsidRDefault="00C77E6E" w:rsidP="00C77E6E">
      <w:pPr>
        <w:jc w:val="center"/>
        <w:rPr>
          <w:rFonts w:ascii="Times New Roman" w:hAnsi="Times New Roman" w:cs="Times New Roman"/>
          <w:i/>
          <w:color w:val="000000" w:themeColor="text1"/>
        </w:rPr>
      </w:pPr>
      <w:r w:rsidRPr="009B06DE">
        <w:rPr>
          <w:rFonts w:ascii="Times New Roman" w:hAnsi="Times New Roman" w:cs="Times New Roman"/>
          <w:i/>
          <w:color w:val="000000" w:themeColor="text1"/>
        </w:rPr>
        <w:t xml:space="preserve">[Guarantor letterhead or SWIFT identifier code] </w:t>
      </w:r>
    </w:p>
    <w:p w14:paraId="2C4EF089" w14:textId="77777777" w:rsidR="00C77E6E" w:rsidRPr="009B06DE" w:rsidRDefault="00C77E6E" w:rsidP="00C77E6E">
      <w:pPr>
        <w:pStyle w:val="BodyText"/>
        <w:ind w:left="360" w:right="288"/>
        <w:jc w:val="center"/>
        <w:rPr>
          <w:rFonts w:ascii="Times New Roman" w:hAnsi="Times New Roman" w:cs="Times New Roman"/>
          <w:b/>
          <w:iCs/>
          <w:color w:val="000000" w:themeColor="text1"/>
        </w:rPr>
      </w:pPr>
    </w:p>
    <w:p w14:paraId="6B6E7F53" w14:textId="77777777" w:rsidR="00C77E6E" w:rsidRPr="009B06DE" w:rsidRDefault="00C77E6E" w:rsidP="00C77E6E">
      <w:pPr>
        <w:pStyle w:val="NormalWeb"/>
        <w:tabs>
          <w:tab w:val="center" w:leader="dot" w:pos="5040"/>
          <w:tab w:val="right" w:leader="dot" w:pos="9360"/>
        </w:tabs>
        <w:spacing w:before="120" w:beforeAutospacing="0" w:after="120" w:afterAutospacing="0"/>
        <w:ind w:left="360"/>
        <w:rPr>
          <w:rFonts w:ascii="Times New Roman" w:hAnsi="Times New Roman" w:cs="Times New Roman"/>
          <w:color w:val="000000" w:themeColor="text1"/>
          <w:szCs w:val="22"/>
        </w:rPr>
      </w:pPr>
      <w:r w:rsidRPr="009B06DE">
        <w:rPr>
          <w:rFonts w:ascii="Times New Roman" w:hAnsi="Times New Roman" w:cs="Times New Roman"/>
          <w:b/>
          <w:color w:val="000000" w:themeColor="text1"/>
          <w:szCs w:val="22"/>
        </w:rPr>
        <w:t xml:space="preserve">Beneficiary: </w:t>
      </w:r>
      <w:r w:rsidRPr="009B06DE">
        <w:rPr>
          <w:rFonts w:ascii="Times New Roman" w:hAnsi="Times New Roman" w:cs="Times New Roman"/>
          <w:b/>
          <w:bCs/>
          <w:i/>
          <w:iCs/>
          <w:color w:val="000000" w:themeColor="text1"/>
          <w:szCs w:val="22"/>
        </w:rPr>
        <w:tab/>
        <w:t xml:space="preserve">Name and Address of Employer </w:t>
      </w:r>
      <w:r w:rsidRPr="009B06DE">
        <w:rPr>
          <w:rFonts w:ascii="Times New Roman" w:hAnsi="Times New Roman" w:cs="Times New Roman"/>
          <w:b/>
          <w:bCs/>
          <w:i/>
          <w:iCs/>
          <w:color w:val="000000" w:themeColor="text1"/>
          <w:szCs w:val="22"/>
        </w:rPr>
        <w:tab/>
      </w:r>
    </w:p>
    <w:p w14:paraId="09177EE7" w14:textId="77777777" w:rsidR="00C77E6E" w:rsidRPr="009B06DE" w:rsidRDefault="00C77E6E" w:rsidP="00C77E6E">
      <w:pPr>
        <w:pStyle w:val="NormalWeb"/>
        <w:tabs>
          <w:tab w:val="right" w:leader="dot" w:pos="9360"/>
        </w:tabs>
        <w:spacing w:before="120" w:beforeAutospacing="0" w:after="120" w:afterAutospacing="0"/>
        <w:ind w:left="360"/>
        <w:rPr>
          <w:rFonts w:ascii="Times New Roman" w:hAnsi="Times New Roman" w:cs="Times New Roman"/>
          <w:color w:val="000000" w:themeColor="text1"/>
          <w:szCs w:val="22"/>
        </w:rPr>
      </w:pPr>
      <w:r w:rsidRPr="009B06DE">
        <w:rPr>
          <w:rFonts w:ascii="Times New Roman" w:hAnsi="Times New Roman" w:cs="Times New Roman"/>
          <w:b/>
          <w:color w:val="000000" w:themeColor="text1"/>
          <w:szCs w:val="22"/>
        </w:rPr>
        <w:t>Date:</w:t>
      </w:r>
      <w:r w:rsidRPr="009B06DE">
        <w:rPr>
          <w:rFonts w:ascii="Times New Roman" w:hAnsi="Times New Roman" w:cs="Times New Roman"/>
          <w:i/>
          <w:color w:val="000000" w:themeColor="text1"/>
          <w:szCs w:val="22"/>
        </w:rPr>
        <w:t>[Insert date of issue]</w:t>
      </w:r>
      <w:r w:rsidRPr="009B06DE">
        <w:rPr>
          <w:rFonts w:ascii="Times New Roman" w:hAnsi="Times New Roman" w:cs="Times New Roman"/>
          <w:b/>
          <w:i/>
          <w:iCs/>
          <w:color w:val="000000" w:themeColor="text1"/>
          <w:szCs w:val="22"/>
        </w:rPr>
        <w:tab/>
      </w:r>
    </w:p>
    <w:p w14:paraId="656C1F2F" w14:textId="77777777" w:rsidR="00C77E6E" w:rsidRPr="009B06DE" w:rsidRDefault="00C77E6E" w:rsidP="00C77E6E">
      <w:pPr>
        <w:pStyle w:val="NormalWeb"/>
        <w:rPr>
          <w:rFonts w:ascii="Times New Roman" w:hAnsi="Times New Roman" w:cs="Times New Roman"/>
          <w:color w:val="000000" w:themeColor="text1"/>
          <w:szCs w:val="22"/>
        </w:rPr>
      </w:pPr>
      <w:r w:rsidRPr="009B06DE">
        <w:rPr>
          <w:rFonts w:ascii="Times New Roman" w:hAnsi="Times New Roman" w:cs="Times New Roman"/>
          <w:b/>
          <w:color w:val="000000" w:themeColor="text1"/>
          <w:szCs w:val="22"/>
        </w:rPr>
        <w:t>Advance Payment Guarantee No.:</w:t>
      </w:r>
      <w:r w:rsidRPr="009B06DE">
        <w:rPr>
          <w:rFonts w:ascii="Times New Roman" w:hAnsi="Times New Roman" w:cs="Times New Roman"/>
          <w:i/>
          <w:color w:val="000000" w:themeColor="text1"/>
          <w:szCs w:val="22"/>
        </w:rPr>
        <w:t>[Insert guarantee reference number]</w:t>
      </w:r>
    </w:p>
    <w:p w14:paraId="7FF541E9" w14:textId="77777777" w:rsidR="00C77E6E" w:rsidRPr="009B06DE" w:rsidRDefault="00C77E6E" w:rsidP="00C77E6E">
      <w:pPr>
        <w:pStyle w:val="NormalWeb"/>
        <w:rPr>
          <w:rFonts w:ascii="Times New Roman" w:hAnsi="Times New Roman" w:cs="Times New Roman"/>
          <w:color w:val="000000" w:themeColor="text1"/>
          <w:szCs w:val="22"/>
        </w:rPr>
      </w:pPr>
      <w:r w:rsidRPr="009B06DE">
        <w:rPr>
          <w:rFonts w:ascii="Times New Roman" w:hAnsi="Times New Roman" w:cs="Times New Roman"/>
          <w:b/>
          <w:color w:val="000000" w:themeColor="text1"/>
          <w:szCs w:val="22"/>
        </w:rPr>
        <w:t xml:space="preserve">Guarantor: </w:t>
      </w:r>
      <w:r w:rsidRPr="009B06DE">
        <w:rPr>
          <w:rFonts w:ascii="Times New Roman" w:hAnsi="Times New Roman" w:cs="Times New Roman"/>
          <w:i/>
          <w:color w:val="000000" w:themeColor="text1"/>
          <w:szCs w:val="22"/>
        </w:rPr>
        <w:t xml:space="preserve"> [Insert name and address of place of issue, unless indicated in the letterhead]</w:t>
      </w:r>
    </w:p>
    <w:p w14:paraId="7EEE80CD" w14:textId="77777777" w:rsidR="00C77E6E" w:rsidRPr="009B06DE" w:rsidRDefault="00C77E6E" w:rsidP="00C77E6E">
      <w:pPr>
        <w:pStyle w:val="NormalWeb"/>
        <w:tabs>
          <w:tab w:val="right" w:leader="dot" w:pos="9360"/>
        </w:tabs>
        <w:spacing w:before="120" w:beforeAutospacing="0" w:after="120" w:afterAutospacing="0"/>
        <w:ind w:left="360"/>
        <w:rPr>
          <w:rFonts w:ascii="Times New Roman" w:hAnsi="Times New Roman" w:cs="Times New Roman"/>
          <w:color w:val="000000" w:themeColor="text1"/>
          <w:szCs w:val="22"/>
        </w:rPr>
      </w:pPr>
      <w:r w:rsidRPr="009B06DE">
        <w:rPr>
          <w:rFonts w:ascii="Times New Roman" w:hAnsi="Times New Roman" w:cs="Times New Roman"/>
          <w:b/>
          <w:i/>
          <w:iCs/>
          <w:color w:val="000000" w:themeColor="text1"/>
          <w:szCs w:val="22"/>
        </w:rPr>
        <w:tab/>
      </w:r>
    </w:p>
    <w:p w14:paraId="1ED02DBD" w14:textId="77777777" w:rsidR="00C77E6E" w:rsidRPr="009B06DE" w:rsidRDefault="00C77E6E" w:rsidP="00C77E6E">
      <w:pPr>
        <w:pStyle w:val="NormalWeb"/>
        <w:spacing w:before="120" w:beforeAutospacing="0" w:after="120" w:afterAutospacing="0"/>
        <w:ind w:left="360" w:right="288"/>
        <w:jc w:val="both"/>
        <w:rPr>
          <w:rFonts w:ascii="Times New Roman" w:eastAsia="Times New Roman" w:hAnsi="Times New Roman" w:cs="Times New Roman"/>
          <w:color w:val="000000" w:themeColor="text1"/>
          <w:szCs w:val="22"/>
          <w:lang w:eastAsia="fr-FR"/>
        </w:rPr>
      </w:pPr>
      <w:r w:rsidRPr="009B06DE">
        <w:rPr>
          <w:rFonts w:ascii="Times New Roman" w:eastAsia="Times New Roman" w:hAnsi="Times New Roman" w:cs="Times New Roman"/>
          <w:color w:val="000000" w:themeColor="text1"/>
          <w:szCs w:val="22"/>
          <w:lang w:eastAsia="fr-FR"/>
        </w:rPr>
        <w:t>We have been informed that . . . .</w:t>
      </w:r>
      <w:r w:rsidRPr="009B06DE">
        <w:rPr>
          <w:rFonts w:ascii="Times New Roman" w:hAnsi="Times New Roman" w:cs="Times New Roman"/>
          <w:color w:val="000000" w:themeColor="text1"/>
          <w:szCs w:val="22"/>
        </w:rPr>
        <w:t xml:space="preserve"> .</w:t>
      </w:r>
      <w:r w:rsidRPr="009B06DE">
        <w:rPr>
          <w:rFonts w:ascii="Times New Roman" w:eastAsia="Times New Roman" w:hAnsi="Times New Roman" w:cs="Times New Roman"/>
          <w:color w:val="000000" w:themeColor="text1"/>
          <w:szCs w:val="22"/>
          <w:lang w:eastAsia="fr-FR"/>
        </w:rPr>
        <w:t>. . . . .  (hereinafter called “the Applicant”) has entered into Contract No. . . . . .</w:t>
      </w:r>
      <w:r w:rsidRPr="009B06DE">
        <w:rPr>
          <w:rFonts w:ascii="Times New Roman" w:hAnsi="Times New Roman" w:cs="Times New Roman"/>
          <w:i/>
          <w:color w:val="000000" w:themeColor="text1"/>
          <w:szCs w:val="22"/>
        </w:rPr>
        <w:t xml:space="preserve">. . . . . </w:t>
      </w:r>
      <w:r w:rsidRPr="009B06DE">
        <w:rPr>
          <w:rFonts w:ascii="Times New Roman" w:eastAsia="Times New Roman" w:hAnsi="Times New Roman" w:cs="Times New Roman"/>
          <w:color w:val="000000" w:themeColor="text1"/>
          <w:szCs w:val="22"/>
          <w:lang w:eastAsia="fr-FR"/>
        </w:rPr>
        <w:t>dated . . . . . . ..with the Beneficiary, for the execution of, . . . . . .</w:t>
      </w:r>
      <w:r w:rsidRPr="009B06DE">
        <w:rPr>
          <w:rFonts w:ascii="Times New Roman" w:hAnsi="Times New Roman" w:cs="Times New Roman"/>
          <w:i/>
          <w:color w:val="000000" w:themeColor="text1"/>
          <w:szCs w:val="22"/>
        </w:rPr>
        <w:t xml:space="preserve">. </w:t>
      </w:r>
      <w:r w:rsidRPr="009B06DE">
        <w:rPr>
          <w:rFonts w:ascii="Times New Roman" w:eastAsia="Times New Roman" w:hAnsi="Times New Roman" w:cs="Times New Roman"/>
          <w:color w:val="000000" w:themeColor="text1"/>
          <w:szCs w:val="22"/>
          <w:lang w:eastAsia="fr-FR"/>
        </w:rPr>
        <w:t>. . . .  (hereinafter called “the Contract”).</w:t>
      </w:r>
    </w:p>
    <w:p w14:paraId="3377697A" w14:textId="77777777" w:rsidR="00C77E6E" w:rsidRPr="009B06DE" w:rsidRDefault="00C77E6E" w:rsidP="00C77E6E">
      <w:pPr>
        <w:pStyle w:val="NormalWeb"/>
        <w:spacing w:before="120" w:beforeAutospacing="0" w:after="120" w:afterAutospacing="0"/>
        <w:ind w:left="360" w:right="288"/>
        <w:jc w:val="both"/>
        <w:rPr>
          <w:rFonts w:ascii="Times New Roman" w:eastAsia="Times New Roman" w:hAnsi="Times New Roman" w:cs="Times New Roman"/>
          <w:color w:val="000000" w:themeColor="text1"/>
          <w:szCs w:val="22"/>
          <w:lang w:eastAsia="fr-FR"/>
        </w:rPr>
      </w:pPr>
      <w:r w:rsidRPr="009B06DE">
        <w:rPr>
          <w:rFonts w:ascii="Times New Roman" w:eastAsia="Times New Roman" w:hAnsi="Times New Roman" w:cs="Times New Roman"/>
          <w:color w:val="000000" w:themeColor="text1"/>
          <w:szCs w:val="22"/>
          <w:lang w:eastAsia="fr-FR"/>
        </w:rPr>
        <w:t>Furthermore, we understand that, according to the Conditions of the Contract, an advance payment in the sum  . . . . .</w:t>
      </w:r>
      <w:r w:rsidRPr="009B06DE">
        <w:rPr>
          <w:rFonts w:ascii="Times New Roman" w:hAnsi="Times New Roman" w:cs="Times New Roman"/>
          <w:i/>
          <w:color w:val="000000" w:themeColor="text1"/>
          <w:szCs w:val="22"/>
        </w:rPr>
        <w:t xml:space="preserve">. . . . . . </w:t>
      </w:r>
      <w:r w:rsidRPr="009B06DE">
        <w:rPr>
          <w:rFonts w:ascii="Times New Roman" w:hAnsi="Times New Roman" w:cs="Times New Roman"/>
          <w:color w:val="000000" w:themeColor="text1"/>
          <w:szCs w:val="22"/>
        </w:rPr>
        <w:t>(. . . . .</w:t>
      </w:r>
      <w:r w:rsidRPr="009B06DE">
        <w:rPr>
          <w:rFonts w:ascii="Times New Roman" w:hAnsi="Times New Roman" w:cs="Times New Roman"/>
          <w:i/>
          <w:color w:val="000000" w:themeColor="text1"/>
          <w:szCs w:val="22"/>
        </w:rPr>
        <w:t xml:space="preserve">. . . . </w:t>
      </w:r>
      <w:r w:rsidRPr="009B06DE">
        <w:rPr>
          <w:rFonts w:ascii="Times New Roman" w:eastAsia="Times New Roman" w:hAnsi="Times New Roman" w:cs="Times New Roman"/>
          <w:color w:val="000000" w:themeColor="text1"/>
          <w:szCs w:val="22"/>
          <w:lang w:eastAsia="fr-FR"/>
        </w:rPr>
        <w:t>.  ) is to be made against an advance payment guarantee.</w:t>
      </w:r>
    </w:p>
    <w:p w14:paraId="0716418B" w14:textId="77777777" w:rsidR="00C77E6E" w:rsidRPr="009B06DE" w:rsidRDefault="00C77E6E" w:rsidP="00C77E6E">
      <w:pPr>
        <w:pStyle w:val="NormalWeb"/>
        <w:spacing w:before="120" w:beforeAutospacing="0" w:after="120" w:afterAutospacing="0"/>
        <w:ind w:left="360" w:right="288"/>
        <w:jc w:val="both"/>
        <w:rPr>
          <w:rFonts w:ascii="Times New Roman" w:eastAsia="Times New Roman" w:hAnsi="Times New Roman" w:cs="Times New Roman"/>
          <w:color w:val="000000" w:themeColor="text1"/>
          <w:szCs w:val="22"/>
          <w:lang w:eastAsia="fr-FR"/>
        </w:rPr>
      </w:pPr>
      <w:r w:rsidRPr="009B06DE">
        <w:rPr>
          <w:rFonts w:ascii="Times New Roman" w:eastAsia="Times New Roman" w:hAnsi="Times New Roman" w:cs="Times New Roman"/>
          <w:color w:val="000000" w:themeColor="text1"/>
          <w:szCs w:val="22"/>
          <w:lang w:eastAsia="fr-FR"/>
        </w:rPr>
        <w:t xml:space="preserve">At the request of the Applicant, we as Guarantor, hereby irrevocably undertake to pay the Beneficiary any sum or sums not exceeding in total an amount of . </w:t>
      </w:r>
      <w:r w:rsidRPr="009B06DE">
        <w:rPr>
          <w:rFonts w:ascii="Times New Roman" w:eastAsia="Times New Roman" w:hAnsi="Times New Roman" w:cs="Times New Roman"/>
          <w:color w:val="000000" w:themeColor="text1"/>
          <w:szCs w:val="22"/>
          <w:lang w:eastAsia="fr-FR"/>
        </w:rPr>
        <w:br/>
      </w:r>
      <w:r w:rsidRPr="009B06DE">
        <w:rPr>
          <w:rFonts w:ascii="Times New Roman" w:hAnsi="Times New Roman" w:cs="Times New Roman"/>
          <w:color w:val="000000" w:themeColor="text1"/>
          <w:szCs w:val="22"/>
        </w:rPr>
        <w:t>(. . . . .</w:t>
      </w:r>
      <w:r w:rsidRPr="009B06DE">
        <w:rPr>
          <w:rFonts w:ascii="Times New Roman" w:hAnsi="Times New Roman" w:cs="Times New Roman"/>
          <w:i/>
          <w:color w:val="000000" w:themeColor="text1"/>
          <w:szCs w:val="22"/>
        </w:rPr>
        <w:t xml:space="preserve">. . . . . </w:t>
      </w:r>
      <w:r w:rsidRPr="009B06DE">
        <w:rPr>
          <w:rFonts w:ascii="Times New Roman" w:hAnsi="Times New Roman" w:cs="Times New Roman"/>
          <w:color w:val="000000" w:themeColor="text1"/>
          <w:szCs w:val="22"/>
        </w:rPr>
        <w:t xml:space="preserve"> ) </w:t>
      </w:r>
      <w:r w:rsidRPr="009B06DE">
        <w:rPr>
          <w:rStyle w:val="FootnoteReference"/>
          <w:rFonts w:ascii="Times New Roman" w:eastAsia="Times New Roman" w:hAnsi="Times New Roman" w:cs="Times New Roman"/>
          <w:color w:val="000000" w:themeColor="text1"/>
          <w:szCs w:val="22"/>
          <w:lang w:eastAsia="fr-FR"/>
        </w:rPr>
        <w:footnoteReference w:id="13"/>
      </w:r>
      <w:r w:rsidRPr="009B06DE">
        <w:rPr>
          <w:rFonts w:ascii="Times New Roman" w:hAnsi="Times New Roman" w:cs="Times New Roman"/>
          <w:color w:val="000000" w:themeColor="text1"/>
          <w:szCs w:val="22"/>
        </w:rPr>
        <w:t xml:space="preserve"> </w:t>
      </w:r>
      <w:r w:rsidRPr="009B06DE">
        <w:rPr>
          <w:rFonts w:ascii="Times New Roman" w:eastAsia="Times New Roman" w:hAnsi="Times New Roman" w:cs="Times New Roman"/>
          <w:color w:val="000000" w:themeColor="text1"/>
          <w:szCs w:val="22"/>
          <w:lang w:eastAsia="fr-FR"/>
        </w:rPr>
        <w:t xml:space="preserve">upon receipt by us of the Beneficiary’s complying demand supported by the Beneficiary’s statement whether in the demand itself or in a separate signed document accompanying or identifying the demand, stating either that the applicant: </w:t>
      </w:r>
    </w:p>
    <w:p w14:paraId="7BDD2B43" w14:textId="77777777" w:rsidR="00C77E6E" w:rsidRPr="009B06DE" w:rsidRDefault="00C77E6E" w:rsidP="00E211BC">
      <w:pPr>
        <w:pStyle w:val="P3Header1-Clauses"/>
        <w:numPr>
          <w:ilvl w:val="2"/>
          <w:numId w:val="21"/>
        </w:numPr>
        <w:tabs>
          <w:tab w:val="clear" w:pos="864"/>
        </w:tabs>
        <w:spacing w:before="60"/>
        <w:ind w:left="1080" w:hanging="540"/>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has used the advance payment for purposes other than the costs of mobilization in respect of the Facilities; or</w:t>
      </w:r>
    </w:p>
    <w:p w14:paraId="6ED1AB43" w14:textId="77777777" w:rsidR="00C77E6E" w:rsidRPr="009B06DE" w:rsidRDefault="00C77E6E" w:rsidP="00E211BC">
      <w:pPr>
        <w:pStyle w:val="P3Header1-Clauses"/>
        <w:numPr>
          <w:ilvl w:val="2"/>
          <w:numId w:val="21"/>
        </w:numPr>
        <w:tabs>
          <w:tab w:val="clear" w:pos="864"/>
        </w:tabs>
        <w:spacing w:before="60"/>
        <w:ind w:left="1080" w:hanging="540"/>
        <w:jc w:val="both"/>
        <w:rPr>
          <w:rFonts w:ascii="Times New Roman" w:hAnsi="Times New Roman" w:cs="Times New Roman"/>
          <w:b w:val="0"/>
          <w:color w:val="000000" w:themeColor="text1"/>
        </w:rPr>
      </w:pPr>
      <w:r w:rsidRPr="009B06DE">
        <w:rPr>
          <w:rFonts w:ascii="Times New Roman" w:hAnsi="Times New Roman" w:cs="Times New Roman"/>
          <w:b w:val="0"/>
          <w:color w:val="000000" w:themeColor="text1"/>
        </w:rPr>
        <w:t xml:space="preserve"> has failed to repay the advance payment in accordance with the Contract conditions, specifying the amount which the Applicant has failed to repay. </w:t>
      </w:r>
    </w:p>
    <w:p w14:paraId="7CA42857" w14:textId="77777777" w:rsidR="00C77E6E" w:rsidRPr="009B06DE" w:rsidRDefault="00C77E6E" w:rsidP="00C77E6E">
      <w:pPr>
        <w:pStyle w:val="NormalWeb"/>
        <w:ind w:left="360"/>
        <w:jc w:val="both"/>
        <w:rPr>
          <w:rFonts w:ascii="Times New Roman" w:hAnsi="Times New Roman" w:cs="Times New Roman"/>
          <w:color w:val="000000" w:themeColor="text1"/>
          <w:szCs w:val="22"/>
        </w:rPr>
      </w:pPr>
      <w:r w:rsidRPr="009B06DE">
        <w:rPr>
          <w:rFonts w:ascii="Times New Roman" w:hAnsi="Times New Roman" w:cs="Times New Roman"/>
          <w:color w:val="000000" w:themeColor="text1"/>
          <w:szCs w:val="22"/>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40AC8D50" w14:textId="77777777" w:rsidR="00C77E6E" w:rsidRPr="009B06DE" w:rsidRDefault="00C77E6E" w:rsidP="00C77E6E">
      <w:pPr>
        <w:pStyle w:val="NormalWeb"/>
        <w:spacing w:before="120" w:beforeAutospacing="0" w:after="120" w:afterAutospacing="0"/>
        <w:ind w:left="360" w:right="288"/>
        <w:jc w:val="both"/>
        <w:rPr>
          <w:rFonts w:ascii="Times New Roman" w:eastAsia="Times New Roman" w:hAnsi="Times New Roman" w:cs="Times New Roman"/>
          <w:color w:val="000000" w:themeColor="text1"/>
          <w:szCs w:val="22"/>
          <w:lang w:eastAsia="fr-FR"/>
        </w:rPr>
      </w:pPr>
    </w:p>
    <w:p w14:paraId="36B60BB5" w14:textId="77777777" w:rsidR="00C77E6E" w:rsidRPr="009B06DE" w:rsidRDefault="00C77E6E" w:rsidP="00824A18">
      <w:pPr>
        <w:pStyle w:val="NormalWeb"/>
        <w:spacing w:before="120" w:beforeAutospacing="0" w:after="120" w:afterAutospacing="0"/>
        <w:ind w:left="360" w:right="288"/>
        <w:jc w:val="both"/>
        <w:rPr>
          <w:rFonts w:ascii="Times New Roman" w:eastAsia="Times New Roman" w:hAnsi="Times New Roman" w:cs="Times New Roman"/>
          <w:color w:val="000000" w:themeColor="text1"/>
          <w:szCs w:val="22"/>
          <w:lang w:eastAsia="fr-FR"/>
        </w:rPr>
      </w:pPr>
      <w:r w:rsidRPr="009B06DE">
        <w:rPr>
          <w:rFonts w:ascii="Times New Roman" w:eastAsia="Times New Roman" w:hAnsi="Times New Roman" w:cs="Times New Roman"/>
          <w:color w:val="000000" w:themeColor="text1"/>
          <w:szCs w:val="22"/>
          <w:lang w:eastAsia="fr-FR"/>
        </w:rPr>
        <w:t xml:space="preserve">The maximum amount of this guarantee shall be progressively reduced by the amount of the advance payment repaid by the Applicant as indicated in copies of interim statements or payment certificates </w:t>
      </w:r>
      <w:r w:rsidRPr="009B06DE">
        <w:rPr>
          <w:rFonts w:ascii="Times New Roman" w:eastAsia="Times New Roman" w:hAnsi="Times New Roman" w:cs="Times New Roman"/>
          <w:color w:val="000000" w:themeColor="text1"/>
          <w:szCs w:val="22"/>
          <w:lang w:eastAsia="fr-FR"/>
        </w:rPr>
        <w:lastRenderedPageBreak/>
        <w:t>which shall be presented to us.  This guarantee shall expire, at the latest, upon our receipt of documentation indicating full repayment by the Applicant of the amount of the advance payment, or on the . . . day of . . . . . . . , . . . . .</w:t>
      </w:r>
      <w:r w:rsidRPr="009B06DE">
        <w:rPr>
          <w:rStyle w:val="FootnoteReference"/>
          <w:rFonts w:ascii="Times New Roman" w:eastAsia="Times New Roman" w:hAnsi="Times New Roman" w:cs="Times New Roman"/>
          <w:color w:val="000000" w:themeColor="text1"/>
          <w:szCs w:val="22"/>
          <w:lang w:eastAsia="fr-FR"/>
        </w:rPr>
        <w:footnoteReference w:id="14"/>
      </w:r>
      <w:r w:rsidRPr="009B06DE">
        <w:rPr>
          <w:rFonts w:ascii="Times New Roman" w:eastAsia="Times New Roman" w:hAnsi="Times New Roman" w:cs="Times New Roman"/>
          <w:color w:val="000000" w:themeColor="text1"/>
          <w:szCs w:val="22"/>
          <w:lang w:eastAsia="fr-FR"/>
        </w:rPr>
        <w:t>, whichever is earlier.  Consequently, any demand for payment under this guarantee must be received by us at this office on or before that date.</w:t>
      </w:r>
    </w:p>
    <w:p w14:paraId="00EBE9D6" w14:textId="77777777" w:rsidR="00C77E6E" w:rsidRPr="009B06DE" w:rsidRDefault="00C77E6E" w:rsidP="00824A18">
      <w:pPr>
        <w:rPr>
          <w:rFonts w:ascii="Times New Roman" w:hAnsi="Times New Roman" w:cs="Times New Roman"/>
          <w:color w:val="000000" w:themeColor="text1"/>
        </w:rPr>
      </w:pPr>
      <w:r w:rsidRPr="009B06DE">
        <w:rPr>
          <w:rFonts w:ascii="Times New Roman" w:hAnsi="Times New Roman" w:cs="Times New Roman"/>
          <w:color w:val="000000" w:themeColor="text1"/>
        </w:rPr>
        <w:t>This guarantee is subject to the Uniform Rules for Demand Guarantees (URDG) 2010 Revision, ICC Publication No. 758, except that the supporting statement under Article 15(a) is hereby excluded.</w:t>
      </w:r>
    </w:p>
    <w:p w14:paraId="75766A5D" w14:textId="77777777" w:rsidR="00C77E6E" w:rsidRPr="009B06DE" w:rsidRDefault="00C77E6E" w:rsidP="00C77E6E">
      <w:pPr>
        <w:rPr>
          <w:rFonts w:ascii="Times New Roman" w:hAnsi="Times New Roman" w:cs="Times New Roman"/>
          <w:color w:val="000000" w:themeColor="text1"/>
        </w:rPr>
      </w:pPr>
    </w:p>
    <w:p w14:paraId="5ADB77C2" w14:textId="77777777" w:rsidR="00C77E6E" w:rsidRPr="009B06DE" w:rsidRDefault="00C77E6E" w:rsidP="00C77E6E">
      <w:pPr>
        <w:rPr>
          <w:rFonts w:ascii="Times New Roman" w:hAnsi="Times New Roman" w:cs="Times New Roman"/>
          <w:color w:val="000000" w:themeColor="text1"/>
        </w:rPr>
      </w:pPr>
      <w:r w:rsidRPr="009B06DE">
        <w:rPr>
          <w:rFonts w:ascii="Times New Roman" w:hAnsi="Times New Roman" w:cs="Times New Roman"/>
          <w:color w:val="000000" w:themeColor="text1"/>
        </w:rPr>
        <w:t xml:space="preserve">____________________ </w:t>
      </w:r>
      <w:r w:rsidRPr="009B06DE">
        <w:rPr>
          <w:rFonts w:ascii="Times New Roman" w:hAnsi="Times New Roman" w:cs="Times New Roman"/>
          <w:i/>
          <w:color w:val="000000" w:themeColor="text1"/>
        </w:rPr>
        <w:t>[signature(s)]</w:t>
      </w:r>
    </w:p>
    <w:p w14:paraId="308E2A2A" w14:textId="77777777" w:rsidR="00C77E6E" w:rsidRPr="009B06DE" w:rsidRDefault="00C77E6E" w:rsidP="00C77E6E">
      <w:pPr>
        <w:rPr>
          <w:rFonts w:ascii="Times New Roman" w:hAnsi="Times New Roman" w:cs="Times New Roman"/>
          <w:color w:val="000000" w:themeColor="text1"/>
        </w:rPr>
      </w:pPr>
      <w:r w:rsidRPr="009B06DE">
        <w:rPr>
          <w:rFonts w:ascii="Times New Roman" w:hAnsi="Times New Roman" w:cs="Times New Roman"/>
          <w:color w:val="000000" w:themeColor="text1"/>
        </w:rPr>
        <w:br/>
      </w:r>
      <w:r w:rsidRPr="009B06DE">
        <w:rPr>
          <w:rFonts w:ascii="Times New Roman" w:hAnsi="Times New Roman" w:cs="Times New Roman"/>
          <w:b/>
          <w:i/>
          <w:color w:val="000000" w:themeColor="text1"/>
        </w:rPr>
        <w:t>Note:  All italicized text (including footnotes) is for use in preparing this form and shall be deleted from the final product.</w:t>
      </w:r>
    </w:p>
    <w:bookmarkEnd w:id="875"/>
    <w:bookmarkEnd w:id="876"/>
    <w:bookmarkEnd w:id="877"/>
    <w:bookmarkEnd w:id="878"/>
    <w:bookmarkEnd w:id="879"/>
    <w:p w14:paraId="1B5721F3" w14:textId="699C9C67" w:rsidR="00CA3495" w:rsidRPr="000A64A3" w:rsidRDefault="00CA3495" w:rsidP="00CA3495">
      <w:pPr>
        <w:tabs>
          <w:tab w:val="left" w:pos="6120"/>
        </w:tabs>
        <w:spacing w:before="240" w:after="240"/>
        <w:rPr>
          <w:rFonts w:ascii="Times New Roman" w:hAnsi="Times New Roman" w:cs="Times New Roman"/>
          <w:iCs/>
        </w:rPr>
      </w:pPr>
    </w:p>
    <w:bookmarkEnd w:id="750"/>
    <w:p w14:paraId="70AAD7C6" w14:textId="6524C542" w:rsidR="00CA3495" w:rsidRPr="002026CB" w:rsidRDefault="00CA3495">
      <w:pPr>
        <w:rPr>
          <w:rFonts w:ascii="Times New Roman" w:hAnsi="Times New Roman" w:cs="Times New Roman"/>
          <w:b/>
          <w:bCs/>
        </w:rPr>
      </w:pPr>
    </w:p>
    <w:sectPr w:rsidR="00CA3495" w:rsidRPr="002026CB" w:rsidSect="006574DA">
      <w:pgSz w:w="12240" w:h="15840"/>
      <w:pgMar w:top="1440" w:right="1440" w:bottom="1440" w:left="1440" w:header="864"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DA0BE3" w16cex:dateUtc="2025-08-28T10:27:00Z"/>
  <w16cex:commentExtensible w16cex:durableId="7C944147" w16cex:dateUtc="2025-08-28T10: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78113" w14:textId="77777777" w:rsidR="007A3CDE" w:rsidRDefault="007A3CDE" w:rsidP="00812C1A">
      <w:pPr>
        <w:spacing w:after="0" w:line="240" w:lineRule="auto"/>
      </w:pPr>
      <w:r>
        <w:separator/>
      </w:r>
    </w:p>
    <w:p w14:paraId="04EF9F2E" w14:textId="77777777" w:rsidR="007A3CDE" w:rsidRDefault="007A3CDE"/>
  </w:endnote>
  <w:endnote w:type="continuationSeparator" w:id="0">
    <w:p w14:paraId="4476E488" w14:textId="77777777" w:rsidR="007A3CDE" w:rsidRDefault="007A3CDE" w:rsidP="00812C1A">
      <w:pPr>
        <w:spacing w:after="0" w:line="240" w:lineRule="auto"/>
      </w:pPr>
      <w:r>
        <w:continuationSeparator/>
      </w:r>
    </w:p>
    <w:p w14:paraId="202A0428" w14:textId="77777777" w:rsidR="007A3CDE" w:rsidRDefault="007A3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rinda">
    <w:panose1 w:val="01010600010101010101"/>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ikosh">
    <w:panose1 w:val="02000000000000000000"/>
    <w:charset w:val="00"/>
    <w:family w:val="auto"/>
    <w:pitch w:val="variable"/>
    <w:sig w:usb0="00018003" w:usb1="00000000" w:usb2="00000000" w:usb3="00000000" w:csb0="00000001" w:csb1="00000000"/>
  </w:font>
  <w:font w:name="Shonar Bangla">
    <w:altName w:val="Shonar Bangla"/>
    <w:panose1 w:val="020B0502040204020203"/>
    <w:charset w:val="00"/>
    <w:family w:val="roman"/>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Mat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3A00" w14:textId="0EA9C614" w:rsidR="00DE0720" w:rsidRDefault="00DE0720">
    <w:pPr>
      <w:pStyle w:val="Footer"/>
    </w:pPr>
    <w:r>
      <w:rPr>
        <w:noProof/>
      </w:rPr>
      <mc:AlternateContent>
        <mc:Choice Requires="wps">
          <w:drawing>
            <wp:anchor distT="0" distB="0" distL="0" distR="0" simplePos="0" relativeHeight="251659264" behindDoc="0" locked="0" layoutInCell="1" allowOverlap="1" wp14:anchorId="2220AF6E" wp14:editId="27FE4695">
              <wp:simplePos x="635" y="635"/>
              <wp:positionH relativeFrom="page">
                <wp:align>right</wp:align>
              </wp:positionH>
              <wp:positionV relativeFrom="page">
                <wp:align>bottom</wp:align>
              </wp:positionV>
              <wp:extent cx="1106805" cy="357505"/>
              <wp:effectExtent l="0" t="0" r="0" b="0"/>
              <wp:wrapNone/>
              <wp:docPr id="985070082" name="Text Box 2"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96C370D" w14:textId="7788E023"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20AF6E" id="_x0000_t202" coordsize="21600,21600" o:spt="202" path="m,l,21600r21600,l21600,xe">
              <v:stroke joinstyle="miter"/>
              <v:path gradientshapeok="t" o:connecttype="rect"/>
            </v:shapetype>
            <v:shape id="_x0000_s1031"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" filled="f" stroked="f">
              <v:textbox style="mso-fit-shape-to-text:t" inset="0,0,20pt,15pt">
                <w:txbxContent>
                  <w:p w14:paraId="696C370D" w14:textId="7788E023"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948844"/>
      <w:docPartObj>
        <w:docPartGallery w:val="Page Numbers (Bottom of Page)"/>
        <w:docPartUnique/>
      </w:docPartObj>
    </w:sdtPr>
    <w:sdtEndPr>
      <w:rPr>
        <w:color w:val="7F7F7F" w:themeColor="background1" w:themeShade="7F"/>
        <w:spacing w:val="60"/>
      </w:rPr>
    </w:sdtEndPr>
    <w:sdtContent>
      <w:p w14:paraId="6379F5E6" w14:textId="7233D001"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B96B3F" w14:textId="77777777" w:rsidR="00DE0720" w:rsidRDefault="00DE0720" w:rsidP="00726B6F">
    <w:pPr>
      <w:pStyle w:val="Footer"/>
      <w:jc w:val="center"/>
    </w:pPr>
    <w:r>
      <w:t>Electrification at Bhasanchar of Noakhali District</w:t>
    </w:r>
  </w:p>
  <w:p w14:paraId="75254F7B" w14:textId="3FDEDABA" w:rsidR="00DE0720" w:rsidRDefault="00DE07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BAA6" w14:textId="778B28DF" w:rsidR="00DE0720" w:rsidRDefault="00DE0720">
    <w:pPr>
      <w:pStyle w:val="Footer"/>
    </w:pPr>
    <w:r>
      <w:rPr>
        <w:noProof/>
      </w:rPr>
      <mc:AlternateContent>
        <mc:Choice Requires="wps">
          <w:drawing>
            <wp:anchor distT="0" distB="0" distL="0" distR="0" simplePos="0" relativeHeight="251667456" behindDoc="0" locked="0" layoutInCell="1" allowOverlap="1" wp14:anchorId="30ABF025" wp14:editId="4BC63980">
              <wp:simplePos x="635" y="635"/>
              <wp:positionH relativeFrom="page">
                <wp:align>right</wp:align>
              </wp:positionH>
              <wp:positionV relativeFrom="page">
                <wp:align>bottom</wp:align>
              </wp:positionV>
              <wp:extent cx="1106805" cy="357505"/>
              <wp:effectExtent l="0" t="0" r="0" b="0"/>
              <wp:wrapNone/>
              <wp:docPr id="496226391" name="Text Box 10"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F34EF24" w14:textId="2CC721E1"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ABF025" id="_x0000_t202" coordsize="21600,21600" o:spt="202" path="m,l,21600r21600,l21600,xe">
              <v:stroke joinstyle="miter"/>
              <v:path gradientshapeok="t" o:connecttype="rect"/>
            </v:shapetype>
            <v:shape id="Text Box 10" o:spid="_x0000_s1037" type="#_x0000_t202" alt="Official Use Only" style="position:absolute;margin-left:35.95pt;margin-top:0;width:87.15pt;height:28.1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H0QMgR6AgAAvwQAAA4A&#10;AAAAAAAAAAAAAAAALgIAAGRycy9lMm9Eb2MueG1sUEsBAi0AFAAGAAgAAAAhAOdfM0vcAAAABAEA&#10;AA8AAAAAAAAAAAAAAAAA1AQAAGRycy9kb3ducmV2LnhtbFBLBQYAAAAABAAEAPMAAADdBQAAAAA=&#10;" filled="f" stroked="f">
              <v:textbox style="mso-fit-shape-to-text:t" inset="0,0,20pt,15pt">
                <w:txbxContent>
                  <w:p w14:paraId="7F34EF24" w14:textId="2CC721E1"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9A26" w14:textId="4613A2A7" w:rsidR="00DE0720" w:rsidRDefault="00DE0720">
    <w:pPr>
      <w:pStyle w:val="Footer"/>
    </w:pPr>
    <w:r>
      <w:rPr>
        <w:noProof/>
      </w:rPr>
      <mc:AlternateContent>
        <mc:Choice Requires="wps">
          <w:drawing>
            <wp:anchor distT="0" distB="0" distL="0" distR="0" simplePos="0" relativeHeight="251674624" behindDoc="0" locked="0" layoutInCell="1" allowOverlap="1" wp14:anchorId="7A53C358" wp14:editId="225C40FD">
              <wp:simplePos x="635" y="635"/>
              <wp:positionH relativeFrom="page">
                <wp:align>right</wp:align>
              </wp:positionH>
              <wp:positionV relativeFrom="page">
                <wp:align>bottom</wp:align>
              </wp:positionV>
              <wp:extent cx="1106805" cy="357505"/>
              <wp:effectExtent l="0" t="0" r="0" b="0"/>
              <wp:wrapNone/>
              <wp:docPr id="497368756" name="Text Box 17"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9D86823" w14:textId="7E20063D"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53C358" id="_x0000_t202" coordsize="21600,21600" o:spt="202" path="m,l,21600r21600,l21600,xe">
              <v:stroke joinstyle="miter"/>
              <v:path gradientshapeok="t" o:connecttype="rect"/>
            </v:shapetype>
            <v:shape id="Text Box 17" o:spid="_x0000_s1038" type="#_x0000_t202" alt="Official Use Only" style="position:absolute;margin-left:35.95pt;margin-top:0;width:87.15pt;height:28.15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CFyicdewIAAL8EAAAO&#10;AAAAAAAAAAAAAAAAAC4CAABkcnMvZTJvRG9jLnhtbFBLAQItABQABgAIAAAAIQDnXzNL3AAAAAQB&#10;AAAPAAAAAAAAAAAAAAAAANUEAABkcnMvZG93bnJldi54bWxQSwUGAAAAAAQABADzAAAA3gUAAAAA&#10;" filled="f" stroked="f">
              <v:textbox style="mso-fit-shape-to-text:t" inset="0,0,20pt,15pt">
                <w:txbxContent>
                  <w:p w14:paraId="79D86823" w14:textId="7E20063D"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879768"/>
      <w:docPartObj>
        <w:docPartGallery w:val="Page Numbers (Bottom of Page)"/>
        <w:docPartUnique/>
      </w:docPartObj>
    </w:sdtPr>
    <w:sdtEndPr>
      <w:rPr>
        <w:color w:val="7F7F7F" w:themeColor="background1" w:themeShade="7F"/>
        <w:spacing w:val="60"/>
      </w:rPr>
    </w:sdtEndPr>
    <w:sdtContent>
      <w:p w14:paraId="078EEEFC" w14:textId="003299E9"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8A86C09" w14:textId="6910B652" w:rsidR="00DE0720" w:rsidRDefault="00DE0720" w:rsidP="00977EF9">
    <w:pPr>
      <w:pStyle w:val="Footer"/>
      <w:jc w:val="center"/>
    </w:pPr>
    <w:r>
      <w:t>Electrification at Bhasanchar of Noakhali District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560358"/>
      <w:docPartObj>
        <w:docPartGallery w:val="Page Numbers (Bottom of Page)"/>
        <w:docPartUnique/>
      </w:docPartObj>
    </w:sdtPr>
    <w:sdtEndPr>
      <w:rPr>
        <w:color w:val="7F7F7F" w:themeColor="background1" w:themeShade="7F"/>
        <w:spacing w:val="60"/>
      </w:rPr>
    </w:sdtEndPr>
    <w:sdtContent>
      <w:p w14:paraId="33FCCFE8" w14:textId="74D2BC0B"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B14840" w14:textId="26DE29F8" w:rsidR="00DE0720" w:rsidRDefault="00DE072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1D96" w14:textId="0CBA750A" w:rsidR="00DE0720" w:rsidRDefault="00DE0720">
    <w:pPr>
      <w:pStyle w:val="Footer"/>
    </w:pPr>
    <w:r>
      <w:rPr>
        <w:noProof/>
      </w:rPr>
      <mc:AlternateContent>
        <mc:Choice Requires="wps">
          <w:drawing>
            <wp:anchor distT="0" distB="0" distL="0" distR="0" simplePos="0" relativeHeight="251677696" behindDoc="0" locked="0" layoutInCell="1" allowOverlap="1" wp14:anchorId="6828C68A" wp14:editId="2352F2D5">
              <wp:simplePos x="635" y="635"/>
              <wp:positionH relativeFrom="page">
                <wp:align>right</wp:align>
              </wp:positionH>
              <wp:positionV relativeFrom="page">
                <wp:align>bottom</wp:align>
              </wp:positionV>
              <wp:extent cx="1106805" cy="357505"/>
              <wp:effectExtent l="0" t="0" r="0" b="0"/>
              <wp:wrapNone/>
              <wp:docPr id="1039667850" name="Text Box 20"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A17B21B" w14:textId="1A187234"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28C68A" id="_x0000_t202" coordsize="21600,21600" o:spt="202" path="m,l,21600r21600,l21600,xe">
              <v:stroke joinstyle="miter"/>
              <v:path gradientshapeok="t" o:connecttype="rect"/>
            </v:shapetype>
            <v:shape id="Text Box 20" o:spid="_x0000_s1039" type="#_x0000_t202" alt="Official Use Only" style="position:absolute;margin-left:35.95pt;margin-top:0;width:87.15pt;height:28.15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M042B16AgAAwAQAAA4A&#10;AAAAAAAAAAAAAAAALgIAAGRycy9lMm9Eb2MueG1sUEsBAi0AFAAGAAgAAAAhAOdfM0vcAAAABAEA&#10;AA8AAAAAAAAAAAAAAAAA1AQAAGRycy9kb3ducmV2LnhtbFBLBQYAAAAABAAEAPMAAADdBQAAAAA=&#10;" filled="f" stroked="f">
              <v:textbox style="mso-fit-shape-to-text:t" inset="0,0,20pt,15pt">
                <w:txbxContent>
                  <w:p w14:paraId="1A17B21B" w14:textId="1A187234"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664342"/>
      <w:docPartObj>
        <w:docPartGallery w:val="Page Numbers (Bottom of Page)"/>
        <w:docPartUnique/>
      </w:docPartObj>
    </w:sdtPr>
    <w:sdtEndPr>
      <w:rPr>
        <w:color w:val="7F7F7F" w:themeColor="background1" w:themeShade="7F"/>
        <w:spacing w:val="60"/>
      </w:rPr>
    </w:sdtEndPr>
    <w:sdtContent>
      <w:p w14:paraId="77B80ABE" w14:textId="73A86CB7"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6A3D2A" w14:textId="77777777" w:rsidR="00DE0720" w:rsidRDefault="00DE0720" w:rsidP="00726B6F">
    <w:pPr>
      <w:pStyle w:val="Footer"/>
      <w:jc w:val="center"/>
    </w:pPr>
    <w:r>
      <w:t>Electrification at Bhasanchar of Noakhali District</w:t>
    </w:r>
  </w:p>
  <w:p w14:paraId="2310CF2B" w14:textId="7093F8AD" w:rsidR="00DE0720" w:rsidRDefault="00DE072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9966" w14:textId="4E3FCD75" w:rsidR="00DE0720" w:rsidRDefault="00DE0720">
    <w:pPr>
      <w:pStyle w:val="Footer"/>
    </w:pPr>
    <w:r>
      <w:rPr>
        <w:noProof/>
      </w:rPr>
      <mc:AlternateContent>
        <mc:Choice Requires="wps">
          <w:drawing>
            <wp:anchor distT="0" distB="0" distL="0" distR="0" simplePos="0" relativeHeight="251676672" behindDoc="0" locked="0" layoutInCell="1" allowOverlap="1" wp14:anchorId="00B9D46A" wp14:editId="070AD750">
              <wp:simplePos x="635" y="635"/>
              <wp:positionH relativeFrom="page">
                <wp:align>right</wp:align>
              </wp:positionH>
              <wp:positionV relativeFrom="page">
                <wp:align>bottom</wp:align>
              </wp:positionV>
              <wp:extent cx="1106805" cy="357505"/>
              <wp:effectExtent l="0" t="0" r="0" b="0"/>
              <wp:wrapNone/>
              <wp:docPr id="1780407059" name="Text Box 19"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E528D9C" w14:textId="400F9DD8"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B9D46A" id="_x0000_t202" coordsize="21600,21600" o:spt="202" path="m,l,21600r21600,l21600,xe">
              <v:stroke joinstyle="miter"/>
              <v:path gradientshapeok="t" o:connecttype="rect"/>
            </v:shapetype>
            <v:shape id="Text Box 19" o:spid="_x0000_s1040" type="#_x0000_t202" alt="Official Use Only" style="position:absolute;margin-left:35.95pt;margin-top:0;width:87.15pt;height:28.15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EXdinx6AgAAwAQAAA4A&#10;AAAAAAAAAAAAAAAALgIAAGRycy9lMm9Eb2MueG1sUEsBAi0AFAAGAAgAAAAhAOdfM0vcAAAABAEA&#10;AA8AAAAAAAAAAAAAAAAA1AQAAGRycy9kb3ducmV2LnhtbFBLBQYAAAAABAAEAPMAAADdBQAAAAA=&#10;" filled="f" stroked="f">
              <v:textbox style="mso-fit-shape-to-text:t" inset="0,0,20pt,15pt">
                <w:txbxContent>
                  <w:p w14:paraId="7E528D9C" w14:textId="400F9DD8"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C8A5" w14:textId="44FC5F9C" w:rsidR="00DE0720" w:rsidRDefault="00DE0720">
    <w:pPr>
      <w:pStyle w:val="Footer"/>
    </w:pPr>
    <w:r>
      <w:rPr>
        <w:noProof/>
      </w:rPr>
      <mc:AlternateContent>
        <mc:Choice Requires="wps">
          <w:drawing>
            <wp:anchor distT="0" distB="0" distL="0" distR="0" simplePos="0" relativeHeight="251680768" behindDoc="0" locked="0" layoutInCell="1" allowOverlap="1" wp14:anchorId="20ECB545" wp14:editId="68581FE4">
              <wp:simplePos x="635" y="635"/>
              <wp:positionH relativeFrom="page">
                <wp:align>right</wp:align>
              </wp:positionH>
              <wp:positionV relativeFrom="page">
                <wp:align>bottom</wp:align>
              </wp:positionV>
              <wp:extent cx="1106805" cy="357505"/>
              <wp:effectExtent l="0" t="0" r="0" b="0"/>
              <wp:wrapNone/>
              <wp:docPr id="1404331216" name="Text Box 23"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5B09D0DA" w14:textId="229E310F"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ECB545" id="_x0000_t202" coordsize="21600,21600" o:spt="202" path="m,l,21600r21600,l21600,xe">
              <v:stroke joinstyle="miter"/>
              <v:path gradientshapeok="t" o:connecttype="rect"/>
            </v:shapetype>
            <v:shape id="Text Box 23" o:spid="_x0000_s1041" type="#_x0000_t202" alt="Official Use Only" style="position:absolute;margin-left:35.95pt;margin-top:0;width:87.15pt;height:28.15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AlmbgF6AgAAwQQAAA4A&#10;AAAAAAAAAAAAAAAALgIAAGRycy9lMm9Eb2MueG1sUEsBAi0AFAAGAAgAAAAhAOdfM0vcAAAABAEA&#10;AA8AAAAAAAAAAAAAAAAA1AQAAGRycy9kb3ducmV2LnhtbFBLBQYAAAAABAAEAPMAAADdBQAAAAA=&#10;" filled="f" stroked="f">
              <v:textbox style="mso-fit-shape-to-text:t" inset="0,0,20pt,15pt">
                <w:txbxContent>
                  <w:p w14:paraId="5B09D0DA" w14:textId="229E310F"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877348"/>
      <w:docPartObj>
        <w:docPartGallery w:val="Page Numbers (Bottom of Page)"/>
        <w:docPartUnique/>
      </w:docPartObj>
    </w:sdtPr>
    <w:sdtEndPr>
      <w:rPr>
        <w:color w:val="7F7F7F" w:themeColor="background1" w:themeShade="7F"/>
        <w:spacing w:val="60"/>
      </w:rPr>
    </w:sdtEndPr>
    <w:sdtContent>
      <w:p w14:paraId="1FC0591D" w14:textId="4FA7776A"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71F401F" w14:textId="77777777" w:rsidR="00DE0720" w:rsidRDefault="00DE0720" w:rsidP="00977EF9">
    <w:pPr>
      <w:pStyle w:val="Footer"/>
    </w:pPr>
    <w:r>
      <w:tab/>
      <w:t>Electrification at Bhasanchar of Noakhali District</w:t>
    </w:r>
  </w:p>
  <w:p w14:paraId="140E4F7A" w14:textId="129B33CF" w:rsidR="00DE0720" w:rsidRDefault="00DE0720" w:rsidP="00726B6F">
    <w:pPr>
      <w:pStyle w:val="Footer"/>
      <w:tabs>
        <w:tab w:val="clear" w:pos="4680"/>
        <w:tab w:val="clear" w:pos="9360"/>
        <w:tab w:val="left" w:pos="42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335867"/>
      <w:docPartObj>
        <w:docPartGallery w:val="Page Numbers (Bottom of Page)"/>
        <w:docPartUnique/>
      </w:docPartObj>
    </w:sdtPr>
    <w:sdtEndPr>
      <w:rPr>
        <w:color w:val="7F7F7F" w:themeColor="background1" w:themeShade="7F"/>
        <w:spacing w:val="60"/>
      </w:rPr>
    </w:sdtEndPr>
    <w:sdtContent>
      <w:p w14:paraId="0A35CA75" w14:textId="62E5D100"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D48FBE" w14:textId="77777777" w:rsidR="00DE0720" w:rsidRDefault="00DE0720" w:rsidP="00726B6F">
    <w:pPr>
      <w:pStyle w:val="Footer"/>
      <w:jc w:val="center"/>
    </w:pPr>
    <w:r>
      <w:t>Electrification at Bhasanchar of Noakhali District</w:t>
    </w:r>
  </w:p>
  <w:p w14:paraId="060FAACF" w14:textId="77777777" w:rsidR="00DE0720" w:rsidRDefault="00DE072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992652"/>
      <w:docPartObj>
        <w:docPartGallery w:val="Page Numbers (Bottom of Page)"/>
        <w:docPartUnique/>
      </w:docPartObj>
    </w:sdtPr>
    <w:sdtEndPr>
      <w:rPr>
        <w:color w:val="7F7F7F" w:themeColor="background1" w:themeShade="7F"/>
        <w:spacing w:val="60"/>
      </w:rPr>
    </w:sdtEndPr>
    <w:sdtContent>
      <w:p w14:paraId="44415338" w14:textId="55B08358"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B33BBA" w14:textId="65C150B0" w:rsidR="00DE0720" w:rsidRDefault="00DE072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6C5B" w14:textId="339B7219" w:rsidR="00DE0720" w:rsidRDefault="00DE0720">
    <w:pPr>
      <w:pStyle w:val="Footer"/>
    </w:pPr>
    <w:r>
      <w:rPr>
        <w:noProof/>
      </w:rPr>
      <mc:AlternateContent>
        <mc:Choice Requires="wps">
          <w:drawing>
            <wp:anchor distT="0" distB="0" distL="0" distR="0" simplePos="0" relativeHeight="251683840" behindDoc="0" locked="0" layoutInCell="1" allowOverlap="1" wp14:anchorId="6D74ECBD" wp14:editId="170EC3AB">
              <wp:simplePos x="635" y="635"/>
              <wp:positionH relativeFrom="page">
                <wp:align>right</wp:align>
              </wp:positionH>
              <wp:positionV relativeFrom="page">
                <wp:align>bottom</wp:align>
              </wp:positionV>
              <wp:extent cx="1106805" cy="357505"/>
              <wp:effectExtent l="0" t="0" r="0" b="0"/>
              <wp:wrapNone/>
              <wp:docPr id="1311921059" name="Text Box 26"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C0BADEF" w14:textId="371C7414"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74ECBD" id="_x0000_t202" coordsize="21600,21600" o:spt="202" path="m,l,21600r21600,l21600,xe">
              <v:stroke joinstyle="miter"/>
              <v:path gradientshapeok="t" o:connecttype="rect"/>
            </v:shapetype>
            <v:shape id="Text Box 26" o:spid="_x0000_s1042" type="#_x0000_t202" alt="Official Use Only" style="position:absolute;margin-left:35.95pt;margin-top:0;width:87.15pt;height:28.15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BVRMesewIAAMEEAAAO&#10;AAAAAAAAAAAAAAAAAC4CAABkcnMvZTJvRG9jLnhtbFBLAQItABQABgAIAAAAIQDnXzNL3AAAAAQB&#10;AAAPAAAAAAAAAAAAAAAAANUEAABkcnMvZG93bnJldi54bWxQSwUGAAAAAAQABADzAAAA3gUAAAAA&#10;" filled="f" stroked="f">
              <v:textbox style="mso-fit-shape-to-text:t" inset="0,0,20pt,15pt">
                <w:txbxContent>
                  <w:p w14:paraId="0C0BADEF" w14:textId="371C7414"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276766"/>
      <w:docPartObj>
        <w:docPartGallery w:val="Page Numbers (Bottom of Page)"/>
        <w:docPartUnique/>
      </w:docPartObj>
    </w:sdtPr>
    <w:sdtEndPr>
      <w:rPr>
        <w:color w:val="7F7F7F" w:themeColor="background1" w:themeShade="7F"/>
        <w:spacing w:val="60"/>
      </w:rPr>
    </w:sdtEndPr>
    <w:sdtContent>
      <w:p w14:paraId="5D03613F" w14:textId="29E8B50F"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A86653" w14:textId="77777777" w:rsidR="00DE0720" w:rsidRDefault="00DE0720" w:rsidP="00726B6F">
    <w:pPr>
      <w:pStyle w:val="Footer"/>
      <w:jc w:val="center"/>
    </w:pPr>
    <w:r>
      <w:t>Electrification at Bhasanchar of Noakhali District</w:t>
    </w:r>
  </w:p>
  <w:p w14:paraId="2843067C" w14:textId="4002E61B" w:rsidR="00DE0720" w:rsidRDefault="00DE0720">
    <w:pPr>
      <w:pStyle w:val="Footer"/>
    </w:pP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8867" w14:textId="2277D0C3" w:rsidR="00DE0720" w:rsidRDefault="00DE0720">
    <w:pPr>
      <w:pStyle w:val="Footer"/>
    </w:pPr>
    <w:r>
      <w:rPr>
        <w:noProof/>
      </w:rPr>
      <mc:AlternateContent>
        <mc:Choice Requires="wps">
          <w:drawing>
            <wp:anchor distT="0" distB="0" distL="0" distR="0" simplePos="0" relativeHeight="251682816" behindDoc="0" locked="0" layoutInCell="1" allowOverlap="1" wp14:anchorId="69909DBB" wp14:editId="0ACA52C4">
              <wp:simplePos x="635" y="635"/>
              <wp:positionH relativeFrom="page">
                <wp:align>right</wp:align>
              </wp:positionH>
              <wp:positionV relativeFrom="page">
                <wp:align>bottom</wp:align>
              </wp:positionV>
              <wp:extent cx="1106805" cy="357505"/>
              <wp:effectExtent l="0" t="0" r="0" b="0"/>
              <wp:wrapNone/>
              <wp:docPr id="1635675384" name="Text Box 25"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8D5ABB1" w14:textId="48287A45"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909DBB" id="_x0000_t202" coordsize="21600,21600" o:spt="202" path="m,l,21600r21600,l21600,xe">
              <v:stroke joinstyle="miter"/>
              <v:path gradientshapeok="t" o:connecttype="rect"/>
            </v:shapetype>
            <v:shape id="Text Box 25" o:spid="_x0000_s1043" type="#_x0000_t202" alt="Official Use Only" style="position:absolute;margin-left:35.95pt;margin-top:0;width:87.15pt;height:28.15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CRrAAKewIAAMEEAAAO&#10;AAAAAAAAAAAAAAAAAC4CAABkcnMvZTJvRG9jLnhtbFBLAQItABQABgAIAAAAIQDnXzNL3AAAAAQB&#10;AAAPAAAAAAAAAAAAAAAAANUEAABkcnMvZG93bnJldi54bWxQSwUGAAAAAAQABADzAAAA3gUAAAAA&#10;" filled="f" stroked="f">
              <v:textbox style="mso-fit-shape-to-text:t" inset="0,0,20pt,15pt">
                <w:txbxContent>
                  <w:p w14:paraId="48D5ABB1" w14:textId="48287A45"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D78B" w14:textId="7C2CECAA" w:rsidR="00DE0720" w:rsidRDefault="00DE0720">
    <w:pPr>
      <w:pStyle w:val="Footer"/>
    </w:pPr>
    <w:r>
      <w:rPr>
        <w:noProof/>
      </w:rPr>
      <mc:AlternateContent>
        <mc:Choice Requires="wps">
          <w:drawing>
            <wp:anchor distT="0" distB="0" distL="0" distR="0" simplePos="0" relativeHeight="251686912" behindDoc="0" locked="0" layoutInCell="1" allowOverlap="1" wp14:anchorId="62802540" wp14:editId="34C7665E">
              <wp:simplePos x="635" y="635"/>
              <wp:positionH relativeFrom="page">
                <wp:align>right</wp:align>
              </wp:positionH>
              <wp:positionV relativeFrom="page">
                <wp:align>bottom</wp:align>
              </wp:positionV>
              <wp:extent cx="1106805" cy="357505"/>
              <wp:effectExtent l="0" t="0" r="0" b="0"/>
              <wp:wrapNone/>
              <wp:docPr id="794047465" name="Text Box 29"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F1E9C31" w14:textId="245ABB40"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802540" id="_x0000_t202" coordsize="21600,21600" o:spt="202" path="m,l,21600r21600,l21600,xe">
              <v:stroke joinstyle="miter"/>
              <v:path gradientshapeok="t" o:connecttype="rect"/>
            </v:shapetype>
            <v:shape id="Text Box 29" o:spid="_x0000_s1044" type="#_x0000_t202" alt="Official Use Only" style="position:absolute;margin-left:35.95pt;margin-top:0;width:87.15pt;height:28.15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ALdq4DewIAAMAEAAAO&#10;AAAAAAAAAAAAAAAAAC4CAABkcnMvZTJvRG9jLnhtbFBLAQItABQABgAIAAAAIQDnXzNL3AAAAAQB&#10;AAAPAAAAAAAAAAAAAAAAANUEAABkcnMvZG93bnJldi54bWxQSwUGAAAAAAQABADzAAAA3gUAAAAA&#10;" filled="f" stroked="f">
              <v:textbox style="mso-fit-shape-to-text:t" inset="0,0,20pt,15pt">
                <w:txbxContent>
                  <w:p w14:paraId="0F1E9C31" w14:textId="245ABB40"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670484"/>
      <w:docPartObj>
        <w:docPartGallery w:val="Page Numbers (Bottom of Page)"/>
        <w:docPartUnique/>
      </w:docPartObj>
    </w:sdtPr>
    <w:sdtEndPr>
      <w:rPr>
        <w:color w:val="7F7F7F" w:themeColor="background1" w:themeShade="7F"/>
        <w:spacing w:val="60"/>
      </w:rPr>
    </w:sdtEndPr>
    <w:sdtContent>
      <w:p w14:paraId="5B2EC042" w14:textId="2D8FD0FF"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9A86B1" w14:textId="77777777" w:rsidR="00DE0720" w:rsidRPr="006E52B7" w:rsidRDefault="00DE0720" w:rsidP="00726B6F">
    <w:pPr>
      <w:pStyle w:val="Footer"/>
      <w:jc w:val="center"/>
      <w:rPr>
        <w:color w:val="000000" w:themeColor="text1"/>
      </w:rPr>
    </w:pPr>
    <w:r w:rsidRPr="006E52B7">
      <w:rPr>
        <w:color w:val="000000" w:themeColor="text1"/>
      </w:rPr>
      <w:t>Electrification at Bhasanchar of Noakhali District</w:t>
    </w:r>
  </w:p>
  <w:p w14:paraId="31A6835D" w14:textId="26B0796B" w:rsidR="00DE0720" w:rsidRDefault="00DE072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8BD3" w14:textId="17E5D4FD" w:rsidR="00DE0720" w:rsidRDefault="00DE0720">
    <w:pPr>
      <w:pStyle w:val="Footer"/>
    </w:pPr>
    <w:r>
      <w:rPr>
        <w:noProof/>
      </w:rPr>
      <mc:AlternateContent>
        <mc:Choice Requires="wps">
          <w:drawing>
            <wp:anchor distT="0" distB="0" distL="0" distR="0" simplePos="0" relativeHeight="251685888" behindDoc="0" locked="0" layoutInCell="1" allowOverlap="1" wp14:anchorId="6728A162" wp14:editId="55467571">
              <wp:simplePos x="635" y="635"/>
              <wp:positionH relativeFrom="page">
                <wp:align>right</wp:align>
              </wp:positionH>
              <wp:positionV relativeFrom="page">
                <wp:align>bottom</wp:align>
              </wp:positionV>
              <wp:extent cx="1106805" cy="357505"/>
              <wp:effectExtent l="0" t="0" r="0" b="0"/>
              <wp:wrapNone/>
              <wp:docPr id="1005401094" name="Text Box 28"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0A6BA89" w14:textId="574EE585"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28A162" id="_x0000_t202" coordsize="21600,21600" o:spt="202" path="m,l,21600r21600,l21600,xe">
              <v:stroke joinstyle="miter"/>
              <v:path gradientshapeok="t" o:connecttype="rect"/>
            </v:shapetype>
            <v:shape id="Text Box 28" o:spid="_x0000_s1045" type="#_x0000_t202" alt="Official Use Only" style="position:absolute;margin-left:35.95pt;margin-top:0;width:87.15pt;height:28.15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JKLUPV6AgAAwQQAAA4A&#10;AAAAAAAAAAAAAAAALgIAAGRycy9lMm9Eb2MueG1sUEsBAi0AFAAGAAgAAAAhAOdfM0vcAAAABAEA&#10;AA8AAAAAAAAAAAAAAAAA1AQAAGRycy9kb3ducmV2LnhtbFBLBQYAAAAABAAEAPMAAADdBQAAAAA=&#10;" filled="f" stroked="f">
              <v:textbox style="mso-fit-shape-to-text:t" inset="0,0,20pt,15pt">
                <w:txbxContent>
                  <w:p w14:paraId="40A6BA89" w14:textId="574EE585"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974B" w14:textId="055DA047" w:rsidR="00DE0720" w:rsidRDefault="00DE0720">
    <w:pPr>
      <w:pStyle w:val="Footer"/>
      <w:jc w:val="right"/>
    </w:pPr>
    <w:r>
      <w:rPr>
        <w:noProof/>
      </w:rPr>
      <mc:AlternateContent>
        <mc:Choice Requires="wps">
          <w:drawing>
            <wp:anchor distT="0" distB="0" distL="0" distR="0" simplePos="0" relativeHeight="251689984" behindDoc="0" locked="0" layoutInCell="1" allowOverlap="1" wp14:anchorId="73DA75C4" wp14:editId="4394891E">
              <wp:simplePos x="635" y="635"/>
              <wp:positionH relativeFrom="page">
                <wp:align>right</wp:align>
              </wp:positionH>
              <wp:positionV relativeFrom="page">
                <wp:align>bottom</wp:align>
              </wp:positionV>
              <wp:extent cx="1106805" cy="357505"/>
              <wp:effectExtent l="0" t="0" r="0" b="0"/>
              <wp:wrapNone/>
              <wp:docPr id="336602443" name="Text Box 32"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E8DF3A3" w14:textId="76C8716E"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DA75C4" id="_x0000_t202" coordsize="21600,21600" o:spt="202" path="m,l,21600r21600,l21600,xe">
              <v:stroke joinstyle="miter"/>
              <v:path gradientshapeok="t" o:connecttype="rect"/>
            </v:shapetype>
            <v:shape id="Text Box 32" o:spid="_x0000_s1046" type="#_x0000_t202" alt="Official Use Only" style="position:absolute;left:0;text-align:left;margin-left:35.95pt;margin-top:0;width:87.15pt;height:28.15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D6qc0xewIAAMAEAAAO&#10;AAAAAAAAAAAAAAAAAC4CAABkcnMvZTJvRG9jLnhtbFBLAQItABQABgAIAAAAIQDnXzNL3AAAAAQB&#10;AAAPAAAAAAAAAAAAAAAAANUEAABkcnMvZG93bnJldi54bWxQSwUGAAAAAAQABADzAAAA3gUAAAAA&#10;" filled="f" stroked="f">
              <v:textbox style="mso-fit-shape-to-text:t" inset="0,0,20pt,15pt">
                <w:txbxContent>
                  <w:p w14:paraId="0E8DF3A3" w14:textId="76C8716E"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sdt>
    <w:sdtPr>
      <w:id w:val="1102074080"/>
      <w:docPartObj>
        <w:docPartGallery w:val="Page Numbers (Bottom of Page)"/>
        <w:docPartUnique/>
      </w:docPartObj>
    </w:sdtPr>
    <w:sdtEndPr>
      <w:rPr>
        <w:noProof/>
      </w:rPr>
    </w:sdtEndPr>
    <w:sdtContent>
      <w:p w14:paraId="10A669EC" w14:textId="77777777" w:rsidR="00DE0720" w:rsidRDefault="00DE07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EE3FF" w14:textId="77777777" w:rsidR="00DE0720" w:rsidRDefault="00DE0720">
    <w:pPr>
      <w:pStyle w:val="Footer"/>
      <w:tabs>
        <w:tab w:val="center" w:pos="4500"/>
        <w:tab w:val="right" w:pos="9270"/>
      </w:tabs>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57401"/>
      <w:docPartObj>
        <w:docPartGallery w:val="Page Numbers (Bottom of Page)"/>
        <w:docPartUnique/>
      </w:docPartObj>
    </w:sdtPr>
    <w:sdtEndPr>
      <w:rPr>
        <w:color w:val="7F7F7F" w:themeColor="background1" w:themeShade="7F"/>
        <w:spacing w:val="60"/>
      </w:rPr>
    </w:sdtEndPr>
    <w:sdtContent>
      <w:p w14:paraId="347A0E8C" w14:textId="3C097E3D"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2E03CC" w14:textId="77777777" w:rsidR="00DE0720" w:rsidRDefault="00DE0720" w:rsidP="00726B6F">
    <w:pPr>
      <w:pStyle w:val="Footer"/>
      <w:jc w:val="center"/>
    </w:pPr>
    <w:r>
      <w:t>Electrification at Bhasanchar of Noakhali District</w:t>
    </w:r>
  </w:p>
  <w:p w14:paraId="756FB4A1" w14:textId="73F90D24" w:rsidR="00DE0720" w:rsidRDefault="00DE072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8946" w14:textId="5ACEDA6D" w:rsidR="00DE0720" w:rsidRDefault="00DE0720">
    <w:pPr>
      <w:pStyle w:val="Footer"/>
    </w:pPr>
    <w:r>
      <w:rPr>
        <w:noProof/>
      </w:rPr>
      <mc:AlternateContent>
        <mc:Choice Requires="wps">
          <w:drawing>
            <wp:anchor distT="0" distB="0" distL="0" distR="0" simplePos="0" relativeHeight="251688960" behindDoc="0" locked="0" layoutInCell="1" allowOverlap="1" wp14:anchorId="4C9E7CDC" wp14:editId="5C243F19">
              <wp:simplePos x="635" y="635"/>
              <wp:positionH relativeFrom="page">
                <wp:align>right</wp:align>
              </wp:positionH>
              <wp:positionV relativeFrom="page">
                <wp:align>bottom</wp:align>
              </wp:positionV>
              <wp:extent cx="1106805" cy="357505"/>
              <wp:effectExtent l="0" t="0" r="0" b="0"/>
              <wp:wrapNone/>
              <wp:docPr id="1871737870" name="Text Box 31"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57CF4D13" w14:textId="46CCB422"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9E7CDC" id="_x0000_t202" coordsize="21600,21600" o:spt="202" path="m,l,21600r21600,l21600,xe">
              <v:stroke joinstyle="miter"/>
              <v:path gradientshapeok="t" o:connecttype="rect"/>
            </v:shapetype>
            <v:shape id="Text Box 31" o:spid="_x0000_s1047" type="#_x0000_t202" alt="Official Use Only" style="position:absolute;margin-left:35.95pt;margin-top:0;width:87.15pt;height:28.15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BHussDewIAAMEEAAAO&#10;AAAAAAAAAAAAAAAAAC4CAABkcnMvZTJvRG9jLnhtbFBLAQItABQABgAIAAAAIQDnXzNL3AAAAAQB&#10;AAAPAAAAAAAAAAAAAAAAANUEAABkcnMvZG93bnJldi54bWxQSwUGAAAAAAQABADzAAAA3gUAAAAA&#10;" filled="f" stroked="f">
              <v:textbox style="mso-fit-shape-to-text:t" inset="0,0,20pt,15pt">
                <w:txbxContent>
                  <w:p w14:paraId="57CF4D13" w14:textId="46CCB422"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1F54" w14:textId="451B8247" w:rsidR="00DE0720" w:rsidRDefault="00DE0720">
    <w:pPr>
      <w:pStyle w:val="Footer"/>
      <w:pBdr>
        <w:top w:val="single" w:sz="4" w:space="1" w:color="D9D9D9" w:themeColor="background1" w:themeShade="D9"/>
      </w:pBdr>
      <w:jc w:val="right"/>
    </w:pPr>
  </w:p>
  <w:p w14:paraId="3E9A6329" w14:textId="60FA1B2B" w:rsidR="00DE0720" w:rsidRDefault="00DE072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6AC2" w14:textId="56A093F7" w:rsidR="00DE0720" w:rsidRDefault="00DE0720">
    <w:pPr>
      <w:pStyle w:val="Footer"/>
    </w:pPr>
    <w:r>
      <w:rPr>
        <w:noProof/>
      </w:rPr>
      <mc:AlternateContent>
        <mc:Choice Requires="wps">
          <w:drawing>
            <wp:anchor distT="0" distB="0" distL="0" distR="0" simplePos="0" relativeHeight="251693056" behindDoc="0" locked="0" layoutInCell="1" allowOverlap="1" wp14:anchorId="69594205" wp14:editId="6CA62AF1">
              <wp:simplePos x="635" y="635"/>
              <wp:positionH relativeFrom="page">
                <wp:align>right</wp:align>
              </wp:positionH>
              <wp:positionV relativeFrom="page">
                <wp:align>bottom</wp:align>
              </wp:positionV>
              <wp:extent cx="1106805" cy="357505"/>
              <wp:effectExtent l="0" t="0" r="0" b="0"/>
              <wp:wrapNone/>
              <wp:docPr id="279079596" name="Text Box 35"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EB0FB90" w14:textId="36AF6D5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594205" id="_x0000_t202" coordsize="21600,21600" o:spt="202" path="m,l,21600r21600,l21600,xe">
              <v:stroke joinstyle="miter"/>
              <v:path gradientshapeok="t" o:connecttype="rect"/>
            </v:shapetype>
            <v:shape id="Text Box 35" o:spid="_x0000_s1048" type="#_x0000_t202" alt="Official Use Only" style="position:absolute;margin-left:35.95pt;margin-top:0;width:87.15pt;height:28.15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" filled="f" stroked="f">
              <v:textbox style="mso-fit-shape-to-text:t" inset="0,0,20pt,15pt">
                <w:txbxContent>
                  <w:p w14:paraId="0EB0FB90" w14:textId="36AF6D5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315508"/>
      <w:docPartObj>
        <w:docPartGallery w:val="Page Numbers (Bottom of Page)"/>
        <w:docPartUnique/>
      </w:docPartObj>
    </w:sdtPr>
    <w:sdtEndPr>
      <w:rPr>
        <w:color w:val="7F7F7F" w:themeColor="background1" w:themeShade="7F"/>
        <w:spacing w:val="60"/>
      </w:rPr>
    </w:sdtEndPr>
    <w:sdtContent>
      <w:p w14:paraId="11F66409" w14:textId="240F28A8"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B549E99" w14:textId="77777777" w:rsidR="00DE0720" w:rsidRDefault="00DE0720" w:rsidP="00726B6F">
    <w:pPr>
      <w:pStyle w:val="Footer"/>
      <w:jc w:val="center"/>
    </w:pPr>
    <w:r>
      <w:t>Electrification at Bhasanchar of Noakhali District</w:t>
    </w:r>
  </w:p>
  <w:p w14:paraId="1602154C" w14:textId="28605054" w:rsidR="00DE0720" w:rsidRDefault="00DE072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AC85" w14:textId="13623A86" w:rsidR="00DE0720" w:rsidRDefault="00DE0720">
    <w:pPr>
      <w:pStyle w:val="Footer"/>
    </w:pPr>
    <w:r>
      <w:rPr>
        <w:noProof/>
      </w:rPr>
      <mc:AlternateContent>
        <mc:Choice Requires="wps">
          <w:drawing>
            <wp:anchor distT="0" distB="0" distL="0" distR="0" simplePos="0" relativeHeight="251692032" behindDoc="0" locked="0" layoutInCell="1" allowOverlap="1" wp14:anchorId="3A6BF535" wp14:editId="1A1C4076">
              <wp:simplePos x="635" y="635"/>
              <wp:positionH relativeFrom="page">
                <wp:align>right</wp:align>
              </wp:positionH>
              <wp:positionV relativeFrom="page">
                <wp:align>bottom</wp:align>
              </wp:positionV>
              <wp:extent cx="1106805" cy="357505"/>
              <wp:effectExtent l="0" t="0" r="0" b="0"/>
              <wp:wrapNone/>
              <wp:docPr id="1361222057" name="Text Box 34"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24CD795" w14:textId="28F73590"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6BF535" id="_x0000_t202" coordsize="21600,21600" o:spt="202" path="m,l,21600r21600,l21600,xe">
              <v:stroke joinstyle="miter"/>
              <v:path gradientshapeok="t" o:connecttype="rect"/>
            </v:shapetype>
            <v:shape id="Text Box 34" o:spid="_x0000_s1049" type="#_x0000_t202" alt="Official Use Only" style="position:absolute;margin-left:35.95pt;margin-top:0;width:87.15pt;height:28.15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" filled="f" stroked="f">
              <v:textbox style="mso-fit-shape-to-text:t" inset="0,0,20pt,15pt">
                <w:txbxContent>
                  <w:p w14:paraId="124CD795" w14:textId="28F73590"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A6B2" w14:textId="44060118" w:rsidR="00DE0720" w:rsidRDefault="00DE0720">
    <w:pPr>
      <w:pStyle w:val="Footer"/>
    </w:pPr>
    <w:r>
      <w:rPr>
        <w:noProof/>
      </w:rPr>
      <mc:AlternateContent>
        <mc:Choice Requires="wps">
          <w:drawing>
            <wp:anchor distT="0" distB="0" distL="0" distR="0" simplePos="0" relativeHeight="251696128" behindDoc="0" locked="0" layoutInCell="1" allowOverlap="1" wp14:anchorId="3564D52E" wp14:editId="65F43CF3">
              <wp:simplePos x="635" y="635"/>
              <wp:positionH relativeFrom="page">
                <wp:align>right</wp:align>
              </wp:positionH>
              <wp:positionV relativeFrom="page">
                <wp:align>bottom</wp:align>
              </wp:positionV>
              <wp:extent cx="1106805" cy="357505"/>
              <wp:effectExtent l="0" t="0" r="0" b="0"/>
              <wp:wrapNone/>
              <wp:docPr id="164742209" name="Text Box 38"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1858099" w14:textId="59A3641E"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64D52E" id="_x0000_t202" coordsize="21600,21600" o:spt="202" path="m,l,21600r21600,l21600,xe">
              <v:stroke joinstyle="miter"/>
              <v:path gradientshapeok="t" o:connecttype="rect"/>
            </v:shapetype>
            <v:shape id="Text Box 38" o:spid="_x0000_s1050" type="#_x0000_t202" alt="Official Use Only" style="position:absolute;margin-left:35.95pt;margin-top:0;width:87.15pt;height:28.15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D4HY4GewIAAMAEAAAO&#10;AAAAAAAAAAAAAAAAAC4CAABkcnMvZTJvRG9jLnhtbFBLAQItABQABgAIAAAAIQDnXzNL3AAAAAQB&#10;AAAPAAAAAAAAAAAAAAAAANUEAABkcnMvZG93bnJldi54bWxQSwUGAAAAAAQABADzAAAA3gUAAAAA&#10;" filled="f" stroked="f">
              <v:textbox style="mso-fit-shape-to-text:t" inset="0,0,20pt,15pt">
                <w:txbxContent>
                  <w:p w14:paraId="61858099" w14:textId="59A3641E"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9BE9" w14:textId="5F59438F" w:rsidR="00DE0720" w:rsidRDefault="00DE0720">
    <w:pPr>
      <w:pStyle w:val="Footer"/>
    </w:pPr>
    <w:r>
      <w:rPr>
        <w:noProof/>
      </w:rPr>
      <mc:AlternateContent>
        <mc:Choice Requires="wps">
          <w:drawing>
            <wp:anchor distT="0" distB="0" distL="0" distR="0" simplePos="0" relativeHeight="251697152" behindDoc="0" locked="0" layoutInCell="1" allowOverlap="1" wp14:anchorId="7E81B257" wp14:editId="072DCE18">
              <wp:simplePos x="635" y="635"/>
              <wp:positionH relativeFrom="page">
                <wp:align>right</wp:align>
              </wp:positionH>
              <wp:positionV relativeFrom="page">
                <wp:align>bottom</wp:align>
              </wp:positionV>
              <wp:extent cx="1106805" cy="357505"/>
              <wp:effectExtent l="0" t="0" r="0" b="0"/>
              <wp:wrapNone/>
              <wp:docPr id="827774744" name="Text Box 39"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811CA57" w14:textId="6D8C34CF"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81B257" id="_x0000_t202" coordsize="21600,21600" o:spt="202" path="m,l,21600r21600,l21600,xe">
              <v:stroke joinstyle="miter"/>
              <v:path gradientshapeok="t" o:connecttype="rect"/>
            </v:shapetype>
            <v:shape id="Text Box 39" o:spid="_x0000_s1051" type="#_x0000_t202" alt="Official Use Only" style="position:absolute;margin-left:35.95pt;margin-top:0;width:87.15pt;height:28.15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K4GIBZ6AgAAwAQAAA4A&#10;AAAAAAAAAAAAAAAALgIAAGRycy9lMm9Eb2MueG1sUEsBAi0AFAAGAAgAAAAhAOdfM0vcAAAABAEA&#10;AA8AAAAAAAAAAAAAAAAA1AQAAGRycy9kb3ducmV2LnhtbFBLBQYAAAAABAAEAPMAAADdBQAAAAA=&#10;" filled="f" stroked="f">
              <v:textbox style="mso-fit-shape-to-text:t" inset="0,0,20pt,15pt">
                <w:txbxContent>
                  <w:p w14:paraId="4811CA57" w14:textId="6D8C34CF"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195969"/>
      <w:docPartObj>
        <w:docPartGallery w:val="Page Numbers (Bottom of Page)"/>
        <w:docPartUnique/>
      </w:docPartObj>
    </w:sdtPr>
    <w:sdtEndPr>
      <w:rPr>
        <w:color w:val="7F7F7F" w:themeColor="background1" w:themeShade="7F"/>
        <w:spacing w:val="60"/>
      </w:rPr>
    </w:sdtEndPr>
    <w:sdtContent>
      <w:p w14:paraId="251CF3DA" w14:textId="0A0A62E1"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55263B" w14:textId="77777777" w:rsidR="00DE0720" w:rsidRDefault="00DE0720" w:rsidP="00726B6F">
    <w:pPr>
      <w:pStyle w:val="Footer"/>
      <w:jc w:val="center"/>
    </w:pPr>
    <w:r>
      <w:t>Electrification at Bhasanchar of Noakhali District</w:t>
    </w:r>
  </w:p>
  <w:p w14:paraId="1A8CAE47" w14:textId="2AF8C7FD" w:rsidR="00DE0720" w:rsidRDefault="00DE072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C974" w14:textId="6EF1811B" w:rsidR="00DE0720" w:rsidRDefault="00DE0720">
    <w:pPr>
      <w:pStyle w:val="Footer"/>
    </w:pPr>
    <w:r>
      <w:rPr>
        <w:noProof/>
      </w:rPr>
      <mc:AlternateContent>
        <mc:Choice Requires="wps">
          <w:drawing>
            <wp:anchor distT="0" distB="0" distL="0" distR="0" simplePos="0" relativeHeight="251699200" behindDoc="0" locked="0" layoutInCell="1" allowOverlap="1" wp14:anchorId="41F2CE7D" wp14:editId="04F543DA">
              <wp:simplePos x="635" y="635"/>
              <wp:positionH relativeFrom="page">
                <wp:align>right</wp:align>
              </wp:positionH>
              <wp:positionV relativeFrom="page">
                <wp:align>bottom</wp:align>
              </wp:positionV>
              <wp:extent cx="1106805" cy="357505"/>
              <wp:effectExtent l="0" t="0" r="0" b="0"/>
              <wp:wrapNone/>
              <wp:docPr id="1260120264" name="Text Box 41"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62EA2C4" w14:textId="76273EB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F2CE7D" id="_x0000_t202" coordsize="21600,21600" o:spt="202" path="m,l,21600r21600,l21600,xe">
              <v:stroke joinstyle="miter"/>
              <v:path gradientshapeok="t" o:connecttype="rect"/>
            </v:shapetype>
            <v:shape id="Text Box 41" o:spid="_x0000_s1052" type="#_x0000_t202" alt="Official Use Only" style="position:absolute;margin-left:35.95pt;margin-top:0;width:87.15pt;height:28.15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Bohk+KewIAAMEEAAAO&#10;AAAAAAAAAAAAAAAAAC4CAABkcnMvZTJvRG9jLnhtbFBLAQItABQABgAIAAAAIQDnXzNL3AAAAAQB&#10;AAAPAAAAAAAAAAAAAAAAANUEAABkcnMvZG93bnJldi54bWxQSwUGAAAAAAQABADzAAAA3gUAAAAA&#10;" filled="f" stroked="f">
              <v:textbox style="mso-fit-shape-to-text:t" inset="0,0,20pt,15pt">
                <w:txbxContent>
                  <w:p w14:paraId="762EA2C4" w14:textId="76273EB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091586"/>
      <w:docPartObj>
        <w:docPartGallery w:val="Page Numbers (Bottom of Page)"/>
        <w:docPartUnique/>
      </w:docPartObj>
    </w:sdtPr>
    <w:sdtEndPr>
      <w:rPr>
        <w:color w:val="7F7F7F" w:themeColor="background1" w:themeShade="7F"/>
        <w:spacing w:val="60"/>
      </w:rPr>
    </w:sdtEndPr>
    <w:sdtContent>
      <w:p w14:paraId="21D33047" w14:textId="33438DA9"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0A7B4A" w14:textId="77777777" w:rsidR="00DE0720" w:rsidRDefault="00DE0720" w:rsidP="00726B6F">
    <w:pPr>
      <w:pStyle w:val="Footer"/>
      <w:jc w:val="center"/>
    </w:pPr>
    <w:r>
      <w:t>Electrification at Bhasanchar of Noakhali District</w:t>
    </w:r>
  </w:p>
  <w:p w14:paraId="29C9A2BA" w14:textId="3717A9A0" w:rsidR="00DE0720" w:rsidRDefault="00DE072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5A00" w14:textId="2C3FE44F" w:rsidR="00DE0720" w:rsidRDefault="00DE0720">
    <w:pPr>
      <w:pStyle w:val="Footer"/>
    </w:pPr>
    <w:r>
      <w:rPr>
        <w:noProof/>
      </w:rPr>
      <mc:AlternateContent>
        <mc:Choice Requires="wps">
          <w:drawing>
            <wp:anchor distT="0" distB="0" distL="0" distR="0" simplePos="0" relativeHeight="251698176" behindDoc="0" locked="0" layoutInCell="1" allowOverlap="1" wp14:anchorId="2A268690" wp14:editId="286F46CD">
              <wp:simplePos x="635" y="635"/>
              <wp:positionH relativeFrom="page">
                <wp:align>right</wp:align>
              </wp:positionH>
              <wp:positionV relativeFrom="page">
                <wp:align>bottom</wp:align>
              </wp:positionV>
              <wp:extent cx="1106805" cy="357505"/>
              <wp:effectExtent l="0" t="0" r="0" b="0"/>
              <wp:wrapNone/>
              <wp:docPr id="688484264" name="Text Box 40"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F4417C5" w14:textId="0250C054"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268690" id="_x0000_t202" coordsize="21600,21600" o:spt="202" path="m,l,21600r21600,l21600,xe">
              <v:stroke joinstyle="miter"/>
              <v:path gradientshapeok="t" o:connecttype="rect"/>
            </v:shapetype>
            <v:shape id="Text Box 40" o:spid="_x0000_s1053" type="#_x0000_t202" alt="Official Use Only" style="position:absolute;margin-left:35.95pt;margin-top:0;width:87.15pt;height:28.15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AH+qnLewIAAMAEAAAO&#10;AAAAAAAAAAAAAAAAAC4CAABkcnMvZTJvRG9jLnhtbFBLAQItABQABgAIAAAAIQDnXzNL3AAAAAQB&#10;AAAPAAAAAAAAAAAAAAAAANUEAABkcnMvZG93bnJldi54bWxQSwUGAAAAAAQABADzAAAA3gUAAAAA&#10;" filled="f" stroked="f">
              <v:textbox style="mso-fit-shape-to-text:t" inset="0,0,20pt,15pt">
                <w:txbxContent>
                  <w:p w14:paraId="4F4417C5" w14:textId="0250C054"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8FF1" w14:textId="613826F6" w:rsidR="00DE0720" w:rsidRDefault="00DE0720">
    <w:pPr>
      <w:pStyle w:val="Footer"/>
    </w:pPr>
    <w:r>
      <w:rPr>
        <w:noProof/>
      </w:rPr>
      <mc:AlternateContent>
        <mc:Choice Requires="wps">
          <w:drawing>
            <wp:anchor distT="0" distB="0" distL="0" distR="0" simplePos="0" relativeHeight="251702272" behindDoc="0" locked="0" layoutInCell="1" allowOverlap="1" wp14:anchorId="423B9DDC" wp14:editId="6054AFF3">
              <wp:simplePos x="635" y="635"/>
              <wp:positionH relativeFrom="page">
                <wp:align>right</wp:align>
              </wp:positionH>
              <wp:positionV relativeFrom="page">
                <wp:align>bottom</wp:align>
              </wp:positionV>
              <wp:extent cx="1106805" cy="357505"/>
              <wp:effectExtent l="0" t="0" r="0" b="0"/>
              <wp:wrapNone/>
              <wp:docPr id="1037368997" name="Text Box 44"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52A5059" w14:textId="63592A71"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3B9DDC" id="_x0000_t202" coordsize="21600,21600" o:spt="202" path="m,l,21600r21600,l21600,xe">
              <v:stroke joinstyle="miter"/>
              <v:path gradientshapeok="t" o:connecttype="rect"/>
            </v:shapetype>
            <v:shape id="Text Box 44" o:spid="_x0000_s1054" type="#_x0000_t202" alt="Official Use Only" style="position:absolute;margin-left:35.95pt;margin-top:0;width:87.15pt;height:28.15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" filled="f" stroked="f">
              <v:textbox style="mso-fit-shape-to-text:t" inset="0,0,20pt,15pt">
                <w:txbxContent>
                  <w:p w14:paraId="252A5059" w14:textId="63592A71"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D5DE" w14:textId="4F20837B" w:rsidR="00DE0720" w:rsidRDefault="00DE0720">
    <w:pPr>
      <w:pStyle w:val="Footer"/>
    </w:pPr>
    <w:r>
      <w:rPr>
        <w:noProof/>
      </w:rPr>
      <mc:AlternateContent>
        <mc:Choice Requires="wps">
          <w:drawing>
            <wp:anchor distT="0" distB="0" distL="0" distR="0" simplePos="0" relativeHeight="251662336" behindDoc="0" locked="0" layoutInCell="1" allowOverlap="1" wp14:anchorId="2D60E36C" wp14:editId="3098EC0B">
              <wp:simplePos x="635" y="635"/>
              <wp:positionH relativeFrom="page">
                <wp:align>right</wp:align>
              </wp:positionH>
              <wp:positionV relativeFrom="page">
                <wp:align>bottom</wp:align>
              </wp:positionV>
              <wp:extent cx="1106805" cy="357505"/>
              <wp:effectExtent l="0" t="0" r="0" b="0"/>
              <wp:wrapNone/>
              <wp:docPr id="695265035" name="Text Box 5"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6A493D7" w14:textId="42C85428"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60E36C" id="_x0000_t202" coordsize="21600,21600" o:spt="202" path="m,l,21600r21600,l21600,xe">
              <v:stroke joinstyle="miter"/>
              <v:path gradientshapeok="t" o:connecttype="rect"/>
            </v:shapetype>
            <v:shape id="Text Box 5" o:spid="_x0000_s1032" type="#_x0000_t202" alt="Official Use Only" style="position:absolute;margin-left:35.95pt;margin-top:0;width:87.15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" filled="f" stroked="f">
              <v:textbox style="mso-fit-shape-to-text:t" inset="0,0,20pt,15pt">
                <w:txbxContent>
                  <w:p w14:paraId="16A493D7" w14:textId="42C85428"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834427"/>
      <w:docPartObj>
        <w:docPartGallery w:val="Page Numbers (Bottom of Page)"/>
        <w:docPartUnique/>
      </w:docPartObj>
    </w:sdtPr>
    <w:sdtEndPr>
      <w:rPr>
        <w:color w:val="7F7F7F" w:themeColor="background1" w:themeShade="7F"/>
        <w:spacing w:val="60"/>
      </w:rPr>
    </w:sdtEndPr>
    <w:sdtContent>
      <w:p w14:paraId="4DD6D273" w14:textId="51499D8B"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28A63D" w14:textId="77777777" w:rsidR="00DE0720" w:rsidRDefault="00DE0720" w:rsidP="00726B6F">
    <w:pPr>
      <w:pStyle w:val="Footer"/>
      <w:jc w:val="center"/>
    </w:pPr>
    <w:r>
      <w:t>Electrification at Bhasanchar of Noakhali District</w:t>
    </w:r>
  </w:p>
  <w:p w14:paraId="09C731A3" w14:textId="539D1FB9" w:rsidR="00DE0720" w:rsidRDefault="00DE072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528718"/>
      <w:docPartObj>
        <w:docPartGallery w:val="Page Numbers (Bottom of Page)"/>
        <w:docPartUnique/>
      </w:docPartObj>
    </w:sdtPr>
    <w:sdtEndPr>
      <w:rPr>
        <w:color w:val="7F7F7F" w:themeColor="background1" w:themeShade="7F"/>
        <w:spacing w:val="60"/>
      </w:rPr>
    </w:sdtEndPr>
    <w:sdtContent>
      <w:p w14:paraId="086DC99E" w14:textId="008210F2"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E342663" w14:textId="6D69A1B7" w:rsidR="00DE0720" w:rsidRDefault="00DE072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951D" w14:textId="23CFAF77" w:rsidR="00DE0720" w:rsidRDefault="00DE0720">
    <w:pPr>
      <w:pStyle w:val="Footer"/>
    </w:pPr>
    <w:r>
      <w:rPr>
        <w:noProof/>
      </w:rPr>
      <mc:AlternateContent>
        <mc:Choice Requires="wps">
          <w:drawing>
            <wp:anchor distT="0" distB="0" distL="0" distR="0" simplePos="0" relativeHeight="251705344" behindDoc="0" locked="0" layoutInCell="1" allowOverlap="1" wp14:anchorId="718B3016" wp14:editId="27BED458">
              <wp:simplePos x="635" y="635"/>
              <wp:positionH relativeFrom="page">
                <wp:align>right</wp:align>
              </wp:positionH>
              <wp:positionV relativeFrom="page">
                <wp:align>bottom</wp:align>
              </wp:positionV>
              <wp:extent cx="1106805" cy="357505"/>
              <wp:effectExtent l="0" t="0" r="0" b="0"/>
              <wp:wrapNone/>
              <wp:docPr id="774160550" name="Text Box 47"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ED42508" w14:textId="7B9D689D"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8B3016" id="_x0000_t202" coordsize="21600,21600" o:spt="202" path="m,l,21600r21600,l21600,xe">
              <v:stroke joinstyle="miter"/>
              <v:path gradientshapeok="t" o:connecttype="rect"/>
            </v:shapetype>
            <v:shape id="Text Box 47" o:spid="_x0000_s1055" type="#_x0000_t202" alt="Official Use Only" style="position:absolute;margin-left:35.95pt;margin-top:0;width:87.15pt;height:28.15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K0W01h6AgAAwAQAAA4A&#10;AAAAAAAAAAAAAAAALgIAAGRycy9lMm9Eb2MueG1sUEsBAi0AFAAGAAgAAAAhAOdfM0vcAAAABAEA&#10;AA8AAAAAAAAAAAAAAAAA1AQAAGRycy9kb3ducmV2LnhtbFBLBQYAAAAABAAEAPMAAADdBQAAAAA=&#10;" filled="f" stroked="f">
              <v:textbox style="mso-fit-shape-to-text:t" inset="0,0,20pt,15pt">
                <w:txbxContent>
                  <w:p w14:paraId="0ED42508" w14:textId="7B9D689D"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640802"/>
      <w:docPartObj>
        <w:docPartGallery w:val="Page Numbers (Bottom of Page)"/>
        <w:docPartUnique/>
      </w:docPartObj>
    </w:sdtPr>
    <w:sdtEndPr>
      <w:rPr>
        <w:color w:val="7F7F7F" w:themeColor="background1" w:themeShade="7F"/>
        <w:spacing w:val="60"/>
      </w:rPr>
    </w:sdtEndPr>
    <w:sdtContent>
      <w:p w14:paraId="04660970" w14:textId="545DC0A7"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D7E62A0" w14:textId="77777777" w:rsidR="00DE0720" w:rsidRDefault="00DE0720" w:rsidP="00726B6F">
    <w:pPr>
      <w:pStyle w:val="Footer"/>
      <w:jc w:val="center"/>
    </w:pPr>
    <w:r>
      <w:t>Electrification at Bhasanchar of Noakhali District</w:t>
    </w:r>
  </w:p>
  <w:p w14:paraId="1041DE90" w14:textId="415F69AE" w:rsidR="00DE0720" w:rsidRDefault="00DE072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429955"/>
      <w:docPartObj>
        <w:docPartGallery w:val="Page Numbers (Bottom of Page)"/>
        <w:docPartUnique/>
      </w:docPartObj>
    </w:sdtPr>
    <w:sdtEndPr>
      <w:rPr>
        <w:color w:val="7F7F7F" w:themeColor="background1" w:themeShade="7F"/>
        <w:spacing w:val="60"/>
      </w:rPr>
    </w:sdtEndPr>
    <w:sdtContent>
      <w:p w14:paraId="4F02BF14" w14:textId="5BDA61FA" w:rsidR="00DE0720" w:rsidRDefault="00DE07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1C2D91" w14:textId="33333847" w:rsidR="00DE0720" w:rsidRDefault="00DE07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45E3" w14:textId="29DEE615" w:rsidR="00DE0720" w:rsidRDefault="00DE0720">
    <w:pPr>
      <w:pStyle w:val="Footer"/>
    </w:pPr>
    <w:r>
      <w:rPr>
        <w:noProof/>
      </w:rPr>
      <mc:AlternateContent>
        <mc:Choice Requires="wps">
          <w:drawing>
            <wp:anchor distT="0" distB="0" distL="0" distR="0" simplePos="0" relativeHeight="251663360" behindDoc="0" locked="0" layoutInCell="1" allowOverlap="1" wp14:anchorId="672D6D8C" wp14:editId="7ABB2C74">
              <wp:simplePos x="635" y="635"/>
              <wp:positionH relativeFrom="page">
                <wp:align>right</wp:align>
              </wp:positionH>
              <wp:positionV relativeFrom="page">
                <wp:align>bottom</wp:align>
              </wp:positionV>
              <wp:extent cx="1106805" cy="357505"/>
              <wp:effectExtent l="0" t="0" r="0" b="0"/>
              <wp:wrapNone/>
              <wp:docPr id="1428411244" name="Text Box 6"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D814891" w14:textId="53C9B27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2D6D8C" id="_x0000_t202" coordsize="21600,21600" o:spt="202" path="m,l,21600r21600,l21600,xe">
              <v:stroke joinstyle="miter"/>
              <v:path gradientshapeok="t" o:connecttype="rect"/>
            </v:shapetype>
            <v:shape id="Text Box 6" o:spid="_x0000_s1033" type="#_x0000_t202" alt="Official Use Only" style="position:absolute;margin-left:35.95pt;margin-top:0;width:87.15pt;height:28.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Ch9jQB6AgAAvwQAAA4A&#10;AAAAAAAAAAAAAAAALgIAAGRycy9lMm9Eb2MueG1sUEsBAi0AFAAGAAgAAAAhAOdfM0vcAAAABAEA&#10;AA8AAAAAAAAAAAAAAAAA1AQAAGRycy9kb3ducmV2LnhtbFBLBQYAAAAABAAEAPMAAADdBQAAAAA=&#10;" filled="f" stroked="f">
              <v:textbox style="mso-fit-shape-to-text:t" inset="0,0,20pt,15pt">
                <w:txbxContent>
                  <w:p w14:paraId="2D814891" w14:textId="53C9B27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BB8D" w14:textId="3C8125B7" w:rsidR="00DE0720" w:rsidRDefault="00DE0720">
    <w:pPr>
      <w:pStyle w:val="Footer"/>
    </w:pPr>
    <w:r>
      <w:rPr>
        <w:noProof/>
      </w:rPr>
      <mc:AlternateContent>
        <mc:Choice Requires="wps">
          <w:drawing>
            <wp:anchor distT="0" distB="0" distL="0" distR="0" simplePos="0" relativeHeight="251665408" behindDoc="0" locked="0" layoutInCell="1" allowOverlap="1" wp14:anchorId="4190ACD4" wp14:editId="259CA49D">
              <wp:simplePos x="635" y="635"/>
              <wp:positionH relativeFrom="page">
                <wp:align>right</wp:align>
              </wp:positionH>
              <wp:positionV relativeFrom="page">
                <wp:align>bottom</wp:align>
              </wp:positionV>
              <wp:extent cx="1106805" cy="357505"/>
              <wp:effectExtent l="0" t="0" r="0" b="0"/>
              <wp:wrapNone/>
              <wp:docPr id="1455141770" name="Text Box 8"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501303D0" w14:textId="04862EFD"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90ACD4" id="_x0000_t202" coordsize="21600,21600" o:spt="202" path="m,l,21600r21600,l21600,xe">
              <v:stroke joinstyle="miter"/>
              <v:path gradientshapeok="t" o:connecttype="rect"/>
            </v:shapetype>
            <v:shape id="Text Box 8" o:spid="_x0000_s1034" type="#_x0000_t202" alt="Official Use Only" style="position:absolute;margin-left:35.95pt;margin-top:0;width:87.15pt;height:28.15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" filled="f" stroked="f">
              <v:textbox style="mso-fit-shape-to-text:t" inset="0,0,20pt,15pt">
                <w:txbxContent>
                  <w:p w14:paraId="501303D0" w14:textId="04862EFD"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63662"/>
      <w:docPartObj>
        <w:docPartGallery w:val="Page Numbers (Bottom of Page)"/>
        <w:docPartUnique/>
      </w:docPartObj>
    </w:sdtPr>
    <w:sdtEndPr>
      <w:rPr>
        <w:color w:val="000000" w:themeColor="text1"/>
        <w:spacing w:val="60"/>
      </w:rPr>
    </w:sdtEndPr>
    <w:sdtContent>
      <w:p w14:paraId="4E8C646B" w14:textId="2AF064EC" w:rsidR="00DE0720" w:rsidRPr="00726B6F" w:rsidRDefault="00DE0720">
        <w:pPr>
          <w:pStyle w:val="Footer"/>
          <w:pBdr>
            <w:top w:val="single" w:sz="4" w:space="1" w:color="D9D9D9" w:themeColor="background1" w:themeShade="D9"/>
          </w:pBdr>
          <w:jc w:val="right"/>
          <w:rPr>
            <w:color w:val="000000" w:themeColor="text1"/>
          </w:rPr>
        </w:pPr>
        <w:r w:rsidRPr="00726B6F">
          <w:rPr>
            <w:color w:val="000000" w:themeColor="text1"/>
          </w:rPr>
          <w:fldChar w:fldCharType="begin"/>
        </w:r>
        <w:r w:rsidRPr="00726B6F">
          <w:rPr>
            <w:color w:val="000000" w:themeColor="text1"/>
          </w:rPr>
          <w:instrText xml:space="preserve"> PAGE   \* MERGEFORMAT </w:instrText>
        </w:r>
        <w:r w:rsidRPr="00726B6F">
          <w:rPr>
            <w:color w:val="000000" w:themeColor="text1"/>
          </w:rPr>
          <w:fldChar w:fldCharType="separate"/>
        </w:r>
        <w:r w:rsidRPr="00726B6F">
          <w:rPr>
            <w:noProof/>
            <w:color w:val="000000" w:themeColor="text1"/>
          </w:rPr>
          <w:t>2</w:t>
        </w:r>
        <w:r w:rsidRPr="00726B6F">
          <w:rPr>
            <w:noProof/>
            <w:color w:val="000000" w:themeColor="text1"/>
          </w:rPr>
          <w:fldChar w:fldCharType="end"/>
        </w:r>
        <w:r w:rsidRPr="00726B6F">
          <w:rPr>
            <w:color w:val="000000" w:themeColor="text1"/>
          </w:rPr>
          <w:t xml:space="preserve"> | </w:t>
        </w:r>
        <w:r w:rsidRPr="00726B6F">
          <w:rPr>
            <w:color w:val="000000" w:themeColor="text1"/>
            <w:spacing w:val="60"/>
          </w:rPr>
          <w:t>Page</w:t>
        </w:r>
      </w:p>
    </w:sdtContent>
  </w:sdt>
  <w:p w14:paraId="76713C33" w14:textId="77777777" w:rsidR="00DE0720" w:rsidRPr="00726B6F" w:rsidRDefault="00DE0720" w:rsidP="00726B6F">
    <w:pPr>
      <w:pStyle w:val="Footer"/>
      <w:rPr>
        <w:color w:val="000000" w:themeColor="text1"/>
      </w:rPr>
    </w:pPr>
    <w:r w:rsidRPr="00726B6F">
      <w:rPr>
        <w:color w:val="000000" w:themeColor="text1"/>
      </w:rPr>
      <w:tab/>
      <w:t>Electrification at Bhasanchar of Noakhali District</w:t>
    </w:r>
  </w:p>
  <w:p w14:paraId="61272710" w14:textId="57DB52AD" w:rsidR="00DE0720" w:rsidRDefault="00DE0720" w:rsidP="00726B6F">
    <w:pPr>
      <w:pStyle w:val="Footer"/>
      <w:tabs>
        <w:tab w:val="clear" w:pos="4680"/>
        <w:tab w:val="clear" w:pos="9360"/>
        <w:tab w:val="left" w:pos="261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E2" w14:textId="3CDF0FE9" w:rsidR="00DE0720" w:rsidRDefault="00DE0720">
    <w:pPr>
      <w:pStyle w:val="Footer"/>
    </w:pPr>
    <w:r>
      <w:rPr>
        <w:noProof/>
      </w:rPr>
      <mc:AlternateContent>
        <mc:Choice Requires="wps">
          <w:drawing>
            <wp:anchor distT="0" distB="0" distL="0" distR="0" simplePos="0" relativeHeight="251664384" behindDoc="0" locked="0" layoutInCell="1" allowOverlap="1" wp14:anchorId="54724139" wp14:editId="30403667">
              <wp:simplePos x="635" y="635"/>
              <wp:positionH relativeFrom="page">
                <wp:align>right</wp:align>
              </wp:positionH>
              <wp:positionV relativeFrom="page">
                <wp:align>bottom</wp:align>
              </wp:positionV>
              <wp:extent cx="1106805" cy="357505"/>
              <wp:effectExtent l="0" t="0" r="0" b="0"/>
              <wp:wrapNone/>
              <wp:docPr id="599174982" name="Text Box 7"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FB5EB61" w14:textId="3113DCE7"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724139" id="_x0000_t202" coordsize="21600,21600" o:spt="202" path="m,l,21600r21600,l21600,xe">
              <v:stroke joinstyle="miter"/>
              <v:path gradientshapeok="t" o:connecttype="rect"/>
            </v:shapetype>
            <v:shape id="Text Box 7" o:spid="_x0000_s1035" type="#_x0000_t202" alt="Official Use Only" style="position:absolute;margin-left:35.95pt;margin-top:0;width:87.15pt;height:28.1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BjwETV6AgAAvgQAAA4A&#10;AAAAAAAAAAAAAAAALgIAAGRycy9lMm9Eb2MueG1sUEsBAi0AFAAGAAgAAAAhAOdfM0vcAAAABAEA&#10;AA8AAAAAAAAAAAAAAAAA1AQAAGRycy9kb3ducmV2LnhtbFBLBQYAAAAABAAEAPMAAADdBQAAAAA=&#10;" filled="f" stroked="f">
              <v:textbox style="mso-fit-shape-to-text:t" inset="0,0,20pt,15pt">
                <w:txbxContent>
                  <w:p w14:paraId="6FB5EB61" w14:textId="3113DCE7"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09F8" w14:textId="04AC1D62" w:rsidR="00DE0720" w:rsidRDefault="00DE0720">
    <w:pPr>
      <w:pStyle w:val="Footer"/>
    </w:pPr>
    <w:r>
      <w:rPr>
        <w:noProof/>
      </w:rPr>
      <mc:AlternateContent>
        <mc:Choice Requires="wps">
          <w:drawing>
            <wp:anchor distT="0" distB="0" distL="0" distR="0" simplePos="0" relativeHeight="251668480" behindDoc="0" locked="0" layoutInCell="1" allowOverlap="1" wp14:anchorId="59EFDF7D" wp14:editId="3B4FB229">
              <wp:simplePos x="635" y="635"/>
              <wp:positionH relativeFrom="page">
                <wp:align>right</wp:align>
              </wp:positionH>
              <wp:positionV relativeFrom="page">
                <wp:align>bottom</wp:align>
              </wp:positionV>
              <wp:extent cx="1106805" cy="357505"/>
              <wp:effectExtent l="0" t="0" r="0" b="0"/>
              <wp:wrapNone/>
              <wp:docPr id="437070449" name="Text Box 11"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2B3D5ED" w14:textId="2822C10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EFDF7D" id="_x0000_t202" coordsize="21600,21600" o:spt="202" path="m,l,21600r21600,l21600,xe">
              <v:stroke joinstyle="miter"/>
              <v:path gradientshapeok="t" o:connecttype="rect"/>
            </v:shapetype>
            <v:shape id="Text Box 11" o:spid="_x0000_s1036" type="#_x0000_t202" alt="Official Use Only" style="position:absolute;margin-left:35.95pt;margin-top:0;width:87.15pt;height:28.1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" filled="f" stroked="f">
              <v:textbox style="mso-fit-shape-to-text:t" inset="0,0,20pt,15pt">
                <w:txbxContent>
                  <w:p w14:paraId="62B3D5ED" w14:textId="2822C109" w:rsidR="00DE0720" w:rsidRPr="00ED1686" w:rsidRDefault="00DE0720" w:rsidP="00ED1686">
                    <w:pPr>
                      <w:spacing w:after="0"/>
                      <w:rPr>
                        <w:rFonts w:ascii="Calibri" w:eastAsia="Calibri" w:hAnsi="Calibri" w:cs="Calibri"/>
                        <w:noProof/>
                        <w:color w:val="000000"/>
                        <w:sz w:val="20"/>
                        <w:szCs w:val="20"/>
                      </w:rPr>
                    </w:pPr>
                    <w:r w:rsidRPr="00ED1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62C77" w14:textId="77777777" w:rsidR="007A3CDE" w:rsidRDefault="007A3CDE" w:rsidP="00812C1A">
      <w:pPr>
        <w:spacing w:after="0" w:line="240" w:lineRule="auto"/>
      </w:pPr>
      <w:r>
        <w:separator/>
      </w:r>
    </w:p>
    <w:p w14:paraId="0804A288" w14:textId="77777777" w:rsidR="007A3CDE" w:rsidRDefault="007A3CDE"/>
  </w:footnote>
  <w:footnote w:type="continuationSeparator" w:id="0">
    <w:p w14:paraId="74DE0078" w14:textId="77777777" w:rsidR="007A3CDE" w:rsidRDefault="007A3CDE" w:rsidP="00812C1A">
      <w:pPr>
        <w:spacing w:after="0" w:line="240" w:lineRule="auto"/>
      </w:pPr>
      <w:r>
        <w:continuationSeparator/>
      </w:r>
    </w:p>
    <w:p w14:paraId="03C4EBD7" w14:textId="77777777" w:rsidR="007A3CDE" w:rsidRDefault="007A3CDE"/>
  </w:footnote>
  <w:footnote w:id="1">
    <w:p w14:paraId="29344495" w14:textId="77777777" w:rsidR="00DE0720" w:rsidRPr="005E129A" w:rsidRDefault="00DE0720" w:rsidP="00483250">
      <w:pPr>
        <w:pStyle w:val="FootnoteText"/>
        <w:jc w:val="both"/>
        <w:rPr>
          <w:sz w:val="18"/>
          <w:szCs w:val="18"/>
        </w:rPr>
      </w:pPr>
      <w:r>
        <w:rPr>
          <w:rStyle w:val="FootnoteReference"/>
        </w:rPr>
        <w:footnoteRef/>
      </w:r>
      <w:r>
        <w:t xml:space="preserve"> </w:t>
      </w:r>
      <w:r>
        <w:tab/>
      </w:r>
      <w:r w:rsidRPr="005E129A">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5537C6EB" w14:textId="77777777" w:rsidR="00DE0720" w:rsidRPr="005E129A" w:rsidRDefault="00DE0720" w:rsidP="00483250">
      <w:pPr>
        <w:pStyle w:val="FootnoteText"/>
        <w:jc w:val="both"/>
        <w:rPr>
          <w:sz w:val="18"/>
          <w:szCs w:val="18"/>
        </w:rPr>
      </w:pPr>
      <w:r w:rsidRPr="005E129A">
        <w:rPr>
          <w:rStyle w:val="FootnoteReference"/>
          <w:sz w:val="18"/>
          <w:szCs w:val="18"/>
        </w:rPr>
        <w:footnoteRef/>
      </w:r>
      <w:r w:rsidRPr="005E129A">
        <w:rPr>
          <w:sz w:val="18"/>
          <w:szCs w:val="18"/>
        </w:rPr>
        <w:t xml:space="preserve"> </w:t>
      </w:r>
      <w:r>
        <w:rPr>
          <w:sz w:val="18"/>
          <w:szCs w:val="18"/>
        </w:rPr>
        <w:tab/>
      </w:r>
      <w:r w:rsidRPr="005E129A">
        <w:rPr>
          <w:sz w:val="18"/>
          <w:szCs w:val="18"/>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3">
    <w:p w14:paraId="57D70773" w14:textId="77777777" w:rsidR="00DE0720" w:rsidRDefault="00DE0720" w:rsidP="00483250">
      <w:pPr>
        <w:pStyle w:val="FootnoteText"/>
        <w:jc w:val="both"/>
      </w:pPr>
      <w:r w:rsidRPr="005E129A">
        <w:rPr>
          <w:rStyle w:val="FootnoteReference"/>
          <w:sz w:val="18"/>
          <w:szCs w:val="18"/>
        </w:rPr>
        <w:footnoteRef/>
      </w:r>
      <w:r w:rsidRPr="005E129A">
        <w:rPr>
          <w:sz w:val="18"/>
          <w:szCs w:val="18"/>
        </w:rPr>
        <w:t xml:space="preserve"> </w:t>
      </w:r>
      <w:r>
        <w:rPr>
          <w:sz w:val="18"/>
          <w:szCs w:val="18"/>
        </w:rPr>
        <w:tab/>
      </w:r>
      <w:r w:rsidRPr="005E129A">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783D20B8" w14:textId="77777777" w:rsidR="00DE0720" w:rsidRDefault="00DE0720" w:rsidP="00A903FF"/>
    <w:p w14:paraId="5C1D337F" w14:textId="77777777" w:rsidR="00DE0720" w:rsidRDefault="00DE0720" w:rsidP="00A903FF">
      <w:pPr>
        <w:pStyle w:val="FootnoteText"/>
      </w:pPr>
    </w:p>
  </w:footnote>
  <w:footnote w:id="5">
    <w:p w14:paraId="674D6454" w14:textId="77777777" w:rsidR="00DE0720" w:rsidRDefault="00DE0720" w:rsidP="00A903FF">
      <w:pPr>
        <w:pStyle w:val="FootnoteText"/>
      </w:pPr>
      <w:r>
        <w:rPr>
          <w:rStyle w:val="FootnoteReference"/>
        </w:rPr>
        <w:footnoteRef/>
      </w:r>
      <w:r>
        <w:t xml:space="preserve"> Costs shall be in the currencies of the Contract.</w:t>
      </w:r>
    </w:p>
  </w:footnote>
  <w:footnote w:id="6">
    <w:p w14:paraId="1F0ED883" w14:textId="77777777" w:rsidR="00DE0720" w:rsidRDefault="00DE0720" w:rsidP="00A903FF">
      <w:pPr>
        <w:pStyle w:val="FootnoteText"/>
      </w:pPr>
      <w:r>
        <w:rPr>
          <w:rStyle w:val="FootnoteReference"/>
        </w:rPr>
        <w:footnoteRef/>
      </w:r>
      <w:r>
        <w:t xml:space="preserve"> Costs shall be in the currencies of the Contract.</w:t>
      </w:r>
    </w:p>
  </w:footnote>
  <w:footnote w:id="7">
    <w:p w14:paraId="1794E5F2" w14:textId="77777777" w:rsidR="00DE0720" w:rsidRDefault="00DE0720" w:rsidP="00A903FF">
      <w:pPr>
        <w:pStyle w:val="FootnoteText"/>
      </w:pPr>
      <w:r>
        <w:rPr>
          <w:rStyle w:val="FootnoteReference"/>
        </w:rPr>
        <w:t>2</w:t>
      </w:r>
      <w:r>
        <w:t xml:space="preserve"> Specify where necessary.</w:t>
      </w:r>
    </w:p>
  </w:footnote>
  <w:footnote w:id="8">
    <w:p w14:paraId="78BE174E" w14:textId="77777777" w:rsidR="00DE0720" w:rsidRPr="007452B6" w:rsidRDefault="00DE0720" w:rsidP="00CA3495">
      <w:pPr>
        <w:pStyle w:val="FootnoteText"/>
        <w:spacing w:after="60"/>
        <w:rPr>
          <w:sz w:val="18"/>
          <w:szCs w:val="18"/>
        </w:rPr>
      </w:pPr>
      <w:r>
        <w:rPr>
          <w:rStyle w:val="FootnoteReference"/>
        </w:rPr>
        <w:footnoteRef/>
      </w:r>
      <w:r>
        <w:t xml:space="preserve"> </w:t>
      </w:r>
      <w:r>
        <w:tab/>
      </w:r>
      <w:r w:rsidRPr="007452B6">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2F90F5BC" w14:textId="77777777" w:rsidR="00DE0720" w:rsidRPr="007452B6" w:rsidRDefault="00DE0720" w:rsidP="00CA3495">
      <w:pPr>
        <w:pStyle w:val="FootnoteText"/>
        <w:spacing w:after="60"/>
        <w:rPr>
          <w:sz w:val="18"/>
          <w:szCs w:val="18"/>
        </w:rPr>
      </w:pPr>
      <w:r w:rsidRPr="007452B6">
        <w:rPr>
          <w:rStyle w:val="FootnoteReference"/>
          <w:sz w:val="18"/>
          <w:szCs w:val="18"/>
        </w:rPr>
        <w:footnoteRef/>
      </w:r>
      <w:r w:rsidRPr="007452B6">
        <w:rPr>
          <w:sz w:val="18"/>
          <w:szCs w:val="18"/>
        </w:rPr>
        <w:t xml:space="preserve"> </w:t>
      </w:r>
      <w:r>
        <w:rPr>
          <w:sz w:val="18"/>
          <w:szCs w:val="18"/>
        </w:rPr>
        <w:tab/>
      </w:r>
      <w:r w:rsidRPr="007452B6">
        <w:rPr>
          <w:sz w:val="18"/>
          <w:szCs w:val="18"/>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0">
    <w:p w14:paraId="67300470" w14:textId="77777777" w:rsidR="00DE0720" w:rsidRDefault="00DE0720" w:rsidP="00CA3495">
      <w:pPr>
        <w:pStyle w:val="FootnoteText"/>
        <w:spacing w:after="60"/>
      </w:pPr>
      <w:r w:rsidRPr="007452B6">
        <w:rPr>
          <w:rStyle w:val="FootnoteReference"/>
          <w:sz w:val="18"/>
          <w:szCs w:val="18"/>
        </w:rPr>
        <w:footnoteRef/>
      </w:r>
      <w:r w:rsidRPr="007452B6">
        <w:rPr>
          <w:sz w:val="18"/>
          <w:szCs w:val="18"/>
        </w:rPr>
        <w:t xml:space="preserve"> </w:t>
      </w:r>
      <w:r>
        <w:rPr>
          <w:sz w:val="18"/>
          <w:szCs w:val="18"/>
        </w:rPr>
        <w:tab/>
      </w:r>
      <w:r w:rsidRPr="007452B6">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w:t>
      </w:r>
      <w:r w:rsidRPr="00F23660">
        <w:rPr>
          <w:sz w:val="18"/>
          <w:szCs w:val="18"/>
        </w:rPr>
        <w:t xml:space="preserve">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1">
    <w:p w14:paraId="01F87C79" w14:textId="77777777" w:rsidR="00DE0720" w:rsidRPr="00A01537" w:rsidRDefault="00DE0720" w:rsidP="00C77E6E">
      <w:pPr>
        <w:pStyle w:val="FootnoteText"/>
        <w:rPr>
          <w:i/>
        </w:rPr>
      </w:pPr>
      <w:r>
        <w:rPr>
          <w:rStyle w:val="FootnoteReference"/>
        </w:rPr>
        <w:footnoteRef/>
      </w:r>
      <w:r>
        <w:tab/>
      </w:r>
      <w:r w:rsidRPr="00A01537">
        <w:rPr>
          <w:i/>
        </w:rPr>
        <w:t>The Employer should insert either the Bank Guarantee or the Conditional Guarantee.</w:t>
      </w:r>
    </w:p>
  </w:footnote>
  <w:footnote w:id="12">
    <w:p w14:paraId="34CBDFEF" w14:textId="77777777" w:rsidR="00DE0720" w:rsidRDefault="00DE0720" w:rsidP="00C77E6E">
      <w:pPr>
        <w:pStyle w:val="FootnoteText"/>
        <w:tabs>
          <w:tab w:val="left" w:pos="360"/>
        </w:tabs>
      </w:pPr>
      <w:r>
        <w:rPr>
          <w:rStyle w:val="FootnoteReference"/>
        </w:rPr>
        <w:footnoteRef/>
      </w:r>
      <w:r>
        <w:tab/>
        <w:t xml:space="preserve">The Guarantor shall insert an amount representing the percentage of the Contract Price specified in the Contract and denominated either in the currency(ies) of the Contract or a freely convertible currency acceptable to the </w:t>
      </w:r>
      <w:r w:rsidRPr="00722268">
        <w:rPr>
          <w:i/>
        </w:rPr>
        <w:t>Employer</w:t>
      </w:r>
      <w:r>
        <w:t xml:space="preserve">. </w:t>
      </w:r>
    </w:p>
  </w:footnote>
  <w:footnote w:id="13">
    <w:p w14:paraId="0C5AB397" w14:textId="77777777" w:rsidR="00DE0720" w:rsidRDefault="00DE0720" w:rsidP="00C77E6E">
      <w:pPr>
        <w:pStyle w:val="FootnoteText"/>
        <w:ind w:hanging="90"/>
      </w:pPr>
      <w:r>
        <w:rPr>
          <w:rStyle w:val="FootnoteReference"/>
        </w:rPr>
        <w:footnoteRef/>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14">
    <w:p w14:paraId="0EA85138" w14:textId="77777777" w:rsidR="00DE0720" w:rsidRDefault="00DE0720" w:rsidP="00C77E6E">
      <w:pPr>
        <w:pStyle w:val="FootnoteText"/>
        <w:ind w:left="90" w:hanging="90"/>
      </w:pPr>
      <w:r>
        <w:rPr>
          <w:rStyle w:val="FootnoteReference"/>
        </w:rPr>
        <w:footnoteRef/>
      </w:r>
      <w:r w:rsidRPr="0029131E">
        <w:rPr>
          <w:bCs/>
          <w:i/>
          <w:iCs/>
          <w:sz w:val="22"/>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w:t>
      </w:r>
      <w:r w:rsidRPr="0029131E">
        <w:rPr>
          <w:bCs/>
          <w:i/>
          <w:iCs/>
          <w:sz w:val="22"/>
        </w:rPr>
        <w:t xml:space="preserve">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4DAD" w14:textId="77777777" w:rsidR="00DE0720" w:rsidRPr="00FD1636" w:rsidRDefault="00DE0720" w:rsidP="00B21F2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530217"/>
      <w:docPartObj>
        <w:docPartGallery w:val="Page Numbers (Top of Page)"/>
        <w:docPartUnique/>
      </w:docPartObj>
    </w:sdtPr>
    <w:sdtEndPr>
      <w:rPr>
        <w:noProof/>
      </w:rPr>
    </w:sdtEndPr>
    <w:sdtContent>
      <w:p w14:paraId="216CAE0B" w14:textId="5F417083"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DF6544" w14:textId="5398A131" w:rsidR="00DE0720" w:rsidRPr="002026CB" w:rsidRDefault="00DE0720" w:rsidP="002026CB">
    <w:pPr>
      <w:pStyle w:val="Header"/>
      <w:tabs>
        <w:tab w:val="left" w:pos="7200"/>
        <w:tab w:val="right" w:pos="9720"/>
      </w:tabs>
      <w:ind w:right="-36"/>
      <w:rPr>
        <w:rStyle w:val="PageNumber"/>
        <w:rFonts w:ascii="Times New Roman" w:hAnsi="Times New Roman" w:cs="Times New Roman"/>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DE09" w14:textId="77777777" w:rsidR="00DE0720" w:rsidRPr="00FD1636" w:rsidRDefault="00DE0720" w:rsidP="00483250">
    <w:pPr>
      <w:pStyle w:val="Header"/>
      <w:ind w:right="-18"/>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347729"/>
      <w:docPartObj>
        <w:docPartGallery w:val="Page Numbers (Top of Page)"/>
        <w:docPartUnique/>
      </w:docPartObj>
    </w:sdtPr>
    <w:sdtEndPr>
      <w:rPr>
        <w:noProof/>
      </w:rPr>
    </w:sdtEndPr>
    <w:sdtContent>
      <w:p w14:paraId="7BD86A32" w14:textId="151D6B85"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BD0B98" w14:textId="3391CFAA" w:rsidR="00DE0720" w:rsidRPr="00483250" w:rsidRDefault="00DE0720">
    <w:pPr>
      <w:pStyle w:val="Header"/>
      <w:ind w:right="-18"/>
      <w:rPr>
        <w:rFonts w:ascii="Times New Roman" w:hAnsi="Times New Roman" w:cs="Times New Roman"/>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7CFC" w14:textId="77777777" w:rsidR="00DE0720" w:rsidRPr="00FD1636" w:rsidRDefault="00DE0720" w:rsidP="006A77D1">
    <w:pPr>
      <w:pStyle w:val="Header"/>
      <w:ind w:right="-18"/>
    </w:pPr>
    <w:r>
      <w:rPr>
        <w:rStyle w:val="PageNumber"/>
      </w:rPr>
      <w:t>Section IV – Bidding Forms</w:t>
    </w:r>
    <w:r>
      <w:rPr>
        <w:rStyle w:val="PageNumber"/>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1DC2" w14:textId="77777777" w:rsidR="00DE0720" w:rsidRDefault="00DE0720">
    <w:pPr>
      <w:pStyle w:val="Header"/>
      <w:ind w:right="-18"/>
    </w:pPr>
    <w: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EAA8" w14:textId="77777777" w:rsidR="00DE0720" w:rsidRPr="00FD1636" w:rsidRDefault="00DE0720" w:rsidP="00483250">
    <w:pPr>
      <w:pStyle w:val="Header"/>
      <w:tabs>
        <w:tab w:val="right" w:pos="9720"/>
      </w:tabs>
      <w:ind w:right="-18"/>
      <w:rPr>
        <w:rStyle w:val="PageNumber"/>
      </w:rPr>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5455" w14:textId="77777777" w:rsidR="00DE0720" w:rsidRDefault="00DE0720">
    <w:pPr>
      <w:pStyle w:val="Header"/>
      <w:ind w:right="-18"/>
    </w:pPr>
    <w:r>
      <w:t>Section V – Eligible Countries</w:t>
    </w: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7711" w14:textId="77777777" w:rsidR="00DE0720" w:rsidRDefault="00DE0720" w:rsidP="00483250">
    <w:pPr>
      <w:pStyle w:val="Header"/>
      <w:tabs>
        <w:tab w:val="left" w:pos="565"/>
        <w:tab w:val="right" w:pos="972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r>
      <w:tab/>
    </w:r>
    <w:r>
      <w:tab/>
      <w:t>Part 3 -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45F3" w14:textId="22B30C83" w:rsidR="00DE0720" w:rsidRPr="00483250" w:rsidRDefault="00DE0720" w:rsidP="00483250">
    <w:pPr>
      <w:pStyle w:val="SectionHeadings"/>
      <w:spacing w:before="0" w:after="0"/>
      <w:jc w:val="left"/>
      <w:rPr>
        <w:rFonts w:ascii="Times New Roman" w:hAnsi="Times New Roman" w:cs="Times New Roman"/>
        <w:b w:val="0"/>
        <w:bCs/>
        <w:sz w:val="22"/>
        <w:szCs w:val="22"/>
        <w:u w:val="single"/>
      </w:rPr>
    </w:pPr>
    <w:r w:rsidRPr="00483250">
      <w:rPr>
        <w:rFonts w:ascii="Times New Roman" w:hAnsi="Times New Roman" w:cs="Times New Roman"/>
        <w:b w:val="0"/>
        <w:bCs/>
        <w:sz w:val="22"/>
        <w:szCs w:val="22"/>
        <w:u w:val="single"/>
      </w:rPr>
      <w:t xml:space="preserve">Section VI- </w:t>
    </w:r>
    <w:r>
      <w:rPr>
        <w:rFonts w:ascii="Times New Roman" w:hAnsi="Times New Roman" w:cs="Times New Roman"/>
        <w:b w:val="0"/>
        <w:bCs/>
        <w:sz w:val="22"/>
        <w:szCs w:val="22"/>
        <w:u w:val="single"/>
      </w:rPr>
      <w:t>Fraud and Corruption</w:t>
    </w:r>
  </w:p>
  <w:p w14:paraId="02996F1C" w14:textId="535019C4" w:rsidR="00DE0720" w:rsidRPr="00483250" w:rsidRDefault="00DE0720" w:rsidP="00483250">
    <w:pPr>
      <w:pStyle w:val="Header"/>
      <w:rPr>
        <w:rStyle w:val="PageNumbe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2BE9" w14:textId="1D1811E3" w:rsidR="00DE0720" w:rsidRDefault="00DE0720" w:rsidP="00C75031">
    <w:pPr>
      <w:pStyle w:val="Header"/>
      <w:tabs>
        <w:tab w:val="right" w:pos="9720"/>
      </w:tabs>
      <w:ind w:right="-18"/>
    </w:pP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AD71" w14:textId="77777777" w:rsidR="00DE0720" w:rsidRDefault="00DE0720">
    <w:pPr>
      <w:pStyle w:val="Header"/>
      <w:ind w:right="54"/>
    </w:pPr>
    <w:r w:rsidRPr="00FA762F">
      <w:rPr>
        <w:rStyle w:val="PageNumber"/>
      </w:rPr>
      <w:fldChar w:fldCharType="begin"/>
    </w:r>
    <w:r w:rsidRPr="00FA762F">
      <w:rPr>
        <w:rStyle w:val="PageNumber"/>
      </w:rPr>
      <w:instrText xml:space="preserve"> PAGE </w:instrText>
    </w:r>
    <w:r w:rsidRPr="00FA762F">
      <w:rPr>
        <w:rStyle w:val="PageNumber"/>
      </w:rPr>
      <w:fldChar w:fldCharType="separate"/>
    </w:r>
    <w:r>
      <w:rPr>
        <w:rStyle w:val="PageNumber"/>
        <w:noProof/>
      </w:rPr>
      <w:t>6</w:t>
    </w:r>
    <w:r w:rsidRPr="00FA762F">
      <w:rPr>
        <w:rStyle w:val="PageNumber"/>
      </w:rPr>
      <w:fldChar w:fldCharType="end"/>
    </w:r>
    <w:r>
      <w:rPr>
        <w:rStyle w:val="PageNumber"/>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979699"/>
      <w:docPartObj>
        <w:docPartGallery w:val="Page Numbers (Top of Page)"/>
        <w:docPartUnique/>
      </w:docPartObj>
    </w:sdtPr>
    <w:sdtEndPr>
      <w:rPr>
        <w:noProof/>
      </w:rPr>
    </w:sdtEndPr>
    <w:sdtContent>
      <w:p w14:paraId="692917C2" w14:textId="438E151B"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0B3539" w14:textId="64CEB600" w:rsidR="00DE0720" w:rsidRPr="00A903FF" w:rsidRDefault="00DE0720" w:rsidP="00483250">
    <w:pPr>
      <w:pStyle w:val="Header"/>
      <w:rPr>
        <w:rStyle w:val="PageNumber"/>
        <w:u w:val="single"/>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200B" w14:textId="77777777" w:rsidR="00DE0720" w:rsidRPr="00312BF9" w:rsidRDefault="00DE0720" w:rsidP="00C75031">
    <w:pPr>
      <w:pStyle w:val="Header"/>
    </w:pPr>
    <w:r w:rsidRPr="00312BF9">
      <w:rPr>
        <w:rStyle w:val="PageNumber"/>
      </w:rPr>
      <w:fldChar w:fldCharType="begin"/>
    </w:r>
    <w:r w:rsidRPr="00312BF9">
      <w:rPr>
        <w:rStyle w:val="PageNumber"/>
      </w:rPr>
      <w:instrText xml:space="preserve"> PAGE </w:instrText>
    </w:r>
    <w:r w:rsidRPr="00312BF9">
      <w:rPr>
        <w:rStyle w:val="PageNumber"/>
      </w:rPr>
      <w:fldChar w:fldCharType="separate"/>
    </w:r>
    <w:r>
      <w:rPr>
        <w:rStyle w:val="PageNumber"/>
        <w:noProof/>
      </w:rPr>
      <w:t>146</w:t>
    </w:r>
    <w:r w:rsidRPr="00312BF9">
      <w:rPr>
        <w:rStyle w:val="PageNumber"/>
      </w:rPr>
      <w:fldChar w:fldCharType="end"/>
    </w:r>
    <w:r w:rsidRPr="00312BF9">
      <w:rPr>
        <w:rStyle w:val="PageNumber"/>
      </w:rPr>
      <w:tab/>
      <w:t>Section V</w:t>
    </w:r>
    <w:r>
      <w:rPr>
        <w:rStyle w:val="PageNumber"/>
      </w:rPr>
      <w:t xml:space="preserve">III -General Conditions of Contract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039987"/>
      <w:docPartObj>
        <w:docPartGallery w:val="Page Numbers (Top of Page)"/>
        <w:docPartUnique/>
      </w:docPartObj>
    </w:sdtPr>
    <w:sdtEndPr>
      <w:rPr>
        <w:noProof/>
      </w:rPr>
    </w:sdtEndPr>
    <w:sdtContent>
      <w:p w14:paraId="3A9D996D" w14:textId="51104699"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CE6FFB" w14:textId="6671E651" w:rsidR="00DE0720" w:rsidRPr="00CA3495" w:rsidRDefault="00DE0720" w:rsidP="00C75031">
    <w:pPr>
      <w:pStyle w:val="Header"/>
      <w:rPr>
        <w:rFonts w:ascii="Times New Roman" w:hAnsi="Times New Roman" w:cs="Times New Roman"/>
        <w:u w:val="single"/>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117882"/>
      <w:docPartObj>
        <w:docPartGallery w:val="Page Numbers (Top of Page)"/>
        <w:docPartUnique/>
      </w:docPartObj>
    </w:sdtPr>
    <w:sdtEndPr>
      <w:rPr>
        <w:noProof/>
      </w:rPr>
    </w:sdtEndPr>
    <w:sdtContent>
      <w:p w14:paraId="1B76A23B" w14:textId="29D63DF4"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78DBDA" w14:textId="3E108978" w:rsidR="00DE0720" w:rsidRPr="00050008" w:rsidRDefault="00DE0720" w:rsidP="00050008">
    <w:pPr>
      <w:pStyle w:val="Header"/>
      <w:rPr>
        <w:rFonts w:ascii="Times New Roman" w:hAnsi="Times New Roman" w:cs="Times New Roman"/>
        <w:u w:val="single"/>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8F02" w14:textId="77777777" w:rsidR="00DE0720" w:rsidRPr="002A5BED" w:rsidRDefault="00DE0720" w:rsidP="00C75031">
    <w:pPr>
      <w:pStyle w:val="Header"/>
      <w:widowControl w:val="0"/>
      <w:tabs>
        <w:tab w:val="left" w:pos="8246"/>
        <w:tab w:val="right" w:pos="9720"/>
      </w:tabs>
      <w:rPr>
        <w:rStyle w:val="PageNumber"/>
      </w:rPr>
    </w:pPr>
    <w:r>
      <w:t>Section IX – Particular Conditions of Contract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226</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0E3" w14:textId="77777777" w:rsidR="00DE0720" w:rsidRPr="002A5BED" w:rsidRDefault="00DE0720" w:rsidP="00C75031">
    <w:pPr>
      <w:pStyle w:val="Header"/>
      <w:widowControl w:val="0"/>
      <w:tabs>
        <w:tab w:val="left" w:pos="8246"/>
        <w:tab w:val="right" w:pos="9720"/>
      </w:tabs>
      <w:rPr>
        <w:rStyle w:val="PageNumber"/>
      </w:rPr>
    </w:pPr>
    <w:r>
      <w:t>Section IX – Particular Conditions of Contract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227</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A654" w14:textId="77777777" w:rsidR="00DE0720" w:rsidRDefault="00DE0720" w:rsidP="00C75031">
    <w:pPr>
      <w:pStyle w:val="Header"/>
      <w:widowControl w:val="0"/>
      <w:tabs>
        <w:tab w:val="left" w:pos="8246"/>
        <w:tab w:val="right" w:pos="9720"/>
      </w:tabs>
    </w:pPr>
    <w:r>
      <w:t>Section IX – Particular Conditions of Contract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531B" w14:textId="77777777" w:rsidR="00DE0720" w:rsidRDefault="00DE0720">
    <w:pPr>
      <w:pStyle w:val="Header"/>
      <w:tabs>
        <w:tab w:val="right" w:pos="9396"/>
      </w:tabs>
      <w:ind w:right="-36"/>
    </w:pPr>
    <w:r w:rsidRPr="00FA762F">
      <w:t>Section I - Instructions to Bidders</w:t>
    </w:r>
    <w:r w:rsidRPr="00FA762F">
      <w:tab/>
    </w:r>
    <w:r w:rsidRPr="00FA762F">
      <w:rPr>
        <w:rStyle w:val="PageNumber"/>
      </w:rPr>
      <w:fldChar w:fldCharType="begin"/>
    </w:r>
    <w:r w:rsidRPr="00FA762F">
      <w:rPr>
        <w:rStyle w:val="PageNumber"/>
      </w:rPr>
      <w:instrText xml:space="preserve"> PAGE </w:instrText>
    </w:r>
    <w:r w:rsidRPr="00FA762F">
      <w:rPr>
        <w:rStyle w:val="PageNumber"/>
      </w:rPr>
      <w:fldChar w:fldCharType="separate"/>
    </w:r>
    <w:r>
      <w:rPr>
        <w:rStyle w:val="PageNumber"/>
        <w:noProof/>
      </w:rPr>
      <w:t>5</w:t>
    </w:r>
    <w:r w:rsidRPr="00FA762F">
      <w:rPr>
        <w:rStyle w:val="PageNumber"/>
      </w:rPr>
      <w:fldChar w:fldCharType="end"/>
    </w:r>
    <w:r>
      <w:rPr>
        <w:rStyle w:val="PageNumbe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7CFB" w14:textId="77777777" w:rsidR="00DE0720" w:rsidRDefault="00DE0720">
    <w:pPr>
      <w:pStyle w:val="Header"/>
      <w:tabs>
        <w:tab w:val="right" w:pos="9720"/>
      </w:tabs>
      <w:ind w:right="-36"/>
    </w:pPr>
    <w:r>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210545"/>
      <w:docPartObj>
        <w:docPartGallery w:val="Page Numbers (Top of Page)"/>
        <w:docPartUnique/>
      </w:docPartObj>
    </w:sdtPr>
    <w:sdtEndPr>
      <w:rPr>
        <w:noProof/>
      </w:rPr>
    </w:sdtEndPr>
    <w:sdtContent>
      <w:p w14:paraId="05BF5861" w14:textId="6CDEA804"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41EF80" w14:textId="027CB884" w:rsidR="00DE0720" w:rsidRPr="00F355AB" w:rsidRDefault="00DE0720" w:rsidP="00F355AB">
    <w:pPr>
      <w:tabs>
        <w:tab w:val="right" w:leader="underscore" w:pos="9360"/>
      </w:tabs>
      <w:spacing w:after="0"/>
      <w:ind w:right="-421"/>
      <w:outlineLvl w:val="0"/>
      <w:rPr>
        <w:rFonts w:ascii="Times New Roman" w:hAnsi="Times New Roman" w:cs="Times New Roman"/>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848879"/>
      <w:docPartObj>
        <w:docPartGallery w:val="Page Numbers (Top of Page)"/>
        <w:docPartUnique/>
      </w:docPartObj>
    </w:sdtPr>
    <w:sdtEndPr>
      <w:rPr>
        <w:noProof/>
      </w:rPr>
    </w:sdtEndPr>
    <w:sdtContent>
      <w:p w14:paraId="686E8546" w14:textId="3EC8EA54"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B17DED" w14:textId="77777777" w:rsidR="00DE0720" w:rsidRPr="006574DA" w:rsidRDefault="00DE0720" w:rsidP="006574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7DF4" w14:textId="77777777" w:rsidR="00DE0720" w:rsidRPr="00FD1636" w:rsidRDefault="00DE0720" w:rsidP="00483250">
    <w:pPr>
      <w:pStyle w:val="Header"/>
      <w:tabs>
        <w:tab w:val="left" w:pos="7200"/>
        <w:tab w:val="right" w:pos="9720"/>
      </w:tabs>
      <w:ind w:right="-36"/>
    </w:pP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942843"/>
      <w:docPartObj>
        <w:docPartGallery w:val="Page Numbers (Top of Page)"/>
        <w:docPartUnique/>
      </w:docPartObj>
    </w:sdtPr>
    <w:sdtEndPr>
      <w:rPr>
        <w:noProof/>
      </w:rPr>
    </w:sdtEndPr>
    <w:sdtContent>
      <w:p w14:paraId="04660284" w14:textId="0BD156B6"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3F1D54" w14:textId="1C9386DF" w:rsidR="00DE0720" w:rsidRPr="002026CB" w:rsidRDefault="00DE0720" w:rsidP="00483250">
    <w:pPr>
      <w:pStyle w:val="Header"/>
      <w:tabs>
        <w:tab w:val="left" w:pos="7200"/>
        <w:tab w:val="right" w:pos="9720"/>
      </w:tabs>
      <w:ind w:right="-36"/>
      <w:rPr>
        <w:rFonts w:ascii="Times New Roman" w:hAnsi="Times New Roman" w:cs="Times New Roman"/>
        <w:u w:val="single"/>
      </w:rPr>
    </w:pPr>
    <w:r>
      <w:rPr>
        <w:rFonts w:ascii="Times New Roman" w:hAnsi="Times New Roman" w:cs="Times New Roman"/>
        <w:u w:val="single"/>
      </w:rPr>
      <w:ptab w:relativeTo="margin" w:alignment="lef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261589"/>
      <w:docPartObj>
        <w:docPartGallery w:val="Page Numbers (Top of Page)"/>
        <w:docPartUnique/>
      </w:docPartObj>
    </w:sdtPr>
    <w:sdtEndPr>
      <w:rPr>
        <w:noProof/>
      </w:rPr>
    </w:sdtEndPr>
    <w:sdtContent>
      <w:p w14:paraId="77468423" w14:textId="53D6E128" w:rsidR="00DE0720" w:rsidRDefault="00DE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A226C6" w14:textId="4269FE1D" w:rsidR="00DE0720" w:rsidRPr="002026CB" w:rsidRDefault="00DE0720" w:rsidP="00483250">
    <w:pPr>
      <w:pStyle w:val="Header"/>
      <w:tabs>
        <w:tab w:val="left" w:pos="7200"/>
        <w:tab w:val="right" w:pos="9720"/>
      </w:tabs>
      <w:ind w:right="-36"/>
      <w:rPr>
        <w:rFonts w:ascii="Times New Roman" w:hAnsi="Times New Roman" w:cs="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689F9C"/>
    <w:lvl w:ilvl="0">
      <w:start w:val="1"/>
      <w:numFmt w:val="decimal"/>
      <w:pStyle w:val="CommentSubject"/>
      <w:lvlText w:val="%1."/>
      <w:lvlJc w:val="left"/>
      <w:pPr>
        <w:tabs>
          <w:tab w:val="num" w:pos="4860"/>
        </w:tabs>
        <w:ind w:left="4860" w:hanging="360"/>
      </w:pPr>
    </w:lvl>
  </w:abstractNum>
  <w:abstractNum w:abstractNumId="1" w15:restartNumberingAfterBreak="0">
    <w:nsid w:val="FFFFFF89"/>
    <w:multiLevelType w:val="singleLevel"/>
    <w:tmpl w:val="59EE6E9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A1A5A"/>
    <w:multiLevelType w:val="hybridMultilevel"/>
    <w:tmpl w:val="3F400698"/>
    <w:lvl w:ilvl="0" w:tplc="4E2E961E">
      <w:start w:val="1"/>
      <w:numFmt w:val="lowerLetter"/>
      <w:lvlText w:val="%1)"/>
      <w:lvlJc w:val="left"/>
      <w:pPr>
        <w:tabs>
          <w:tab w:val="num" w:pos="420"/>
        </w:tabs>
        <w:ind w:left="420" w:hanging="360"/>
      </w:pPr>
      <w:rPr>
        <w:rFonts w:hint="default"/>
        <w:b w:val="0"/>
        <w:bCs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D19C4"/>
    <w:multiLevelType w:val="hybridMultilevel"/>
    <w:tmpl w:val="6106B1E4"/>
    <w:lvl w:ilvl="0" w:tplc="1AE649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A9D4CFB"/>
    <w:multiLevelType w:val="hybridMultilevel"/>
    <w:tmpl w:val="CB3064FC"/>
    <w:lvl w:ilvl="0" w:tplc="95DA3D3E">
      <w:start w:val="1"/>
      <w:numFmt w:val="decimal"/>
      <w:lvlText w:val="%1."/>
      <w:lvlJc w:val="righ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0B364BAC"/>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5" w15:restartNumberingAfterBreak="0">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16" w15:restartNumberingAfterBreak="0">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8"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9" w15:restartNumberingAfterBreak="0">
    <w:nsid w:val="0E4C3B68"/>
    <w:multiLevelType w:val="hybridMultilevel"/>
    <w:tmpl w:val="D102C1A6"/>
    <w:lvl w:ilvl="0" w:tplc="AE884020">
      <w:start w:val="1"/>
      <w:numFmt w:val="lowerLetter"/>
      <w:lvlText w:val="(%1)"/>
      <w:lvlJc w:val="left"/>
      <w:pPr>
        <w:ind w:left="151" w:hanging="360"/>
      </w:pPr>
      <w:rPr>
        <w:rFonts w:ascii="Times New Roman" w:eastAsia="Arial Narrow"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B3125C"/>
    <w:multiLevelType w:val="hybridMultilevel"/>
    <w:tmpl w:val="20049528"/>
    <w:lvl w:ilvl="0" w:tplc="2578EBA8">
      <w:start w:val="1"/>
      <w:numFmt w:val="lowerLetter"/>
      <w:lvlText w:val="(%1)"/>
      <w:lvlJc w:val="left"/>
      <w:pPr>
        <w:ind w:left="1296" w:hanging="360"/>
      </w:pPr>
      <w:rPr>
        <w:rFonts w:hint="default"/>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0EDA784B"/>
    <w:multiLevelType w:val="multilevel"/>
    <w:tmpl w:val="5678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9D19D8"/>
    <w:multiLevelType w:val="multilevel"/>
    <w:tmpl w:val="626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0C5AEA"/>
    <w:multiLevelType w:val="multilevel"/>
    <w:tmpl w:val="BA2EF69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7" w15:restartNumberingAfterBreak="0">
    <w:nsid w:val="16700DA3"/>
    <w:multiLevelType w:val="hybridMultilevel"/>
    <w:tmpl w:val="47E6D2EE"/>
    <w:lvl w:ilvl="0" w:tplc="96D60350">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8CE4CF1"/>
    <w:multiLevelType w:val="hybridMultilevel"/>
    <w:tmpl w:val="EC3E9B74"/>
    <w:lvl w:ilvl="0" w:tplc="445CDAD6">
      <w:start w:val="1"/>
      <w:numFmt w:val="bullet"/>
      <w:lvlText w:val="·"/>
      <w:lvlJc w:val="left"/>
      <w:pPr>
        <w:ind w:left="720" w:hanging="360"/>
      </w:pPr>
      <w:rPr>
        <w:rFonts w:ascii="Symbol" w:hAnsi="Symbol" w:hint="default"/>
      </w:rPr>
    </w:lvl>
    <w:lvl w:ilvl="1" w:tplc="F3D6F16C">
      <w:start w:val="1"/>
      <w:numFmt w:val="bullet"/>
      <w:lvlText w:val="o"/>
      <w:lvlJc w:val="left"/>
      <w:pPr>
        <w:ind w:left="1440" w:hanging="360"/>
      </w:pPr>
      <w:rPr>
        <w:rFonts w:ascii="Courier New" w:hAnsi="Courier New" w:hint="default"/>
      </w:rPr>
    </w:lvl>
    <w:lvl w:ilvl="2" w:tplc="76F2B986">
      <w:start w:val="1"/>
      <w:numFmt w:val="bullet"/>
      <w:lvlText w:val=""/>
      <w:lvlJc w:val="left"/>
      <w:pPr>
        <w:ind w:left="2160" w:hanging="360"/>
      </w:pPr>
      <w:rPr>
        <w:rFonts w:ascii="Wingdings" w:hAnsi="Wingdings" w:hint="default"/>
      </w:rPr>
    </w:lvl>
    <w:lvl w:ilvl="3" w:tplc="D616C82A">
      <w:start w:val="1"/>
      <w:numFmt w:val="bullet"/>
      <w:lvlText w:val=""/>
      <w:lvlJc w:val="left"/>
      <w:pPr>
        <w:ind w:left="2880" w:hanging="360"/>
      </w:pPr>
      <w:rPr>
        <w:rFonts w:ascii="Symbol" w:hAnsi="Symbol" w:hint="default"/>
      </w:rPr>
    </w:lvl>
    <w:lvl w:ilvl="4" w:tplc="916E8DFA">
      <w:start w:val="1"/>
      <w:numFmt w:val="bullet"/>
      <w:lvlText w:val="o"/>
      <w:lvlJc w:val="left"/>
      <w:pPr>
        <w:ind w:left="3600" w:hanging="360"/>
      </w:pPr>
      <w:rPr>
        <w:rFonts w:ascii="Courier New" w:hAnsi="Courier New" w:hint="default"/>
      </w:rPr>
    </w:lvl>
    <w:lvl w:ilvl="5" w:tplc="384E5420">
      <w:start w:val="1"/>
      <w:numFmt w:val="bullet"/>
      <w:lvlText w:val=""/>
      <w:lvlJc w:val="left"/>
      <w:pPr>
        <w:ind w:left="4320" w:hanging="360"/>
      </w:pPr>
      <w:rPr>
        <w:rFonts w:ascii="Wingdings" w:hAnsi="Wingdings" w:hint="default"/>
      </w:rPr>
    </w:lvl>
    <w:lvl w:ilvl="6" w:tplc="BF989F76">
      <w:start w:val="1"/>
      <w:numFmt w:val="bullet"/>
      <w:lvlText w:val=""/>
      <w:lvlJc w:val="left"/>
      <w:pPr>
        <w:ind w:left="5040" w:hanging="360"/>
      </w:pPr>
      <w:rPr>
        <w:rFonts w:ascii="Symbol" w:hAnsi="Symbol" w:hint="default"/>
      </w:rPr>
    </w:lvl>
    <w:lvl w:ilvl="7" w:tplc="E1202E92">
      <w:start w:val="1"/>
      <w:numFmt w:val="bullet"/>
      <w:lvlText w:val="o"/>
      <w:lvlJc w:val="left"/>
      <w:pPr>
        <w:ind w:left="5760" w:hanging="360"/>
      </w:pPr>
      <w:rPr>
        <w:rFonts w:ascii="Courier New" w:hAnsi="Courier New" w:hint="default"/>
      </w:rPr>
    </w:lvl>
    <w:lvl w:ilvl="8" w:tplc="F0D01E8A">
      <w:start w:val="1"/>
      <w:numFmt w:val="bullet"/>
      <w:lvlText w:val=""/>
      <w:lvlJc w:val="left"/>
      <w:pPr>
        <w:ind w:left="6480" w:hanging="360"/>
      </w:pPr>
      <w:rPr>
        <w:rFonts w:ascii="Wingdings" w:hAnsi="Wingdings" w:hint="default"/>
      </w:rPr>
    </w:lvl>
  </w:abstractNum>
  <w:abstractNum w:abstractNumId="31"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2" w15:restartNumberingAfterBreak="0">
    <w:nsid w:val="1A2B1C4D"/>
    <w:multiLevelType w:val="hybridMultilevel"/>
    <w:tmpl w:val="9858E848"/>
    <w:lvl w:ilvl="0" w:tplc="A7BECF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BB5227C"/>
    <w:multiLevelType w:val="multilevel"/>
    <w:tmpl w:val="63F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CE52C3"/>
    <w:multiLevelType w:val="hybridMultilevel"/>
    <w:tmpl w:val="DF9051E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CF341C0"/>
    <w:multiLevelType w:val="hybridMultilevel"/>
    <w:tmpl w:val="230263BC"/>
    <w:lvl w:ilvl="0" w:tplc="6D94245A">
      <w:start w:val="1"/>
      <w:numFmt w:val="lowerRoman"/>
      <w:lvlText w:val="(%1)"/>
      <w:lvlJc w:val="right"/>
      <w:pPr>
        <w:ind w:left="1260" w:hanging="360"/>
      </w:pPr>
      <w:rPr>
        <w:rFonts w:hint="default"/>
        <w:b/>
        <w:bCs/>
        <w:i w:val="0"/>
        <w:color w:val="auto"/>
        <w:sz w:val="22"/>
        <w:szCs w:val="22"/>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1F245FE8"/>
    <w:multiLevelType w:val="multilevel"/>
    <w:tmpl w:val="31EE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42" w15:restartNumberingAfterBreak="0">
    <w:nsid w:val="21223B95"/>
    <w:multiLevelType w:val="multilevel"/>
    <w:tmpl w:val="EB50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5205D9"/>
    <w:multiLevelType w:val="hybridMultilevel"/>
    <w:tmpl w:val="00065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23262B76"/>
    <w:multiLevelType w:val="multilevel"/>
    <w:tmpl w:val="162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482BEA"/>
    <w:multiLevelType w:val="hybridMultilevel"/>
    <w:tmpl w:val="D116DABA"/>
    <w:lvl w:ilvl="0" w:tplc="C6E00902">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49B1A6C"/>
    <w:multiLevelType w:val="hybridMultilevel"/>
    <w:tmpl w:val="9C12070C"/>
    <w:lvl w:ilvl="0" w:tplc="BCC0A3CC">
      <w:numFmt w:val="bullet"/>
      <w:lvlText w:val=""/>
      <w:lvlJc w:val="left"/>
      <w:pPr>
        <w:ind w:left="65" w:hanging="215"/>
      </w:pPr>
      <w:rPr>
        <w:rFonts w:ascii="Wingdings" w:eastAsia="Wingdings" w:hAnsi="Wingdings" w:cs="Wingdings" w:hint="default"/>
        <w:w w:val="99"/>
        <w:sz w:val="20"/>
        <w:szCs w:val="20"/>
      </w:rPr>
    </w:lvl>
    <w:lvl w:ilvl="1" w:tplc="6660EE2E">
      <w:numFmt w:val="bullet"/>
      <w:lvlText w:val="•"/>
      <w:lvlJc w:val="left"/>
      <w:pPr>
        <w:ind w:left="1052" w:hanging="215"/>
      </w:pPr>
      <w:rPr>
        <w:rFonts w:hint="default"/>
      </w:rPr>
    </w:lvl>
    <w:lvl w:ilvl="2" w:tplc="F028CDDC">
      <w:numFmt w:val="bullet"/>
      <w:lvlText w:val="•"/>
      <w:lvlJc w:val="left"/>
      <w:pPr>
        <w:ind w:left="2045" w:hanging="215"/>
      </w:pPr>
      <w:rPr>
        <w:rFonts w:hint="default"/>
      </w:rPr>
    </w:lvl>
    <w:lvl w:ilvl="3" w:tplc="EFD457C6">
      <w:numFmt w:val="bullet"/>
      <w:lvlText w:val="•"/>
      <w:lvlJc w:val="left"/>
      <w:pPr>
        <w:ind w:left="3038" w:hanging="215"/>
      </w:pPr>
      <w:rPr>
        <w:rFonts w:hint="default"/>
      </w:rPr>
    </w:lvl>
    <w:lvl w:ilvl="4" w:tplc="B3F2B7DE">
      <w:numFmt w:val="bullet"/>
      <w:lvlText w:val="•"/>
      <w:lvlJc w:val="left"/>
      <w:pPr>
        <w:ind w:left="4031" w:hanging="215"/>
      </w:pPr>
      <w:rPr>
        <w:rFonts w:hint="default"/>
      </w:rPr>
    </w:lvl>
    <w:lvl w:ilvl="5" w:tplc="378EC8CE">
      <w:numFmt w:val="bullet"/>
      <w:lvlText w:val="•"/>
      <w:lvlJc w:val="left"/>
      <w:pPr>
        <w:ind w:left="5024" w:hanging="215"/>
      </w:pPr>
      <w:rPr>
        <w:rFonts w:hint="default"/>
      </w:rPr>
    </w:lvl>
    <w:lvl w:ilvl="6" w:tplc="09CE8DD8">
      <w:numFmt w:val="bullet"/>
      <w:lvlText w:val="•"/>
      <w:lvlJc w:val="left"/>
      <w:pPr>
        <w:ind w:left="6017" w:hanging="215"/>
      </w:pPr>
      <w:rPr>
        <w:rFonts w:hint="default"/>
      </w:rPr>
    </w:lvl>
    <w:lvl w:ilvl="7" w:tplc="373AFCE0">
      <w:numFmt w:val="bullet"/>
      <w:lvlText w:val="•"/>
      <w:lvlJc w:val="left"/>
      <w:pPr>
        <w:ind w:left="7010" w:hanging="215"/>
      </w:pPr>
      <w:rPr>
        <w:rFonts w:hint="default"/>
      </w:rPr>
    </w:lvl>
    <w:lvl w:ilvl="8" w:tplc="BEFC555E">
      <w:numFmt w:val="bullet"/>
      <w:lvlText w:val="•"/>
      <w:lvlJc w:val="left"/>
      <w:pPr>
        <w:ind w:left="8003" w:hanging="215"/>
      </w:pPr>
      <w:rPr>
        <w:rFonts w:hint="default"/>
      </w:rPr>
    </w:lvl>
  </w:abstractNum>
  <w:abstractNum w:abstractNumId="50"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1" w15:restartNumberingAfterBreak="0">
    <w:nsid w:val="267628D3"/>
    <w:multiLevelType w:val="hybridMultilevel"/>
    <w:tmpl w:val="B388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7D47DF"/>
    <w:multiLevelType w:val="hybridMultilevel"/>
    <w:tmpl w:val="32E021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EF7CB0"/>
    <w:multiLevelType w:val="hybridMultilevel"/>
    <w:tmpl w:val="39ACF9D8"/>
    <w:lvl w:ilvl="0" w:tplc="2578EBA8">
      <w:start w:val="1"/>
      <w:numFmt w:val="lowerLetter"/>
      <w:lvlText w:val="(%1)"/>
      <w:lvlJc w:val="left"/>
      <w:pPr>
        <w:ind w:left="720" w:hanging="360"/>
      </w:pPr>
      <w:rPr>
        <w:rFonts w:hint="default"/>
        <w:i w:val="0"/>
      </w:rPr>
    </w:lvl>
    <w:lvl w:ilvl="1" w:tplc="79E0E15A">
      <w:start w:val="1"/>
      <w:numFmt w:val="lowerLetter"/>
      <w:lvlText w:val="(%2)"/>
      <w:lvlJc w:val="left"/>
      <w:pPr>
        <w:ind w:left="1080" w:hanging="360"/>
      </w:pPr>
      <w:rPr>
        <w:rFonts w:ascii="Times New Roman" w:eastAsia="Times New Roman" w:hAnsi="Times New Roman" w:cs="Times New Roman"/>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10A1B97"/>
    <w:multiLevelType w:val="multilevel"/>
    <w:tmpl w:val="28861B4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482298D"/>
    <w:multiLevelType w:val="hybridMultilevel"/>
    <w:tmpl w:val="8766E92A"/>
    <w:lvl w:ilvl="0" w:tplc="6DC6CCB0">
      <w:start w:val="1"/>
      <w:numFmt w:val="decimal"/>
      <w:lvlText w:val="2.%1"/>
      <w:lvlJc w:val="left"/>
      <w:pPr>
        <w:tabs>
          <w:tab w:val="num" w:pos="2790"/>
        </w:tabs>
        <w:ind w:left="2790" w:hanging="720"/>
      </w:pPr>
      <w:rPr>
        <w:rFonts w:asciiTheme="minorHAnsi" w:hAnsiTheme="minorHAnsi" w:cstheme="minorHAnsi" w:hint="default"/>
        <w:b/>
        <w:bCs/>
        <w:i w:val="0"/>
        <w:sz w:val="20"/>
        <w:szCs w:val="20"/>
      </w:rPr>
    </w:lvl>
    <w:lvl w:ilvl="1" w:tplc="CF2C5E64" w:tentative="1">
      <w:start w:val="1"/>
      <w:numFmt w:val="lowerLetter"/>
      <w:lvlText w:val="%2."/>
      <w:lvlJc w:val="left"/>
      <w:pPr>
        <w:tabs>
          <w:tab w:val="num" w:pos="1440"/>
        </w:tabs>
        <w:ind w:left="1440" w:hanging="360"/>
      </w:pPr>
    </w:lvl>
    <w:lvl w:ilvl="2" w:tplc="8452B24A" w:tentative="1">
      <w:start w:val="1"/>
      <w:numFmt w:val="lowerRoman"/>
      <w:lvlText w:val="%3."/>
      <w:lvlJc w:val="right"/>
      <w:pPr>
        <w:tabs>
          <w:tab w:val="num" w:pos="2160"/>
        </w:tabs>
        <w:ind w:left="2160" w:hanging="180"/>
      </w:pPr>
    </w:lvl>
    <w:lvl w:ilvl="3" w:tplc="3F482D0C" w:tentative="1">
      <w:start w:val="1"/>
      <w:numFmt w:val="decimal"/>
      <w:lvlText w:val="%4."/>
      <w:lvlJc w:val="left"/>
      <w:pPr>
        <w:tabs>
          <w:tab w:val="num" w:pos="2880"/>
        </w:tabs>
        <w:ind w:left="2880" w:hanging="360"/>
      </w:pPr>
    </w:lvl>
    <w:lvl w:ilvl="4" w:tplc="927C0320" w:tentative="1">
      <w:start w:val="1"/>
      <w:numFmt w:val="lowerLetter"/>
      <w:lvlText w:val="%5."/>
      <w:lvlJc w:val="left"/>
      <w:pPr>
        <w:tabs>
          <w:tab w:val="num" w:pos="3600"/>
        </w:tabs>
        <w:ind w:left="3600" w:hanging="360"/>
      </w:pPr>
    </w:lvl>
    <w:lvl w:ilvl="5" w:tplc="2D5458C8" w:tentative="1">
      <w:start w:val="1"/>
      <w:numFmt w:val="lowerRoman"/>
      <w:lvlText w:val="%6."/>
      <w:lvlJc w:val="right"/>
      <w:pPr>
        <w:tabs>
          <w:tab w:val="num" w:pos="4320"/>
        </w:tabs>
        <w:ind w:left="4320" w:hanging="180"/>
      </w:pPr>
    </w:lvl>
    <w:lvl w:ilvl="6" w:tplc="57A49F58" w:tentative="1">
      <w:start w:val="1"/>
      <w:numFmt w:val="decimal"/>
      <w:lvlText w:val="%7."/>
      <w:lvlJc w:val="left"/>
      <w:pPr>
        <w:tabs>
          <w:tab w:val="num" w:pos="5040"/>
        </w:tabs>
        <w:ind w:left="5040" w:hanging="360"/>
      </w:pPr>
    </w:lvl>
    <w:lvl w:ilvl="7" w:tplc="969C71C6" w:tentative="1">
      <w:start w:val="1"/>
      <w:numFmt w:val="lowerLetter"/>
      <w:lvlText w:val="%8."/>
      <w:lvlJc w:val="left"/>
      <w:pPr>
        <w:tabs>
          <w:tab w:val="num" w:pos="5760"/>
        </w:tabs>
        <w:ind w:left="5760" w:hanging="360"/>
      </w:pPr>
    </w:lvl>
    <w:lvl w:ilvl="8" w:tplc="510EE530" w:tentative="1">
      <w:start w:val="1"/>
      <w:numFmt w:val="lowerRoman"/>
      <w:lvlText w:val="%9."/>
      <w:lvlJc w:val="right"/>
      <w:pPr>
        <w:tabs>
          <w:tab w:val="num" w:pos="6480"/>
        </w:tabs>
        <w:ind w:left="6480" w:hanging="180"/>
      </w:pPr>
    </w:lvl>
  </w:abstractNum>
  <w:abstractNum w:abstractNumId="61" w15:restartNumberingAfterBreak="0">
    <w:nsid w:val="36CB4014"/>
    <w:multiLevelType w:val="hybridMultilevel"/>
    <w:tmpl w:val="E65C01F8"/>
    <w:lvl w:ilvl="0" w:tplc="ED22D2BA">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9DA2BC5"/>
    <w:multiLevelType w:val="multilevel"/>
    <w:tmpl w:val="C8B4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B3C1F9C"/>
    <w:multiLevelType w:val="hybridMultilevel"/>
    <w:tmpl w:val="91C22978"/>
    <w:lvl w:ilvl="0" w:tplc="2F8EC3A6">
      <w:start w:val="1"/>
      <w:numFmt w:val="lowerLetter"/>
      <w:lvlText w:val="(%1)"/>
      <w:lvlJc w:val="left"/>
      <w:pPr>
        <w:ind w:left="720" w:hanging="360"/>
      </w:pPr>
      <w:rPr>
        <w:rFonts w:ascii="Times New Roman" w:eastAsia="Arial Narrow"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725461"/>
    <w:multiLevelType w:val="multilevel"/>
    <w:tmpl w:val="BF1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CC8016B"/>
    <w:multiLevelType w:val="hybridMultilevel"/>
    <w:tmpl w:val="1212885E"/>
    <w:lvl w:ilvl="0" w:tplc="1F3A593E">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70" w15:restartNumberingAfterBreak="0">
    <w:nsid w:val="3CD90CB4"/>
    <w:multiLevelType w:val="hybridMultilevel"/>
    <w:tmpl w:val="EC2E43D4"/>
    <w:lvl w:ilvl="0" w:tplc="2578EBA8">
      <w:start w:val="1"/>
      <w:numFmt w:val="lowerLetter"/>
      <w:lvlText w:val="(%1)"/>
      <w:lvlJc w:val="left"/>
      <w:pPr>
        <w:ind w:left="1296" w:hanging="360"/>
      </w:pPr>
      <w:rPr>
        <w:rFonts w:hint="default"/>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256D24"/>
    <w:multiLevelType w:val="multilevel"/>
    <w:tmpl w:val="7784A56A"/>
    <w:lvl w:ilvl="0">
      <w:start w:val="1"/>
      <w:numFmt w:val="decimal"/>
      <w:lvlText w:val="%1."/>
      <w:lvlJc w:val="left"/>
      <w:pPr>
        <w:ind w:left="810" w:hanging="360"/>
      </w:pPr>
      <w:rPr>
        <w:rFonts w:hint="default"/>
      </w:rPr>
    </w:lvl>
    <w:lvl w:ilvl="1">
      <w:start w:val="1"/>
      <w:numFmt w:val="decimal"/>
      <w:lvlText w:val="%1.%2"/>
      <w:lvlJc w:val="left"/>
      <w:pPr>
        <w:ind w:left="810" w:hanging="360"/>
      </w:p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3" w15:restartNumberingAfterBreak="0">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D10A5F"/>
    <w:multiLevelType w:val="multilevel"/>
    <w:tmpl w:val="F38E0F00"/>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szCs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77" w15:restartNumberingAfterBreak="0">
    <w:nsid w:val="416E6153"/>
    <w:multiLevelType w:val="hybridMultilevel"/>
    <w:tmpl w:val="DC72C5F0"/>
    <w:lvl w:ilvl="0" w:tplc="57FA83FC">
      <w:start w:val="1"/>
      <w:numFmt w:val="lowerRoman"/>
      <w:lvlText w:val="(%1)"/>
      <w:lvlJc w:val="left"/>
      <w:pPr>
        <w:ind w:left="360" w:hanging="360"/>
      </w:pPr>
      <w:rPr>
        <w:rFonts w:ascii="Times New Roman" w:hAnsi="Times New Roman" w:cs="Times New Roman" w:hint="default"/>
        <w:b w:val="0"/>
        <w:i w:val="0"/>
        <w:strike w:val="0"/>
        <w:dstrike w:val="0"/>
        <w:color w:val="auto"/>
        <w:sz w:val="24"/>
        <w:szCs w:val="24"/>
        <w:u w:val="none"/>
        <w:effect w:val="non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8" w15:restartNumberingAfterBreak="0">
    <w:nsid w:val="41A92478"/>
    <w:multiLevelType w:val="hybridMultilevel"/>
    <w:tmpl w:val="72F21B3A"/>
    <w:lvl w:ilvl="0" w:tplc="57FA83FC">
      <w:start w:val="1"/>
      <w:numFmt w:val="lowerRoman"/>
      <w:lvlText w:val="(%1)"/>
      <w:lvlJc w:val="left"/>
      <w:pPr>
        <w:ind w:left="360" w:hanging="360"/>
      </w:pPr>
      <w:rPr>
        <w:rFonts w:ascii="Times New Roman" w:hAnsi="Times New Roman" w:cs="Times New Roman" w:hint="default"/>
        <w:b w:val="0"/>
        <w:i w:val="0"/>
        <w:strike w:val="0"/>
        <w:dstrike w:val="0"/>
        <w:color w:val="auto"/>
        <w:sz w:val="24"/>
        <w:szCs w:val="24"/>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3D74697"/>
    <w:multiLevelType w:val="hybridMultilevel"/>
    <w:tmpl w:val="913E6DC2"/>
    <w:lvl w:ilvl="0" w:tplc="737AA5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4234793"/>
    <w:multiLevelType w:val="multilevel"/>
    <w:tmpl w:val="14160D16"/>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44A7F3B"/>
    <w:multiLevelType w:val="hybridMultilevel"/>
    <w:tmpl w:val="B0DEBBAE"/>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45F45974"/>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5" w15:restartNumberingAfterBreak="0">
    <w:nsid w:val="488F48E9"/>
    <w:multiLevelType w:val="singleLevel"/>
    <w:tmpl w:val="2578EBA8"/>
    <w:lvl w:ilvl="0">
      <w:start w:val="1"/>
      <w:numFmt w:val="lowerLetter"/>
      <w:lvlText w:val="(%1)"/>
      <w:lvlJc w:val="left"/>
      <w:pPr>
        <w:tabs>
          <w:tab w:val="num" w:pos="420"/>
        </w:tabs>
        <w:ind w:left="420" w:hanging="420"/>
      </w:pPr>
      <w:rPr>
        <w:rFonts w:hint="default"/>
        <w:i w:val="0"/>
      </w:rPr>
    </w:lvl>
  </w:abstractNum>
  <w:abstractNum w:abstractNumId="86"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1B0010"/>
    <w:multiLevelType w:val="hybridMultilevel"/>
    <w:tmpl w:val="43D83A1E"/>
    <w:lvl w:ilvl="0" w:tplc="2578EBA8">
      <w:start w:val="1"/>
      <w:numFmt w:val="lowerLetter"/>
      <w:lvlText w:val="(%1)"/>
      <w:lvlJc w:val="left"/>
      <w:pPr>
        <w:ind w:left="1650" w:hanging="360"/>
      </w:pPr>
      <w:rPr>
        <w:rFonts w:hint="default"/>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8" w15:restartNumberingAfterBreak="0">
    <w:nsid w:val="4BC03759"/>
    <w:multiLevelType w:val="hybridMultilevel"/>
    <w:tmpl w:val="5C767200"/>
    <w:lvl w:ilvl="0" w:tplc="0409000F">
      <w:start w:val="1"/>
      <w:numFmt w:val="decimal"/>
      <w:lvlText w:val="%1."/>
      <w:lvlJc w:val="left"/>
      <w:pPr>
        <w:tabs>
          <w:tab w:val="num" w:pos="1278"/>
        </w:tabs>
        <w:ind w:left="1278" w:hanging="288"/>
      </w:pPr>
      <w:rPr>
        <w:rFonts w:hint="default"/>
      </w:rPr>
    </w:lvl>
    <w:lvl w:ilvl="1" w:tplc="04090019">
      <w:start w:val="5"/>
      <w:numFmt w:val="lowerRoman"/>
      <w:lvlText w:val="%2."/>
      <w:lvlJc w:val="left"/>
      <w:pPr>
        <w:tabs>
          <w:tab w:val="num" w:pos="2592"/>
        </w:tabs>
        <w:ind w:left="2592" w:hanging="720"/>
      </w:pPr>
      <w:rPr>
        <w:rFonts w:hint="default"/>
      </w:r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89"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1" w15:restartNumberingAfterBreak="0">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3" w15:restartNumberingAfterBreak="0">
    <w:nsid w:val="50A175FA"/>
    <w:multiLevelType w:val="hybridMultilevel"/>
    <w:tmpl w:val="7B7CD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C42598"/>
    <w:multiLevelType w:val="hybridMultilevel"/>
    <w:tmpl w:val="447A4B68"/>
    <w:lvl w:ilvl="0" w:tplc="CA56C274">
      <w:start w:val="1"/>
      <w:numFmt w:val="lowerRoman"/>
      <w:lvlText w:val="(%1)"/>
      <w:lvlJc w:val="left"/>
      <w:pPr>
        <w:ind w:left="72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6"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7" w15:restartNumberingAfterBreak="0">
    <w:nsid w:val="52346E8F"/>
    <w:multiLevelType w:val="hybridMultilevel"/>
    <w:tmpl w:val="53881D2A"/>
    <w:lvl w:ilvl="0" w:tplc="45206266">
      <w:start w:val="1"/>
      <w:numFmt w:val="upperLetter"/>
      <w:lvlText w:val="%1."/>
      <w:lvlJc w:val="center"/>
      <w:pPr>
        <w:ind w:left="1008" w:hanging="360"/>
      </w:pPr>
      <w:rPr>
        <w:rFonts w:ascii="Times New Roman" w:hAnsi="Times New Roman" w:hint="default"/>
        <w:b/>
        <w:i w:val="0"/>
        <w:sz w:val="2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8" w15:restartNumberingAfterBreak="0">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0" w15:restartNumberingAfterBreak="0">
    <w:nsid w:val="57231190"/>
    <w:multiLevelType w:val="multilevel"/>
    <w:tmpl w:val="66F2E412"/>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760341F"/>
    <w:multiLevelType w:val="hybridMultilevel"/>
    <w:tmpl w:val="737E06B4"/>
    <w:lvl w:ilvl="0" w:tplc="61C2A3B4">
      <w:start w:val="1"/>
      <w:numFmt w:val="lowerLetter"/>
      <w:lvlText w:val="(%1)"/>
      <w:lvlJc w:val="left"/>
      <w:pPr>
        <w:ind w:left="841" w:hanging="360"/>
      </w:pPr>
      <w:rPr>
        <w:rFonts w:ascii="Calibri" w:eastAsia="Calibri" w:hAnsi="Calibri" w:cs="Calibri" w:hint="default"/>
        <w:spacing w:val="-11"/>
        <w:w w:val="100"/>
        <w:sz w:val="24"/>
        <w:szCs w:val="24"/>
      </w:rPr>
    </w:lvl>
    <w:lvl w:ilvl="1" w:tplc="BFFEEF4C">
      <w:numFmt w:val="bullet"/>
      <w:lvlText w:val="•"/>
      <w:lvlJc w:val="left"/>
      <w:pPr>
        <w:ind w:left="1720" w:hanging="360"/>
      </w:pPr>
      <w:rPr>
        <w:rFonts w:hint="default"/>
      </w:rPr>
    </w:lvl>
    <w:lvl w:ilvl="2" w:tplc="D9120BAC">
      <w:numFmt w:val="bullet"/>
      <w:lvlText w:val="•"/>
      <w:lvlJc w:val="left"/>
      <w:pPr>
        <w:ind w:left="2600" w:hanging="360"/>
      </w:pPr>
      <w:rPr>
        <w:rFonts w:hint="default"/>
      </w:rPr>
    </w:lvl>
    <w:lvl w:ilvl="3" w:tplc="1C6CC1E8">
      <w:numFmt w:val="bullet"/>
      <w:lvlText w:val="•"/>
      <w:lvlJc w:val="left"/>
      <w:pPr>
        <w:ind w:left="3480" w:hanging="360"/>
      </w:pPr>
      <w:rPr>
        <w:rFonts w:hint="default"/>
      </w:rPr>
    </w:lvl>
    <w:lvl w:ilvl="4" w:tplc="96DE60DC">
      <w:numFmt w:val="bullet"/>
      <w:lvlText w:val="•"/>
      <w:lvlJc w:val="left"/>
      <w:pPr>
        <w:ind w:left="4360" w:hanging="360"/>
      </w:pPr>
      <w:rPr>
        <w:rFonts w:hint="default"/>
      </w:rPr>
    </w:lvl>
    <w:lvl w:ilvl="5" w:tplc="45F8A06E">
      <w:numFmt w:val="bullet"/>
      <w:lvlText w:val="•"/>
      <w:lvlJc w:val="left"/>
      <w:pPr>
        <w:ind w:left="5240" w:hanging="360"/>
      </w:pPr>
      <w:rPr>
        <w:rFonts w:hint="default"/>
      </w:rPr>
    </w:lvl>
    <w:lvl w:ilvl="6" w:tplc="0798BB66">
      <w:numFmt w:val="bullet"/>
      <w:lvlText w:val="•"/>
      <w:lvlJc w:val="left"/>
      <w:pPr>
        <w:ind w:left="6120" w:hanging="360"/>
      </w:pPr>
      <w:rPr>
        <w:rFonts w:hint="default"/>
      </w:rPr>
    </w:lvl>
    <w:lvl w:ilvl="7" w:tplc="F0187276">
      <w:numFmt w:val="bullet"/>
      <w:lvlText w:val="•"/>
      <w:lvlJc w:val="left"/>
      <w:pPr>
        <w:ind w:left="7000" w:hanging="360"/>
      </w:pPr>
      <w:rPr>
        <w:rFonts w:hint="default"/>
      </w:rPr>
    </w:lvl>
    <w:lvl w:ilvl="8" w:tplc="8910C0B8">
      <w:numFmt w:val="bullet"/>
      <w:lvlText w:val="•"/>
      <w:lvlJc w:val="left"/>
      <w:pPr>
        <w:ind w:left="7880" w:hanging="360"/>
      </w:pPr>
      <w:rPr>
        <w:rFonts w:hint="default"/>
      </w:rPr>
    </w:lvl>
  </w:abstractNum>
  <w:abstractNum w:abstractNumId="103" w15:restartNumberingAfterBreak="0">
    <w:nsid w:val="57C86D7E"/>
    <w:multiLevelType w:val="hybridMultilevel"/>
    <w:tmpl w:val="96DCDE24"/>
    <w:lvl w:ilvl="0" w:tplc="04090001">
      <w:start w:val="1"/>
      <w:numFmt w:val="bullet"/>
      <w:lvlText w:val=""/>
      <w:lvlJc w:val="left"/>
      <w:pPr>
        <w:ind w:left="360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4" w15:restartNumberingAfterBreak="0">
    <w:nsid w:val="59100176"/>
    <w:multiLevelType w:val="hybridMultilevel"/>
    <w:tmpl w:val="8256A794"/>
    <w:lvl w:ilvl="0" w:tplc="04090019">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9236B37"/>
    <w:multiLevelType w:val="multilevel"/>
    <w:tmpl w:val="BB62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5728CF"/>
    <w:multiLevelType w:val="hybridMultilevel"/>
    <w:tmpl w:val="7848F67E"/>
    <w:lvl w:ilvl="0" w:tplc="2F8EC3A6">
      <w:start w:val="1"/>
      <w:numFmt w:val="lowerLetter"/>
      <w:lvlText w:val="(%1)"/>
      <w:lvlJc w:val="left"/>
      <w:pPr>
        <w:ind w:left="151" w:hanging="360"/>
      </w:pPr>
      <w:rPr>
        <w:rFonts w:ascii="Times New Roman" w:eastAsia="Arial Narrow"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4134A0"/>
    <w:multiLevelType w:val="hybridMultilevel"/>
    <w:tmpl w:val="163C6320"/>
    <w:lvl w:ilvl="0" w:tplc="1BA87FD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BE069E1"/>
    <w:multiLevelType w:val="hybridMultilevel"/>
    <w:tmpl w:val="5538C1A4"/>
    <w:lvl w:ilvl="0" w:tplc="F8B27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5CD072D6"/>
    <w:multiLevelType w:val="multilevel"/>
    <w:tmpl w:val="BF04A51E"/>
    <w:lvl w:ilvl="0">
      <w:start w:val="1"/>
      <w:numFmt w:val="decimal"/>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112" w15:restartNumberingAfterBreak="0">
    <w:nsid w:val="5E856EA7"/>
    <w:multiLevelType w:val="hybridMultilevel"/>
    <w:tmpl w:val="60ECB7E6"/>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523B3A">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231F61"/>
    <w:multiLevelType w:val="hybridMultilevel"/>
    <w:tmpl w:val="02ACE9D0"/>
    <w:lvl w:ilvl="0" w:tplc="E68C40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EF2F66"/>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5"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118" w15:restartNumberingAfterBreak="0">
    <w:nsid w:val="628C57F4"/>
    <w:multiLevelType w:val="hybridMultilevel"/>
    <w:tmpl w:val="D414A08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9"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3D22EEB"/>
    <w:multiLevelType w:val="hybridMultilevel"/>
    <w:tmpl w:val="84D448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3F6267C"/>
    <w:multiLevelType w:val="hybridMultilevel"/>
    <w:tmpl w:val="D1C409B6"/>
    <w:lvl w:ilvl="0" w:tplc="D22C8D80">
      <w:start w:val="1"/>
      <w:numFmt w:val="decimal"/>
      <w:pStyle w:val="SEC3H22"/>
      <w:lvlText w:val="%1."/>
      <w:lvlJc w:val="left"/>
      <w:pPr>
        <w:ind w:left="45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213AFA"/>
    <w:multiLevelType w:val="hybridMultilevel"/>
    <w:tmpl w:val="1B4C7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7811576"/>
    <w:multiLevelType w:val="hybridMultilevel"/>
    <w:tmpl w:val="FBDCD1E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25" w15:restartNumberingAfterBreak="0">
    <w:nsid w:val="684278CB"/>
    <w:multiLevelType w:val="multilevel"/>
    <w:tmpl w:val="B95A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84F5B3B"/>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88A4DDF"/>
    <w:multiLevelType w:val="multilevel"/>
    <w:tmpl w:val="62C45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6BD22997"/>
    <w:multiLevelType w:val="multilevel"/>
    <w:tmpl w:val="913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6E101883"/>
    <w:multiLevelType w:val="hybridMultilevel"/>
    <w:tmpl w:val="3BF8016C"/>
    <w:lvl w:ilvl="0" w:tplc="FFFFFFFF">
      <w:start w:val="1"/>
      <w:numFmt w:val="lowerLetter"/>
      <w:lvlText w:val="(%1)"/>
      <w:lvlJc w:val="left"/>
      <w:pPr>
        <w:ind w:left="637" w:hanging="360"/>
      </w:pPr>
      <w:rPr>
        <w:b w:val="0"/>
        <w:i w:val="0"/>
        <w:color w:val="auto"/>
        <w:sz w:val="22"/>
        <w:szCs w:val="22"/>
        <w:u w:val="none"/>
      </w:rPr>
    </w:lvl>
    <w:lvl w:ilvl="1" w:tplc="04090019" w:tentative="1">
      <w:start w:val="1"/>
      <w:numFmt w:val="lowerLetter"/>
      <w:lvlText w:val="%2."/>
      <w:lvlJc w:val="left"/>
      <w:pPr>
        <w:ind w:left="1357" w:hanging="360"/>
      </w:pPr>
    </w:lvl>
    <w:lvl w:ilvl="2" w:tplc="0409001B">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31" w15:restartNumberingAfterBreak="0">
    <w:nsid w:val="6E5F0F9B"/>
    <w:multiLevelType w:val="hybridMultilevel"/>
    <w:tmpl w:val="D7CC5536"/>
    <w:lvl w:ilvl="0" w:tplc="04090011">
      <w:start w:val="1"/>
      <w:numFmt w:val="decimal"/>
      <w:lvlText w:val="%1)"/>
      <w:lvlJc w:val="left"/>
      <w:pPr>
        <w:tabs>
          <w:tab w:val="num" w:pos="720"/>
        </w:tabs>
        <w:ind w:left="720" w:hanging="360"/>
      </w:pPr>
      <w:rPr>
        <w:rFonts w:hint="default"/>
      </w:rPr>
    </w:lvl>
    <w:lvl w:ilvl="1" w:tplc="86BEB0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E690A04"/>
    <w:multiLevelType w:val="multilevel"/>
    <w:tmpl w:val="D6A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6E34F5"/>
    <w:multiLevelType w:val="multilevel"/>
    <w:tmpl w:val="CA00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5" w15:restartNumberingAfterBreak="0">
    <w:nsid w:val="6F113190"/>
    <w:multiLevelType w:val="hybridMultilevel"/>
    <w:tmpl w:val="58CCE6BE"/>
    <w:lvl w:ilvl="0" w:tplc="CA56C274">
      <w:start w:val="1"/>
      <w:numFmt w:val="lowerRoman"/>
      <w:lvlText w:val="(%1)"/>
      <w:lvlJc w:val="left"/>
      <w:pPr>
        <w:ind w:left="2160" w:hanging="360"/>
      </w:pPr>
      <w:rPr>
        <w:rFonts w:hint="default"/>
        <w:b w:val="0"/>
        <w:i w:val="0"/>
        <w:color w:val="auto"/>
        <w:sz w:val="22"/>
        <w:szCs w:val="22"/>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F915B7C"/>
    <w:multiLevelType w:val="hybridMultilevel"/>
    <w:tmpl w:val="B994FE14"/>
    <w:lvl w:ilvl="0" w:tplc="E98AD308">
      <w:start w:val="1"/>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4540768"/>
    <w:multiLevelType w:val="hybridMultilevel"/>
    <w:tmpl w:val="FD66BEB0"/>
    <w:lvl w:ilvl="0" w:tplc="B56698B0">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F3081BEE">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48A153D"/>
    <w:multiLevelType w:val="hybridMultilevel"/>
    <w:tmpl w:val="B9CAEFF2"/>
    <w:lvl w:ilvl="0" w:tplc="C6EAA568">
      <w:start w:val="1"/>
      <w:numFmt w:val="upperLetter"/>
      <w:lvlText w:val="%1."/>
      <w:lvlJc w:val="left"/>
      <w:pPr>
        <w:ind w:left="2430" w:hanging="360"/>
      </w:pPr>
      <w:rPr>
        <w:rFonts w:ascii="Times New Roman Bold" w:hAnsi="Times New Roman Bold" w:cs="Times New Roman" w:hint="default"/>
        <w:b/>
        <w:i w:val="0"/>
        <w:color w:val="auto"/>
        <w:u w:val="none"/>
      </w:rPr>
    </w:lvl>
    <w:lvl w:ilvl="1" w:tplc="04090019">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42"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6" w15:restartNumberingAfterBreak="0">
    <w:nsid w:val="77F36FED"/>
    <w:multiLevelType w:val="hybridMultilevel"/>
    <w:tmpl w:val="2820C7E0"/>
    <w:lvl w:ilvl="0" w:tplc="8E8E4AA4">
      <w:start w:val="1"/>
      <w:numFmt w:val="decimal"/>
      <w:pStyle w:val="StyleHeader1-ClausesAfter10pt"/>
      <w:lvlText w:val="42.%1"/>
      <w:lvlJc w:val="left"/>
      <w:pPr>
        <w:ind w:left="360" w:hanging="360"/>
      </w:pPr>
      <w:rPr>
        <w:rFonts w:hint="default"/>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791D1EE2"/>
    <w:multiLevelType w:val="hybridMultilevel"/>
    <w:tmpl w:val="393887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C4244E7"/>
    <w:multiLevelType w:val="multilevel"/>
    <w:tmpl w:val="3C26DB36"/>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7CFB0935"/>
    <w:multiLevelType w:val="hybridMultilevel"/>
    <w:tmpl w:val="DD605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7EBE2091"/>
    <w:multiLevelType w:val="multilevel"/>
    <w:tmpl w:val="489CF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7F314F36"/>
    <w:multiLevelType w:val="hybridMultilevel"/>
    <w:tmpl w:val="245434B2"/>
    <w:lvl w:ilvl="0" w:tplc="04090019">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90"/>
  </w:num>
  <w:num w:numId="3">
    <w:abstractNumId w:val="18"/>
  </w:num>
  <w:num w:numId="4">
    <w:abstractNumId w:val="0"/>
  </w:num>
  <w:num w:numId="5">
    <w:abstractNumId w:val="23"/>
  </w:num>
  <w:num w:numId="6">
    <w:abstractNumId w:val="143"/>
  </w:num>
  <w:num w:numId="7">
    <w:abstractNumId w:val="55"/>
  </w:num>
  <w:num w:numId="8">
    <w:abstractNumId w:val="55"/>
    <w:lvlOverride w:ilvl="0">
      <w:startOverride w:val="1"/>
    </w:lvlOverride>
  </w:num>
  <w:num w:numId="9">
    <w:abstractNumId w:val="15"/>
  </w:num>
  <w:num w:numId="10">
    <w:abstractNumId w:val="69"/>
  </w:num>
  <w:num w:numId="11">
    <w:abstractNumId w:val="29"/>
  </w:num>
  <w:num w:numId="12">
    <w:abstractNumId w:val="38"/>
  </w:num>
  <w:num w:numId="13">
    <w:abstractNumId w:val="98"/>
  </w:num>
  <w:num w:numId="14">
    <w:abstractNumId w:val="115"/>
  </w:num>
  <w:num w:numId="15">
    <w:abstractNumId w:val="99"/>
  </w:num>
  <w:num w:numId="16">
    <w:abstractNumId w:val="112"/>
  </w:num>
  <w:num w:numId="17">
    <w:abstractNumId w:val="148"/>
  </w:num>
  <w:num w:numId="18">
    <w:abstractNumId w:val="140"/>
  </w:num>
  <w:num w:numId="19">
    <w:abstractNumId w:val="141"/>
  </w:num>
  <w:num w:numId="20">
    <w:abstractNumId w:val="61"/>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num>
  <w:num w:numId="23">
    <w:abstractNumId w:val="135"/>
  </w:num>
  <w:num w:numId="24">
    <w:abstractNumId w:val="16"/>
  </w:num>
  <w:num w:numId="25">
    <w:abstractNumId w:val="44"/>
  </w:num>
  <w:num w:numId="26">
    <w:abstractNumId w:val="110"/>
  </w:num>
  <w:num w:numId="27">
    <w:abstractNumId w:val="129"/>
  </w:num>
  <w:num w:numId="28">
    <w:abstractNumId w:val="89"/>
  </w:num>
  <w:num w:numId="29">
    <w:abstractNumId w:val="6"/>
  </w:num>
  <w:num w:numId="30">
    <w:abstractNumId w:val="82"/>
  </w:num>
  <w:num w:numId="31">
    <w:abstractNumId w:val="73"/>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3"/>
  </w:num>
  <w:num w:numId="34">
    <w:abstractNumId w:val="109"/>
  </w:num>
  <w:num w:numId="35">
    <w:abstractNumId w:val="130"/>
  </w:num>
  <w:num w:numId="36">
    <w:abstractNumId w:val="56"/>
  </w:num>
  <w:num w:numId="37">
    <w:abstractNumId w:val="151"/>
  </w:num>
  <w:num w:numId="38">
    <w:abstractNumId w:val="33"/>
  </w:num>
  <w:num w:numId="39">
    <w:abstractNumId w:val="145"/>
  </w:num>
  <w:num w:numId="40">
    <w:abstractNumId w:val="137"/>
  </w:num>
  <w:num w:numId="41">
    <w:abstractNumId w:val="146"/>
  </w:num>
  <w:num w:numId="42">
    <w:abstractNumId w:val="63"/>
  </w:num>
  <w:num w:numId="43">
    <w:abstractNumId w:val="66"/>
  </w:num>
  <w:num w:numId="44">
    <w:abstractNumId w:val="72"/>
  </w:num>
  <w:num w:numId="45">
    <w:abstractNumId w:val="123"/>
  </w:num>
  <w:num w:numId="46">
    <w:abstractNumId w:val="28"/>
  </w:num>
  <w:num w:numId="47">
    <w:abstractNumId w:val="91"/>
  </w:num>
  <w:num w:numId="48">
    <w:abstractNumId w:val="83"/>
  </w:num>
  <w:num w:numId="49">
    <w:abstractNumId w:val="62"/>
  </w:num>
  <w:num w:numId="50">
    <w:abstractNumId w:val="154"/>
  </w:num>
  <w:num w:numId="51">
    <w:abstractNumId w:val="58"/>
  </w:num>
  <w:num w:numId="52">
    <w:abstractNumId w:val="111"/>
  </w:num>
  <w:num w:numId="53">
    <w:abstractNumId w:val="117"/>
  </w:num>
  <w:num w:numId="54">
    <w:abstractNumId w:val="119"/>
  </w:num>
  <w:num w:numId="55">
    <w:abstractNumId w:val="54"/>
  </w:num>
  <w:num w:numId="56">
    <w:abstractNumId w:val="97"/>
  </w:num>
  <w:num w:numId="57">
    <w:abstractNumId w:val="4"/>
  </w:num>
  <w:num w:numId="58">
    <w:abstractNumId w:val="24"/>
  </w:num>
  <w:num w:numId="59">
    <w:abstractNumId w:val="101"/>
  </w:num>
  <w:num w:numId="60">
    <w:abstractNumId w:val="149"/>
  </w:num>
  <w:num w:numId="61">
    <w:abstractNumId w:val="144"/>
  </w:num>
  <w:num w:numId="62">
    <w:abstractNumId w:val="79"/>
  </w:num>
  <w:num w:numId="63">
    <w:abstractNumId w:val="139"/>
  </w:num>
  <w:num w:numId="64">
    <w:abstractNumId w:val="5"/>
  </w:num>
  <w:num w:numId="65">
    <w:abstractNumId w:val="2"/>
  </w:num>
  <w:num w:numId="66">
    <w:abstractNumId w:val="17"/>
  </w:num>
  <w:num w:numId="67">
    <w:abstractNumId w:val="142"/>
  </w:num>
  <w:num w:numId="68">
    <w:abstractNumId w:val="36"/>
  </w:num>
  <w:num w:numId="69">
    <w:abstractNumId w:val="138"/>
  </w:num>
  <w:num w:numId="70">
    <w:abstractNumId w:val="116"/>
  </w:num>
  <w:num w:numId="71">
    <w:abstractNumId w:val="53"/>
  </w:num>
  <w:num w:numId="72">
    <w:abstractNumId w:val="64"/>
  </w:num>
  <w:num w:numId="73">
    <w:abstractNumId w:val="7"/>
  </w:num>
  <w:num w:numId="74">
    <w:abstractNumId w:val="13"/>
  </w:num>
  <w:num w:numId="75">
    <w:abstractNumId w:val="114"/>
  </w:num>
  <w:num w:numId="76">
    <w:abstractNumId w:val="84"/>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
  </w:num>
  <w:num w:numId="89">
    <w:abstractNumId w:val="85"/>
  </w:num>
  <w:num w:numId="90">
    <w:abstractNumId w:val="45"/>
  </w:num>
  <w:num w:numId="91">
    <w:abstractNumId w:val="26"/>
  </w:num>
  <w:num w:numId="92">
    <w:abstractNumId w:val="100"/>
  </w:num>
  <w:num w:numId="93">
    <w:abstractNumId w:val="25"/>
  </w:num>
  <w:num w:numId="94">
    <w:abstractNumId w:val="71"/>
  </w:num>
  <w:num w:numId="95">
    <w:abstractNumId w:val="70"/>
  </w:num>
  <w:num w:numId="96">
    <w:abstractNumId w:val="20"/>
  </w:num>
  <w:num w:numId="97">
    <w:abstractNumId w:val="87"/>
  </w:num>
  <w:num w:numId="98">
    <w:abstractNumId w:val="57"/>
  </w:num>
  <w:num w:numId="99">
    <w:abstractNumId w:val="121"/>
  </w:num>
  <w:num w:numId="100">
    <w:abstractNumId w:val="37"/>
  </w:num>
  <w:num w:numId="101">
    <w:abstractNumId w:val="41"/>
  </w:num>
  <w:num w:numId="102">
    <w:abstractNumId w:val="106"/>
  </w:num>
  <w:num w:numId="103">
    <w:abstractNumId w:val="48"/>
  </w:num>
  <w:num w:numId="104">
    <w:abstractNumId w:val="88"/>
  </w:num>
  <w:num w:numId="105">
    <w:abstractNumId w:val="19"/>
  </w:num>
  <w:num w:numId="106">
    <w:abstractNumId w:val="60"/>
  </w:num>
  <w:num w:numId="107">
    <w:abstractNumId w:val="107"/>
  </w:num>
  <w:num w:numId="108">
    <w:abstractNumId w:val="11"/>
  </w:num>
  <w:num w:numId="109">
    <w:abstractNumId w:val="94"/>
  </w:num>
  <w:num w:numId="110">
    <w:abstractNumId w:val="3"/>
  </w:num>
  <w:num w:numId="111">
    <w:abstractNumId w:val="39"/>
  </w:num>
  <w:num w:numId="112">
    <w:abstractNumId w:val="118"/>
  </w:num>
  <w:num w:numId="113">
    <w:abstractNumId w:val="27"/>
  </w:num>
  <w:num w:numId="114">
    <w:abstractNumId w:val="52"/>
  </w:num>
  <w:num w:numId="115">
    <w:abstractNumId w:val="124"/>
  </w:num>
  <w:num w:numId="116">
    <w:abstractNumId w:val="103"/>
  </w:num>
  <w:num w:numId="117">
    <w:abstractNumId w:val="102"/>
  </w:num>
  <w:num w:numId="118">
    <w:abstractNumId w:val="49"/>
  </w:num>
  <w:num w:numId="119">
    <w:abstractNumId w:val="152"/>
  </w:num>
  <w:num w:numId="120">
    <w:abstractNumId w:val="30"/>
  </w:num>
  <w:num w:numId="121">
    <w:abstractNumId w:val="126"/>
  </w:num>
  <w:num w:numId="122">
    <w:abstractNumId w:val="122"/>
  </w:num>
  <w:num w:numId="123">
    <w:abstractNumId w:val="131"/>
  </w:num>
  <w:num w:numId="124">
    <w:abstractNumId w:val="136"/>
  </w:num>
  <w:num w:numId="125">
    <w:abstractNumId w:val="104"/>
  </w:num>
  <w:num w:numId="126">
    <w:abstractNumId w:val="155"/>
  </w:num>
  <w:num w:numId="127">
    <w:abstractNumId w:val="35"/>
  </w:num>
  <w:num w:numId="128">
    <w:abstractNumId w:val="108"/>
  </w:num>
  <w:num w:numId="129">
    <w:abstractNumId w:val="32"/>
  </w:num>
  <w:num w:numId="130">
    <w:abstractNumId w:val="113"/>
  </w:num>
  <w:num w:numId="131">
    <w:abstractNumId w:val="51"/>
  </w:num>
  <w:num w:numId="132">
    <w:abstractNumId w:val="1"/>
  </w:num>
  <w:num w:numId="133">
    <w:abstractNumId w:val="40"/>
  </w:num>
  <w:num w:numId="134">
    <w:abstractNumId w:val="47"/>
  </w:num>
  <w:num w:numId="135">
    <w:abstractNumId w:val="128"/>
  </w:num>
  <w:num w:numId="136">
    <w:abstractNumId w:val="42"/>
  </w:num>
  <w:num w:numId="137">
    <w:abstractNumId w:val="21"/>
  </w:num>
  <w:num w:numId="138">
    <w:abstractNumId w:val="22"/>
  </w:num>
  <w:num w:numId="139">
    <w:abstractNumId w:val="65"/>
  </w:num>
  <w:num w:numId="140">
    <w:abstractNumId w:val="133"/>
  </w:num>
  <w:num w:numId="141">
    <w:abstractNumId w:val="132"/>
  </w:num>
  <w:num w:numId="142">
    <w:abstractNumId w:val="34"/>
  </w:num>
  <w:num w:numId="143">
    <w:abstractNumId w:val="125"/>
  </w:num>
  <w:num w:numId="144">
    <w:abstractNumId w:val="68"/>
  </w:num>
  <w:num w:numId="145">
    <w:abstractNumId w:val="105"/>
  </w:num>
  <w:num w:numId="146">
    <w:abstractNumId w:val="67"/>
  </w:num>
  <w:num w:numId="147">
    <w:abstractNumId w:val="120"/>
  </w:num>
  <w:num w:numId="148">
    <w:abstractNumId w:val="93"/>
  </w:num>
  <w:num w:numId="149">
    <w:abstractNumId w:val="43"/>
  </w:num>
  <w:num w:numId="150">
    <w:abstractNumId w:val="77"/>
  </w:num>
  <w:num w:numId="151">
    <w:abstractNumId w:val="78"/>
  </w:num>
  <w:num w:numId="152">
    <w:abstractNumId w:val="127"/>
  </w:num>
  <w:num w:numId="15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7"/>
  </w:num>
  <w:num w:numId="157">
    <w:abstractNumId w:val="59"/>
  </w:num>
  <w:num w:numId="158">
    <w:abstractNumId w:val="8"/>
  </w:num>
  <w:num w:numId="159">
    <w:abstractNumId w:val="150"/>
  </w:num>
  <w:num w:numId="160">
    <w:abstractNumId w:val="80"/>
  </w:num>
  <w:num w:numId="161">
    <w:abstractNumId w:val="8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4F"/>
    <w:rsid w:val="00001605"/>
    <w:rsid w:val="00002489"/>
    <w:rsid w:val="00003D3B"/>
    <w:rsid w:val="00004CDD"/>
    <w:rsid w:val="000054D7"/>
    <w:rsid w:val="00006043"/>
    <w:rsid w:val="000061CE"/>
    <w:rsid w:val="00007614"/>
    <w:rsid w:val="00007B6B"/>
    <w:rsid w:val="00007FB0"/>
    <w:rsid w:val="00011168"/>
    <w:rsid w:val="000168E8"/>
    <w:rsid w:val="00020CBE"/>
    <w:rsid w:val="00021D9C"/>
    <w:rsid w:val="00022263"/>
    <w:rsid w:val="00024551"/>
    <w:rsid w:val="00024D23"/>
    <w:rsid w:val="00025C86"/>
    <w:rsid w:val="0002643C"/>
    <w:rsid w:val="000341F2"/>
    <w:rsid w:val="000345B9"/>
    <w:rsid w:val="00034A37"/>
    <w:rsid w:val="000352AF"/>
    <w:rsid w:val="00035FD9"/>
    <w:rsid w:val="0003767C"/>
    <w:rsid w:val="00037D27"/>
    <w:rsid w:val="00042717"/>
    <w:rsid w:val="000430F6"/>
    <w:rsid w:val="00043D66"/>
    <w:rsid w:val="0004527A"/>
    <w:rsid w:val="000473ED"/>
    <w:rsid w:val="00050008"/>
    <w:rsid w:val="0005135F"/>
    <w:rsid w:val="000532F7"/>
    <w:rsid w:val="00053AC9"/>
    <w:rsid w:val="000544D8"/>
    <w:rsid w:val="000554DE"/>
    <w:rsid w:val="00060506"/>
    <w:rsid w:val="0006179D"/>
    <w:rsid w:val="000653D9"/>
    <w:rsid w:val="00066580"/>
    <w:rsid w:val="00066F37"/>
    <w:rsid w:val="00067746"/>
    <w:rsid w:val="00067BCD"/>
    <w:rsid w:val="00073FF9"/>
    <w:rsid w:val="00077522"/>
    <w:rsid w:val="00083E88"/>
    <w:rsid w:val="00085014"/>
    <w:rsid w:val="00085F89"/>
    <w:rsid w:val="0008697B"/>
    <w:rsid w:val="00087833"/>
    <w:rsid w:val="00090CB8"/>
    <w:rsid w:val="0009183C"/>
    <w:rsid w:val="00092865"/>
    <w:rsid w:val="00092D10"/>
    <w:rsid w:val="000977C2"/>
    <w:rsid w:val="000A41EE"/>
    <w:rsid w:val="000A6B93"/>
    <w:rsid w:val="000B02DA"/>
    <w:rsid w:val="000B0790"/>
    <w:rsid w:val="000B3325"/>
    <w:rsid w:val="000B5E0E"/>
    <w:rsid w:val="000B5E78"/>
    <w:rsid w:val="000C1708"/>
    <w:rsid w:val="000C2631"/>
    <w:rsid w:val="000C298C"/>
    <w:rsid w:val="000C3967"/>
    <w:rsid w:val="000C6FDD"/>
    <w:rsid w:val="000D0DF0"/>
    <w:rsid w:val="000D25B7"/>
    <w:rsid w:val="000D2AD1"/>
    <w:rsid w:val="000D2DF9"/>
    <w:rsid w:val="000D4174"/>
    <w:rsid w:val="000D4475"/>
    <w:rsid w:val="000D755C"/>
    <w:rsid w:val="000E07C3"/>
    <w:rsid w:val="000E4ACA"/>
    <w:rsid w:val="000E4EB8"/>
    <w:rsid w:val="000F0258"/>
    <w:rsid w:val="001000B7"/>
    <w:rsid w:val="00100A8A"/>
    <w:rsid w:val="001038A4"/>
    <w:rsid w:val="00105D39"/>
    <w:rsid w:val="00106CE8"/>
    <w:rsid w:val="00111E8C"/>
    <w:rsid w:val="00112453"/>
    <w:rsid w:val="00112B21"/>
    <w:rsid w:val="00113363"/>
    <w:rsid w:val="00113912"/>
    <w:rsid w:val="00114982"/>
    <w:rsid w:val="00115691"/>
    <w:rsid w:val="00116D2D"/>
    <w:rsid w:val="00120A5B"/>
    <w:rsid w:val="001224CA"/>
    <w:rsid w:val="00123350"/>
    <w:rsid w:val="001233B5"/>
    <w:rsid w:val="001244F0"/>
    <w:rsid w:val="00124D30"/>
    <w:rsid w:val="0012626D"/>
    <w:rsid w:val="00127E96"/>
    <w:rsid w:val="0013133F"/>
    <w:rsid w:val="00132C28"/>
    <w:rsid w:val="001346C4"/>
    <w:rsid w:val="0013616F"/>
    <w:rsid w:val="00137999"/>
    <w:rsid w:val="0014073A"/>
    <w:rsid w:val="00140C55"/>
    <w:rsid w:val="00141917"/>
    <w:rsid w:val="00142F7D"/>
    <w:rsid w:val="0014444F"/>
    <w:rsid w:val="00145913"/>
    <w:rsid w:val="00146531"/>
    <w:rsid w:val="00147321"/>
    <w:rsid w:val="001514F3"/>
    <w:rsid w:val="00154A94"/>
    <w:rsid w:val="0016086B"/>
    <w:rsid w:val="00162518"/>
    <w:rsid w:val="0016564C"/>
    <w:rsid w:val="001659EF"/>
    <w:rsid w:val="00166D79"/>
    <w:rsid w:val="001701DF"/>
    <w:rsid w:val="00170443"/>
    <w:rsid w:val="0017070C"/>
    <w:rsid w:val="00170AD9"/>
    <w:rsid w:val="001717B5"/>
    <w:rsid w:val="0017308B"/>
    <w:rsid w:val="00173310"/>
    <w:rsid w:val="00173D78"/>
    <w:rsid w:val="00173E21"/>
    <w:rsid w:val="00175D0B"/>
    <w:rsid w:val="00182146"/>
    <w:rsid w:val="001822FE"/>
    <w:rsid w:val="00183B2E"/>
    <w:rsid w:val="00184DEE"/>
    <w:rsid w:val="00185F46"/>
    <w:rsid w:val="00186B91"/>
    <w:rsid w:val="00187584"/>
    <w:rsid w:val="0019101C"/>
    <w:rsid w:val="0019193F"/>
    <w:rsid w:val="00193EC0"/>
    <w:rsid w:val="0019447C"/>
    <w:rsid w:val="00196FC4"/>
    <w:rsid w:val="00197B49"/>
    <w:rsid w:val="00197FF0"/>
    <w:rsid w:val="001A0CCA"/>
    <w:rsid w:val="001A239E"/>
    <w:rsid w:val="001A3081"/>
    <w:rsid w:val="001A6521"/>
    <w:rsid w:val="001A7CE0"/>
    <w:rsid w:val="001B7210"/>
    <w:rsid w:val="001C0BAB"/>
    <w:rsid w:val="001C26D6"/>
    <w:rsid w:val="001C3068"/>
    <w:rsid w:val="001C31E9"/>
    <w:rsid w:val="001C3D7E"/>
    <w:rsid w:val="001C3F8E"/>
    <w:rsid w:val="001C78CB"/>
    <w:rsid w:val="001D08A4"/>
    <w:rsid w:val="001D12B5"/>
    <w:rsid w:val="001D3775"/>
    <w:rsid w:val="001D5EB2"/>
    <w:rsid w:val="001D63EF"/>
    <w:rsid w:val="001E1ED0"/>
    <w:rsid w:val="001E37EA"/>
    <w:rsid w:val="001E3906"/>
    <w:rsid w:val="001E78EF"/>
    <w:rsid w:val="001E7ED1"/>
    <w:rsid w:val="001F078C"/>
    <w:rsid w:val="001F0AF6"/>
    <w:rsid w:val="001F107F"/>
    <w:rsid w:val="001F1477"/>
    <w:rsid w:val="001F3450"/>
    <w:rsid w:val="001F4B1B"/>
    <w:rsid w:val="002016D6"/>
    <w:rsid w:val="0020253C"/>
    <w:rsid w:val="002026CB"/>
    <w:rsid w:val="0020305B"/>
    <w:rsid w:val="00205341"/>
    <w:rsid w:val="00205B20"/>
    <w:rsid w:val="00206C0A"/>
    <w:rsid w:val="0020771E"/>
    <w:rsid w:val="00207BE1"/>
    <w:rsid w:val="00210200"/>
    <w:rsid w:val="00210426"/>
    <w:rsid w:val="002107BC"/>
    <w:rsid w:val="002115E0"/>
    <w:rsid w:val="00211C80"/>
    <w:rsid w:val="00213154"/>
    <w:rsid w:val="00215A09"/>
    <w:rsid w:val="002164F8"/>
    <w:rsid w:val="00217DD1"/>
    <w:rsid w:val="00220212"/>
    <w:rsid w:val="002256C0"/>
    <w:rsid w:val="00227453"/>
    <w:rsid w:val="00231023"/>
    <w:rsid w:val="002324CF"/>
    <w:rsid w:val="00234950"/>
    <w:rsid w:val="0023520F"/>
    <w:rsid w:val="00237A22"/>
    <w:rsid w:val="00237AE8"/>
    <w:rsid w:val="00240058"/>
    <w:rsid w:val="002412E1"/>
    <w:rsid w:val="00243E28"/>
    <w:rsid w:val="00252872"/>
    <w:rsid w:val="002626BF"/>
    <w:rsid w:val="00264EEC"/>
    <w:rsid w:val="00271000"/>
    <w:rsid w:val="002740C8"/>
    <w:rsid w:val="002764D0"/>
    <w:rsid w:val="00280E6C"/>
    <w:rsid w:val="00282E99"/>
    <w:rsid w:val="00283D8E"/>
    <w:rsid w:val="00284163"/>
    <w:rsid w:val="00287B5F"/>
    <w:rsid w:val="00296985"/>
    <w:rsid w:val="00297924"/>
    <w:rsid w:val="002A12F7"/>
    <w:rsid w:val="002A5D5C"/>
    <w:rsid w:val="002A7231"/>
    <w:rsid w:val="002A7DBD"/>
    <w:rsid w:val="002B0EA5"/>
    <w:rsid w:val="002B0FE3"/>
    <w:rsid w:val="002B14F2"/>
    <w:rsid w:val="002B215D"/>
    <w:rsid w:val="002B21E0"/>
    <w:rsid w:val="002B4D85"/>
    <w:rsid w:val="002B598A"/>
    <w:rsid w:val="002B5D4E"/>
    <w:rsid w:val="002B5E0A"/>
    <w:rsid w:val="002B66DC"/>
    <w:rsid w:val="002B6B9F"/>
    <w:rsid w:val="002B6DE6"/>
    <w:rsid w:val="002C1191"/>
    <w:rsid w:val="002C1424"/>
    <w:rsid w:val="002C172D"/>
    <w:rsid w:val="002C22F6"/>
    <w:rsid w:val="002C2F05"/>
    <w:rsid w:val="002C4F87"/>
    <w:rsid w:val="002C5FBD"/>
    <w:rsid w:val="002C6024"/>
    <w:rsid w:val="002C61AC"/>
    <w:rsid w:val="002C7A8E"/>
    <w:rsid w:val="002C7A8F"/>
    <w:rsid w:val="002D0D42"/>
    <w:rsid w:val="002D13D6"/>
    <w:rsid w:val="002D1BFE"/>
    <w:rsid w:val="002D297F"/>
    <w:rsid w:val="002D29E4"/>
    <w:rsid w:val="002D2A8F"/>
    <w:rsid w:val="002D4376"/>
    <w:rsid w:val="002D5A0B"/>
    <w:rsid w:val="002D767B"/>
    <w:rsid w:val="002E2A3B"/>
    <w:rsid w:val="002E37AC"/>
    <w:rsid w:val="002E3868"/>
    <w:rsid w:val="002E3A00"/>
    <w:rsid w:val="002E3EA4"/>
    <w:rsid w:val="002E441C"/>
    <w:rsid w:val="002E4FE8"/>
    <w:rsid w:val="002F2576"/>
    <w:rsid w:val="002F3427"/>
    <w:rsid w:val="002F3B1C"/>
    <w:rsid w:val="002F4BBC"/>
    <w:rsid w:val="002F616D"/>
    <w:rsid w:val="002F72E5"/>
    <w:rsid w:val="002F733F"/>
    <w:rsid w:val="00301FE5"/>
    <w:rsid w:val="003028A9"/>
    <w:rsid w:val="00304943"/>
    <w:rsid w:val="00304A49"/>
    <w:rsid w:val="00304B09"/>
    <w:rsid w:val="003066C8"/>
    <w:rsid w:val="00311360"/>
    <w:rsid w:val="003116DD"/>
    <w:rsid w:val="0031171B"/>
    <w:rsid w:val="00311756"/>
    <w:rsid w:val="003119DB"/>
    <w:rsid w:val="00312B61"/>
    <w:rsid w:val="0031637B"/>
    <w:rsid w:val="0031787C"/>
    <w:rsid w:val="00320309"/>
    <w:rsid w:val="00320BBF"/>
    <w:rsid w:val="0032215F"/>
    <w:rsid w:val="00323EFC"/>
    <w:rsid w:val="0032482A"/>
    <w:rsid w:val="003248CC"/>
    <w:rsid w:val="003271BE"/>
    <w:rsid w:val="0033041A"/>
    <w:rsid w:val="003306B2"/>
    <w:rsid w:val="003313EE"/>
    <w:rsid w:val="00332F76"/>
    <w:rsid w:val="00337DDD"/>
    <w:rsid w:val="00342B1D"/>
    <w:rsid w:val="00351006"/>
    <w:rsid w:val="003539C4"/>
    <w:rsid w:val="0035597D"/>
    <w:rsid w:val="003559CC"/>
    <w:rsid w:val="00356DCB"/>
    <w:rsid w:val="00357324"/>
    <w:rsid w:val="003615FF"/>
    <w:rsid w:val="00361E77"/>
    <w:rsid w:val="00362CDD"/>
    <w:rsid w:val="0036302C"/>
    <w:rsid w:val="003666B1"/>
    <w:rsid w:val="0036671B"/>
    <w:rsid w:val="0037577E"/>
    <w:rsid w:val="00376B0D"/>
    <w:rsid w:val="00376B2C"/>
    <w:rsid w:val="00377738"/>
    <w:rsid w:val="0038127C"/>
    <w:rsid w:val="00381B4F"/>
    <w:rsid w:val="00382AE1"/>
    <w:rsid w:val="003832E7"/>
    <w:rsid w:val="0038330C"/>
    <w:rsid w:val="003835FB"/>
    <w:rsid w:val="0038386A"/>
    <w:rsid w:val="00383FAA"/>
    <w:rsid w:val="003862BF"/>
    <w:rsid w:val="003870E1"/>
    <w:rsid w:val="003879B3"/>
    <w:rsid w:val="0039040B"/>
    <w:rsid w:val="003905F0"/>
    <w:rsid w:val="00390F81"/>
    <w:rsid w:val="00392E61"/>
    <w:rsid w:val="00393AAE"/>
    <w:rsid w:val="00397B53"/>
    <w:rsid w:val="003A2A8D"/>
    <w:rsid w:val="003A44EE"/>
    <w:rsid w:val="003A5F67"/>
    <w:rsid w:val="003A6755"/>
    <w:rsid w:val="003B0504"/>
    <w:rsid w:val="003B11B2"/>
    <w:rsid w:val="003B2508"/>
    <w:rsid w:val="003C2AC5"/>
    <w:rsid w:val="003C415E"/>
    <w:rsid w:val="003C4C8C"/>
    <w:rsid w:val="003C5744"/>
    <w:rsid w:val="003D086C"/>
    <w:rsid w:val="003D09CA"/>
    <w:rsid w:val="003D2B93"/>
    <w:rsid w:val="003D496C"/>
    <w:rsid w:val="003D640F"/>
    <w:rsid w:val="003D7268"/>
    <w:rsid w:val="003E02E1"/>
    <w:rsid w:val="003E0519"/>
    <w:rsid w:val="003E1878"/>
    <w:rsid w:val="003E1AB2"/>
    <w:rsid w:val="003E2464"/>
    <w:rsid w:val="003E3F15"/>
    <w:rsid w:val="003F0219"/>
    <w:rsid w:val="003F060E"/>
    <w:rsid w:val="003F1DCB"/>
    <w:rsid w:val="003F22A4"/>
    <w:rsid w:val="003F3B60"/>
    <w:rsid w:val="003F4E12"/>
    <w:rsid w:val="003F506E"/>
    <w:rsid w:val="003F5595"/>
    <w:rsid w:val="003F5F59"/>
    <w:rsid w:val="003F6C14"/>
    <w:rsid w:val="00400839"/>
    <w:rsid w:val="004008F4"/>
    <w:rsid w:val="004013AD"/>
    <w:rsid w:val="00401733"/>
    <w:rsid w:val="00401DA4"/>
    <w:rsid w:val="00404BD3"/>
    <w:rsid w:val="004103C7"/>
    <w:rsid w:val="004109E7"/>
    <w:rsid w:val="00413D53"/>
    <w:rsid w:val="00414743"/>
    <w:rsid w:val="004200B1"/>
    <w:rsid w:val="00420494"/>
    <w:rsid w:val="00421B90"/>
    <w:rsid w:val="004230DE"/>
    <w:rsid w:val="00423227"/>
    <w:rsid w:val="004254E5"/>
    <w:rsid w:val="00425D70"/>
    <w:rsid w:val="0042742D"/>
    <w:rsid w:val="00435437"/>
    <w:rsid w:val="00436199"/>
    <w:rsid w:val="004361FD"/>
    <w:rsid w:val="00440684"/>
    <w:rsid w:val="00442C87"/>
    <w:rsid w:val="00443367"/>
    <w:rsid w:val="0044375E"/>
    <w:rsid w:val="00443B18"/>
    <w:rsid w:val="00444141"/>
    <w:rsid w:val="00446EE9"/>
    <w:rsid w:val="0044780B"/>
    <w:rsid w:val="00447DA0"/>
    <w:rsid w:val="00452485"/>
    <w:rsid w:val="00454B9E"/>
    <w:rsid w:val="004550D0"/>
    <w:rsid w:val="004551B6"/>
    <w:rsid w:val="00455CA5"/>
    <w:rsid w:val="00457036"/>
    <w:rsid w:val="00461168"/>
    <w:rsid w:val="00463778"/>
    <w:rsid w:val="00464997"/>
    <w:rsid w:val="004659AF"/>
    <w:rsid w:val="004709B7"/>
    <w:rsid w:val="004744AF"/>
    <w:rsid w:val="00475E8E"/>
    <w:rsid w:val="00481CB1"/>
    <w:rsid w:val="00482288"/>
    <w:rsid w:val="004831D8"/>
    <w:rsid w:val="00483248"/>
    <w:rsid w:val="00483250"/>
    <w:rsid w:val="00484933"/>
    <w:rsid w:val="00484F83"/>
    <w:rsid w:val="00485562"/>
    <w:rsid w:val="0048649F"/>
    <w:rsid w:val="004864A4"/>
    <w:rsid w:val="00487A87"/>
    <w:rsid w:val="00490B45"/>
    <w:rsid w:val="004927E5"/>
    <w:rsid w:val="00492958"/>
    <w:rsid w:val="00493053"/>
    <w:rsid w:val="004A2F39"/>
    <w:rsid w:val="004A52B4"/>
    <w:rsid w:val="004A6BD9"/>
    <w:rsid w:val="004A7163"/>
    <w:rsid w:val="004A740C"/>
    <w:rsid w:val="004B14A8"/>
    <w:rsid w:val="004B1D1B"/>
    <w:rsid w:val="004B1E98"/>
    <w:rsid w:val="004B5EDD"/>
    <w:rsid w:val="004B7B38"/>
    <w:rsid w:val="004B7CD9"/>
    <w:rsid w:val="004C0263"/>
    <w:rsid w:val="004C372D"/>
    <w:rsid w:val="004C46DB"/>
    <w:rsid w:val="004C62DD"/>
    <w:rsid w:val="004C6491"/>
    <w:rsid w:val="004D1ED8"/>
    <w:rsid w:val="004D269B"/>
    <w:rsid w:val="004D445C"/>
    <w:rsid w:val="004D68E9"/>
    <w:rsid w:val="004D6CCF"/>
    <w:rsid w:val="004D7648"/>
    <w:rsid w:val="004D7C65"/>
    <w:rsid w:val="004E03DD"/>
    <w:rsid w:val="004E5567"/>
    <w:rsid w:val="004E59B3"/>
    <w:rsid w:val="004E708F"/>
    <w:rsid w:val="004F0825"/>
    <w:rsid w:val="004F0A63"/>
    <w:rsid w:val="004F4662"/>
    <w:rsid w:val="004F528B"/>
    <w:rsid w:val="004F6C7A"/>
    <w:rsid w:val="00500448"/>
    <w:rsid w:val="00500674"/>
    <w:rsid w:val="00501D2B"/>
    <w:rsid w:val="00503BE8"/>
    <w:rsid w:val="00504D6E"/>
    <w:rsid w:val="00511873"/>
    <w:rsid w:val="00511907"/>
    <w:rsid w:val="005138A2"/>
    <w:rsid w:val="00514475"/>
    <w:rsid w:val="00515CC2"/>
    <w:rsid w:val="00523C73"/>
    <w:rsid w:val="00523C7B"/>
    <w:rsid w:val="005255C4"/>
    <w:rsid w:val="00527434"/>
    <w:rsid w:val="00532259"/>
    <w:rsid w:val="005333FC"/>
    <w:rsid w:val="00533558"/>
    <w:rsid w:val="00533794"/>
    <w:rsid w:val="005338B9"/>
    <w:rsid w:val="005352DA"/>
    <w:rsid w:val="00535F94"/>
    <w:rsid w:val="00536970"/>
    <w:rsid w:val="00537408"/>
    <w:rsid w:val="005408BB"/>
    <w:rsid w:val="005413B1"/>
    <w:rsid w:val="00542B80"/>
    <w:rsid w:val="005435A8"/>
    <w:rsid w:val="00543B47"/>
    <w:rsid w:val="00546819"/>
    <w:rsid w:val="00551190"/>
    <w:rsid w:val="00553E89"/>
    <w:rsid w:val="00556134"/>
    <w:rsid w:val="00560642"/>
    <w:rsid w:val="00562BC1"/>
    <w:rsid w:val="00564839"/>
    <w:rsid w:val="005649FC"/>
    <w:rsid w:val="005704FB"/>
    <w:rsid w:val="005739E9"/>
    <w:rsid w:val="00574AD1"/>
    <w:rsid w:val="00575837"/>
    <w:rsid w:val="00576CC6"/>
    <w:rsid w:val="00576EF0"/>
    <w:rsid w:val="005774BF"/>
    <w:rsid w:val="0057771A"/>
    <w:rsid w:val="00577883"/>
    <w:rsid w:val="00580175"/>
    <w:rsid w:val="00580A80"/>
    <w:rsid w:val="005835A4"/>
    <w:rsid w:val="00585AAF"/>
    <w:rsid w:val="00590C69"/>
    <w:rsid w:val="005919D2"/>
    <w:rsid w:val="005924DD"/>
    <w:rsid w:val="005935A6"/>
    <w:rsid w:val="00593707"/>
    <w:rsid w:val="005939C1"/>
    <w:rsid w:val="00593E92"/>
    <w:rsid w:val="00594629"/>
    <w:rsid w:val="00595490"/>
    <w:rsid w:val="005954B1"/>
    <w:rsid w:val="00595FB6"/>
    <w:rsid w:val="005A3150"/>
    <w:rsid w:val="005A564F"/>
    <w:rsid w:val="005A65B2"/>
    <w:rsid w:val="005A6E42"/>
    <w:rsid w:val="005B03D5"/>
    <w:rsid w:val="005B0831"/>
    <w:rsid w:val="005B12B8"/>
    <w:rsid w:val="005B3C92"/>
    <w:rsid w:val="005B426C"/>
    <w:rsid w:val="005B6FDC"/>
    <w:rsid w:val="005C0993"/>
    <w:rsid w:val="005C3C0C"/>
    <w:rsid w:val="005C3DE7"/>
    <w:rsid w:val="005C6DA1"/>
    <w:rsid w:val="005D0498"/>
    <w:rsid w:val="005D0C33"/>
    <w:rsid w:val="005D2ABB"/>
    <w:rsid w:val="005D2EC6"/>
    <w:rsid w:val="005D743B"/>
    <w:rsid w:val="005E07E9"/>
    <w:rsid w:val="005E1B42"/>
    <w:rsid w:val="005E3DE7"/>
    <w:rsid w:val="005F0027"/>
    <w:rsid w:val="005F27CF"/>
    <w:rsid w:val="005F29D3"/>
    <w:rsid w:val="005F5570"/>
    <w:rsid w:val="005F5984"/>
    <w:rsid w:val="00601BB1"/>
    <w:rsid w:val="00603287"/>
    <w:rsid w:val="00605782"/>
    <w:rsid w:val="00605FAD"/>
    <w:rsid w:val="00606345"/>
    <w:rsid w:val="006120A7"/>
    <w:rsid w:val="006124BD"/>
    <w:rsid w:val="00613132"/>
    <w:rsid w:val="0062135B"/>
    <w:rsid w:val="00622D8F"/>
    <w:rsid w:val="00623B00"/>
    <w:rsid w:val="00625EF6"/>
    <w:rsid w:val="0062658F"/>
    <w:rsid w:val="00626A89"/>
    <w:rsid w:val="006273D8"/>
    <w:rsid w:val="00627413"/>
    <w:rsid w:val="00630528"/>
    <w:rsid w:val="00630ECD"/>
    <w:rsid w:val="00631069"/>
    <w:rsid w:val="00631178"/>
    <w:rsid w:val="00633107"/>
    <w:rsid w:val="006342C9"/>
    <w:rsid w:val="00634CE4"/>
    <w:rsid w:val="00635D91"/>
    <w:rsid w:val="00635DAC"/>
    <w:rsid w:val="006367ED"/>
    <w:rsid w:val="006372F3"/>
    <w:rsid w:val="00641217"/>
    <w:rsid w:val="00641348"/>
    <w:rsid w:val="0064287A"/>
    <w:rsid w:val="00642C19"/>
    <w:rsid w:val="0064480A"/>
    <w:rsid w:val="0064566C"/>
    <w:rsid w:val="00650EF7"/>
    <w:rsid w:val="00654480"/>
    <w:rsid w:val="006557C7"/>
    <w:rsid w:val="006574DA"/>
    <w:rsid w:val="006643E3"/>
    <w:rsid w:val="00664FB7"/>
    <w:rsid w:val="00672BDE"/>
    <w:rsid w:val="006744CB"/>
    <w:rsid w:val="00675103"/>
    <w:rsid w:val="00677072"/>
    <w:rsid w:val="0068075E"/>
    <w:rsid w:val="00682001"/>
    <w:rsid w:val="0068261B"/>
    <w:rsid w:val="00683395"/>
    <w:rsid w:val="006856C0"/>
    <w:rsid w:val="00685C5F"/>
    <w:rsid w:val="006862CD"/>
    <w:rsid w:val="006867F6"/>
    <w:rsid w:val="0068689A"/>
    <w:rsid w:val="00690739"/>
    <w:rsid w:val="00690DAB"/>
    <w:rsid w:val="00691688"/>
    <w:rsid w:val="0069175E"/>
    <w:rsid w:val="00694F45"/>
    <w:rsid w:val="00695403"/>
    <w:rsid w:val="00696291"/>
    <w:rsid w:val="006A13A6"/>
    <w:rsid w:val="006A1778"/>
    <w:rsid w:val="006A2DB7"/>
    <w:rsid w:val="006A3648"/>
    <w:rsid w:val="006A3E16"/>
    <w:rsid w:val="006A5320"/>
    <w:rsid w:val="006A754C"/>
    <w:rsid w:val="006A77D1"/>
    <w:rsid w:val="006B0456"/>
    <w:rsid w:val="006B0773"/>
    <w:rsid w:val="006B5347"/>
    <w:rsid w:val="006B695D"/>
    <w:rsid w:val="006B6C0E"/>
    <w:rsid w:val="006C17EA"/>
    <w:rsid w:val="006C1C72"/>
    <w:rsid w:val="006C2E52"/>
    <w:rsid w:val="006C5525"/>
    <w:rsid w:val="006C571E"/>
    <w:rsid w:val="006C7463"/>
    <w:rsid w:val="006D241F"/>
    <w:rsid w:val="006D2574"/>
    <w:rsid w:val="006D490C"/>
    <w:rsid w:val="006D5146"/>
    <w:rsid w:val="006D5C57"/>
    <w:rsid w:val="006D69AA"/>
    <w:rsid w:val="006E00AA"/>
    <w:rsid w:val="006E0AAF"/>
    <w:rsid w:val="006E0FB6"/>
    <w:rsid w:val="006E115E"/>
    <w:rsid w:val="006E52B7"/>
    <w:rsid w:val="006E65FD"/>
    <w:rsid w:val="006F00A8"/>
    <w:rsid w:val="006F1C91"/>
    <w:rsid w:val="006F2144"/>
    <w:rsid w:val="006F3ACD"/>
    <w:rsid w:val="006F3D32"/>
    <w:rsid w:val="006F4E54"/>
    <w:rsid w:val="00700829"/>
    <w:rsid w:val="0070293A"/>
    <w:rsid w:val="00705E92"/>
    <w:rsid w:val="00706CBB"/>
    <w:rsid w:val="00706D1F"/>
    <w:rsid w:val="00706F89"/>
    <w:rsid w:val="00707E2E"/>
    <w:rsid w:val="00710987"/>
    <w:rsid w:val="007109A2"/>
    <w:rsid w:val="007115F3"/>
    <w:rsid w:val="00711C71"/>
    <w:rsid w:val="00713047"/>
    <w:rsid w:val="007162E6"/>
    <w:rsid w:val="007209FB"/>
    <w:rsid w:val="0072209E"/>
    <w:rsid w:val="00722151"/>
    <w:rsid w:val="00724B72"/>
    <w:rsid w:val="00726B6F"/>
    <w:rsid w:val="00730E4A"/>
    <w:rsid w:val="00731BD1"/>
    <w:rsid w:val="00731D7D"/>
    <w:rsid w:val="0073552C"/>
    <w:rsid w:val="007367EF"/>
    <w:rsid w:val="0073738C"/>
    <w:rsid w:val="00740B44"/>
    <w:rsid w:val="00744C16"/>
    <w:rsid w:val="00750A5A"/>
    <w:rsid w:val="007514F1"/>
    <w:rsid w:val="007545C5"/>
    <w:rsid w:val="00755FC0"/>
    <w:rsid w:val="0075695A"/>
    <w:rsid w:val="00756A41"/>
    <w:rsid w:val="007572B4"/>
    <w:rsid w:val="007603F4"/>
    <w:rsid w:val="0076173B"/>
    <w:rsid w:val="00762698"/>
    <w:rsid w:val="00762ECA"/>
    <w:rsid w:val="00763CA1"/>
    <w:rsid w:val="00764833"/>
    <w:rsid w:val="00764F19"/>
    <w:rsid w:val="00772A74"/>
    <w:rsid w:val="00775980"/>
    <w:rsid w:val="007768C8"/>
    <w:rsid w:val="00777B66"/>
    <w:rsid w:val="0078251B"/>
    <w:rsid w:val="0078361E"/>
    <w:rsid w:val="00784B6F"/>
    <w:rsid w:val="00785FB5"/>
    <w:rsid w:val="00790E9F"/>
    <w:rsid w:val="00792F37"/>
    <w:rsid w:val="0079467D"/>
    <w:rsid w:val="007962F2"/>
    <w:rsid w:val="007A2140"/>
    <w:rsid w:val="007A2D1A"/>
    <w:rsid w:val="007A3CDE"/>
    <w:rsid w:val="007A4613"/>
    <w:rsid w:val="007A7F38"/>
    <w:rsid w:val="007B04FB"/>
    <w:rsid w:val="007B0DB0"/>
    <w:rsid w:val="007B0F76"/>
    <w:rsid w:val="007B1941"/>
    <w:rsid w:val="007B578F"/>
    <w:rsid w:val="007C0784"/>
    <w:rsid w:val="007C1A43"/>
    <w:rsid w:val="007C3911"/>
    <w:rsid w:val="007C4D51"/>
    <w:rsid w:val="007C5779"/>
    <w:rsid w:val="007D05A3"/>
    <w:rsid w:val="007D0A6E"/>
    <w:rsid w:val="007D61C7"/>
    <w:rsid w:val="007D7BB6"/>
    <w:rsid w:val="007E3A02"/>
    <w:rsid w:val="007E5ADA"/>
    <w:rsid w:val="007E7EAA"/>
    <w:rsid w:val="007F1ACA"/>
    <w:rsid w:val="007F2734"/>
    <w:rsid w:val="007F2D10"/>
    <w:rsid w:val="007F3DBC"/>
    <w:rsid w:val="007F4360"/>
    <w:rsid w:val="007F5C0E"/>
    <w:rsid w:val="007F5DFF"/>
    <w:rsid w:val="007F7187"/>
    <w:rsid w:val="007F76CA"/>
    <w:rsid w:val="007F7AD0"/>
    <w:rsid w:val="007F7E51"/>
    <w:rsid w:val="0080048C"/>
    <w:rsid w:val="00802811"/>
    <w:rsid w:val="008036C6"/>
    <w:rsid w:val="00803745"/>
    <w:rsid w:val="0080744B"/>
    <w:rsid w:val="008105E4"/>
    <w:rsid w:val="0081100D"/>
    <w:rsid w:val="00812C1A"/>
    <w:rsid w:val="00814816"/>
    <w:rsid w:val="008165D4"/>
    <w:rsid w:val="0081784D"/>
    <w:rsid w:val="00820FCD"/>
    <w:rsid w:val="008241D2"/>
    <w:rsid w:val="008243E7"/>
    <w:rsid w:val="00824456"/>
    <w:rsid w:val="00824A18"/>
    <w:rsid w:val="00825023"/>
    <w:rsid w:val="00827DF4"/>
    <w:rsid w:val="00827FF4"/>
    <w:rsid w:val="008303EE"/>
    <w:rsid w:val="0083624A"/>
    <w:rsid w:val="008367A9"/>
    <w:rsid w:val="0083748F"/>
    <w:rsid w:val="00837CEF"/>
    <w:rsid w:val="00837FC1"/>
    <w:rsid w:val="00843463"/>
    <w:rsid w:val="00843D37"/>
    <w:rsid w:val="0084425B"/>
    <w:rsid w:val="00845ADB"/>
    <w:rsid w:val="00846912"/>
    <w:rsid w:val="00846A61"/>
    <w:rsid w:val="00851ECC"/>
    <w:rsid w:val="0085229C"/>
    <w:rsid w:val="0086468E"/>
    <w:rsid w:val="0086567C"/>
    <w:rsid w:val="008674ED"/>
    <w:rsid w:val="0086794E"/>
    <w:rsid w:val="00871E01"/>
    <w:rsid w:val="00872F89"/>
    <w:rsid w:val="00873B8B"/>
    <w:rsid w:val="0087420E"/>
    <w:rsid w:val="00875153"/>
    <w:rsid w:val="00877089"/>
    <w:rsid w:val="00877AEF"/>
    <w:rsid w:val="00877DF1"/>
    <w:rsid w:val="0088036D"/>
    <w:rsid w:val="00883647"/>
    <w:rsid w:val="00883EA7"/>
    <w:rsid w:val="00883F77"/>
    <w:rsid w:val="0088519A"/>
    <w:rsid w:val="00886B53"/>
    <w:rsid w:val="00886FD4"/>
    <w:rsid w:val="00887978"/>
    <w:rsid w:val="00893511"/>
    <w:rsid w:val="008939DA"/>
    <w:rsid w:val="00893C4C"/>
    <w:rsid w:val="0089461D"/>
    <w:rsid w:val="0089653F"/>
    <w:rsid w:val="00896E7D"/>
    <w:rsid w:val="0089792D"/>
    <w:rsid w:val="008A0920"/>
    <w:rsid w:val="008A15FE"/>
    <w:rsid w:val="008A1CEB"/>
    <w:rsid w:val="008A266D"/>
    <w:rsid w:val="008A2BC5"/>
    <w:rsid w:val="008A45A6"/>
    <w:rsid w:val="008A6019"/>
    <w:rsid w:val="008A72E8"/>
    <w:rsid w:val="008A766C"/>
    <w:rsid w:val="008B02E2"/>
    <w:rsid w:val="008B0FC5"/>
    <w:rsid w:val="008B16BA"/>
    <w:rsid w:val="008B211F"/>
    <w:rsid w:val="008B50A5"/>
    <w:rsid w:val="008B688B"/>
    <w:rsid w:val="008B6B8D"/>
    <w:rsid w:val="008B6D12"/>
    <w:rsid w:val="008B72C4"/>
    <w:rsid w:val="008C06FF"/>
    <w:rsid w:val="008C1399"/>
    <w:rsid w:val="008C18A9"/>
    <w:rsid w:val="008C52CC"/>
    <w:rsid w:val="008C64CD"/>
    <w:rsid w:val="008D1EE8"/>
    <w:rsid w:val="008D1F86"/>
    <w:rsid w:val="008D25CA"/>
    <w:rsid w:val="008D4468"/>
    <w:rsid w:val="008D6659"/>
    <w:rsid w:val="008E0FDD"/>
    <w:rsid w:val="008E15F7"/>
    <w:rsid w:val="008E2138"/>
    <w:rsid w:val="008E4626"/>
    <w:rsid w:val="008E55CA"/>
    <w:rsid w:val="008E7AFF"/>
    <w:rsid w:val="008F154B"/>
    <w:rsid w:val="008F1A85"/>
    <w:rsid w:val="008F24D6"/>
    <w:rsid w:val="008F56B5"/>
    <w:rsid w:val="008F6C4F"/>
    <w:rsid w:val="009008AD"/>
    <w:rsid w:val="00901284"/>
    <w:rsid w:val="00904CFF"/>
    <w:rsid w:val="00907F00"/>
    <w:rsid w:val="0091107E"/>
    <w:rsid w:val="0091170A"/>
    <w:rsid w:val="009127CF"/>
    <w:rsid w:val="0091297B"/>
    <w:rsid w:val="00913AE2"/>
    <w:rsid w:val="00913FF7"/>
    <w:rsid w:val="009205B3"/>
    <w:rsid w:val="00921931"/>
    <w:rsid w:val="009264C5"/>
    <w:rsid w:val="0092689D"/>
    <w:rsid w:val="00932E13"/>
    <w:rsid w:val="009340DD"/>
    <w:rsid w:val="00943AE1"/>
    <w:rsid w:val="00945B02"/>
    <w:rsid w:val="009510A3"/>
    <w:rsid w:val="00951128"/>
    <w:rsid w:val="0095347B"/>
    <w:rsid w:val="009565CF"/>
    <w:rsid w:val="00957322"/>
    <w:rsid w:val="0095765C"/>
    <w:rsid w:val="00960CBF"/>
    <w:rsid w:val="009625F5"/>
    <w:rsid w:val="00964448"/>
    <w:rsid w:val="00965AAD"/>
    <w:rsid w:val="00971CFE"/>
    <w:rsid w:val="0097293D"/>
    <w:rsid w:val="00974545"/>
    <w:rsid w:val="00974DA0"/>
    <w:rsid w:val="00977C2D"/>
    <w:rsid w:val="00977E29"/>
    <w:rsid w:val="00977EF9"/>
    <w:rsid w:val="00977FF8"/>
    <w:rsid w:val="009817E6"/>
    <w:rsid w:val="009828ED"/>
    <w:rsid w:val="00984386"/>
    <w:rsid w:val="009848E0"/>
    <w:rsid w:val="0098571C"/>
    <w:rsid w:val="00986C0C"/>
    <w:rsid w:val="009870BE"/>
    <w:rsid w:val="00990A5D"/>
    <w:rsid w:val="00991FE1"/>
    <w:rsid w:val="0099481A"/>
    <w:rsid w:val="00994C69"/>
    <w:rsid w:val="009951D9"/>
    <w:rsid w:val="0099621D"/>
    <w:rsid w:val="00997924"/>
    <w:rsid w:val="009A3D1D"/>
    <w:rsid w:val="009A5548"/>
    <w:rsid w:val="009A6AE3"/>
    <w:rsid w:val="009B06DE"/>
    <w:rsid w:val="009B0FD7"/>
    <w:rsid w:val="009B115E"/>
    <w:rsid w:val="009B1237"/>
    <w:rsid w:val="009B12CC"/>
    <w:rsid w:val="009B232F"/>
    <w:rsid w:val="009B26A0"/>
    <w:rsid w:val="009B33A7"/>
    <w:rsid w:val="009B3B9D"/>
    <w:rsid w:val="009B56F6"/>
    <w:rsid w:val="009B59BE"/>
    <w:rsid w:val="009B6732"/>
    <w:rsid w:val="009B6F06"/>
    <w:rsid w:val="009C0140"/>
    <w:rsid w:val="009C14D8"/>
    <w:rsid w:val="009C22FA"/>
    <w:rsid w:val="009C36C9"/>
    <w:rsid w:val="009C4575"/>
    <w:rsid w:val="009C4A3B"/>
    <w:rsid w:val="009C51E8"/>
    <w:rsid w:val="009C703F"/>
    <w:rsid w:val="009D2E9E"/>
    <w:rsid w:val="009D495F"/>
    <w:rsid w:val="009D4CAD"/>
    <w:rsid w:val="009D694B"/>
    <w:rsid w:val="009D7E04"/>
    <w:rsid w:val="009E0850"/>
    <w:rsid w:val="009E2EEA"/>
    <w:rsid w:val="009E41B3"/>
    <w:rsid w:val="009E47D8"/>
    <w:rsid w:val="009E491F"/>
    <w:rsid w:val="009E5735"/>
    <w:rsid w:val="009E5F57"/>
    <w:rsid w:val="009E7CF5"/>
    <w:rsid w:val="009E7F37"/>
    <w:rsid w:val="009F0B95"/>
    <w:rsid w:val="009F4651"/>
    <w:rsid w:val="009F4B02"/>
    <w:rsid w:val="009F4B3F"/>
    <w:rsid w:val="009F5286"/>
    <w:rsid w:val="009F5770"/>
    <w:rsid w:val="009F707F"/>
    <w:rsid w:val="00A04BBF"/>
    <w:rsid w:val="00A06130"/>
    <w:rsid w:val="00A06739"/>
    <w:rsid w:val="00A077B6"/>
    <w:rsid w:val="00A10D5F"/>
    <w:rsid w:val="00A110D4"/>
    <w:rsid w:val="00A116DE"/>
    <w:rsid w:val="00A11ADE"/>
    <w:rsid w:val="00A13497"/>
    <w:rsid w:val="00A137E4"/>
    <w:rsid w:val="00A1515A"/>
    <w:rsid w:val="00A23EA5"/>
    <w:rsid w:val="00A23F08"/>
    <w:rsid w:val="00A24D5A"/>
    <w:rsid w:val="00A258E0"/>
    <w:rsid w:val="00A30430"/>
    <w:rsid w:val="00A31C45"/>
    <w:rsid w:val="00A32B03"/>
    <w:rsid w:val="00A337EB"/>
    <w:rsid w:val="00A3433F"/>
    <w:rsid w:val="00A35E8A"/>
    <w:rsid w:val="00A35F60"/>
    <w:rsid w:val="00A36E48"/>
    <w:rsid w:val="00A36FB7"/>
    <w:rsid w:val="00A37E4F"/>
    <w:rsid w:val="00A407D8"/>
    <w:rsid w:val="00A4119B"/>
    <w:rsid w:val="00A411D5"/>
    <w:rsid w:val="00A41287"/>
    <w:rsid w:val="00A43101"/>
    <w:rsid w:val="00A43FFD"/>
    <w:rsid w:val="00A441DD"/>
    <w:rsid w:val="00A45B92"/>
    <w:rsid w:val="00A46B36"/>
    <w:rsid w:val="00A475BD"/>
    <w:rsid w:val="00A4772D"/>
    <w:rsid w:val="00A47A00"/>
    <w:rsid w:val="00A515A1"/>
    <w:rsid w:val="00A536BE"/>
    <w:rsid w:val="00A5686E"/>
    <w:rsid w:val="00A60C55"/>
    <w:rsid w:val="00A60EDB"/>
    <w:rsid w:val="00A6179C"/>
    <w:rsid w:val="00A619C3"/>
    <w:rsid w:val="00A6325E"/>
    <w:rsid w:val="00A66855"/>
    <w:rsid w:val="00A67DC7"/>
    <w:rsid w:val="00A7108A"/>
    <w:rsid w:val="00A71EDF"/>
    <w:rsid w:val="00A7417B"/>
    <w:rsid w:val="00A74D0A"/>
    <w:rsid w:val="00A8149D"/>
    <w:rsid w:val="00A81D49"/>
    <w:rsid w:val="00A81D85"/>
    <w:rsid w:val="00A83505"/>
    <w:rsid w:val="00A835D9"/>
    <w:rsid w:val="00A848D0"/>
    <w:rsid w:val="00A903FF"/>
    <w:rsid w:val="00A916F2"/>
    <w:rsid w:val="00A957EB"/>
    <w:rsid w:val="00A977DF"/>
    <w:rsid w:val="00AA3131"/>
    <w:rsid w:val="00AA3751"/>
    <w:rsid w:val="00AA4D21"/>
    <w:rsid w:val="00AA6330"/>
    <w:rsid w:val="00AA7B2B"/>
    <w:rsid w:val="00AB06A6"/>
    <w:rsid w:val="00AB1EBA"/>
    <w:rsid w:val="00AB2FA5"/>
    <w:rsid w:val="00AB40DB"/>
    <w:rsid w:val="00AB56F3"/>
    <w:rsid w:val="00AB5BE1"/>
    <w:rsid w:val="00AB5CE6"/>
    <w:rsid w:val="00AB5D88"/>
    <w:rsid w:val="00AB6008"/>
    <w:rsid w:val="00AB6979"/>
    <w:rsid w:val="00AB6B86"/>
    <w:rsid w:val="00AC19AD"/>
    <w:rsid w:val="00AC26CC"/>
    <w:rsid w:val="00AC36A2"/>
    <w:rsid w:val="00AC4BC2"/>
    <w:rsid w:val="00AC4FF4"/>
    <w:rsid w:val="00AC58B1"/>
    <w:rsid w:val="00AC5E98"/>
    <w:rsid w:val="00AC7ABD"/>
    <w:rsid w:val="00AD0634"/>
    <w:rsid w:val="00AD089C"/>
    <w:rsid w:val="00AD0BBF"/>
    <w:rsid w:val="00AD1443"/>
    <w:rsid w:val="00AD1998"/>
    <w:rsid w:val="00AD5ED0"/>
    <w:rsid w:val="00AE0BE5"/>
    <w:rsid w:val="00AE153F"/>
    <w:rsid w:val="00AE3BCE"/>
    <w:rsid w:val="00AE6BDC"/>
    <w:rsid w:val="00AE7FD5"/>
    <w:rsid w:val="00AF0E5E"/>
    <w:rsid w:val="00AF2949"/>
    <w:rsid w:val="00AF2FCC"/>
    <w:rsid w:val="00AF3741"/>
    <w:rsid w:val="00AF3828"/>
    <w:rsid w:val="00AF5194"/>
    <w:rsid w:val="00AF5F71"/>
    <w:rsid w:val="00AF6619"/>
    <w:rsid w:val="00AF6C07"/>
    <w:rsid w:val="00AF7C6A"/>
    <w:rsid w:val="00B03889"/>
    <w:rsid w:val="00B0426A"/>
    <w:rsid w:val="00B05242"/>
    <w:rsid w:val="00B063BD"/>
    <w:rsid w:val="00B10B21"/>
    <w:rsid w:val="00B1188D"/>
    <w:rsid w:val="00B13500"/>
    <w:rsid w:val="00B13813"/>
    <w:rsid w:val="00B1461F"/>
    <w:rsid w:val="00B21F2A"/>
    <w:rsid w:val="00B2326D"/>
    <w:rsid w:val="00B23708"/>
    <w:rsid w:val="00B24300"/>
    <w:rsid w:val="00B2548D"/>
    <w:rsid w:val="00B3078C"/>
    <w:rsid w:val="00B36F3D"/>
    <w:rsid w:val="00B37551"/>
    <w:rsid w:val="00B423E5"/>
    <w:rsid w:val="00B4272C"/>
    <w:rsid w:val="00B44122"/>
    <w:rsid w:val="00B465D2"/>
    <w:rsid w:val="00B478C3"/>
    <w:rsid w:val="00B51EB8"/>
    <w:rsid w:val="00B53D59"/>
    <w:rsid w:val="00B555D5"/>
    <w:rsid w:val="00B60496"/>
    <w:rsid w:val="00B61178"/>
    <w:rsid w:val="00B62420"/>
    <w:rsid w:val="00B63C1C"/>
    <w:rsid w:val="00B63DAD"/>
    <w:rsid w:val="00B66013"/>
    <w:rsid w:val="00B66CD9"/>
    <w:rsid w:val="00B6743B"/>
    <w:rsid w:val="00B679C3"/>
    <w:rsid w:val="00B71639"/>
    <w:rsid w:val="00B71701"/>
    <w:rsid w:val="00B7649C"/>
    <w:rsid w:val="00B7684C"/>
    <w:rsid w:val="00B76C23"/>
    <w:rsid w:val="00B773BB"/>
    <w:rsid w:val="00B77E24"/>
    <w:rsid w:val="00B83301"/>
    <w:rsid w:val="00B8456A"/>
    <w:rsid w:val="00B86A30"/>
    <w:rsid w:val="00B87191"/>
    <w:rsid w:val="00B87E61"/>
    <w:rsid w:val="00B910D1"/>
    <w:rsid w:val="00B91344"/>
    <w:rsid w:val="00B930CF"/>
    <w:rsid w:val="00BA06A6"/>
    <w:rsid w:val="00BA292F"/>
    <w:rsid w:val="00BA4BA4"/>
    <w:rsid w:val="00BA582B"/>
    <w:rsid w:val="00BA6235"/>
    <w:rsid w:val="00BA6480"/>
    <w:rsid w:val="00BB3234"/>
    <w:rsid w:val="00BB6861"/>
    <w:rsid w:val="00BC362F"/>
    <w:rsid w:val="00BC4702"/>
    <w:rsid w:val="00BC488C"/>
    <w:rsid w:val="00BC73AB"/>
    <w:rsid w:val="00BD08BD"/>
    <w:rsid w:val="00BD4C70"/>
    <w:rsid w:val="00BD5103"/>
    <w:rsid w:val="00BD5A3B"/>
    <w:rsid w:val="00BD750B"/>
    <w:rsid w:val="00BE1183"/>
    <w:rsid w:val="00BE5CEC"/>
    <w:rsid w:val="00BE644B"/>
    <w:rsid w:val="00BF1957"/>
    <w:rsid w:val="00BF4039"/>
    <w:rsid w:val="00BF48A9"/>
    <w:rsid w:val="00BF622E"/>
    <w:rsid w:val="00BF654B"/>
    <w:rsid w:val="00BF6D01"/>
    <w:rsid w:val="00BF74A2"/>
    <w:rsid w:val="00BF7F7E"/>
    <w:rsid w:val="00C00572"/>
    <w:rsid w:val="00C00723"/>
    <w:rsid w:val="00C012A5"/>
    <w:rsid w:val="00C041D9"/>
    <w:rsid w:val="00C05FBB"/>
    <w:rsid w:val="00C078C5"/>
    <w:rsid w:val="00C10DDE"/>
    <w:rsid w:val="00C12647"/>
    <w:rsid w:val="00C132D4"/>
    <w:rsid w:val="00C15C45"/>
    <w:rsid w:val="00C1797D"/>
    <w:rsid w:val="00C17EF2"/>
    <w:rsid w:val="00C209CC"/>
    <w:rsid w:val="00C20E27"/>
    <w:rsid w:val="00C219F6"/>
    <w:rsid w:val="00C228C2"/>
    <w:rsid w:val="00C22BC1"/>
    <w:rsid w:val="00C252D0"/>
    <w:rsid w:val="00C26138"/>
    <w:rsid w:val="00C26F91"/>
    <w:rsid w:val="00C27BD6"/>
    <w:rsid w:val="00C307F1"/>
    <w:rsid w:val="00C32CB7"/>
    <w:rsid w:val="00C33903"/>
    <w:rsid w:val="00C33E88"/>
    <w:rsid w:val="00C33F48"/>
    <w:rsid w:val="00C355EB"/>
    <w:rsid w:val="00C3584A"/>
    <w:rsid w:val="00C36E83"/>
    <w:rsid w:val="00C4126C"/>
    <w:rsid w:val="00C4264D"/>
    <w:rsid w:val="00C42BEE"/>
    <w:rsid w:val="00C43F9E"/>
    <w:rsid w:val="00C45176"/>
    <w:rsid w:val="00C45567"/>
    <w:rsid w:val="00C46671"/>
    <w:rsid w:val="00C47279"/>
    <w:rsid w:val="00C5276B"/>
    <w:rsid w:val="00C550DA"/>
    <w:rsid w:val="00C551D9"/>
    <w:rsid w:val="00C5728A"/>
    <w:rsid w:val="00C600BE"/>
    <w:rsid w:val="00C603B5"/>
    <w:rsid w:val="00C62F60"/>
    <w:rsid w:val="00C6341A"/>
    <w:rsid w:val="00C72FC7"/>
    <w:rsid w:val="00C747CB"/>
    <w:rsid w:val="00C75031"/>
    <w:rsid w:val="00C76D92"/>
    <w:rsid w:val="00C770C3"/>
    <w:rsid w:val="00C77E6E"/>
    <w:rsid w:val="00C8231B"/>
    <w:rsid w:val="00C85F43"/>
    <w:rsid w:val="00C86B01"/>
    <w:rsid w:val="00C90472"/>
    <w:rsid w:val="00C90C33"/>
    <w:rsid w:val="00C91DE8"/>
    <w:rsid w:val="00C9201B"/>
    <w:rsid w:val="00C9269B"/>
    <w:rsid w:val="00C927CF"/>
    <w:rsid w:val="00C94ECD"/>
    <w:rsid w:val="00C965C9"/>
    <w:rsid w:val="00C96AC3"/>
    <w:rsid w:val="00C976A6"/>
    <w:rsid w:val="00CA0C5D"/>
    <w:rsid w:val="00CA0D6F"/>
    <w:rsid w:val="00CA0F19"/>
    <w:rsid w:val="00CA1FB4"/>
    <w:rsid w:val="00CA3495"/>
    <w:rsid w:val="00CA4C12"/>
    <w:rsid w:val="00CB1977"/>
    <w:rsid w:val="00CB209C"/>
    <w:rsid w:val="00CC0F42"/>
    <w:rsid w:val="00CC283A"/>
    <w:rsid w:val="00CC34DE"/>
    <w:rsid w:val="00CC690E"/>
    <w:rsid w:val="00CD182A"/>
    <w:rsid w:val="00CD24A0"/>
    <w:rsid w:val="00CD3627"/>
    <w:rsid w:val="00CD42F3"/>
    <w:rsid w:val="00CD4F76"/>
    <w:rsid w:val="00CD584C"/>
    <w:rsid w:val="00CD60B2"/>
    <w:rsid w:val="00CD78BD"/>
    <w:rsid w:val="00CD7DA0"/>
    <w:rsid w:val="00CE02EB"/>
    <w:rsid w:val="00CE0BBB"/>
    <w:rsid w:val="00CE3749"/>
    <w:rsid w:val="00CE47D0"/>
    <w:rsid w:val="00CE6BE4"/>
    <w:rsid w:val="00CF1524"/>
    <w:rsid w:val="00CF19B6"/>
    <w:rsid w:val="00CF51FE"/>
    <w:rsid w:val="00CF641D"/>
    <w:rsid w:val="00CF6CEE"/>
    <w:rsid w:val="00D01176"/>
    <w:rsid w:val="00D013DC"/>
    <w:rsid w:val="00D0169E"/>
    <w:rsid w:val="00D0268B"/>
    <w:rsid w:val="00D03EC1"/>
    <w:rsid w:val="00D072F7"/>
    <w:rsid w:val="00D11175"/>
    <w:rsid w:val="00D12903"/>
    <w:rsid w:val="00D1324D"/>
    <w:rsid w:val="00D13B21"/>
    <w:rsid w:val="00D15999"/>
    <w:rsid w:val="00D16F1F"/>
    <w:rsid w:val="00D177AC"/>
    <w:rsid w:val="00D2019C"/>
    <w:rsid w:val="00D2195F"/>
    <w:rsid w:val="00D22A5D"/>
    <w:rsid w:val="00D22BA1"/>
    <w:rsid w:val="00D233A6"/>
    <w:rsid w:val="00D23935"/>
    <w:rsid w:val="00D261EA"/>
    <w:rsid w:val="00D319D6"/>
    <w:rsid w:val="00D3479B"/>
    <w:rsid w:val="00D35070"/>
    <w:rsid w:val="00D35D24"/>
    <w:rsid w:val="00D42999"/>
    <w:rsid w:val="00D4407C"/>
    <w:rsid w:val="00D4463C"/>
    <w:rsid w:val="00D46918"/>
    <w:rsid w:val="00D500C5"/>
    <w:rsid w:val="00D5111E"/>
    <w:rsid w:val="00D51ACB"/>
    <w:rsid w:val="00D524DF"/>
    <w:rsid w:val="00D52D31"/>
    <w:rsid w:val="00D54BF8"/>
    <w:rsid w:val="00D54C87"/>
    <w:rsid w:val="00D56944"/>
    <w:rsid w:val="00D60D7B"/>
    <w:rsid w:val="00D62783"/>
    <w:rsid w:val="00D62E35"/>
    <w:rsid w:val="00D67E57"/>
    <w:rsid w:val="00D73951"/>
    <w:rsid w:val="00D75EA8"/>
    <w:rsid w:val="00D83A8C"/>
    <w:rsid w:val="00D840A9"/>
    <w:rsid w:val="00D84765"/>
    <w:rsid w:val="00D8505C"/>
    <w:rsid w:val="00D85F59"/>
    <w:rsid w:val="00D90D4F"/>
    <w:rsid w:val="00D91066"/>
    <w:rsid w:val="00D925A7"/>
    <w:rsid w:val="00D93E90"/>
    <w:rsid w:val="00D96DD6"/>
    <w:rsid w:val="00D977FF"/>
    <w:rsid w:val="00DA05F4"/>
    <w:rsid w:val="00DA2A19"/>
    <w:rsid w:val="00DA3A12"/>
    <w:rsid w:val="00DA3AEE"/>
    <w:rsid w:val="00DA5820"/>
    <w:rsid w:val="00DA590F"/>
    <w:rsid w:val="00DA7C0A"/>
    <w:rsid w:val="00DB3EEC"/>
    <w:rsid w:val="00DB45CC"/>
    <w:rsid w:val="00DC09E7"/>
    <w:rsid w:val="00DC0E4C"/>
    <w:rsid w:val="00DC12B6"/>
    <w:rsid w:val="00DC23BC"/>
    <w:rsid w:val="00DC2472"/>
    <w:rsid w:val="00DC2EB6"/>
    <w:rsid w:val="00DC3929"/>
    <w:rsid w:val="00DC4A20"/>
    <w:rsid w:val="00DC642D"/>
    <w:rsid w:val="00DC6863"/>
    <w:rsid w:val="00DC691E"/>
    <w:rsid w:val="00DD1A5B"/>
    <w:rsid w:val="00DD2E72"/>
    <w:rsid w:val="00DD3520"/>
    <w:rsid w:val="00DD6CCF"/>
    <w:rsid w:val="00DD6E29"/>
    <w:rsid w:val="00DD7C0C"/>
    <w:rsid w:val="00DE0720"/>
    <w:rsid w:val="00DE1A63"/>
    <w:rsid w:val="00DF29D8"/>
    <w:rsid w:val="00DF660F"/>
    <w:rsid w:val="00E00FCE"/>
    <w:rsid w:val="00E07EBC"/>
    <w:rsid w:val="00E1006E"/>
    <w:rsid w:val="00E1015A"/>
    <w:rsid w:val="00E14778"/>
    <w:rsid w:val="00E15FD7"/>
    <w:rsid w:val="00E205E8"/>
    <w:rsid w:val="00E20981"/>
    <w:rsid w:val="00E211BC"/>
    <w:rsid w:val="00E2191E"/>
    <w:rsid w:val="00E22200"/>
    <w:rsid w:val="00E2353C"/>
    <w:rsid w:val="00E237DE"/>
    <w:rsid w:val="00E261A5"/>
    <w:rsid w:val="00E30D9C"/>
    <w:rsid w:val="00E312A8"/>
    <w:rsid w:val="00E314FC"/>
    <w:rsid w:val="00E34C82"/>
    <w:rsid w:val="00E34D3E"/>
    <w:rsid w:val="00E34D97"/>
    <w:rsid w:val="00E351BB"/>
    <w:rsid w:val="00E4108F"/>
    <w:rsid w:val="00E4160D"/>
    <w:rsid w:val="00E416AC"/>
    <w:rsid w:val="00E41ABA"/>
    <w:rsid w:val="00E45041"/>
    <w:rsid w:val="00E46AF1"/>
    <w:rsid w:val="00E529AE"/>
    <w:rsid w:val="00E55A6E"/>
    <w:rsid w:val="00E55C45"/>
    <w:rsid w:val="00E565E9"/>
    <w:rsid w:val="00E5767A"/>
    <w:rsid w:val="00E61CBA"/>
    <w:rsid w:val="00E64D31"/>
    <w:rsid w:val="00E66506"/>
    <w:rsid w:val="00E66CDA"/>
    <w:rsid w:val="00E72267"/>
    <w:rsid w:val="00E740FF"/>
    <w:rsid w:val="00E74E3B"/>
    <w:rsid w:val="00E750FA"/>
    <w:rsid w:val="00E7529D"/>
    <w:rsid w:val="00E77351"/>
    <w:rsid w:val="00E77F8E"/>
    <w:rsid w:val="00E80AFF"/>
    <w:rsid w:val="00E80C2B"/>
    <w:rsid w:val="00E8417C"/>
    <w:rsid w:val="00E87693"/>
    <w:rsid w:val="00E915B0"/>
    <w:rsid w:val="00E93115"/>
    <w:rsid w:val="00E95B2D"/>
    <w:rsid w:val="00E96C13"/>
    <w:rsid w:val="00EA58EE"/>
    <w:rsid w:val="00EA6CF0"/>
    <w:rsid w:val="00EA7148"/>
    <w:rsid w:val="00EB4DCD"/>
    <w:rsid w:val="00EB55FA"/>
    <w:rsid w:val="00EB60B3"/>
    <w:rsid w:val="00EB6B17"/>
    <w:rsid w:val="00EB756C"/>
    <w:rsid w:val="00EC0FC6"/>
    <w:rsid w:val="00EC1D32"/>
    <w:rsid w:val="00EC32F7"/>
    <w:rsid w:val="00EC3CDA"/>
    <w:rsid w:val="00EC3F63"/>
    <w:rsid w:val="00EC6947"/>
    <w:rsid w:val="00ED0195"/>
    <w:rsid w:val="00ED05AC"/>
    <w:rsid w:val="00ED0CBD"/>
    <w:rsid w:val="00ED1686"/>
    <w:rsid w:val="00ED36B7"/>
    <w:rsid w:val="00EE7426"/>
    <w:rsid w:val="00EF0E3A"/>
    <w:rsid w:val="00EF14CE"/>
    <w:rsid w:val="00EF2044"/>
    <w:rsid w:val="00EF36DE"/>
    <w:rsid w:val="00EF63D1"/>
    <w:rsid w:val="00F016D5"/>
    <w:rsid w:val="00F02476"/>
    <w:rsid w:val="00F02516"/>
    <w:rsid w:val="00F03847"/>
    <w:rsid w:val="00F048E4"/>
    <w:rsid w:val="00F13B45"/>
    <w:rsid w:val="00F148F6"/>
    <w:rsid w:val="00F159BB"/>
    <w:rsid w:val="00F16CCE"/>
    <w:rsid w:val="00F20554"/>
    <w:rsid w:val="00F20B79"/>
    <w:rsid w:val="00F21EC2"/>
    <w:rsid w:val="00F2229C"/>
    <w:rsid w:val="00F24999"/>
    <w:rsid w:val="00F24FE6"/>
    <w:rsid w:val="00F25263"/>
    <w:rsid w:val="00F26F7E"/>
    <w:rsid w:val="00F27999"/>
    <w:rsid w:val="00F30C08"/>
    <w:rsid w:val="00F314E0"/>
    <w:rsid w:val="00F3159F"/>
    <w:rsid w:val="00F3245C"/>
    <w:rsid w:val="00F330E5"/>
    <w:rsid w:val="00F33199"/>
    <w:rsid w:val="00F3454A"/>
    <w:rsid w:val="00F345DB"/>
    <w:rsid w:val="00F35124"/>
    <w:rsid w:val="00F355AB"/>
    <w:rsid w:val="00F35ED7"/>
    <w:rsid w:val="00F36AE5"/>
    <w:rsid w:val="00F37F30"/>
    <w:rsid w:val="00F40D2C"/>
    <w:rsid w:val="00F508C5"/>
    <w:rsid w:val="00F5330A"/>
    <w:rsid w:val="00F541EB"/>
    <w:rsid w:val="00F56CEC"/>
    <w:rsid w:val="00F56E31"/>
    <w:rsid w:val="00F601DD"/>
    <w:rsid w:val="00F61B26"/>
    <w:rsid w:val="00F634F0"/>
    <w:rsid w:val="00F64A15"/>
    <w:rsid w:val="00F64D26"/>
    <w:rsid w:val="00F65142"/>
    <w:rsid w:val="00F66C29"/>
    <w:rsid w:val="00F66D06"/>
    <w:rsid w:val="00F73481"/>
    <w:rsid w:val="00F75A8C"/>
    <w:rsid w:val="00F77E34"/>
    <w:rsid w:val="00F8079D"/>
    <w:rsid w:val="00F82391"/>
    <w:rsid w:val="00F85197"/>
    <w:rsid w:val="00F859F8"/>
    <w:rsid w:val="00F862A9"/>
    <w:rsid w:val="00F863DC"/>
    <w:rsid w:val="00F90270"/>
    <w:rsid w:val="00F9050E"/>
    <w:rsid w:val="00F917B4"/>
    <w:rsid w:val="00F92258"/>
    <w:rsid w:val="00F92B41"/>
    <w:rsid w:val="00F92D65"/>
    <w:rsid w:val="00FA0CEF"/>
    <w:rsid w:val="00FA1388"/>
    <w:rsid w:val="00FA65C5"/>
    <w:rsid w:val="00FB0673"/>
    <w:rsid w:val="00FB1BBF"/>
    <w:rsid w:val="00FB3079"/>
    <w:rsid w:val="00FB3F99"/>
    <w:rsid w:val="00FB42E7"/>
    <w:rsid w:val="00FB6422"/>
    <w:rsid w:val="00FC15B2"/>
    <w:rsid w:val="00FC360C"/>
    <w:rsid w:val="00FC3C15"/>
    <w:rsid w:val="00FC4450"/>
    <w:rsid w:val="00FC4614"/>
    <w:rsid w:val="00FC4A6E"/>
    <w:rsid w:val="00FC62A9"/>
    <w:rsid w:val="00FC6F09"/>
    <w:rsid w:val="00FC7EDB"/>
    <w:rsid w:val="00FD2FC9"/>
    <w:rsid w:val="00FD3AB9"/>
    <w:rsid w:val="00FD3BFC"/>
    <w:rsid w:val="00FD50C0"/>
    <w:rsid w:val="00FD574D"/>
    <w:rsid w:val="00FD7125"/>
    <w:rsid w:val="00FE1AC5"/>
    <w:rsid w:val="00FE1C60"/>
    <w:rsid w:val="00FE2ACB"/>
    <w:rsid w:val="00FE2EDD"/>
    <w:rsid w:val="00FE3DD1"/>
    <w:rsid w:val="00FE5BB7"/>
    <w:rsid w:val="00FF1676"/>
    <w:rsid w:val="00FF20F9"/>
    <w:rsid w:val="00FF2CD6"/>
    <w:rsid w:val="00FF4C07"/>
    <w:rsid w:val="00FF4C37"/>
    <w:rsid w:val="00FF5917"/>
    <w:rsid w:val="00FF6630"/>
    <w:rsid w:val="00FF7586"/>
    <w:rsid w:val="00FF776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AD7FD"/>
  <w15:chartTrackingRefBased/>
  <w15:docId w15:val="{57A0ACC3-BDCA-439D-A8A6-F1ACD1D7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99"/>
  </w:style>
  <w:style w:type="paragraph" w:styleId="Heading1">
    <w:name w:val="heading 1"/>
    <w:aliases w:val="Document Header1"/>
    <w:basedOn w:val="Normal"/>
    <w:next w:val="Normal"/>
    <w:link w:val="Heading1Char"/>
    <w:autoRedefine/>
    <w:qFormat/>
    <w:rsid w:val="00DA05F4"/>
    <w:pPr>
      <w:spacing w:after="134" w:line="240" w:lineRule="auto"/>
      <w:ind w:left="360" w:right="288" w:hanging="14"/>
      <w:jc w:val="center"/>
      <w:outlineLvl w:val="0"/>
    </w:pPr>
    <w:rPr>
      <w:rFonts w:ascii="Times New Roman" w:eastAsia="Times New Roman" w:hAnsi="Times New Roman" w:cs="Times New Roman"/>
      <w:b/>
      <w:bCs/>
      <w:color w:val="000000" w:themeColor="text1"/>
      <w:sz w:val="28"/>
      <w:szCs w:val="28"/>
    </w:rPr>
  </w:style>
  <w:style w:type="paragraph" w:styleId="Heading2">
    <w:name w:val="heading 2"/>
    <w:aliases w:val="Title Header2"/>
    <w:basedOn w:val="Normal"/>
    <w:next w:val="Normal"/>
    <w:link w:val="Heading2Char"/>
    <w:qFormat/>
    <w:rsid w:val="008C18A9"/>
    <w:pPr>
      <w:tabs>
        <w:tab w:val="left" w:pos="619"/>
      </w:tabs>
      <w:jc w:val="center"/>
      <w:outlineLvl w:val="1"/>
    </w:pPr>
    <w:rPr>
      <w:rFonts w:ascii="Times New Roman Bold" w:hAnsi="Times New Roman Bold"/>
      <w:b/>
      <w:sz w:val="36"/>
    </w:rPr>
  </w:style>
  <w:style w:type="paragraph" w:styleId="Heading3">
    <w:name w:val="heading 3"/>
    <w:aliases w:val="Section Header3,ClauseSub_No&amp;Name,Section Header3 Char Char Char Char Char,Section Header3 Char Char Char"/>
    <w:basedOn w:val="Normal"/>
    <w:next w:val="Normal"/>
    <w:link w:val="Heading3Char1"/>
    <w:qFormat/>
    <w:rsid w:val="008C18A9"/>
    <w:pPr>
      <w:tabs>
        <w:tab w:val="num" w:pos="864"/>
      </w:tabs>
      <w:ind w:left="864" w:hanging="432"/>
      <w:outlineLvl w:val="2"/>
    </w:pPr>
  </w:style>
  <w:style w:type="paragraph" w:styleId="Heading4">
    <w:name w:val="heading 4"/>
    <w:aliases w:val=" Sub-Clause Sub-paragraph,ClauseSubSub_No&amp;Name,Sub-Clause Sub-paragraph"/>
    <w:basedOn w:val="Normal"/>
    <w:next w:val="Normal"/>
    <w:link w:val="Heading4Char"/>
    <w:qFormat/>
    <w:rsid w:val="008C18A9"/>
    <w:pPr>
      <w:outlineLvl w:val="3"/>
    </w:pPr>
  </w:style>
  <w:style w:type="paragraph" w:styleId="Heading5">
    <w:name w:val="heading 5"/>
    <w:basedOn w:val="Normal"/>
    <w:next w:val="Normal"/>
    <w:link w:val="Heading5Char"/>
    <w:autoRedefine/>
    <w:qFormat/>
    <w:rsid w:val="008C18A9"/>
    <w:pPr>
      <w:tabs>
        <w:tab w:val="left" w:pos="810"/>
      </w:tabs>
      <w:spacing w:before="240" w:after="60"/>
      <w:ind w:left="720" w:hanging="360"/>
      <w:outlineLvl w:val="4"/>
    </w:pPr>
    <w:rPr>
      <w:b/>
      <w:szCs w:val="28"/>
    </w:rPr>
  </w:style>
  <w:style w:type="paragraph" w:styleId="Heading6">
    <w:name w:val="heading 6"/>
    <w:basedOn w:val="Normal"/>
    <w:next w:val="Normal"/>
    <w:link w:val="Heading6Char"/>
    <w:qFormat/>
    <w:rsid w:val="008C18A9"/>
    <w:pPr>
      <w:spacing w:before="240" w:after="60"/>
      <w:outlineLvl w:val="5"/>
    </w:pPr>
    <w:rPr>
      <w:i/>
    </w:rPr>
  </w:style>
  <w:style w:type="paragraph" w:styleId="Heading7">
    <w:name w:val="heading 7"/>
    <w:basedOn w:val="Normal"/>
    <w:next w:val="Normal"/>
    <w:link w:val="Heading7Char"/>
    <w:qFormat/>
    <w:rsid w:val="008C18A9"/>
    <w:pPr>
      <w:spacing w:before="240" w:after="60"/>
      <w:outlineLvl w:val="6"/>
    </w:pPr>
    <w:rPr>
      <w:rFonts w:ascii="Arial" w:hAnsi="Arial"/>
      <w:sz w:val="20"/>
    </w:rPr>
  </w:style>
  <w:style w:type="paragraph" w:styleId="Heading8">
    <w:name w:val="heading 8"/>
    <w:basedOn w:val="Normal"/>
    <w:next w:val="Normal"/>
    <w:link w:val="Heading8Char"/>
    <w:qFormat/>
    <w:rsid w:val="008C18A9"/>
    <w:pPr>
      <w:spacing w:before="240" w:after="60"/>
      <w:outlineLvl w:val="7"/>
    </w:pPr>
    <w:rPr>
      <w:rFonts w:ascii="Arial" w:hAnsi="Arial"/>
      <w:i/>
      <w:sz w:val="20"/>
    </w:rPr>
  </w:style>
  <w:style w:type="paragraph" w:styleId="Heading9">
    <w:name w:val="heading 9"/>
    <w:basedOn w:val="Normal"/>
    <w:next w:val="Normal"/>
    <w:link w:val="Heading9Char"/>
    <w:qFormat/>
    <w:rsid w:val="008C18A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B3F99"/>
    <w:pPr>
      <w:jc w:val="center"/>
    </w:pPr>
    <w:rPr>
      <w:b/>
      <w:sz w:val="48"/>
    </w:rPr>
  </w:style>
  <w:style w:type="character" w:customStyle="1" w:styleId="TitleChar">
    <w:name w:val="Title Char"/>
    <w:basedOn w:val="DefaultParagraphFont"/>
    <w:link w:val="Title"/>
    <w:uiPriority w:val="10"/>
    <w:rsid w:val="00FB3F99"/>
    <w:rPr>
      <w:b/>
      <w:sz w:val="48"/>
    </w:rPr>
  </w:style>
  <w:style w:type="character" w:customStyle="1" w:styleId="canedit">
    <w:name w:val="canedit"/>
    <w:rsid w:val="00BA6480"/>
  </w:style>
  <w:style w:type="paragraph" w:styleId="Header">
    <w:name w:val="header"/>
    <w:basedOn w:val="Normal"/>
    <w:link w:val="HeaderChar"/>
    <w:uiPriority w:val="99"/>
    <w:unhideWhenUsed/>
    <w:rsid w:val="0081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C1A"/>
  </w:style>
  <w:style w:type="paragraph" w:styleId="Footer">
    <w:name w:val="footer"/>
    <w:basedOn w:val="Normal"/>
    <w:link w:val="FooterChar"/>
    <w:uiPriority w:val="99"/>
    <w:unhideWhenUsed/>
    <w:rsid w:val="0081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C1A"/>
  </w:style>
  <w:style w:type="character" w:customStyle="1" w:styleId="Heading1Char">
    <w:name w:val="Heading 1 Char"/>
    <w:aliases w:val="Document Header1 Char"/>
    <w:basedOn w:val="DefaultParagraphFont"/>
    <w:link w:val="Heading1"/>
    <w:rsid w:val="00DA05F4"/>
    <w:rPr>
      <w:rFonts w:ascii="Times New Roman" w:eastAsia="Times New Roman" w:hAnsi="Times New Roman" w:cs="Times New Roman"/>
      <w:b/>
      <w:bCs/>
      <w:color w:val="000000" w:themeColor="text1"/>
      <w:sz w:val="28"/>
      <w:szCs w:val="28"/>
    </w:rPr>
  </w:style>
  <w:style w:type="character" w:customStyle="1" w:styleId="Heading2Char">
    <w:name w:val="Heading 2 Char"/>
    <w:aliases w:val="Title Header2 Char"/>
    <w:basedOn w:val="DefaultParagraphFont"/>
    <w:link w:val="Heading2"/>
    <w:rsid w:val="008C18A9"/>
    <w:rPr>
      <w:rFonts w:ascii="Times New Roman Bold" w:hAnsi="Times New Roman Bold"/>
      <w:b/>
      <w:sz w:val="36"/>
    </w:rPr>
  </w:style>
  <w:style w:type="character" w:customStyle="1" w:styleId="Heading3Char">
    <w:name w:val="Heading 3 Char"/>
    <w:basedOn w:val="DefaultParagraphFont"/>
    <w:uiPriority w:val="9"/>
    <w:semiHidden/>
    <w:rsid w:val="008C18A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8C18A9"/>
  </w:style>
  <w:style w:type="character" w:customStyle="1" w:styleId="Heading5Char">
    <w:name w:val="Heading 5 Char"/>
    <w:basedOn w:val="DefaultParagraphFont"/>
    <w:link w:val="Heading5"/>
    <w:uiPriority w:val="9"/>
    <w:rsid w:val="008C18A9"/>
    <w:rPr>
      <w:b/>
      <w:szCs w:val="28"/>
    </w:rPr>
  </w:style>
  <w:style w:type="character" w:customStyle="1" w:styleId="Heading6Char">
    <w:name w:val="Heading 6 Char"/>
    <w:basedOn w:val="DefaultParagraphFont"/>
    <w:link w:val="Heading6"/>
    <w:rsid w:val="008C18A9"/>
    <w:rPr>
      <w:i/>
    </w:rPr>
  </w:style>
  <w:style w:type="character" w:customStyle="1" w:styleId="Heading7Char">
    <w:name w:val="Heading 7 Char"/>
    <w:basedOn w:val="DefaultParagraphFont"/>
    <w:link w:val="Heading7"/>
    <w:uiPriority w:val="9"/>
    <w:rsid w:val="008C18A9"/>
    <w:rPr>
      <w:rFonts w:ascii="Arial" w:hAnsi="Arial"/>
      <w:sz w:val="20"/>
    </w:rPr>
  </w:style>
  <w:style w:type="character" w:customStyle="1" w:styleId="Heading8Char">
    <w:name w:val="Heading 8 Char"/>
    <w:basedOn w:val="DefaultParagraphFont"/>
    <w:link w:val="Heading8"/>
    <w:uiPriority w:val="9"/>
    <w:rsid w:val="008C18A9"/>
    <w:rPr>
      <w:rFonts w:ascii="Arial" w:hAnsi="Arial"/>
      <w:i/>
      <w:sz w:val="20"/>
    </w:rPr>
  </w:style>
  <w:style w:type="character" w:customStyle="1" w:styleId="Heading9Char">
    <w:name w:val="Heading 9 Char"/>
    <w:basedOn w:val="DefaultParagraphFont"/>
    <w:link w:val="Heading9"/>
    <w:uiPriority w:val="9"/>
    <w:rsid w:val="008C18A9"/>
    <w:rPr>
      <w:rFonts w:ascii="Arial" w:hAnsi="Arial"/>
      <w:b/>
      <w:i/>
      <w:sz w:val="18"/>
    </w:rPr>
  </w:style>
  <w:style w:type="paragraph" w:styleId="TOC1">
    <w:name w:val="toc 1"/>
    <w:basedOn w:val="HeaderSR1"/>
    <w:next w:val="Normal"/>
    <w:autoRedefine/>
    <w:uiPriority w:val="39"/>
    <w:qFormat/>
    <w:rsid w:val="0075695A"/>
    <w:pPr>
      <w:tabs>
        <w:tab w:val="left" w:pos="720"/>
        <w:tab w:val="right" w:leader="dot" w:pos="9000"/>
      </w:tabs>
      <w:spacing w:before="120" w:after="240"/>
      <w:ind w:left="720" w:hanging="720"/>
      <w:jc w:val="left"/>
    </w:pPr>
    <w:rPr>
      <w:iCs/>
      <w:noProof/>
      <w:sz w:val="24"/>
      <w:szCs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C18A9"/>
    <w:pPr>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C18A9"/>
    <w:rPr>
      <w:sz w:val="20"/>
    </w:rPr>
  </w:style>
  <w:style w:type="character" w:styleId="FootnoteReference">
    <w:name w:val="footnote reference"/>
    <w:aliases w:val="callout"/>
    <w:rsid w:val="008C18A9"/>
    <w:rPr>
      <w:vertAlign w:val="superscript"/>
    </w:rPr>
  </w:style>
  <w:style w:type="character" w:styleId="PageNumber">
    <w:name w:val="page number"/>
    <w:basedOn w:val="DefaultParagraphFont"/>
    <w:rsid w:val="008C18A9"/>
  </w:style>
  <w:style w:type="paragraph" w:styleId="BodyText">
    <w:name w:val="Body Text"/>
    <w:basedOn w:val="Normal"/>
    <w:link w:val="BodyTextChar"/>
    <w:rsid w:val="008C18A9"/>
  </w:style>
  <w:style w:type="character" w:customStyle="1" w:styleId="BodyTextChar">
    <w:name w:val="Body Text Char"/>
    <w:basedOn w:val="DefaultParagraphFont"/>
    <w:link w:val="BodyText"/>
    <w:rsid w:val="008C18A9"/>
  </w:style>
  <w:style w:type="character" w:styleId="Hyperlink">
    <w:name w:val="Hyperlink"/>
    <w:uiPriority w:val="99"/>
    <w:qFormat/>
    <w:rsid w:val="008C18A9"/>
    <w:rPr>
      <w:color w:val="0000FF"/>
      <w:u w:val="single"/>
    </w:rPr>
  </w:style>
  <w:style w:type="character" w:styleId="FollowedHyperlink">
    <w:name w:val="FollowedHyperlink"/>
    <w:rsid w:val="008C18A9"/>
    <w:rPr>
      <w:color w:val="800080"/>
      <w:u w:val="single"/>
    </w:rPr>
  </w:style>
  <w:style w:type="paragraph" w:styleId="BodyTextIndent">
    <w:name w:val="Body Text Indent"/>
    <w:basedOn w:val="Normal"/>
    <w:link w:val="BodyTextIndentChar"/>
    <w:rsid w:val="008C18A9"/>
    <w:pPr>
      <w:ind w:left="720"/>
    </w:pPr>
  </w:style>
  <w:style w:type="character" w:customStyle="1" w:styleId="BodyTextIndentChar">
    <w:name w:val="Body Text Indent Char"/>
    <w:basedOn w:val="DefaultParagraphFont"/>
    <w:link w:val="BodyTextIndent"/>
    <w:rsid w:val="008C18A9"/>
  </w:style>
  <w:style w:type="paragraph" w:styleId="BodyTextIndent2">
    <w:name w:val="Body Text Indent 2"/>
    <w:basedOn w:val="Normal"/>
    <w:link w:val="BodyTextIndent2Char"/>
    <w:rsid w:val="008C18A9"/>
    <w:pPr>
      <w:ind w:left="360" w:firstLine="360"/>
    </w:pPr>
  </w:style>
  <w:style w:type="character" w:customStyle="1" w:styleId="BodyTextIndent2Char">
    <w:name w:val="Body Text Indent 2 Char"/>
    <w:basedOn w:val="DefaultParagraphFont"/>
    <w:link w:val="BodyTextIndent2"/>
    <w:rsid w:val="008C18A9"/>
  </w:style>
  <w:style w:type="paragraph" w:styleId="BodyText2">
    <w:name w:val="Body Text 2"/>
    <w:basedOn w:val="Normal"/>
    <w:link w:val="BodyText2Char"/>
    <w:rsid w:val="008C18A9"/>
    <w:pPr>
      <w:spacing w:before="120" w:after="120"/>
      <w:jc w:val="center"/>
    </w:pPr>
    <w:rPr>
      <w:b/>
      <w:sz w:val="28"/>
    </w:rPr>
  </w:style>
  <w:style w:type="character" w:customStyle="1" w:styleId="BodyText2Char">
    <w:name w:val="Body Text 2 Char"/>
    <w:basedOn w:val="DefaultParagraphFont"/>
    <w:link w:val="BodyText2"/>
    <w:rsid w:val="008C18A9"/>
    <w:rPr>
      <w:b/>
      <w:sz w:val="28"/>
    </w:rPr>
  </w:style>
  <w:style w:type="paragraph" w:styleId="TOC2">
    <w:name w:val="toc 2"/>
    <w:basedOn w:val="HeadeSR2"/>
    <w:next w:val="Normal"/>
    <w:autoRedefine/>
    <w:uiPriority w:val="39"/>
    <w:qFormat/>
    <w:rsid w:val="00DB45CC"/>
    <w:pPr>
      <w:tabs>
        <w:tab w:val="left" w:pos="900"/>
        <w:tab w:val="right" w:leader="dot" w:pos="9000"/>
      </w:tabs>
      <w:ind w:right="360"/>
      <w:jc w:val="left"/>
    </w:pPr>
    <w:rPr>
      <w:rFonts w:ascii="Times New Roman" w:hAnsi="Times New Roman" w:cs="Times New Roman"/>
      <w:b w:val="0"/>
      <w:noProof/>
      <w:color w:val="000000" w:themeColor="text1"/>
      <w:sz w:val="22"/>
    </w:rPr>
  </w:style>
  <w:style w:type="paragraph" w:styleId="TOC3">
    <w:name w:val="toc 3"/>
    <w:basedOn w:val="HeaderSR3"/>
    <w:next w:val="Normal"/>
    <w:autoRedefine/>
    <w:uiPriority w:val="39"/>
    <w:qFormat/>
    <w:rsid w:val="008C18A9"/>
    <w:pPr>
      <w:tabs>
        <w:tab w:val="left" w:pos="960"/>
        <w:tab w:val="left" w:pos="1440"/>
        <w:tab w:val="right" w:leader="dot" w:pos="9350"/>
      </w:tabs>
      <w:ind w:left="960"/>
      <w:jc w:val="left"/>
    </w:pPr>
    <w:rPr>
      <w:rFonts w:ascii="Times New Roman Bold" w:hAnsi="Times New Roman Bold"/>
    </w:rPr>
  </w:style>
  <w:style w:type="paragraph" w:styleId="TOC4">
    <w:name w:val="toc 4"/>
    <w:basedOn w:val="Normal"/>
    <w:next w:val="Normal"/>
    <w:autoRedefine/>
    <w:uiPriority w:val="39"/>
    <w:rsid w:val="008C18A9"/>
    <w:pPr>
      <w:ind w:left="720"/>
    </w:pPr>
    <w:rPr>
      <w:sz w:val="20"/>
    </w:rPr>
  </w:style>
  <w:style w:type="paragraph" w:styleId="TOC5">
    <w:name w:val="toc 5"/>
    <w:basedOn w:val="Normal"/>
    <w:next w:val="Normal"/>
    <w:autoRedefine/>
    <w:uiPriority w:val="39"/>
    <w:rsid w:val="008C18A9"/>
    <w:pPr>
      <w:ind w:left="960"/>
    </w:pPr>
    <w:rPr>
      <w:sz w:val="20"/>
    </w:rPr>
  </w:style>
  <w:style w:type="paragraph" w:styleId="TOC6">
    <w:name w:val="toc 6"/>
    <w:basedOn w:val="Normal"/>
    <w:next w:val="Normal"/>
    <w:autoRedefine/>
    <w:uiPriority w:val="39"/>
    <w:rsid w:val="008C18A9"/>
    <w:pPr>
      <w:ind w:left="1200"/>
    </w:pPr>
    <w:rPr>
      <w:sz w:val="20"/>
    </w:rPr>
  </w:style>
  <w:style w:type="paragraph" w:styleId="TOC7">
    <w:name w:val="toc 7"/>
    <w:basedOn w:val="Normal"/>
    <w:next w:val="Normal"/>
    <w:autoRedefine/>
    <w:uiPriority w:val="39"/>
    <w:rsid w:val="008C18A9"/>
    <w:pPr>
      <w:ind w:left="1440"/>
    </w:pPr>
    <w:rPr>
      <w:sz w:val="20"/>
    </w:rPr>
  </w:style>
  <w:style w:type="paragraph" w:styleId="TOC8">
    <w:name w:val="toc 8"/>
    <w:basedOn w:val="Normal"/>
    <w:next w:val="Normal"/>
    <w:autoRedefine/>
    <w:uiPriority w:val="39"/>
    <w:rsid w:val="008C18A9"/>
    <w:pPr>
      <w:ind w:left="1680"/>
    </w:pPr>
    <w:rPr>
      <w:sz w:val="20"/>
    </w:rPr>
  </w:style>
  <w:style w:type="paragraph" w:styleId="TOC9">
    <w:name w:val="toc 9"/>
    <w:basedOn w:val="Normal"/>
    <w:next w:val="Normal"/>
    <w:autoRedefine/>
    <w:uiPriority w:val="39"/>
    <w:rsid w:val="008C18A9"/>
    <w:pPr>
      <w:ind w:left="1920"/>
    </w:pPr>
    <w:rPr>
      <w:sz w:val="20"/>
    </w:rPr>
  </w:style>
  <w:style w:type="paragraph" w:styleId="Subtitle">
    <w:name w:val="Subtitle"/>
    <w:basedOn w:val="Normal"/>
    <w:link w:val="SubtitleChar"/>
    <w:qFormat/>
    <w:rsid w:val="008C18A9"/>
    <w:pPr>
      <w:jc w:val="center"/>
    </w:pPr>
    <w:rPr>
      <w:b/>
      <w:sz w:val="44"/>
    </w:rPr>
  </w:style>
  <w:style w:type="character" w:customStyle="1" w:styleId="SubtitleChar">
    <w:name w:val="Subtitle Char"/>
    <w:basedOn w:val="DefaultParagraphFont"/>
    <w:link w:val="Subtitle"/>
    <w:rsid w:val="008C18A9"/>
    <w:rPr>
      <w:b/>
      <w:sz w:val="44"/>
    </w:rPr>
  </w:style>
  <w:style w:type="paragraph" w:styleId="DocumentMap">
    <w:name w:val="Document Map"/>
    <w:basedOn w:val="Normal"/>
    <w:link w:val="DocumentMapChar"/>
    <w:semiHidden/>
    <w:rsid w:val="008C18A9"/>
    <w:pPr>
      <w:shd w:val="clear" w:color="auto" w:fill="000080"/>
    </w:pPr>
    <w:rPr>
      <w:rFonts w:ascii="Tahoma" w:hAnsi="Tahoma"/>
    </w:rPr>
  </w:style>
  <w:style w:type="character" w:customStyle="1" w:styleId="DocumentMapChar">
    <w:name w:val="Document Map Char"/>
    <w:basedOn w:val="DefaultParagraphFont"/>
    <w:link w:val="DocumentMap"/>
    <w:semiHidden/>
    <w:rsid w:val="008C18A9"/>
    <w:rPr>
      <w:rFonts w:ascii="Tahoma" w:hAnsi="Tahoma"/>
      <w:shd w:val="clear" w:color="auto" w:fill="000080"/>
    </w:rPr>
  </w:style>
  <w:style w:type="paragraph" w:styleId="List">
    <w:name w:val="List"/>
    <w:aliases w:val="1. List"/>
    <w:basedOn w:val="Normal"/>
    <w:rsid w:val="008C18A9"/>
    <w:pPr>
      <w:spacing w:before="120" w:after="120"/>
      <w:ind w:left="1440"/>
    </w:pPr>
  </w:style>
  <w:style w:type="paragraph" w:styleId="BodyText3">
    <w:name w:val="Body Text 3"/>
    <w:basedOn w:val="Normal"/>
    <w:link w:val="BodyText3Char"/>
    <w:rsid w:val="008C18A9"/>
    <w:rPr>
      <w:i/>
      <w:sz w:val="20"/>
    </w:rPr>
  </w:style>
  <w:style w:type="character" w:customStyle="1" w:styleId="BodyText3Char">
    <w:name w:val="Body Text 3 Char"/>
    <w:basedOn w:val="DefaultParagraphFont"/>
    <w:link w:val="BodyText3"/>
    <w:rsid w:val="008C18A9"/>
    <w:rPr>
      <w:i/>
      <w:sz w:val="20"/>
    </w:rPr>
  </w:style>
  <w:style w:type="paragraph" w:customStyle="1" w:styleId="Document1">
    <w:name w:val="Document 1"/>
    <w:rsid w:val="008C18A9"/>
    <w:pPr>
      <w:keepNext/>
      <w:keepLines/>
      <w:tabs>
        <w:tab w:val="left" w:pos="-720"/>
      </w:tabs>
      <w:suppressAutoHyphens/>
      <w:spacing w:after="134" w:line="240" w:lineRule="auto"/>
      <w:ind w:right="-14"/>
      <w:jc w:val="both"/>
    </w:pPr>
    <w:rPr>
      <w:rFonts w:ascii="Courier New" w:eastAsia="Times New Roman" w:hAnsi="Courier New" w:cs="Times New Roman"/>
      <w:sz w:val="20"/>
      <w:szCs w:val="20"/>
    </w:rPr>
  </w:style>
  <w:style w:type="paragraph" w:styleId="Caption">
    <w:name w:val="caption"/>
    <w:basedOn w:val="Normal"/>
    <w:next w:val="Normal"/>
    <w:qFormat/>
    <w:rsid w:val="008C18A9"/>
    <w:rPr>
      <w:rFonts w:ascii="Courier New" w:hAnsi="Courier New"/>
    </w:rPr>
  </w:style>
  <w:style w:type="paragraph" w:customStyle="1" w:styleId="SectionVHeader">
    <w:name w:val="Section V. Header"/>
    <w:basedOn w:val="Normal"/>
    <w:link w:val="SectionVHeaderChar"/>
    <w:rsid w:val="008C18A9"/>
    <w:pPr>
      <w:jc w:val="center"/>
    </w:pPr>
    <w:rPr>
      <w:b/>
      <w:sz w:val="36"/>
    </w:rPr>
  </w:style>
  <w:style w:type="paragraph" w:customStyle="1" w:styleId="SectionVIIHeader1">
    <w:name w:val="Section VII Header1"/>
    <w:basedOn w:val="Heading1"/>
    <w:autoRedefine/>
    <w:rsid w:val="00EF36DE"/>
    <w:pPr>
      <w:spacing w:after="0"/>
      <w:ind w:right="0"/>
    </w:pPr>
    <w:rPr>
      <w:sz w:val="36"/>
      <w:szCs w:val="24"/>
    </w:rPr>
  </w:style>
  <w:style w:type="paragraph" w:customStyle="1" w:styleId="SectionXHeader3">
    <w:name w:val="Section X Header 3"/>
    <w:basedOn w:val="Heading1"/>
    <w:autoRedefine/>
    <w:rsid w:val="008C18A9"/>
    <w:pPr>
      <w:spacing w:before="240" w:after="0"/>
    </w:pPr>
    <w:rPr>
      <w:sz w:val="72"/>
      <w:szCs w:val="72"/>
    </w:rPr>
  </w:style>
  <w:style w:type="paragraph" w:customStyle="1" w:styleId="TOCNumber1">
    <w:name w:val="TOC Number1"/>
    <w:basedOn w:val="Heading4"/>
    <w:autoRedefine/>
    <w:rsid w:val="008C18A9"/>
    <w:pPr>
      <w:suppressAutoHyphens/>
      <w:spacing w:after="120"/>
      <w:outlineLvl w:val="9"/>
    </w:pPr>
    <w:rPr>
      <w:b/>
    </w:rPr>
  </w:style>
  <w:style w:type="paragraph" w:customStyle="1" w:styleId="Part1">
    <w:name w:val="Part 1"/>
    <w:aliases w:val="2,3 Header 4"/>
    <w:basedOn w:val="Normal"/>
    <w:autoRedefine/>
    <w:rsid w:val="006E52B7"/>
    <w:pPr>
      <w:spacing w:after="0"/>
      <w:jc w:val="center"/>
    </w:pPr>
    <w:rPr>
      <w:rFonts w:ascii="Times New Roman" w:hAnsi="Times New Roman" w:cs="Times New Roman"/>
      <w:b/>
      <w:sz w:val="48"/>
      <w:szCs w:val="36"/>
    </w:rPr>
  </w:style>
  <w:style w:type="paragraph" w:customStyle="1" w:styleId="Subtitle2">
    <w:name w:val="Subtitle 2"/>
    <w:basedOn w:val="Footer"/>
    <w:autoRedefine/>
    <w:rsid w:val="008C18A9"/>
    <w:pPr>
      <w:tabs>
        <w:tab w:val="clear" w:pos="4680"/>
        <w:tab w:val="clear" w:pos="9360"/>
        <w:tab w:val="right" w:leader="underscore" w:pos="9504"/>
      </w:tabs>
      <w:spacing w:before="120" w:after="120" w:line="259" w:lineRule="auto"/>
      <w:jc w:val="center"/>
      <w:outlineLvl w:val="1"/>
    </w:pPr>
    <w:rPr>
      <w:rFonts w:ascii="Times New Roman" w:hAnsi="Times New Roman" w:cs="Times New Roman"/>
      <w:b/>
      <w:sz w:val="24"/>
      <w:szCs w:val="24"/>
    </w:rPr>
  </w:style>
  <w:style w:type="paragraph" w:customStyle="1" w:styleId="BlockQuotation">
    <w:name w:val="Block Quotation"/>
    <w:basedOn w:val="Normal"/>
    <w:rsid w:val="008C18A9"/>
    <w:pPr>
      <w:ind w:left="855" w:right="-72" w:hanging="315"/>
    </w:pPr>
  </w:style>
  <w:style w:type="paragraph" w:styleId="TableofFigures">
    <w:name w:val="table of figures"/>
    <w:basedOn w:val="Normal"/>
    <w:next w:val="Normal"/>
    <w:semiHidden/>
    <w:rsid w:val="008C18A9"/>
    <w:pPr>
      <w:ind w:left="480" w:hanging="480"/>
    </w:pPr>
  </w:style>
  <w:style w:type="paragraph" w:customStyle="1" w:styleId="2AutoList1">
    <w:name w:val="2AutoList1"/>
    <w:basedOn w:val="Normal"/>
    <w:rsid w:val="008C18A9"/>
    <w:pPr>
      <w:numPr>
        <w:ilvl w:val="1"/>
        <w:numId w:val="2"/>
      </w:numPr>
    </w:pPr>
  </w:style>
  <w:style w:type="character" w:styleId="CommentReference">
    <w:name w:val="annotation reference"/>
    <w:uiPriority w:val="99"/>
    <w:rsid w:val="008C18A9"/>
    <w:rPr>
      <w:sz w:val="16"/>
    </w:rPr>
  </w:style>
  <w:style w:type="paragraph" w:styleId="CommentText">
    <w:name w:val="annotation text"/>
    <w:basedOn w:val="Normal"/>
    <w:link w:val="CommentTextChar"/>
    <w:uiPriority w:val="99"/>
    <w:rsid w:val="008C18A9"/>
    <w:rPr>
      <w:sz w:val="20"/>
    </w:rPr>
  </w:style>
  <w:style w:type="character" w:customStyle="1" w:styleId="CommentTextChar">
    <w:name w:val="Comment Text Char"/>
    <w:basedOn w:val="DefaultParagraphFont"/>
    <w:link w:val="CommentText"/>
    <w:uiPriority w:val="99"/>
    <w:rsid w:val="008C18A9"/>
    <w:rPr>
      <w:sz w:val="20"/>
    </w:rPr>
  </w:style>
  <w:style w:type="paragraph" w:styleId="BlockText">
    <w:name w:val="Block Text"/>
    <w:basedOn w:val="Normal"/>
    <w:rsid w:val="008C18A9"/>
    <w:pPr>
      <w:tabs>
        <w:tab w:val="left" w:pos="387"/>
        <w:tab w:val="left" w:pos="1107"/>
      </w:tabs>
      <w:suppressAutoHyphens/>
      <w:ind w:left="720" w:right="-72"/>
    </w:pPr>
    <w:rPr>
      <w:i/>
    </w:rPr>
  </w:style>
  <w:style w:type="paragraph" w:styleId="BodyTextIndent3">
    <w:name w:val="Body Text Indent 3"/>
    <w:basedOn w:val="Normal"/>
    <w:link w:val="BodyTextIndent3Char"/>
    <w:rsid w:val="008C18A9"/>
    <w:pPr>
      <w:spacing w:before="240"/>
      <w:ind w:left="576"/>
    </w:pPr>
  </w:style>
  <w:style w:type="character" w:customStyle="1" w:styleId="BodyTextIndent3Char">
    <w:name w:val="Body Text Indent 3 Char"/>
    <w:basedOn w:val="DefaultParagraphFont"/>
    <w:link w:val="BodyTextIndent3"/>
    <w:rsid w:val="008C18A9"/>
  </w:style>
  <w:style w:type="paragraph" w:customStyle="1" w:styleId="BankNormal">
    <w:name w:val="BankNormal"/>
    <w:basedOn w:val="Normal"/>
    <w:rsid w:val="008C18A9"/>
    <w:pPr>
      <w:spacing w:after="240"/>
    </w:pPr>
  </w:style>
  <w:style w:type="paragraph" w:customStyle="1" w:styleId="Header1-Clauses">
    <w:name w:val="Header 1 - Clauses"/>
    <w:basedOn w:val="Normal"/>
    <w:link w:val="Header1-ClausesChar"/>
    <w:rsid w:val="008C18A9"/>
    <w:rPr>
      <w:b/>
    </w:rPr>
  </w:style>
  <w:style w:type="character" w:customStyle="1" w:styleId="Header1-ClausesChar">
    <w:name w:val="Header 1 - Clauses Char"/>
    <w:link w:val="Header1-Clauses"/>
    <w:rsid w:val="008C18A9"/>
    <w:rPr>
      <w:b/>
    </w:rPr>
  </w:style>
  <w:style w:type="paragraph" w:customStyle="1" w:styleId="Header2-SubClauses">
    <w:name w:val="Header 2 - SubClauses"/>
    <w:basedOn w:val="Normal"/>
    <w:rsid w:val="008C18A9"/>
    <w:pPr>
      <w:numPr>
        <w:numId w:val="28"/>
      </w:numPr>
    </w:pPr>
  </w:style>
  <w:style w:type="paragraph" w:customStyle="1" w:styleId="Header3-Paragraph">
    <w:name w:val="Header 3 - Paragraph"/>
    <w:basedOn w:val="Normal"/>
    <w:rsid w:val="008C18A9"/>
    <w:pPr>
      <w:tabs>
        <w:tab w:val="num" w:pos="504"/>
      </w:tabs>
      <w:ind w:left="504" w:hanging="504"/>
    </w:pPr>
  </w:style>
  <w:style w:type="paragraph" w:customStyle="1" w:styleId="P3Header1-Clauses">
    <w:name w:val="P3 Header1-Clauses"/>
    <w:basedOn w:val="Header1-Clauses"/>
    <w:rsid w:val="008C18A9"/>
  </w:style>
  <w:style w:type="paragraph" w:customStyle="1" w:styleId="explanatorynotes">
    <w:name w:val="explanatory_notes"/>
    <w:basedOn w:val="Normal"/>
    <w:rsid w:val="008C18A9"/>
    <w:pPr>
      <w:suppressAutoHyphens/>
      <w:spacing w:after="240" w:line="360" w:lineRule="exact"/>
    </w:pPr>
    <w:rPr>
      <w:rFonts w:ascii="Arial" w:hAnsi="Arial"/>
    </w:rPr>
  </w:style>
  <w:style w:type="paragraph" w:customStyle="1" w:styleId="i">
    <w:name w:val="(i)"/>
    <w:basedOn w:val="Normal"/>
    <w:rsid w:val="008C18A9"/>
    <w:pPr>
      <w:suppressAutoHyphens/>
    </w:pPr>
    <w:rPr>
      <w:rFonts w:ascii="Tms Rmn" w:hAnsi="Tms Rmn"/>
    </w:rPr>
  </w:style>
  <w:style w:type="paragraph" w:customStyle="1" w:styleId="Outline1">
    <w:name w:val="Outline1"/>
    <w:basedOn w:val="Outline"/>
    <w:next w:val="Outline2"/>
    <w:rsid w:val="008C18A9"/>
    <w:pPr>
      <w:keepNext/>
      <w:tabs>
        <w:tab w:val="num" w:pos="360"/>
        <w:tab w:val="num" w:pos="720"/>
      </w:tabs>
      <w:ind w:left="360" w:hanging="360"/>
    </w:pPr>
  </w:style>
  <w:style w:type="paragraph" w:customStyle="1" w:styleId="Outline">
    <w:name w:val="Outline"/>
    <w:basedOn w:val="Normal"/>
    <w:rsid w:val="008C18A9"/>
    <w:pPr>
      <w:spacing w:before="240"/>
    </w:pPr>
    <w:rPr>
      <w:kern w:val="28"/>
    </w:rPr>
  </w:style>
  <w:style w:type="paragraph" w:customStyle="1" w:styleId="Outline2">
    <w:name w:val="Outline2"/>
    <w:basedOn w:val="Normal"/>
    <w:rsid w:val="008C18A9"/>
    <w:pPr>
      <w:tabs>
        <w:tab w:val="num" w:pos="360"/>
        <w:tab w:val="num" w:pos="720"/>
        <w:tab w:val="num" w:pos="864"/>
      </w:tabs>
      <w:spacing w:before="240"/>
      <w:ind w:left="864" w:hanging="504"/>
    </w:pPr>
    <w:rPr>
      <w:kern w:val="28"/>
    </w:rPr>
  </w:style>
  <w:style w:type="paragraph" w:customStyle="1" w:styleId="Outline3">
    <w:name w:val="Outline3"/>
    <w:basedOn w:val="Normal"/>
    <w:rsid w:val="008C18A9"/>
    <w:pPr>
      <w:tabs>
        <w:tab w:val="num" w:pos="1728"/>
      </w:tabs>
      <w:spacing w:before="240"/>
      <w:ind w:left="1728" w:hanging="432"/>
    </w:pPr>
    <w:rPr>
      <w:kern w:val="28"/>
    </w:rPr>
  </w:style>
  <w:style w:type="paragraph" w:customStyle="1" w:styleId="Outline4">
    <w:name w:val="Outline4"/>
    <w:basedOn w:val="Normal"/>
    <w:autoRedefine/>
    <w:rsid w:val="008C18A9"/>
    <w:pPr>
      <w:tabs>
        <w:tab w:val="num" w:pos="810"/>
      </w:tabs>
      <w:spacing w:before="120"/>
      <w:ind w:left="450"/>
    </w:pPr>
    <w:rPr>
      <w:kern w:val="28"/>
    </w:rPr>
  </w:style>
  <w:style w:type="paragraph" w:customStyle="1" w:styleId="SectionVIHeader">
    <w:name w:val="Section VI. Header"/>
    <w:basedOn w:val="SectionVHeader"/>
    <w:rsid w:val="008C18A9"/>
  </w:style>
  <w:style w:type="paragraph" w:customStyle="1" w:styleId="Sub-ClauseText">
    <w:name w:val="Sub-Clause Text"/>
    <w:basedOn w:val="Normal"/>
    <w:rsid w:val="008C18A9"/>
    <w:pPr>
      <w:spacing w:before="120" w:after="120"/>
    </w:pPr>
    <w:rPr>
      <w:spacing w:val="-4"/>
    </w:rPr>
  </w:style>
  <w:style w:type="paragraph" w:customStyle="1" w:styleId="Head12">
    <w:name w:val="Head 1.2"/>
    <w:basedOn w:val="Normal"/>
    <w:rsid w:val="008C18A9"/>
    <w:pPr>
      <w:tabs>
        <w:tab w:val="num" w:pos="504"/>
      </w:tabs>
      <w:ind w:left="504" w:hanging="504"/>
    </w:pPr>
  </w:style>
  <w:style w:type="paragraph" w:customStyle="1" w:styleId="pq-annexb">
    <w:name w:val="pq-annexb"/>
    <w:basedOn w:val="Normal"/>
    <w:rsid w:val="008C18A9"/>
    <w:pPr>
      <w:tabs>
        <w:tab w:val="num" w:pos="900"/>
      </w:tabs>
      <w:ind w:left="900" w:hanging="900"/>
    </w:pPr>
    <w:rPr>
      <w:b/>
    </w:rPr>
  </w:style>
  <w:style w:type="paragraph" w:styleId="Index1">
    <w:name w:val="index 1"/>
    <w:basedOn w:val="Normal"/>
    <w:next w:val="Normal"/>
    <w:autoRedefine/>
    <w:semiHidden/>
    <w:rsid w:val="008C18A9"/>
    <w:pPr>
      <w:tabs>
        <w:tab w:val="right" w:pos="4140"/>
      </w:tabs>
      <w:ind w:left="240" w:hanging="240"/>
    </w:pPr>
    <w:rPr>
      <w:sz w:val="20"/>
    </w:rPr>
  </w:style>
  <w:style w:type="paragraph" w:customStyle="1" w:styleId="Outlinei">
    <w:name w:val="Outline i)"/>
    <w:basedOn w:val="Normal"/>
    <w:rsid w:val="008C18A9"/>
    <w:pPr>
      <w:tabs>
        <w:tab w:val="num" w:pos="1782"/>
      </w:tabs>
      <w:spacing w:before="120"/>
      <w:ind w:left="1782" w:hanging="792"/>
    </w:pPr>
  </w:style>
  <w:style w:type="paragraph" w:styleId="IndexHeading">
    <w:name w:val="index heading"/>
    <w:basedOn w:val="Normal"/>
    <w:next w:val="Index1"/>
    <w:semiHidden/>
    <w:rsid w:val="008C18A9"/>
    <w:rPr>
      <w:sz w:val="20"/>
    </w:rPr>
  </w:style>
  <w:style w:type="paragraph" w:customStyle="1" w:styleId="Technical4">
    <w:name w:val="Technical 4"/>
    <w:rsid w:val="008C18A9"/>
    <w:pPr>
      <w:tabs>
        <w:tab w:val="left" w:pos="-720"/>
      </w:tabs>
      <w:suppressAutoHyphens/>
      <w:spacing w:after="134" w:line="240" w:lineRule="auto"/>
      <w:ind w:right="-14"/>
      <w:jc w:val="both"/>
    </w:pPr>
    <w:rPr>
      <w:rFonts w:ascii="Times" w:eastAsia="Times New Roman" w:hAnsi="Times" w:cs="Times New Roman"/>
      <w:b/>
      <w:sz w:val="24"/>
      <w:szCs w:val="20"/>
    </w:rPr>
  </w:style>
  <w:style w:type="paragraph" w:styleId="NormalWeb">
    <w:name w:val="Normal (Web)"/>
    <w:basedOn w:val="Normal"/>
    <w:uiPriority w:val="99"/>
    <w:rsid w:val="008C18A9"/>
    <w:pPr>
      <w:spacing w:before="100" w:beforeAutospacing="1" w:after="100" w:afterAutospacing="1"/>
    </w:pPr>
    <w:rPr>
      <w:rFonts w:ascii="Arial Unicode MS" w:eastAsia="Arial Unicode MS" w:hAnsi="Arial Unicode MS" w:cs="Times New Roman Bold"/>
      <w:szCs w:val="24"/>
    </w:rPr>
  </w:style>
  <w:style w:type="paragraph" w:styleId="BalloonText">
    <w:name w:val="Balloon Text"/>
    <w:basedOn w:val="Normal"/>
    <w:link w:val="BalloonTextChar"/>
    <w:semiHidden/>
    <w:rsid w:val="008C18A9"/>
    <w:rPr>
      <w:rFonts w:ascii="Tahoma" w:hAnsi="Tahoma" w:cs="Tahoma"/>
      <w:sz w:val="16"/>
      <w:szCs w:val="16"/>
    </w:rPr>
  </w:style>
  <w:style w:type="character" w:customStyle="1" w:styleId="BalloonTextChar">
    <w:name w:val="Balloon Text Char"/>
    <w:basedOn w:val="DefaultParagraphFont"/>
    <w:link w:val="BalloonText"/>
    <w:semiHidden/>
    <w:rsid w:val="008C18A9"/>
    <w:rPr>
      <w:rFonts w:ascii="Tahoma" w:hAnsi="Tahoma" w:cs="Tahoma"/>
      <w:sz w:val="16"/>
      <w:szCs w:val="16"/>
    </w:rPr>
  </w:style>
  <w:style w:type="character" w:customStyle="1" w:styleId="Table">
    <w:name w:val="Table"/>
    <w:rsid w:val="008C18A9"/>
    <w:rPr>
      <w:rFonts w:ascii="Arial" w:hAnsi="Arial"/>
      <w:sz w:val="20"/>
    </w:rPr>
  </w:style>
  <w:style w:type="paragraph" w:customStyle="1" w:styleId="Head2">
    <w:name w:val="Head 2"/>
    <w:basedOn w:val="Heading9"/>
    <w:rsid w:val="008C18A9"/>
    <w:pPr>
      <w:keepNext/>
      <w:widowControl w:val="0"/>
      <w:suppressAutoHyphens/>
      <w:spacing w:before="0" w:after="0"/>
      <w:outlineLvl w:val="9"/>
    </w:pPr>
    <w:rPr>
      <w:rFonts w:ascii="Times New Roman Bold" w:hAnsi="Times New Roman Bold"/>
      <w:b w:val="0"/>
      <w:i w:val="0"/>
      <w:spacing w:val="-4"/>
      <w:sz w:val="32"/>
    </w:rPr>
  </w:style>
  <w:style w:type="paragraph" w:styleId="CommentSubject">
    <w:name w:val="annotation subject"/>
    <w:basedOn w:val="CommentText"/>
    <w:next w:val="CommentText"/>
    <w:link w:val="CommentSubjectChar"/>
    <w:semiHidden/>
    <w:rsid w:val="008C18A9"/>
    <w:pPr>
      <w:numPr>
        <w:numId w:val="4"/>
      </w:numPr>
      <w:tabs>
        <w:tab w:val="num" w:pos="450"/>
      </w:tabs>
      <w:ind w:left="450"/>
      <w:jc w:val="both"/>
    </w:pPr>
    <w:rPr>
      <w:b/>
      <w:bCs/>
      <w:lang w:val="es-ES_tradnl"/>
    </w:rPr>
  </w:style>
  <w:style w:type="character" w:customStyle="1" w:styleId="CommentSubjectChar">
    <w:name w:val="Comment Subject Char"/>
    <w:basedOn w:val="CommentTextChar"/>
    <w:link w:val="CommentSubject"/>
    <w:semiHidden/>
    <w:rsid w:val="008C18A9"/>
    <w:rPr>
      <w:b/>
      <w:bCs/>
      <w:sz w:val="20"/>
      <w:lang w:val="es-ES_tradnl"/>
    </w:rPr>
  </w:style>
  <w:style w:type="paragraph" w:styleId="ListNumber">
    <w:name w:val="List Number"/>
    <w:basedOn w:val="Normal"/>
    <w:rsid w:val="008C18A9"/>
    <w:pPr>
      <w:tabs>
        <w:tab w:val="num" w:pos="360"/>
      </w:tabs>
      <w:ind w:left="360" w:hanging="360"/>
    </w:pPr>
  </w:style>
  <w:style w:type="paragraph" w:customStyle="1" w:styleId="titulo">
    <w:name w:val="titulo"/>
    <w:basedOn w:val="Heading5"/>
    <w:rsid w:val="008C18A9"/>
    <w:pPr>
      <w:spacing w:before="0" w:after="240"/>
    </w:pPr>
    <w:rPr>
      <w:rFonts w:ascii="Times New Roman Bold" w:hAnsi="Times New Roman Bold"/>
    </w:rPr>
  </w:style>
  <w:style w:type="paragraph" w:customStyle="1" w:styleId="FooterLandscape">
    <w:name w:val="Footer Landscape"/>
    <w:basedOn w:val="Footer"/>
    <w:next w:val="Normal"/>
    <w:rsid w:val="008C18A9"/>
    <w:pPr>
      <w:pBdr>
        <w:bottom w:val="single" w:sz="4" w:space="1" w:color="auto"/>
      </w:pBdr>
      <w:tabs>
        <w:tab w:val="clear" w:pos="4680"/>
        <w:tab w:val="clear" w:pos="9360"/>
        <w:tab w:val="center" w:pos="5328"/>
        <w:tab w:val="right" w:pos="12816"/>
      </w:tabs>
      <w:spacing w:before="120" w:after="160" w:line="259" w:lineRule="auto"/>
    </w:pPr>
    <w:rPr>
      <w:sz w:val="20"/>
    </w:rPr>
  </w:style>
  <w:style w:type="paragraph" w:customStyle="1" w:styleId="HeaderLandscape">
    <w:name w:val="Header Landscape"/>
    <w:basedOn w:val="Header"/>
    <w:next w:val="Normal"/>
    <w:rsid w:val="008C18A9"/>
    <w:pPr>
      <w:pBdr>
        <w:bottom w:val="single" w:sz="4" w:space="1" w:color="000000"/>
      </w:pBdr>
      <w:tabs>
        <w:tab w:val="clear" w:pos="4680"/>
        <w:tab w:val="clear" w:pos="9360"/>
        <w:tab w:val="right" w:pos="12816"/>
      </w:tabs>
      <w:spacing w:after="160" w:line="259" w:lineRule="auto"/>
    </w:pPr>
    <w:rPr>
      <w:sz w:val="24"/>
    </w:rPr>
  </w:style>
  <w:style w:type="paragraph" w:customStyle="1" w:styleId="Head51">
    <w:name w:val="Head 5.1"/>
    <w:basedOn w:val="Normal"/>
    <w:rsid w:val="008C18A9"/>
    <w:pPr>
      <w:suppressAutoHyphens/>
      <w:ind w:left="540" w:hanging="540"/>
    </w:pPr>
    <w:rPr>
      <w:rFonts w:ascii="Tms Rmn" w:hAnsi="Tms Rmn"/>
      <w:b/>
    </w:rPr>
  </w:style>
  <w:style w:type="paragraph" w:customStyle="1" w:styleId="Head21">
    <w:name w:val="Head 2.1"/>
    <w:basedOn w:val="Normal"/>
    <w:rsid w:val="008C18A9"/>
    <w:pPr>
      <w:suppressAutoHyphens/>
      <w:jc w:val="center"/>
    </w:pPr>
    <w:rPr>
      <w:rFonts w:ascii="Tms Rmn" w:hAnsi="Tms Rmn"/>
      <w:b/>
      <w:sz w:val="28"/>
    </w:rPr>
  </w:style>
  <w:style w:type="paragraph" w:customStyle="1" w:styleId="Head22">
    <w:name w:val="Head 2.2"/>
    <w:basedOn w:val="Normal"/>
    <w:rsid w:val="008C18A9"/>
    <w:pPr>
      <w:suppressAutoHyphens/>
      <w:ind w:left="360" w:hanging="360"/>
    </w:pPr>
    <w:rPr>
      <w:rFonts w:ascii="Tms Rmn" w:hAnsi="Tms Rmn"/>
      <w:b/>
    </w:rPr>
  </w:style>
  <w:style w:type="paragraph" w:customStyle="1" w:styleId="Head21b">
    <w:name w:val="Head 2.1b"/>
    <w:basedOn w:val="Normal"/>
    <w:rsid w:val="008C18A9"/>
    <w:pPr>
      <w:suppressAutoHyphens/>
      <w:jc w:val="center"/>
    </w:pPr>
    <w:rPr>
      <w:rFonts w:ascii="Tms Rmn" w:hAnsi="Tms Rmn"/>
      <w:b/>
      <w:sz w:val="28"/>
    </w:rPr>
  </w:style>
  <w:style w:type="paragraph" w:customStyle="1" w:styleId="Head22b">
    <w:name w:val="Head 2.2b"/>
    <w:basedOn w:val="Normal"/>
    <w:rsid w:val="008C18A9"/>
    <w:pPr>
      <w:suppressAutoHyphens/>
      <w:ind w:left="360" w:hanging="360"/>
    </w:pPr>
    <w:rPr>
      <w:rFonts w:ascii="Tms Rmn" w:hAnsi="Tms Rmn"/>
      <w:b/>
    </w:rPr>
  </w:style>
  <w:style w:type="paragraph" w:customStyle="1" w:styleId="Head41">
    <w:name w:val="Head 4.1"/>
    <w:basedOn w:val="Normal"/>
    <w:rsid w:val="008C18A9"/>
    <w:pPr>
      <w:suppressAutoHyphens/>
      <w:jc w:val="center"/>
    </w:pPr>
    <w:rPr>
      <w:rFonts w:ascii="Tms Rmn" w:hAnsi="Tms Rmn"/>
      <w:b/>
      <w:sz w:val="28"/>
    </w:rPr>
  </w:style>
  <w:style w:type="paragraph" w:customStyle="1" w:styleId="Head42">
    <w:name w:val="Head 4.2"/>
    <w:basedOn w:val="Normal"/>
    <w:rsid w:val="008C18A9"/>
    <w:pPr>
      <w:suppressAutoHyphens/>
      <w:ind w:left="360" w:hanging="360"/>
    </w:pPr>
    <w:rPr>
      <w:rFonts w:ascii="Tms Rmn" w:hAnsi="Tms Rmn"/>
      <w:b/>
    </w:rPr>
  </w:style>
  <w:style w:type="paragraph" w:customStyle="1" w:styleId="TextBoxdots">
    <w:name w:val="Text Box (dots)"/>
    <w:basedOn w:val="Normal"/>
    <w:rsid w:val="008C18A9"/>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plane">
    <w:name w:val="plane"/>
    <w:basedOn w:val="Normal"/>
    <w:rsid w:val="008C18A9"/>
    <w:pPr>
      <w:suppressAutoHyphens/>
    </w:pPr>
    <w:rPr>
      <w:rFonts w:ascii="Tms Rmn" w:hAnsi="Tms Rmn"/>
    </w:rPr>
  </w:style>
  <w:style w:type="paragraph" w:customStyle="1" w:styleId="1">
    <w:name w:val="1"/>
    <w:basedOn w:val="Normal"/>
    <w:rsid w:val="008C18A9"/>
    <w:pPr>
      <w:suppressAutoHyphens/>
      <w:ind w:left="720" w:hanging="720"/>
    </w:pPr>
    <w:rPr>
      <w:rFonts w:ascii="Tms Rmn" w:hAnsi="Tms Rmn"/>
    </w:rPr>
  </w:style>
  <w:style w:type="paragraph" w:customStyle="1" w:styleId="a">
    <w:name w:val="(a)"/>
    <w:basedOn w:val="Normal"/>
    <w:rsid w:val="008C18A9"/>
    <w:pPr>
      <w:suppressAutoHyphens/>
      <w:ind w:left="1440" w:hanging="720"/>
    </w:pPr>
    <w:rPr>
      <w:rFonts w:ascii="Tms Rmn" w:hAnsi="Tms Rmn"/>
    </w:rPr>
  </w:style>
  <w:style w:type="table" w:styleId="TableGrid">
    <w:name w:val="Table Grid"/>
    <w:aliases w:val="tabelle2"/>
    <w:basedOn w:val="TableNormal"/>
    <w:uiPriority w:val="39"/>
    <w:rsid w:val="008C18A9"/>
    <w:pPr>
      <w:spacing w:after="134" w:line="240" w:lineRule="auto"/>
      <w:ind w:right="-1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8C18A9"/>
    <w:pPr>
      <w:numPr>
        <w:numId w:val="41"/>
      </w:numPr>
      <w:spacing w:after="120"/>
      <w:ind w:left="619" w:hanging="619"/>
      <w:jc w:val="both"/>
    </w:pPr>
    <w:rPr>
      <w:b w:val="0"/>
      <w:bCs/>
    </w:rPr>
  </w:style>
  <w:style w:type="paragraph" w:customStyle="1" w:styleId="ClauseSubPara">
    <w:name w:val="ClauseSub_Para"/>
    <w:rsid w:val="008C18A9"/>
    <w:pPr>
      <w:spacing w:before="60" w:after="60" w:line="240" w:lineRule="auto"/>
      <w:ind w:left="2268" w:right="-14"/>
      <w:jc w:val="both"/>
    </w:pPr>
    <w:rPr>
      <w:rFonts w:ascii="Times New Roman" w:eastAsia="Times New Roman" w:hAnsi="Times New Roman" w:cs="Times New Roman"/>
      <w:lang w:val="en-GB"/>
    </w:rPr>
  </w:style>
  <w:style w:type="paragraph" w:customStyle="1" w:styleId="DefaultParagraphFont1">
    <w:name w:val="Default Paragraph Font1"/>
    <w:next w:val="Normal"/>
    <w:rsid w:val="008C18A9"/>
    <w:pPr>
      <w:numPr>
        <w:numId w:val="7"/>
      </w:numPr>
      <w:spacing w:after="134" w:line="240" w:lineRule="auto"/>
      <w:ind w:right="-14"/>
      <w:jc w:val="both"/>
    </w:pPr>
    <w:rPr>
      <w:rFonts w:ascii="‚l‚r –¾’©" w:eastAsia="Times New Roman" w:hAnsi="‚l‚r –¾’©" w:cs="‚l‚r –¾’©"/>
      <w:noProof/>
      <w:sz w:val="21"/>
      <w:szCs w:val="20"/>
      <w:lang w:val="en-GB" w:eastAsia="en-GB"/>
    </w:rPr>
  </w:style>
  <w:style w:type="paragraph" w:customStyle="1" w:styleId="ClauseSubList">
    <w:name w:val="ClauseSub_List"/>
    <w:rsid w:val="008C18A9"/>
    <w:pPr>
      <w:tabs>
        <w:tab w:val="num" w:pos="3987"/>
      </w:tabs>
      <w:suppressAutoHyphens/>
      <w:spacing w:after="134" w:line="240" w:lineRule="auto"/>
      <w:ind w:left="3987" w:right="-14" w:hanging="567"/>
      <w:jc w:val="both"/>
    </w:pPr>
    <w:rPr>
      <w:rFonts w:ascii="Times New Roman" w:eastAsia="Times New Roman" w:hAnsi="Times New Roman" w:cs="Times New Roman"/>
      <w:lang w:val="en-GB"/>
    </w:rPr>
  </w:style>
  <w:style w:type="paragraph" w:customStyle="1" w:styleId="ClauseSubListSubList">
    <w:name w:val="ClauseSub_List_SubList"/>
    <w:rsid w:val="008C18A9"/>
    <w:pPr>
      <w:tabs>
        <w:tab w:val="num" w:pos="360"/>
      </w:tabs>
      <w:spacing w:after="134" w:line="240" w:lineRule="auto"/>
      <w:ind w:left="360" w:right="-14" w:hanging="360"/>
      <w:jc w:val="both"/>
    </w:pPr>
    <w:rPr>
      <w:rFonts w:ascii="Times New Roman" w:eastAsia="Times New Roman" w:hAnsi="Times New Roman" w:cs="Times New Roman"/>
      <w:lang w:val="en-GB"/>
    </w:rPr>
  </w:style>
  <w:style w:type="paragraph" w:customStyle="1" w:styleId="ClauseSubParaIndent">
    <w:name w:val="ClauseSub_ParaIndent"/>
    <w:basedOn w:val="ClauseSubPara"/>
    <w:rsid w:val="008C18A9"/>
    <w:pPr>
      <w:ind w:left="2835"/>
    </w:pPr>
  </w:style>
  <w:style w:type="paragraph" w:customStyle="1" w:styleId="Option">
    <w:name w:val="Option"/>
    <w:basedOn w:val="Heading1"/>
    <w:rsid w:val="008C18A9"/>
    <w:pPr>
      <w:spacing w:before="1800"/>
    </w:pPr>
  </w:style>
  <w:style w:type="paragraph" w:customStyle="1" w:styleId="S1-Header">
    <w:name w:val="S1-Header"/>
    <w:basedOn w:val="BodyText2"/>
    <w:link w:val="S1-HeaderChar"/>
    <w:rsid w:val="008C18A9"/>
    <w:pPr>
      <w:tabs>
        <w:tab w:val="num" w:pos="360"/>
      </w:tabs>
      <w:spacing w:after="200"/>
      <w:ind w:left="360" w:hanging="360"/>
    </w:pPr>
  </w:style>
  <w:style w:type="paragraph" w:customStyle="1" w:styleId="S1-Header2">
    <w:name w:val="S1-Header2"/>
    <w:basedOn w:val="Normal"/>
    <w:autoRedefine/>
    <w:rsid w:val="00907F00"/>
    <w:pPr>
      <w:framePr w:hSpace="180" w:wrap="around" w:vAnchor="text" w:hAnchor="text" w:x="-90" w:y="1"/>
      <w:spacing w:after="120"/>
      <w:ind w:left="345" w:hanging="432"/>
      <w:suppressOverlap/>
    </w:pPr>
    <w:rPr>
      <w:rFonts w:ascii="Times New Roman" w:hAnsi="Times New Roman" w:cs="Times New Roman"/>
      <w:b/>
      <w:iCs/>
      <w:noProof/>
    </w:rPr>
  </w:style>
  <w:style w:type="paragraph" w:customStyle="1" w:styleId="S1a-header">
    <w:name w:val="S1a-header"/>
    <w:basedOn w:val="S1-Header"/>
    <w:autoRedefine/>
    <w:rsid w:val="008C18A9"/>
  </w:style>
  <w:style w:type="paragraph" w:customStyle="1" w:styleId="S1b-header1">
    <w:name w:val="S1b-header1"/>
    <w:basedOn w:val="Normal"/>
    <w:rsid w:val="008C18A9"/>
    <w:pPr>
      <w:numPr>
        <w:numId w:val="11"/>
      </w:numPr>
      <w:spacing w:before="120" w:after="240"/>
      <w:jc w:val="center"/>
    </w:pPr>
    <w:rPr>
      <w:b/>
      <w:sz w:val="28"/>
    </w:rPr>
  </w:style>
  <w:style w:type="paragraph" w:customStyle="1" w:styleId="S4Header">
    <w:name w:val="S4 Header"/>
    <w:basedOn w:val="Normal"/>
    <w:next w:val="Normal"/>
    <w:link w:val="S4HeaderChar"/>
    <w:rsid w:val="008C18A9"/>
    <w:pPr>
      <w:spacing w:before="120" w:after="240"/>
      <w:jc w:val="center"/>
    </w:pPr>
    <w:rPr>
      <w:b/>
      <w:sz w:val="32"/>
    </w:rPr>
  </w:style>
  <w:style w:type="paragraph" w:customStyle="1" w:styleId="StyleTOC1NotBold">
    <w:name w:val="Style TOC 1 + Not Bold"/>
    <w:basedOn w:val="TOC1"/>
    <w:rsid w:val="008C18A9"/>
    <w:rPr>
      <w:b w:val="0"/>
    </w:rPr>
  </w:style>
  <w:style w:type="paragraph" w:customStyle="1" w:styleId="S9Header">
    <w:name w:val="S9 Header"/>
    <w:basedOn w:val="Normal"/>
    <w:rsid w:val="008C18A9"/>
    <w:pPr>
      <w:spacing w:before="120" w:after="240"/>
      <w:jc w:val="center"/>
    </w:pPr>
    <w:rPr>
      <w:b/>
      <w:sz w:val="36"/>
    </w:rPr>
  </w:style>
  <w:style w:type="paragraph" w:customStyle="1" w:styleId="S7Header1">
    <w:name w:val="S7 Header 1"/>
    <w:basedOn w:val="S1-Header"/>
    <w:next w:val="Normal"/>
    <w:link w:val="S7Header1Char"/>
    <w:rsid w:val="008C18A9"/>
    <w:pPr>
      <w:tabs>
        <w:tab w:val="clear" w:pos="360"/>
        <w:tab w:val="num" w:pos="648"/>
      </w:tabs>
      <w:spacing w:after="240"/>
      <w:ind w:hanging="72"/>
    </w:pPr>
  </w:style>
  <w:style w:type="paragraph" w:customStyle="1" w:styleId="S7Header2">
    <w:name w:val="S7 Header 2"/>
    <w:basedOn w:val="Normal"/>
    <w:next w:val="Normal"/>
    <w:autoRedefine/>
    <w:rsid w:val="0079467D"/>
    <w:pPr>
      <w:spacing w:before="120" w:after="120"/>
      <w:ind w:left="432" w:hanging="432"/>
    </w:pPr>
    <w:rPr>
      <w:b/>
    </w:rPr>
  </w:style>
  <w:style w:type="paragraph" w:customStyle="1" w:styleId="StyleS7Header2NotBold">
    <w:name w:val="Style S7 Header 2 + Not Bold"/>
    <w:basedOn w:val="S7Header2"/>
    <w:rsid w:val="008C18A9"/>
  </w:style>
  <w:style w:type="paragraph" w:customStyle="1" w:styleId="S8Header1">
    <w:name w:val="S8 Header 1"/>
    <w:basedOn w:val="Normal"/>
    <w:next w:val="Normal"/>
    <w:rsid w:val="008C18A9"/>
    <w:pPr>
      <w:spacing w:before="120"/>
    </w:pPr>
    <w:rPr>
      <w:b/>
    </w:rPr>
  </w:style>
  <w:style w:type="paragraph" w:customStyle="1" w:styleId="S9-appx">
    <w:name w:val="S9 - appx"/>
    <w:basedOn w:val="Normal"/>
    <w:rsid w:val="008C18A9"/>
    <w:pPr>
      <w:spacing w:before="120" w:after="240"/>
      <w:jc w:val="center"/>
    </w:pPr>
    <w:rPr>
      <w:b/>
      <w:sz w:val="28"/>
    </w:rPr>
  </w:style>
  <w:style w:type="paragraph" w:customStyle="1" w:styleId="UGHeading1">
    <w:name w:val="UG Heading 1"/>
    <w:basedOn w:val="Normal"/>
    <w:rsid w:val="008C18A9"/>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8C18A9"/>
    <w:pPr>
      <w:numPr>
        <w:numId w:val="27"/>
      </w:numPr>
      <w:spacing w:after="240"/>
    </w:pPr>
  </w:style>
  <w:style w:type="paragraph" w:customStyle="1" w:styleId="S1-subpara">
    <w:name w:val="S1-sub para"/>
    <w:basedOn w:val="Normal"/>
    <w:link w:val="S1-subparaChar"/>
    <w:rsid w:val="008C18A9"/>
    <w:pPr>
      <w:numPr>
        <w:ilvl w:val="1"/>
        <w:numId w:val="33"/>
      </w:numPr>
    </w:pPr>
  </w:style>
  <w:style w:type="character" w:customStyle="1" w:styleId="S1-subparaChar">
    <w:name w:val="S1-sub para Char"/>
    <w:link w:val="S1-subpara"/>
    <w:rsid w:val="008C18A9"/>
  </w:style>
  <w:style w:type="paragraph" w:customStyle="1" w:styleId="S1-OptB-header2">
    <w:name w:val="S1-OptB-header2"/>
    <w:basedOn w:val="Normal"/>
    <w:rsid w:val="008C18A9"/>
    <w:pPr>
      <w:numPr>
        <w:numId w:val="14"/>
      </w:numPr>
    </w:pPr>
    <w:rPr>
      <w:b/>
    </w:rPr>
  </w:style>
  <w:style w:type="paragraph" w:customStyle="1" w:styleId="S1-OptB-subpara">
    <w:name w:val="S1-OptB-sub para"/>
    <w:basedOn w:val="Normal"/>
    <w:rsid w:val="008C18A9"/>
    <w:pPr>
      <w:numPr>
        <w:ilvl w:val="1"/>
        <w:numId w:val="15"/>
      </w:numPr>
    </w:pPr>
  </w:style>
  <w:style w:type="paragraph" w:customStyle="1" w:styleId="OptB-S1-subpara">
    <w:name w:val="OptB-S1-sub para"/>
    <w:basedOn w:val="Normal"/>
    <w:rsid w:val="008C18A9"/>
    <w:pPr>
      <w:numPr>
        <w:ilvl w:val="1"/>
        <w:numId w:val="14"/>
      </w:numPr>
    </w:pPr>
  </w:style>
  <w:style w:type="paragraph" w:customStyle="1" w:styleId="S4-header1">
    <w:name w:val="S4-header1"/>
    <w:basedOn w:val="Normal"/>
    <w:rsid w:val="008C18A9"/>
    <w:pPr>
      <w:spacing w:before="120" w:after="240"/>
      <w:jc w:val="center"/>
    </w:pPr>
    <w:rPr>
      <w:b/>
      <w:sz w:val="36"/>
    </w:rPr>
  </w:style>
  <w:style w:type="character" w:customStyle="1" w:styleId="S4HeaderChar">
    <w:name w:val="S4 Header Char"/>
    <w:link w:val="S4Header"/>
    <w:rsid w:val="008C18A9"/>
    <w:rPr>
      <w:b/>
      <w:sz w:val="32"/>
    </w:rPr>
  </w:style>
  <w:style w:type="paragraph" w:customStyle="1" w:styleId="UserGuide">
    <w:name w:val="User Guide"/>
    <w:basedOn w:val="Normal"/>
    <w:rsid w:val="008C18A9"/>
    <w:pPr>
      <w:jc w:val="center"/>
    </w:pPr>
    <w:rPr>
      <w:b/>
      <w:sz w:val="72"/>
    </w:rPr>
  </w:style>
  <w:style w:type="paragraph" w:customStyle="1" w:styleId="StyleHeading4Sub-ClauseSub-paragraphClauseSubSubNoNameAft">
    <w:name w:val="Style Heading 4Sub-Clause Sub-paragraphClauseSubSub_No&amp;Name + Aft..."/>
    <w:basedOn w:val="Heading4"/>
    <w:rsid w:val="008C18A9"/>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8C18A9"/>
    <w:rPr>
      <w:bCs/>
      <w:lang w:val="es-ES_tradnl"/>
    </w:rPr>
  </w:style>
  <w:style w:type="paragraph" w:customStyle="1" w:styleId="StyleHeading3SectionHeader3ClauseSubNoNameBold">
    <w:name w:val="Style Heading 3Section Header3ClauseSub_No&amp;Name + Bold"/>
    <w:basedOn w:val="Heading3"/>
    <w:rsid w:val="008C18A9"/>
    <w:pPr>
      <w:jc w:val="center"/>
    </w:pPr>
    <w:rPr>
      <w:b/>
      <w:bCs/>
      <w:sz w:val="28"/>
    </w:rPr>
  </w:style>
  <w:style w:type="paragraph" w:customStyle="1" w:styleId="outlinebullet">
    <w:name w:val="outlinebullet"/>
    <w:basedOn w:val="Normal"/>
    <w:rsid w:val="008C18A9"/>
    <w:pPr>
      <w:tabs>
        <w:tab w:val="num" w:pos="720"/>
        <w:tab w:val="num" w:pos="1037"/>
        <w:tab w:val="left" w:pos="1440"/>
      </w:tabs>
      <w:spacing w:before="120"/>
      <w:ind w:left="1440" w:hanging="450"/>
    </w:pPr>
    <w:rPr>
      <w:lang w:eastAsia="fr-FR"/>
    </w:rPr>
  </w:style>
  <w:style w:type="paragraph" w:customStyle="1" w:styleId="a11">
    <w:name w:val="a1 1"/>
    <w:rsid w:val="008C18A9"/>
    <w:pPr>
      <w:widowControl w:val="0"/>
      <w:tabs>
        <w:tab w:val="left" w:pos="-720"/>
      </w:tabs>
      <w:suppressAutoHyphens/>
      <w:spacing w:after="134" w:line="240" w:lineRule="auto"/>
      <w:ind w:right="-14"/>
      <w:jc w:val="both"/>
    </w:pPr>
    <w:rPr>
      <w:rFonts w:ascii="CG Times" w:eastAsia="Times New Roman" w:hAnsi="CG Times" w:cs="Times New Roman"/>
      <w:sz w:val="24"/>
      <w:szCs w:val="20"/>
    </w:rPr>
  </w:style>
  <w:style w:type="paragraph" w:customStyle="1" w:styleId="REGULAR3">
    <w:name w:val="REGULAR 3"/>
    <w:rsid w:val="008C18A9"/>
    <w:pPr>
      <w:widowControl w:val="0"/>
      <w:tabs>
        <w:tab w:val="left" w:pos="0"/>
        <w:tab w:val="right" w:pos="1560"/>
        <w:tab w:val="left" w:pos="1800"/>
        <w:tab w:val="left" w:pos="2160"/>
      </w:tabs>
      <w:suppressAutoHyphens/>
      <w:spacing w:after="134" w:line="240" w:lineRule="auto"/>
      <w:ind w:right="-14"/>
      <w:jc w:val="both"/>
    </w:pPr>
    <w:rPr>
      <w:rFonts w:ascii="CG Times" w:eastAsia="Times New Roman" w:hAnsi="CG Times" w:cs="Times New Roman"/>
      <w:sz w:val="24"/>
      <w:szCs w:val="20"/>
    </w:rPr>
  </w:style>
  <w:style w:type="paragraph" w:styleId="TOAHeading">
    <w:name w:val="toa heading"/>
    <w:basedOn w:val="Normal"/>
    <w:next w:val="Normal"/>
    <w:semiHidden/>
    <w:rsid w:val="008C18A9"/>
    <w:pPr>
      <w:tabs>
        <w:tab w:val="left" w:pos="9000"/>
        <w:tab w:val="right" w:pos="9360"/>
      </w:tabs>
      <w:suppressAutoHyphens/>
    </w:pPr>
    <w:rPr>
      <w:lang w:val="en-GB"/>
    </w:rPr>
  </w:style>
  <w:style w:type="paragraph" w:customStyle="1" w:styleId="Headfid1">
    <w:name w:val="Head fid1"/>
    <w:basedOn w:val="Normal"/>
    <w:rsid w:val="008C18A9"/>
    <w:pPr>
      <w:spacing w:before="120" w:after="120"/>
    </w:pPr>
    <w:rPr>
      <w:b/>
      <w:lang w:val="en-GB"/>
    </w:rPr>
  </w:style>
  <w:style w:type="character" w:customStyle="1" w:styleId="Heading3Char1">
    <w:name w:val="Heading 3 Char1"/>
    <w:aliases w:val="Section Header3 Char,ClauseSub_No&amp;Name Char,Section Header3 Char Char Char Char Char Char,Section Header3 Char Char Char Char"/>
    <w:link w:val="Heading3"/>
    <w:rsid w:val="008C18A9"/>
  </w:style>
  <w:style w:type="paragraph" w:customStyle="1" w:styleId="explanatoryclause">
    <w:name w:val="explanatory_clause"/>
    <w:basedOn w:val="Normal"/>
    <w:rsid w:val="008C18A9"/>
    <w:pPr>
      <w:suppressAutoHyphens/>
      <w:spacing w:after="240"/>
      <w:ind w:left="738" w:hanging="738"/>
    </w:pPr>
    <w:rPr>
      <w:rFonts w:ascii="Arial" w:hAnsi="Arial"/>
    </w:rPr>
  </w:style>
  <w:style w:type="paragraph" w:customStyle="1" w:styleId="UG-Sec3-heading1">
    <w:name w:val="UG-Sec3-heading1"/>
    <w:basedOn w:val="Heading2"/>
    <w:link w:val="UG-Sec3-heading1Char"/>
    <w:rsid w:val="008C18A9"/>
    <w:pPr>
      <w:spacing w:before="120"/>
      <w:jc w:val="left"/>
    </w:pPr>
    <w:rPr>
      <w:rFonts w:ascii="Times New Roman" w:hAnsi="Times New Roman"/>
      <w:sz w:val="28"/>
      <w:szCs w:val="28"/>
    </w:rPr>
  </w:style>
  <w:style w:type="paragraph" w:customStyle="1" w:styleId="UG-Sec3-Heading2">
    <w:name w:val="UG-Sec3-Heading2"/>
    <w:basedOn w:val="Normal"/>
    <w:rsid w:val="008C18A9"/>
    <w:pPr>
      <w:autoSpaceDE w:val="0"/>
      <w:autoSpaceDN w:val="0"/>
      <w:adjustRightInd w:val="0"/>
    </w:pPr>
    <w:rPr>
      <w:b/>
      <w:bCs/>
      <w:color w:val="000000"/>
    </w:rPr>
  </w:style>
  <w:style w:type="paragraph" w:customStyle="1" w:styleId="StyleUG-Sec3-heading18ptBlack">
    <w:name w:val="Style UG-Sec3-heading1 + 8 pt Black"/>
    <w:basedOn w:val="UG-Sec3-heading1"/>
    <w:link w:val="StyleUG-Sec3-heading18ptBlackChar"/>
    <w:rsid w:val="008C18A9"/>
    <w:rPr>
      <w:bCs/>
      <w:color w:val="000000"/>
      <w:sz w:val="24"/>
    </w:rPr>
  </w:style>
  <w:style w:type="character" w:customStyle="1" w:styleId="UG-Sec3-heading1Char">
    <w:name w:val="UG-Sec3-heading1 Char"/>
    <w:link w:val="UG-Sec3-heading1"/>
    <w:rsid w:val="008C18A9"/>
    <w:rPr>
      <w:rFonts w:ascii="Times New Roman" w:hAnsi="Times New Roman"/>
      <w:b/>
      <w:sz w:val="28"/>
      <w:szCs w:val="28"/>
    </w:rPr>
  </w:style>
  <w:style w:type="character" w:customStyle="1" w:styleId="StyleUG-Sec3-heading18ptBlackChar">
    <w:name w:val="Style UG-Sec3-heading1 + 8 pt Black Char"/>
    <w:link w:val="StyleUG-Sec3-heading18ptBlack"/>
    <w:rsid w:val="008C18A9"/>
    <w:rPr>
      <w:rFonts w:ascii="Times New Roman" w:hAnsi="Times New Roman"/>
      <w:b/>
      <w:bCs/>
      <w:color w:val="000000"/>
      <w:sz w:val="24"/>
      <w:szCs w:val="28"/>
    </w:rPr>
  </w:style>
  <w:style w:type="paragraph" w:customStyle="1" w:styleId="UG-Sec3b-Heading1">
    <w:name w:val="UG-Sec3b-Heading1"/>
    <w:basedOn w:val="UG-Sec3-heading1"/>
    <w:rsid w:val="008C18A9"/>
  </w:style>
  <w:style w:type="paragraph" w:customStyle="1" w:styleId="UG-Sec3b-Heading2">
    <w:name w:val="UG-Sec3b-Heading2"/>
    <w:basedOn w:val="UG-Sec3-Heading2"/>
    <w:rsid w:val="008C18A9"/>
  </w:style>
  <w:style w:type="paragraph" w:customStyle="1" w:styleId="SecVI-Header2">
    <w:name w:val="Sec VI - Header 2"/>
    <w:basedOn w:val="Heading3"/>
    <w:link w:val="SecVI-Header2Char"/>
    <w:rsid w:val="008C18A9"/>
    <w:pPr>
      <w:ind w:left="0" w:firstLine="0"/>
      <w:jc w:val="center"/>
    </w:pPr>
    <w:rPr>
      <w:b/>
      <w:sz w:val="28"/>
      <w:szCs w:val="28"/>
    </w:rPr>
  </w:style>
  <w:style w:type="paragraph" w:customStyle="1" w:styleId="SecVI-Header3">
    <w:name w:val="Sec VI - Header 3"/>
    <w:basedOn w:val="SecVI-Header2"/>
    <w:link w:val="SecVI-Header3Char"/>
    <w:rsid w:val="008C18A9"/>
    <w:rPr>
      <w:sz w:val="24"/>
    </w:rPr>
  </w:style>
  <w:style w:type="character" w:customStyle="1" w:styleId="SecVI-Header2Char">
    <w:name w:val="Sec VI - Header 2 Char"/>
    <w:link w:val="SecVI-Header2"/>
    <w:rsid w:val="008C18A9"/>
    <w:rPr>
      <w:b/>
      <w:sz w:val="28"/>
      <w:szCs w:val="28"/>
    </w:rPr>
  </w:style>
  <w:style w:type="character" w:customStyle="1" w:styleId="SecVI-Header3Char">
    <w:name w:val="Sec VI - Header 3 Char"/>
    <w:link w:val="SecVI-Header3"/>
    <w:rsid w:val="008C18A9"/>
    <w:rPr>
      <w:b/>
      <w:sz w:val="24"/>
      <w:szCs w:val="28"/>
    </w:rPr>
  </w:style>
  <w:style w:type="paragraph" w:customStyle="1" w:styleId="SecVI-Header1">
    <w:name w:val="Sec VI - Header 1"/>
    <w:basedOn w:val="SectionVHeader"/>
    <w:rsid w:val="008C18A9"/>
  </w:style>
  <w:style w:type="paragraph" w:customStyle="1" w:styleId="UG-Part">
    <w:name w:val="UG - Part"/>
    <w:basedOn w:val="Heading1"/>
    <w:rsid w:val="008C18A9"/>
  </w:style>
  <w:style w:type="paragraph" w:customStyle="1" w:styleId="UG-Option">
    <w:name w:val="UG - Option"/>
    <w:basedOn w:val="Option"/>
    <w:rsid w:val="008C18A9"/>
    <w:pPr>
      <w:spacing w:before="240"/>
    </w:pPr>
    <w:rPr>
      <w:sz w:val="44"/>
    </w:rPr>
  </w:style>
  <w:style w:type="paragraph" w:customStyle="1" w:styleId="UG-OptB-Sec3-heading1">
    <w:name w:val="UG-OptB-Sec 3 - heading1"/>
    <w:basedOn w:val="UG-Sec3-heading1"/>
    <w:rsid w:val="008C18A9"/>
  </w:style>
  <w:style w:type="paragraph" w:customStyle="1" w:styleId="UGOptB-Sec3-Heading2">
    <w:name w:val="UG OptB - Sec 3 - Heading 2"/>
    <w:basedOn w:val="UG-Sec3-Heading2"/>
    <w:rsid w:val="008C18A9"/>
  </w:style>
  <w:style w:type="paragraph" w:customStyle="1" w:styleId="UG-OptB-Sec3b-heading1">
    <w:name w:val="UG-OptB-Sec 3b - heading 1"/>
    <w:basedOn w:val="UG-OptB-Sec3-heading1"/>
    <w:rsid w:val="008C18A9"/>
  </w:style>
  <w:style w:type="paragraph" w:customStyle="1" w:styleId="UGOptB-Sec3b-Heading2">
    <w:name w:val="UG OptB - Sec 3b - Heading 2"/>
    <w:basedOn w:val="UGOptB-Sec3-Heading2"/>
    <w:rsid w:val="008C18A9"/>
  </w:style>
  <w:style w:type="paragraph" w:customStyle="1" w:styleId="UG-SectionIV-Heading1">
    <w:name w:val="UG - Section IV - Heading 1"/>
    <w:basedOn w:val="Subtitle"/>
    <w:rsid w:val="008C18A9"/>
    <w:pPr>
      <w:spacing w:before="120"/>
    </w:pPr>
    <w:rPr>
      <w:sz w:val="40"/>
    </w:rPr>
  </w:style>
  <w:style w:type="paragraph" w:customStyle="1" w:styleId="UG-SectionIV-Heading2">
    <w:name w:val="UG - Section IV - Heading 2"/>
    <w:basedOn w:val="Normal"/>
    <w:next w:val="Normal"/>
    <w:rsid w:val="008C18A9"/>
    <w:pPr>
      <w:spacing w:before="120"/>
    </w:pPr>
    <w:rPr>
      <w:b/>
      <w:sz w:val="32"/>
    </w:rPr>
  </w:style>
  <w:style w:type="paragraph" w:customStyle="1" w:styleId="UG-SectionVI-Heading1">
    <w:name w:val="UG - Section VI - Heading 1"/>
    <w:basedOn w:val="UG-SectionIV-Heading1"/>
    <w:rsid w:val="008C18A9"/>
  </w:style>
  <w:style w:type="paragraph" w:customStyle="1" w:styleId="UG-SectionVI-Heading2">
    <w:name w:val="UG - Section VI - Heading 2"/>
    <w:basedOn w:val="UG-SectionIV-Heading2"/>
    <w:next w:val="Normal"/>
    <w:rsid w:val="008C18A9"/>
    <w:pPr>
      <w:jc w:val="center"/>
    </w:pPr>
  </w:style>
  <w:style w:type="paragraph" w:customStyle="1" w:styleId="UG-SectionVI-Heading3">
    <w:name w:val="UG - Section VI - Heading 3"/>
    <w:basedOn w:val="Normal"/>
    <w:next w:val="Normal"/>
    <w:rsid w:val="008C18A9"/>
    <w:pPr>
      <w:spacing w:before="120"/>
      <w:jc w:val="center"/>
    </w:pPr>
    <w:rPr>
      <w:b/>
      <w:sz w:val="28"/>
    </w:rPr>
  </w:style>
  <w:style w:type="paragraph" w:customStyle="1" w:styleId="UG-SectionIX-Heading1">
    <w:name w:val="UG - Section IX - Heading 1"/>
    <w:basedOn w:val="Heading2"/>
    <w:rsid w:val="008C18A9"/>
    <w:rPr>
      <w:rFonts w:ascii="Times New Roman" w:hAnsi="Times New Roman"/>
      <w:sz w:val="32"/>
      <w:szCs w:val="28"/>
    </w:rPr>
  </w:style>
  <w:style w:type="paragraph" w:customStyle="1" w:styleId="UG-SectionIX-Heading2">
    <w:name w:val="UG - Section IX - Heading 2"/>
    <w:basedOn w:val="Heading2"/>
    <w:rsid w:val="008C18A9"/>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Heading3"/>
    <w:rsid w:val="008C18A9"/>
    <w:pPr>
      <w:jc w:val="center"/>
    </w:pPr>
    <w:rPr>
      <w:b/>
      <w:sz w:val="28"/>
    </w:rPr>
  </w:style>
  <w:style w:type="paragraph" w:styleId="ListParagraph">
    <w:name w:val="List Paragraph"/>
    <w:aliases w:val="Citation List,본문(내용),List Paragraph (numbered (a)),ADB Paragraph,lp1,Bullet Paragraph,List Paragraph nowy,Bullets,References,List Paragraph1,heading 6,WB List Paragraph,Liste 1,ANNEX,Ha,Resume Title,WinDForce-Letter,List Paragraph11,bulle"/>
    <w:basedOn w:val="Normal"/>
    <w:link w:val="ListParagraphChar"/>
    <w:uiPriority w:val="34"/>
    <w:qFormat/>
    <w:rsid w:val="008C18A9"/>
    <w:pPr>
      <w:ind w:left="720"/>
      <w:contextualSpacing/>
    </w:pPr>
  </w:style>
  <w:style w:type="paragraph" w:customStyle="1" w:styleId="Default">
    <w:name w:val="Default"/>
    <w:rsid w:val="008C18A9"/>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rPr>
  </w:style>
  <w:style w:type="paragraph" w:styleId="Revision">
    <w:name w:val="Revision"/>
    <w:hidden/>
    <w:uiPriority w:val="99"/>
    <w:semiHidden/>
    <w:rsid w:val="008C18A9"/>
    <w:pPr>
      <w:spacing w:after="134" w:line="240" w:lineRule="auto"/>
      <w:ind w:right="-14"/>
      <w:jc w:val="both"/>
    </w:pPr>
    <w:rPr>
      <w:rFonts w:ascii="Times New Roman" w:eastAsia="Times New Roman" w:hAnsi="Times New Roman" w:cs="Times New Roman"/>
      <w:sz w:val="24"/>
      <w:szCs w:val="20"/>
    </w:rPr>
  </w:style>
  <w:style w:type="paragraph" w:styleId="EndnoteText">
    <w:name w:val="endnote text"/>
    <w:basedOn w:val="Normal"/>
    <w:link w:val="EndnoteTextChar"/>
    <w:rsid w:val="008C18A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EndnoteTextChar">
    <w:name w:val="Endnote Text Char"/>
    <w:basedOn w:val="DefaultParagraphFont"/>
    <w:link w:val="EndnoteText"/>
    <w:rsid w:val="008C18A9"/>
  </w:style>
  <w:style w:type="paragraph" w:customStyle="1" w:styleId="ChapterNumber">
    <w:name w:val="ChapterNumber"/>
    <w:rsid w:val="008C18A9"/>
    <w:pPr>
      <w:tabs>
        <w:tab w:val="left" w:pos="-720"/>
      </w:tabs>
      <w:suppressAutoHyphens/>
      <w:spacing w:after="134" w:line="240" w:lineRule="auto"/>
      <w:ind w:right="-14"/>
      <w:jc w:val="both"/>
    </w:pPr>
    <w:rPr>
      <w:rFonts w:ascii="CG Times" w:eastAsia="Times New Roman" w:hAnsi="CG Times" w:cs="Times New Roman"/>
      <w:szCs w:val="20"/>
    </w:rPr>
  </w:style>
  <w:style w:type="paragraph" w:customStyle="1" w:styleId="TextBox">
    <w:name w:val="Text Box"/>
    <w:rsid w:val="008C18A9"/>
    <w:pPr>
      <w:keepNext/>
      <w:keepLines/>
      <w:tabs>
        <w:tab w:val="left" w:pos="-720"/>
      </w:tabs>
      <w:suppressAutoHyphens/>
      <w:spacing w:after="134" w:line="240" w:lineRule="auto"/>
      <w:ind w:right="-14"/>
      <w:jc w:val="both"/>
    </w:pPr>
    <w:rPr>
      <w:rFonts w:ascii="Times New Roman" w:eastAsia="Times New Roman" w:hAnsi="Times New Roman" w:cs="Times New Roman"/>
      <w:spacing w:val="-2"/>
      <w:szCs w:val="20"/>
    </w:rPr>
  </w:style>
  <w:style w:type="paragraph" w:customStyle="1" w:styleId="Heading1a">
    <w:name w:val="Heading 1a"/>
    <w:rsid w:val="008C18A9"/>
    <w:pPr>
      <w:keepNext/>
      <w:keepLines/>
      <w:tabs>
        <w:tab w:val="left" w:pos="-720"/>
      </w:tabs>
      <w:suppressAutoHyphens/>
      <w:spacing w:after="134" w:line="240" w:lineRule="auto"/>
      <w:ind w:right="-14"/>
      <w:jc w:val="center"/>
    </w:pPr>
    <w:rPr>
      <w:rFonts w:ascii="Times New Roman" w:eastAsia="Times New Roman" w:hAnsi="Times New Roman" w:cs="Times New Roman"/>
      <w:b/>
      <w:smallCaps/>
      <w:sz w:val="32"/>
      <w:szCs w:val="20"/>
    </w:rPr>
  </w:style>
  <w:style w:type="character" w:customStyle="1" w:styleId="reference">
    <w:name w:val="reference"/>
    <w:rsid w:val="008C18A9"/>
    <w:rPr>
      <w:rFonts w:ascii="Book Antiqua" w:hAnsi="Book Antiqua"/>
      <w:i/>
      <w:noProof w:val="0"/>
      <w:sz w:val="24"/>
      <w:lang w:val="en-US"/>
    </w:rPr>
  </w:style>
  <w:style w:type="character" w:styleId="Strong">
    <w:name w:val="Strong"/>
    <w:uiPriority w:val="22"/>
    <w:qFormat/>
    <w:rsid w:val="008C18A9"/>
    <w:rPr>
      <w:bCs/>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link w:val="ListParagraph"/>
    <w:uiPriority w:val="34"/>
    <w:qFormat/>
    <w:locked/>
    <w:rsid w:val="008C18A9"/>
  </w:style>
  <w:style w:type="paragraph" w:customStyle="1" w:styleId="Style11">
    <w:name w:val="Style 11"/>
    <w:basedOn w:val="Normal"/>
    <w:rsid w:val="008C18A9"/>
    <w:pPr>
      <w:widowControl w:val="0"/>
      <w:autoSpaceDE w:val="0"/>
      <w:autoSpaceDN w:val="0"/>
      <w:spacing w:line="384" w:lineRule="atLeast"/>
    </w:pPr>
    <w:rPr>
      <w:szCs w:val="24"/>
    </w:rPr>
  </w:style>
  <w:style w:type="paragraph" w:customStyle="1" w:styleId="S3-Heading2">
    <w:name w:val="S3-Heading 2"/>
    <w:basedOn w:val="Normal"/>
    <w:rsid w:val="008C18A9"/>
    <w:pPr>
      <w:ind w:left="1080" w:right="288" w:hanging="720"/>
    </w:pPr>
    <w:rPr>
      <w:b/>
      <w:bCs/>
      <w:szCs w:val="24"/>
    </w:rPr>
  </w:style>
  <w:style w:type="paragraph" w:customStyle="1" w:styleId="xmsonormal">
    <w:name w:val="x_msonormal"/>
    <w:basedOn w:val="Normal"/>
    <w:rsid w:val="008C18A9"/>
    <w:pPr>
      <w:spacing w:before="100" w:beforeAutospacing="1" w:after="100" w:afterAutospacing="1"/>
    </w:pPr>
    <w:rPr>
      <w:szCs w:val="24"/>
    </w:rPr>
  </w:style>
  <w:style w:type="character" w:customStyle="1" w:styleId="apple-converted-space">
    <w:name w:val="apple-converted-space"/>
    <w:basedOn w:val="DefaultParagraphFont"/>
    <w:rsid w:val="008C18A9"/>
  </w:style>
  <w:style w:type="paragraph" w:styleId="TOCHeading">
    <w:name w:val="TOC Heading"/>
    <w:basedOn w:val="Heading1"/>
    <w:next w:val="Normal"/>
    <w:uiPriority w:val="39"/>
    <w:unhideWhenUsed/>
    <w:qFormat/>
    <w:rsid w:val="008C18A9"/>
    <w:pPr>
      <w:keepNext/>
      <w:keepLines/>
      <w:spacing w:before="480" w:after="0"/>
      <w:ind w:right="0"/>
      <w:outlineLvl w:val="9"/>
    </w:pPr>
    <w:rPr>
      <w:rFonts w:asciiTheme="majorHAnsi" w:eastAsiaTheme="majorEastAsia" w:hAnsiTheme="majorHAnsi" w:cstheme="majorBidi"/>
      <w:color w:val="2F5496" w:themeColor="accent1" w:themeShade="BF"/>
    </w:rPr>
  </w:style>
  <w:style w:type="paragraph" w:customStyle="1" w:styleId="MediumGrid1-Accent21">
    <w:name w:val="Medium Grid 1 - Accent 21"/>
    <w:basedOn w:val="Normal"/>
    <w:link w:val="MediumGrid1-Accent2Char"/>
    <w:uiPriority w:val="34"/>
    <w:qFormat/>
    <w:rsid w:val="008C18A9"/>
    <w:pPr>
      <w:ind w:left="720"/>
      <w:contextualSpacing/>
    </w:pPr>
  </w:style>
  <w:style w:type="character" w:customStyle="1" w:styleId="MediumGrid1-Accent2Char">
    <w:name w:val="Medium Grid 1 - Accent 2 Char"/>
    <w:link w:val="MediumGrid1-Accent21"/>
    <w:uiPriority w:val="34"/>
    <w:rsid w:val="008C18A9"/>
  </w:style>
  <w:style w:type="paragraph" w:customStyle="1" w:styleId="Style1">
    <w:name w:val="Style1"/>
    <w:basedOn w:val="S1-Header"/>
    <w:link w:val="Style1Char"/>
    <w:qFormat/>
    <w:rsid w:val="008C18A9"/>
    <w:pPr>
      <w:tabs>
        <w:tab w:val="clear" w:pos="360"/>
      </w:tabs>
      <w:ind w:left="720"/>
      <w:jc w:val="left"/>
    </w:pPr>
    <w:rPr>
      <w:sz w:val="24"/>
    </w:rPr>
  </w:style>
  <w:style w:type="paragraph" w:customStyle="1" w:styleId="HeadingEC1">
    <w:name w:val="Heading EC1"/>
    <w:basedOn w:val="Title"/>
    <w:link w:val="HeadingEC1Char"/>
    <w:autoRedefine/>
    <w:qFormat/>
    <w:rsid w:val="008C18A9"/>
    <w:pPr>
      <w:ind w:left="360" w:hanging="255"/>
      <w:jc w:val="left"/>
    </w:pPr>
    <w:rPr>
      <w:sz w:val="40"/>
      <w:szCs w:val="40"/>
    </w:rPr>
  </w:style>
  <w:style w:type="character" w:customStyle="1" w:styleId="S1-HeaderChar">
    <w:name w:val="S1-Header Char"/>
    <w:basedOn w:val="BodyText2Char"/>
    <w:link w:val="S1-Header"/>
    <w:rsid w:val="008C18A9"/>
    <w:rPr>
      <w:b/>
      <w:sz w:val="28"/>
    </w:rPr>
  </w:style>
  <w:style w:type="character" w:customStyle="1" w:styleId="Style1Char">
    <w:name w:val="Style1 Char"/>
    <w:basedOn w:val="S1-HeaderChar"/>
    <w:link w:val="Style1"/>
    <w:rsid w:val="008C18A9"/>
    <w:rPr>
      <w:b/>
      <w:sz w:val="24"/>
    </w:rPr>
  </w:style>
  <w:style w:type="paragraph" w:customStyle="1" w:styleId="HeadingEC2">
    <w:name w:val="Heading EC2"/>
    <w:basedOn w:val="Subtitle"/>
    <w:link w:val="HeadingEC2Char"/>
    <w:autoRedefine/>
    <w:qFormat/>
    <w:rsid w:val="008C18A9"/>
    <w:pPr>
      <w:ind w:left="360" w:hanging="360"/>
      <w:jc w:val="left"/>
    </w:pPr>
    <w:rPr>
      <w:sz w:val="32"/>
      <w:szCs w:val="32"/>
    </w:rPr>
  </w:style>
  <w:style w:type="character" w:customStyle="1" w:styleId="HeadingEC1Char">
    <w:name w:val="Heading EC1 Char"/>
    <w:basedOn w:val="TitleChar"/>
    <w:link w:val="HeadingEC1"/>
    <w:rsid w:val="008C18A9"/>
    <w:rPr>
      <w:b/>
      <w:sz w:val="40"/>
      <w:szCs w:val="40"/>
    </w:rPr>
  </w:style>
  <w:style w:type="paragraph" w:customStyle="1" w:styleId="HeadingEC3">
    <w:name w:val="Heading EC3"/>
    <w:basedOn w:val="Normal"/>
    <w:link w:val="HeadingEC3Char"/>
    <w:autoRedefine/>
    <w:qFormat/>
    <w:rsid w:val="008C18A9"/>
    <w:pPr>
      <w:ind w:left="720" w:hanging="360"/>
    </w:pPr>
    <w:rPr>
      <w:b/>
      <w:szCs w:val="24"/>
    </w:rPr>
  </w:style>
  <w:style w:type="character" w:customStyle="1" w:styleId="HeadingEC2Char">
    <w:name w:val="Heading EC2 Char"/>
    <w:basedOn w:val="SubtitleChar"/>
    <w:link w:val="HeadingEC2"/>
    <w:rsid w:val="008C18A9"/>
    <w:rPr>
      <w:b/>
      <w:sz w:val="32"/>
      <w:szCs w:val="32"/>
    </w:rPr>
  </w:style>
  <w:style w:type="paragraph" w:customStyle="1" w:styleId="HeadingECT2">
    <w:name w:val="Heading ECT2"/>
    <w:basedOn w:val="HeadingEC2"/>
    <w:link w:val="HeadingECT2Char"/>
    <w:autoRedefine/>
    <w:qFormat/>
    <w:rsid w:val="008C18A9"/>
  </w:style>
  <w:style w:type="character" w:customStyle="1" w:styleId="HeadingEC3Char">
    <w:name w:val="Heading EC3 Char"/>
    <w:basedOn w:val="DefaultParagraphFont"/>
    <w:link w:val="HeadingEC3"/>
    <w:rsid w:val="008C18A9"/>
    <w:rPr>
      <w:b/>
      <w:szCs w:val="24"/>
    </w:rPr>
  </w:style>
  <w:style w:type="paragraph" w:customStyle="1" w:styleId="HeadingQT2">
    <w:name w:val="Heading QT2"/>
    <w:basedOn w:val="Normal"/>
    <w:link w:val="HeadingQT2Char"/>
    <w:autoRedefine/>
    <w:qFormat/>
    <w:rsid w:val="008C18A9"/>
    <w:pPr>
      <w:ind w:left="1080"/>
    </w:pPr>
    <w:rPr>
      <w:b/>
      <w:sz w:val="28"/>
      <w:szCs w:val="28"/>
    </w:rPr>
  </w:style>
  <w:style w:type="character" w:customStyle="1" w:styleId="HeadingECT2Char">
    <w:name w:val="Heading ECT2 Char"/>
    <w:basedOn w:val="HeadingEC2Char"/>
    <w:link w:val="HeadingECT2"/>
    <w:rsid w:val="008C18A9"/>
    <w:rPr>
      <w:b/>
      <w:sz w:val="32"/>
      <w:szCs w:val="32"/>
    </w:rPr>
  </w:style>
  <w:style w:type="paragraph" w:customStyle="1" w:styleId="HeadingP1">
    <w:name w:val="Heading P1"/>
    <w:basedOn w:val="Normal"/>
    <w:link w:val="HeadingP1Char"/>
    <w:autoRedefine/>
    <w:qFormat/>
    <w:rsid w:val="008C18A9"/>
    <w:pPr>
      <w:jc w:val="center"/>
    </w:pPr>
    <w:rPr>
      <w:b/>
      <w:sz w:val="72"/>
      <w:szCs w:val="72"/>
    </w:rPr>
  </w:style>
  <w:style w:type="character" w:customStyle="1" w:styleId="HeadingQT2Char">
    <w:name w:val="Heading QT2 Char"/>
    <w:basedOn w:val="DefaultParagraphFont"/>
    <w:link w:val="HeadingQT2"/>
    <w:rsid w:val="008C18A9"/>
    <w:rPr>
      <w:b/>
      <w:sz w:val="28"/>
      <w:szCs w:val="28"/>
    </w:rPr>
  </w:style>
  <w:style w:type="paragraph" w:customStyle="1" w:styleId="HeadingS1">
    <w:name w:val="Heading S1"/>
    <w:basedOn w:val="Normal"/>
    <w:link w:val="HeadingS1Char"/>
    <w:autoRedefine/>
    <w:qFormat/>
    <w:rsid w:val="008C18A9"/>
    <w:pPr>
      <w:jc w:val="center"/>
    </w:pPr>
    <w:rPr>
      <w:b/>
      <w:sz w:val="44"/>
    </w:rPr>
  </w:style>
  <w:style w:type="character" w:customStyle="1" w:styleId="HeadingP1Char">
    <w:name w:val="Heading P1 Char"/>
    <w:basedOn w:val="DefaultParagraphFont"/>
    <w:link w:val="HeadingP1"/>
    <w:rsid w:val="008C18A9"/>
    <w:rPr>
      <w:b/>
      <w:sz w:val="72"/>
      <w:szCs w:val="72"/>
    </w:rPr>
  </w:style>
  <w:style w:type="paragraph" w:customStyle="1" w:styleId="HeaderSR1">
    <w:name w:val="Header SR1"/>
    <w:basedOn w:val="Normal"/>
    <w:link w:val="HeaderSR1Char"/>
    <w:qFormat/>
    <w:rsid w:val="008C18A9"/>
    <w:pPr>
      <w:jc w:val="center"/>
    </w:pPr>
    <w:rPr>
      <w:b/>
      <w:sz w:val="36"/>
      <w:szCs w:val="36"/>
    </w:rPr>
  </w:style>
  <w:style w:type="character" w:customStyle="1" w:styleId="HeadingS1Char">
    <w:name w:val="Heading S1 Char"/>
    <w:basedOn w:val="DefaultParagraphFont"/>
    <w:link w:val="HeadingS1"/>
    <w:rsid w:val="008C18A9"/>
    <w:rPr>
      <w:b/>
      <w:sz w:val="44"/>
    </w:rPr>
  </w:style>
  <w:style w:type="paragraph" w:customStyle="1" w:styleId="HeadeSR2">
    <w:name w:val="Heade SR2"/>
    <w:basedOn w:val="Normal"/>
    <w:link w:val="HeadeSR2Char"/>
    <w:qFormat/>
    <w:rsid w:val="008C18A9"/>
    <w:pPr>
      <w:jc w:val="center"/>
    </w:pPr>
    <w:rPr>
      <w:b/>
      <w:sz w:val="28"/>
    </w:rPr>
  </w:style>
  <w:style w:type="character" w:customStyle="1" w:styleId="HeaderSR1Char">
    <w:name w:val="Header SR1 Char"/>
    <w:basedOn w:val="DefaultParagraphFont"/>
    <w:link w:val="HeaderSR1"/>
    <w:rsid w:val="008C18A9"/>
    <w:rPr>
      <w:b/>
      <w:sz w:val="36"/>
      <w:szCs w:val="36"/>
    </w:rPr>
  </w:style>
  <w:style w:type="paragraph" w:customStyle="1" w:styleId="HeaderSR3">
    <w:name w:val="Header SR3"/>
    <w:basedOn w:val="Normal"/>
    <w:link w:val="HeaderSR3Char"/>
    <w:qFormat/>
    <w:rsid w:val="008C18A9"/>
    <w:pPr>
      <w:jc w:val="center"/>
    </w:pPr>
    <w:rPr>
      <w:b/>
    </w:rPr>
  </w:style>
  <w:style w:type="character" w:customStyle="1" w:styleId="HeadeSR2Char">
    <w:name w:val="Heade SR2 Char"/>
    <w:basedOn w:val="DefaultParagraphFont"/>
    <w:link w:val="HeadeSR2"/>
    <w:rsid w:val="008C18A9"/>
    <w:rPr>
      <w:b/>
      <w:sz w:val="28"/>
    </w:rPr>
  </w:style>
  <w:style w:type="character" w:customStyle="1" w:styleId="HeaderSR3Char">
    <w:name w:val="Header SR3 Char"/>
    <w:basedOn w:val="DefaultParagraphFont"/>
    <w:link w:val="HeaderSR3"/>
    <w:rsid w:val="008C18A9"/>
    <w:rPr>
      <w:b/>
    </w:rPr>
  </w:style>
  <w:style w:type="paragraph" w:customStyle="1" w:styleId="StyleHeader2-SubClausesBold">
    <w:name w:val="Style Header 2 - SubClauses + Bold"/>
    <w:basedOn w:val="Header2-SubClauses"/>
    <w:link w:val="StyleHeader2-SubClausesBoldChar"/>
    <w:autoRedefine/>
    <w:rsid w:val="008C18A9"/>
    <w:pPr>
      <w:numPr>
        <w:ilvl w:val="1"/>
        <w:numId w:val="25"/>
      </w:numPr>
      <w:tabs>
        <w:tab w:val="num" w:pos="504"/>
      </w:tabs>
      <w:ind w:left="620" w:hanging="634"/>
    </w:pPr>
    <w:rPr>
      <w:b/>
      <w:bCs/>
      <w:szCs w:val="24"/>
      <w:lang w:val="es-ES_tradnl"/>
    </w:rPr>
  </w:style>
  <w:style w:type="character" w:customStyle="1" w:styleId="StyleHeader2-SubClausesBoldChar">
    <w:name w:val="Style Header 2 - SubClauses + Bold Char"/>
    <w:basedOn w:val="DefaultParagraphFont"/>
    <w:link w:val="StyleHeader2-SubClausesBold"/>
    <w:rsid w:val="008C18A9"/>
    <w:rPr>
      <w:b/>
      <w:bCs/>
      <w:szCs w:val="24"/>
      <w:lang w:val="es-ES_tradnl"/>
    </w:rPr>
  </w:style>
  <w:style w:type="paragraph" w:customStyle="1" w:styleId="Section1-Clauses">
    <w:name w:val="Section 1-Clauses"/>
    <w:basedOn w:val="Normal"/>
    <w:qFormat/>
    <w:rsid w:val="008C18A9"/>
    <w:pPr>
      <w:ind w:left="720" w:hanging="360"/>
    </w:pPr>
    <w:rPr>
      <w:b/>
      <w:bCs/>
    </w:rPr>
  </w:style>
  <w:style w:type="paragraph" w:customStyle="1" w:styleId="Section3Heading">
    <w:name w:val="Section 3 Heading"/>
    <w:basedOn w:val="S3-Heading2"/>
    <w:qFormat/>
    <w:rsid w:val="008C18A9"/>
    <w:pPr>
      <w:ind w:left="720" w:right="0"/>
    </w:pPr>
    <w:rPr>
      <w:noProof/>
    </w:rPr>
  </w:style>
  <w:style w:type="paragraph" w:customStyle="1" w:styleId="Section3-Heading2">
    <w:name w:val="Section 3 - Heading 2"/>
    <w:basedOn w:val="HeadingQT2"/>
    <w:qFormat/>
    <w:rsid w:val="008C18A9"/>
    <w:pPr>
      <w:ind w:left="0"/>
    </w:pPr>
    <w:rPr>
      <w:sz w:val="24"/>
    </w:rPr>
  </w:style>
  <w:style w:type="paragraph" w:customStyle="1" w:styleId="S4-Heading2">
    <w:name w:val="S4-Heading 2"/>
    <w:basedOn w:val="S4Header"/>
    <w:qFormat/>
    <w:rsid w:val="008C18A9"/>
  </w:style>
  <w:style w:type="paragraph" w:customStyle="1" w:styleId="SectionVII-Heading2">
    <w:name w:val="Section VII - Heading 2"/>
    <w:basedOn w:val="HeadeSR2"/>
    <w:qFormat/>
    <w:rsid w:val="008C18A9"/>
    <w:pPr>
      <w:spacing w:after="240"/>
    </w:pPr>
  </w:style>
  <w:style w:type="paragraph" w:customStyle="1" w:styleId="SectionHeadings">
    <w:name w:val="Section Headings"/>
    <w:basedOn w:val="Normal"/>
    <w:rsid w:val="008C18A9"/>
    <w:pPr>
      <w:spacing w:before="240" w:after="360"/>
      <w:jc w:val="center"/>
    </w:pPr>
    <w:rPr>
      <w:b/>
      <w:sz w:val="44"/>
      <w:szCs w:val="44"/>
    </w:rPr>
  </w:style>
  <w:style w:type="paragraph" w:styleId="ListNumber2">
    <w:name w:val="List Number 2"/>
    <w:basedOn w:val="Normal"/>
    <w:unhideWhenUsed/>
    <w:rsid w:val="008C18A9"/>
    <w:pPr>
      <w:tabs>
        <w:tab w:val="num" w:pos="720"/>
      </w:tabs>
      <w:spacing w:after="0"/>
      <w:ind w:left="720" w:hanging="360"/>
      <w:contextualSpacing/>
    </w:pPr>
  </w:style>
  <w:style w:type="paragraph" w:customStyle="1" w:styleId="SectionIXHeader">
    <w:name w:val="Section IX Header"/>
    <w:basedOn w:val="SectionVHeader"/>
    <w:rsid w:val="008C18A9"/>
    <w:pPr>
      <w:spacing w:before="60" w:after="60"/>
    </w:pPr>
    <w:rPr>
      <w:szCs w:val="24"/>
    </w:rPr>
  </w:style>
  <w:style w:type="paragraph" w:customStyle="1" w:styleId="SectionVIIHeader2">
    <w:name w:val="Section VII Header2"/>
    <w:basedOn w:val="Heading1"/>
    <w:autoRedefine/>
    <w:rsid w:val="008C18A9"/>
    <w:rPr>
      <w:i/>
    </w:rPr>
  </w:style>
  <w:style w:type="paragraph" w:customStyle="1" w:styleId="Section4heading">
    <w:name w:val="Section 4 heading"/>
    <w:basedOn w:val="Normal"/>
    <w:next w:val="Normal"/>
    <w:rsid w:val="008C18A9"/>
    <w:pPr>
      <w:widowControl w:val="0"/>
      <w:tabs>
        <w:tab w:val="left" w:leader="dot" w:pos="8748"/>
      </w:tabs>
      <w:autoSpaceDE w:val="0"/>
      <w:autoSpaceDN w:val="0"/>
      <w:spacing w:after="240"/>
      <w:jc w:val="center"/>
    </w:pPr>
    <w:rPr>
      <w:b/>
      <w:noProof/>
      <w:sz w:val="36"/>
      <w:szCs w:val="24"/>
    </w:rPr>
  </w:style>
  <w:style w:type="paragraph" w:customStyle="1" w:styleId="PlantEvaCriteriaMain">
    <w:name w:val="Plant Eva Criteria Main"/>
    <w:basedOn w:val="Header1-Clauses"/>
    <w:qFormat/>
    <w:rsid w:val="008C18A9"/>
    <w:pPr>
      <w:spacing w:after="0"/>
    </w:pPr>
    <w:rPr>
      <w:noProof/>
      <w:color w:val="000000" w:themeColor="text1"/>
    </w:rPr>
  </w:style>
  <w:style w:type="paragraph" w:customStyle="1" w:styleId="PlantSubcriteria">
    <w:name w:val="Plant Subcriteria"/>
    <w:basedOn w:val="Footer"/>
    <w:qFormat/>
    <w:rsid w:val="008C18A9"/>
    <w:pPr>
      <w:numPr>
        <w:numId w:val="55"/>
      </w:numPr>
      <w:tabs>
        <w:tab w:val="clear" w:pos="4680"/>
        <w:tab w:val="clear" w:pos="9360"/>
      </w:tabs>
      <w:spacing w:line="259" w:lineRule="auto"/>
      <w:jc w:val="both"/>
      <w:outlineLvl w:val="2"/>
    </w:pPr>
    <w:rPr>
      <w:b/>
      <w:noProof/>
      <w:sz w:val="28"/>
      <w:szCs w:val="28"/>
    </w:rPr>
  </w:style>
  <w:style w:type="paragraph" w:customStyle="1" w:styleId="ColorfulList-Accent11">
    <w:name w:val="Colorful List - Accent 11"/>
    <w:basedOn w:val="Normal"/>
    <w:uiPriority w:val="34"/>
    <w:qFormat/>
    <w:rsid w:val="008C18A9"/>
    <w:pPr>
      <w:spacing w:after="0"/>
      <w:ind w:left="720"/>
      <w:contextualSpacing/>
    </w:pPr>
  </w:style>
  <w:style w:type="character" w:styleId="EndnoteReference">
    <w:name w:val="endnote reference"/>
    <w:basedOn w:val="DefaultParagraphFont"/>
    <w:rsid w:val="008C18A9"/>
    <w:rPr>
      <w:vertAlign w:val="superscript"/>
    </w:rPr>
  </w:style>
  <w:style w:type="paragraph" w:customStyle="1" w:styleId="SectionVHeading2">
    <w:name w:val="Section V. Heading 2"/>
    <w:basedOn w:val="SectionVHeader"/>
    <w:rsid w:val="008C18A9"/>
    <w:pPr>
      <w:spacing w:before="120"/>
    </w:pPr>
    <w:rPr>
      <w:sz w:val="28"/>
      <w:szCs w:val="24"/>
      <w:lang w:val="es-ES_tradnl"/>
    </w:rPr>
  </w:style>
  <w:style w:type="paragraph" w:customStyle="1" w:styleId="Style17">
    <w:name w:val="Style 17"/>
    <w:basedOn w:val="Normal"/>
    <w:rsid w:val="008C18A9"/>
    <w:pPr>
      <w:widowControl w:val="0"/>
      <w:autoSpaceDE w:val="0"/>
      <w:autoSpaceDN w:val="0"/>
      <w:spacing w:before="60" w:after="60" w:line="264" w:lineRule="exact"/>
      <w:ind w:left="576" w:hanging="360"/>
    </w:pPr>
    <w:rPr>
      <w:szCs w:val="24"/>
    </w:rPr>
  </w:style>
  <w:style w:type="paragraph" w:customStyle="1" w:styleId="SubheaderTechnicalPartofEvaluation">
    <w:name w:val="Subheader Technical Part of Evaluation"/>
    <w:basedOn w:val="Normal"/>
    <w:link w:val="SubheaderTechnicalPartofEvaluationChar"/>
    <w:autoRedefine/>
    <w:qFormat/>
    <w:rsid w:val="008C18A9"/>
    <w:pPr>
      <w:spacing w:after="0"/>
    </w:pPr>
    <w:rPr>
      <w:rFonts w:ascii="Times New Roman Bold" w:hAnsi="Times New Roman Bold"/>
      <w:b/>
      <w:noProof/>
      <w:sz w:val="28"/>
      <w:szCs w:val="24"/>
    </w:rPr>
  </w:style>
  <w:style w:type="character" w:customStyle="1" w:styleId="SubheaderTechnicalPartofEvaluationChar">
    <w:name w:val="Subheader Technical Part of Evaluation Char"/>
    <w:basedOn w:val="DefaultParagraphFont"/>
    <w:link w:val="SubheaderTechnicalPartofEvaluation"/>
    <w:rsid w:val="008C18A9"/>
    <w:rPr>
      <w:rFonts w:ascii="Times New Roman Bold" w:hAnsi="Times New Roman Bold"/>
      <w:b/>
      <w:noProof/>
      <w:sz w:val="28"/>
      <w:szCs w:val="24"/>
    </w:rPr>
  </w:style>
  <w:style w:type="paragraph" w:customStyle="1" w:styleId="SectionXHeading">
    <w:name w:val="Section X Heading"/>
    <w:basedOn w:val="Normal"/>
    <w:rsid w:val="008C18A9"/>
    <w:pPr>
      <w:spacing w:before="240" w:after="240"/>
      <w:jc w:val="center"/>
    </w:pPr>
    <w:rPr>
      <w:rFonts w:ascii="Times New Roman Bold" w:hAnsi="Times New Roman Bold"/>
      <w:b/>
      <w:sz w:val="36"/>
      <w:szCs w:val="24"/>
    </w:rPr>
  </w:style>
  <w:style w:type="paragraph" w:customStyle="1" w:styleId="ESSpara">
    <w:name w:val="ESS para"/>
    <w:basedOn w:val="Normal"/>
    <w:link w:val="ESSparaChar"/>
    <w:qFormat/>
    <w:rsid w:val="008C18A9"/>
    <w:pPr>
      <w:numPr>
        <w:numId w:val="60"/>
      </w:numPr>
      <w:spacing w:after="240"/>
    </w:pPr>
    <w:rPr>
      <w:rFonts w:eastAsiaTheme="minorEastAsia"/>
      <w:lang w:eastAsia="ja-JP"/>
    </w:rPr>
  </w:style>
  <w:style w:type="character" w:customStyle="1" w:styleId="ESSparaChar">
    <w:name w:val="ESS para Char"/>
    <w:basedOn w:val="DefaultParagraphFont"/>
    <w:link w:val="ESSpara"/>
    <w:rsid w:val="008C18A9"/>
    <w:rPr>
      <w:rFonts w:eastAsiaTheme="minorEastAsia"/>
      <w:lang w:eastAsia="ja-JP"/>
    </w:rPr>
  </w:style>
  <w:style w:type="table" w:customStyle="1" w:styleId="TableGrid1">
    <w:name w:val="Table Grid1"/>
    <w:basedOn w:val="TableNormal"/>
    <w:next w:val="TableGrid"/>
    <w:uiPriority w:val="39"/>
    <w:rsid w:val="008C18A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3Header1-ClausesAfter12pt">
    <w:name w:val="Style P3 Header1-Clauses + After:  12 pt"/>
    <w:basedOn w:val="P3Header1-Clauses"/>
    <w:rsid w:val="008C18A9"/>
    <w:pPr>
      <w:tabs>
        <w:tab w:val="left" w:pos="972"/>
        <w:tab w:val="left" w:pos="1008"/>
      </w:tabs>
      <w:spacing w:after="240"/>
      <w:jc w:val="both"/>
    </w:pPr>
    <w:rPr>
      <w:b w:val="0"/>
      <w:szCs w:val="24"/>
      <w:lang w:val="es-ES_tradnl"/>
    </w:rPr>
  </w:style>
  <w:style w:type="paragraph" w:customStyle="1" w:styleId="Head71">
    <w:name w:val="Head 7.1"/>
    <w:basedOn w:val="Head21"/>
    <w:rsid w:val="008C18A9"/>
    <w:pPr>
      <w:keepNext/>
      <w:pBdr>
        <w:bottom w:val="single" w:sz="24" w:space="3" w:color="auto"/>
      </w:pBdr>
      <w:spacing w:before="480" w:after="240"/>
    </w:pPr>
    <w:rPr>
      <w:rFonts w:ascii="Times New Roman Bold" w:hAnsi="Times New Roman Bold"/>
      <w:smallCaps/>
      <w:sz w:val="32"/>
      <w:szCs w:val="24"/>
    </w:rPr>
  </w:style>
  <w:style w:type="paragraph" w:customStyle="1" w:styleId="SPD3EmployersRequirement">
    <w:name w:val="SPD 3 Employers Requirement"/>
    <w:basedOn w:val="Normal"/>
    <w:link w:val="SPD3EmployersRequirementChar"/>
    <w:qFormat/>
    <w:rsid w:val="008C18A9"/>
    <w:pPr>
      <w:spacing w:after="0"/>
      <w:jc w:val="center"/>
    </w:pPr>
    <w:rPr>
      <w:b/>
      <w:sz w:val="36"/>
    </w:rPr>
  </w:style>
  <w:style w:type="character" w:customStyle="1" w:styleId="SPD3EmployersRequirementChar">
    <w:name w:val="SPD 3 Employers Requirement Char"/>
    <w:basedOn w:val="DefaultParagraphFont"/>
    <w:link w:val="SPD3EmployersRequirement"/>
    <w:rsid w:val="008C18A9"/>
    <w:rPr>
      <w:b/>
      <w:sz w:val="36"/>
    </w:rPr>
  </w:style>
  <w:style w:type="paragraph" w:customStyle="1" w:styleId="Head81">
    <w:name w:val="Head 8.1"/>
    <w:basedOn w:val="Heading1"/>
    <w:rsid w:val="008C18A9"/>
    <w:pPr>
      <w:suppressAutoHyphens/>
      <w:spacing w:before="480" w:after="240"/>
      <w:ind w:right="0"/>
      <w:outlineLvl w:val="9"/>
    </w:pPr>
    <w:rPr>
      <w:rFonts w:ascii="Times New Roman Bold" w:hAnsi="Times New Roman Bold"/>
      <w:bCs w:val="0"/>
      <w:sz w:val="32"/>
      <w:szCs w:val="24"/>
    </w:rPr>
  </w:style>
  <w:style w:type="paragraph" w:customStyle="1" w:styleId="Bulletroman">
    <w:name w:val="Bullet roman"/>
    <w:basedOn w:val="ListParagraph"/>
    <w:autoRedefine/>
    <w:qFormat/>
    <w:rsid w:val="008C18A9"/>
    <w:pPr>
      <w:numPr>
        <w:numId w:val="67"/>
      </w:numPr>
      <w:spacing w:after="120"/>
      <w:contextualSpacing w:val="0"/>
    </w:pPr>
  </w:style>
  <w:style w:type="paragraph" w:customStyle="1" w:styleId="GCHeading1">
    <w:name w:val="GC Heading 1"/>
    <w:basedOn w:val="Normal"/>
    <w:next w:val="Normal"/>
    <w:autoRedefine/>
    <w:rsid w:val="008C18A9"/>
    <w:pPr>
      <w:keepNext/>
      <w:keepLines/>
      <w:tabs>
        <w:tab w:val="left" w:pos="540"/>
      </w:tabs>
      <w:spacing w:before="120" w:after="120"/>
      <w:ind w:left="547" w:hanging="547"/>
    </w:pPr>
  </w:style>
  <w:style w:type="paragraph" w:customStyle="1" w:styleId="p2">
    <w:name w:val="p2"/>
    <w:basedOn w:val="Normal"/>
    <w:rsid w:val="008C18A9"/>
    <w:pPr>
      <w:spacing w:after="0"/>
    </w:pPr>
    <w:rPr>
      <w:rFonts w:ascii="Calibri" w:hAnsi="Calibri"/>
      <w:sz w:val="15"/>
      <w:szCs w:val="15"/>
    </w:rPr>
  </w:style>
  <w:style w:type="numbering" w:customStyle="1" w:styleId="NoList1">
    <w:name w:val="No List1"/>
    <w:next w:val="NoList"/>
    <w:uiPriority w:val="99"/>
    <w:semiHidden/>
    <w:unhideWhenUsed/>
    <w:rsid w:val="008C18A9"/>
  </w:style>
  <w:style w:type="table" w:customStyle="1" w:styleId="TableGrid2">
    <w:name w:val="Table Grid2"/>
    <w:basedOn w:val="TableNormal"/>
    <w:next w:val="TableGrid"/>
    <w:uiPriority w:val="39"/>
    <w:rsid w:val="008C18A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18A9"/>
  </w:style>
  <w:style w:type="table" w:customStyle="1" w:styleId="TableGrid21">
    <w:name w:val="Table Grid21"/>
    <w:basedOn w:val="TableNormal"/>
    <w:next w:val="TableGrid"/>
    <w:uiPriority w:val="39"/>
    <w:rsid w:val="008C18A9"/>
    <w:pPr>
      <w:spacing w:after="134" w:line="240" w:lineRule="auto"/>
      <w:ind w:right="-1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
    <w:rsid w:val="008C18A9"/>
    <w:pPr>
      <w:widowControl w:val="0"/>
      <w:autoSpaceDE w:val="0"/>
      <w:autoSpaceDN w:val="0"/>
      <w:spacing w:after="0" w:line="480" w:lineRule="exact"/>
      <w:jc w:val="center"/>
    </w:pPr>
    <w:rPr>
      <w:szCs w:val="24"/>
    </w:rPr>
  </w:style>
  <w:style w:type="paragraph" w:customStyle="1" w:styleId="GCCHeading2">
    <w:name w:val="GCC Heading 2"/>
    <w:basedOn w:val="Normal"/>
    <w:link w:val="GCCHeading2Char"/>
    <w:qFormat/>
    <w:rsid w:val="008C18A9"/>
    <w:pPr>
      <w:numPr>
        <w:numId w:val="88"/>
      </w:numPr>
      <w:spacing w:before="120" w:after="120"/>
    </w:pPr>
    <w:rPr>
      <w:b/>
      <w:noProof/>
    </w:rPr>
  </w:style>
  <w:style w:type="paragraph" w:customStyle="1" w:styleId="GCCHeading1">
    <w:name w:val="GCC Heading 1"/>
    <w:basedOn w:val="S7Header1"/>
    <w:link w:val="GCCHeading1Char"/>
    <w:qFormat/>
    <w:rsid w:val="008C18A9"/>
    <w:pPr>
      <w:tabs>
        <w:tab w:val="clear" w:pos="648"/>
      </w:tabs>
      <w:spacing w:after="120"/>
      <w:ind w:left="1008" w:hanging="360"/>
      <w:outlineLvl w:val="0"/>
    </w:pPr>
    <w:rPr>
      <w:noProof/>
    </w:rPr>
  </w:style>
  <w:style w:type="character" w:customStyle="1" w:styleId="GCCHeading2Char">
    <w:name w:val="GCC Heading 2 Char"/>
    <w:basedOn w:val="DefaultParagraphFont"/>
    <w:link w:val="GCCHeading2"/>
    <w:rsid w:val="008C18A9"/>
    <w:rPr>
      <w:b/>
      <w:noProof/>
    </w:rPr>
  </w:style>
  <w:style w:type="paragraph" w:customStyle="1" w:styleId="GCCHeading3">
    <w:name w:val="GCC Heading 3"/>
    <w:basedOn w:val="GCCHeading2"/>
    <w:link w:val="GCCHeading3Char"/>
    <w:qFormat/>
    <w:rsid w:val="008C18A9"/>
    <w:pPr>
      <w:numPr>
        <w:ilvl w:val="1"/>
      </w:numPr>
      <w:jc w:val="both"/>
    </w:pPr>
    <w:rPr>
      <w:b w:val="0"/>
    </w:rPr>
  </w:style>
  <w:style w:type="character" w:customStyle="1" w:styleId="S7Header1Char">
    <w:name w:val="S7 Header 1 Char"/>
    <w:basedOn w:val="S1-HeaderChar"/>
    <w:link w:val="S7Header1"/>
    <w:rsid w:val="008C18A9"/>
    <w:rPr>
      <w:b/>
      <w:sz w:val="28"/>
    </w:rPr>
  </w:style>
  <w:style w:type="character" w:customStyle="1" w:styleId="GCCHeading1Char">
    <w:name w:val="GCC Heading 1 Char"/>
    <w:basedOn w:val="S7Header1Char"/>
    <w:link w:val="GCCHeading1"/>
    <w:rsid w:val="008C18A9"/>
    <w:rPr>
      <w:b/>
      <w:noProof/>
      <w:sz w:val="28"/>
    </w:rPr>
  </w:style>
  <w:style w:type="character" w:customStyle="1" w:styleId="GCCHeading3Char">
    <w:name w:val="GCC Heading 3 Char"/>
    <w:basedOn w:val="GCCHeading2Char"/>
    <w:link w:val="GCCHeading3"/>
    <w:rsid w:val="008C18A9"/>
    <w:rPr>
      <w:b w:val="0"/>
      <w:noProof/>
    </w:rPr>
  </w:style>
  <w:style w:type="paragraph" w:customStyle="1" w:styleId="GCHeading2">
    <w:name w:val="GC Heading 2"/>
    <w:basedOn w:val="Normal"/>
    <w:next w:val="Normal"/>
    <w:autoRedefine/>
    <w:rsid w:val="008C18A9"/>
    <w:pPr>
      <w:keepNext/>
      <w:keepLines/>
      <w:numPr>
        <w:ilvl w:val="1"/>
        <w:numId w:val="91"/>
      </w:numPr>
      <w:spacing w:before="120" w:after="120"/>
    </w:pPr>
    <w:rPr>
      <w:b/>
      <w:bCs/>
    </w:rPr>
  </w:style>
  <w:style w:type="paragraph" w:customStyle="1" w:styleId="GCHeading3">
    <w:name w:val="GC Heading 3"/>
    <w:basedOn w:val="Normal"/>
    <w:next w:val="Normal"/>
    <w:autoRedefine/>
    <w:rsid w:val="008C18A9"/>
    <w:pPr>
      <w:keepNext/>
      <w:keepLines/>
      <w:numPr>
        <w:ilvl w:val="2"/>
        <w:numId w:val="91"/>
      </w:numPr>
      <w:spacing w:before="120" w:after="120"/>
    </w:pPr>
    <w:rPr>
      <w:b/>
      <w:lang w:val="en-GB"/>
    </w:rPr>
  </w:style>
  <w:style w:type="paragraph" w:customStyle="1" w:styleId="AAAtablebullet2">
    <w:name w:val="AAA table bullet 2"/>
    <w:basedOn w:val="Normal"/>
    <w:qFormat/>
    <w:rsid w:val="008C18A9"/>
    <w:pPr>
      <w:numPr>
        <w:ilvl w:val="1"/>
        <w:numId w:val="92"/>
      </w:numPr>
      <w:spacing w:before="120" w:after="120"/>
    </w:pPr>
    <w:rPr>
      <w:bCs/>
      <w:color w:val="000000" w:themeColor="text1"/>
      <w:szCs w:val="24"/>
    </w:rPr>
  </w:style>
  <w:style w:type="paragraph" w:customStyle="1" w:styleId="HeadingTocITB2">
    <w:name w:val="Heading Toc ITB 2"/>
    <w:basedOn w:val="Normal"/>
    <w:qFormat/>
    <w:rsid w:val="008C18A9"/>
    <w:pPr>
      <w:numPr>
        <w:numId w:val="92"/>
      </w:numPr>
      <w:spacing w:after="0"/>
    </w:pPr>
    <w:rPr>
      <w:b/>
      <w:bCs/>
      <w:color w:val="000000" w:themeColor="text1"/>
      <w:szCs w:val="24"/>
    </w:rPr>
  </w:style>
  <w:style w:type="paragraph" w:customStyle="1" w:styleId="ITBno">
    <w:name w:val="ITB no"/>
    <w:basedOn w:val="Normal"/>
    <w:link w:val="ITBnoChar"/>
    <w:qFormat/>
    <w:rsid w:val="008C18A9"/>
    <w:pPr>
      <w:tabs>
        <w:tab w:val="num" w:pos="1152"/>
      </w:tabs>
      <w:ind w:left="1152" w:hanging="432"/>
      <w:outlineLvl w:val="1"/>
    </w:pPr>
  </w:style>
  <w:style w:type="character" w:customStyle="1" w:styleId="ITBnoChar">
    <w:name w:val="ITB no Char"/>
    <w:basedOn w:val="DefaultParagraphFont"/>
    <w:link w:val="ITBno"/>
    <w:rsid w:val="008C18A9"/>
  </w:style>
  <w:style w:type="paragraph" w:customStyle="1" w:styleId="HeadingITBToC1">
    <w:name w:val="Heading ITB ToC 1"/>
    <w:basedOn w:val="Normal"/>
    <w:link w:val="HeadingITBToC1Char"/>
    <w:qFormat/>
    <w:rsid w:val="008C18A9"/>
    <w:pPr>
      <w:numPr>
        <w:numId w:val="94"/>
      </w:numPr>
      <w:suppressAutoHyphens/>
      <w:spacing w:before="160" w:after="80"/>
      <w:jc w:val="center"/>
    </w:pPr>
    <w:rPr>
      <w:b/>
      <w:bCs/>
      <w:iCs/>
      <w:color w:val="000000" w:themeColor="text1"/>
      <w:sz w:val="28"/>
      <w:szCs w:val="24"/>
    </w:rPr>
  </w:style>
  <w:style w:type="character" w:customStyle="1" w:styleId="HeadingITBToC1Char">
    <w:name w:val="Heading ITB ToC 1 Char"/>
    <w:basedOn w:val="DefaultParagraphFont"/>
    <w:link w:val="HeadingITBToC1"/>
    <w:rsid w:val="008C18A9"/>
    <w:rPr>
      <w:b/>
      <w:bCs/>
      <w:iCs/>
      <w:color w:val="000000" w:themeColor="text1"/>
      <w:sz w:val="28"/>
      <w:szCs w:val="24"/>
    </w:rPr>
  </w:style>
  <w:style w:type="paragraph" w:customStyle="1" w:styleId="SEC3h1">
    <w:name w:val="SEC3 h1"/>
    <w:basedOn w:val="Normal"/>
    <w:link w:val="SEC3h1Char"/>
    <w:qFormat/>
    <w:rsid w:val="008C18A9"/>
    <w:pPr>
      <w:spacing w:after="0"/>
    </w:pPr>
    <w:rPr>
      <w:b/>
      <w:iCs/>
      <w:sz w:val="28"/>
      <w:szCs w:val="28"/>
    </w:rPr>
  </w:style>
  <w:style w:type="paragraph" w:customStyle="1" w:styleId="SEC3h2">
    <w:name w:val="SEC3 h2"/>
    <w:basedOn w:val="Normal"/>
    <w:link w:val="SEC3h2Char"/>
    <w:qFormat/>
    <w:rsid w:val="008C18A9"/>
    <w:rPr>
      <w:b/>
      <w:iCs/>
      <w:sz w:val="28"/>
    </w:rPr>
  </w:style>
  <w:style w:type="character" w:customStyle="1" w:styleId="SEC3h1Char">
    <w:name w:val="SEC3 h1 Char"/>
    <w:basedOn w:val="DefaultParagraphFont"/>
    <w:link w:val="SEC3h1"/>
    <w:rsid w:val="008C18A9"/>
    <w:rPr>
      <w:b/>
      <w:iCs/>
      <w:sz w:val="28"/>
      <w:szCs w:val="28"/>
    </w:rPr>
  </w:style>
  <w:style w:type="character" w:customStyle="1" w:styleId="SEC3h2Char">
    <w:name w:val="SEC3 h2 Char"/>
    <w:basedOn w:val="DefaultParagraphFont"/>
    <w:link w:val="SEC3h2"/>
    <w:rsid w:val="008C18A9"/>
    <w:rPr>
      <w:b/>
      <w:iCs/>
      <w:sz w:val="28"/>
    </w:rPr>
  </w:style>
  <w:style w:type="paragraph" w:customStyle="1" w:styleId="SEC3H22">
    <w:name w:val="SEC3 H22"/>
    <w:basedOn w:val="SEC3h2"/>
    <w:link w:val="SEC3H22Char"/>
    <w:qFormat/>
    <w:rsid w:val="008C18A9"/>
    <w:pPr>
      <w:numPr>
        <w:numId w:val="99"/>
      </w:numPr>
      <w:ind w:left="720"/>
      <w:jc w:val="both"/>
    </w:pPr>
  </w:style>
  <w:style w:type="character" w:customStyle="1" w:styleId="SEC3H22Char">
    <w:name w:val="SEC3 H22 Char"/>
    <w:basedOn w:val="SEC3h2Char"/>
    <w:link w:val="SEC3H22"/>
    <w:rsid w:val="008C18A9"/>
    <w:rPr>
      <w:b/>
      <w:iCs/>
      <w:sz w:val="28"/>
    </w:rPr>
  </w:style>
  <w:style w:type="paragraph" w:customStyle="1" w:styleId="SPDForm2">
    <w:name w:val="SPD  Form 2"/>
    <w:basedOn w:val="Normal"/>
    <w:qFormat/>
    <w:rsid w:val="008C18A9"/>
    <w:pPr>
      <w:spacing w:before="120" w:after="240"/>
      <w:jc w:val="center"/>
    </w:pPr>
    <w:rPr>
      <w:b/>
      <w:sz w:val="36"/>
    </w:rPr>
  </w:style>
  <w:style w:type="character" w:customStyle="1" w:styleId="UnresolvedMention1">
    <w:name w:val="Unresolved Mention1"/>
    <w:basedOn w:val="DefaultParagraphFont"/>
    <w:uiPriority w:val="99"/>
    <w:semiHidden/>
    <w:unhideWhenUsed/>
    <w:rsid w:val="008C18A9"/>
    <w:rPr>
      <w:color w:val="605E5C"/>
      <w:shd w:val="clear" w:color="auto" w:fill="E1DFDD"/>
    </w:rPr>
  </w:style>
  <w:style w:type="character" w:customStyle="1" w:styleId="SectionVHeaderChar">
    <w:name w:val="Section V. Header Char"/>
    <w:link w:val="SectionVHeader"/>
    <w:rsid w:val="008C18A9"/>
    <w:rPr>
      <w:b/>
      <w:sz w:val="36"/>
    </w:rPr>
  </w:style>
  <w:style w:type="paragraph" w:customStyle="1" w:styleId="1stlineindent">
    <w:name w:val="1st line indent"/>
    <w:basedOn w:val="Normal"/>
    <w:rsid w:val="008C18A9"/>
    <w:pPr>
      <w:spacing w:after="288" w:line="288" w:lineRule="atLeast"/>
      <w:ind w:firstLine="1080"/>
    </w:pPr>
    <w:rPr>
      <w:rFonts w:ascii="Arial" w:eastAsia="Times New Roman" w:hAnsi="Arial" w:cs="Arial"/>
      <w:kern w:val="28"/>
      <w:sz w:val="20"/>
      <w:szCs w:val="20"/>
      <w:lang w:val="en-GB"/>
    </w:rPr>
  </w:style>
  <w:style w:type="character" w:customStyle="1" w:styleId="cf01">
    <w:name w:val="cf01"/>
    <w:basedOn w:val="DefaultParagraphFont"/>
    <w:rsid w:val="008C18A9"/>
    <w:rPr>
      <w:rFonts w:ascii="Segoe UI" w:hAnsi="Segoe UI" w:cs="Segoe UI" w:hint="default"/>
      <w:sz w:val="18"/>
      <w:szCs w:val="18"/>
    </w:rPr>
  </w:style>
  <w:style w:type="character" w:styleId="IntenseEmphasis">
    <w:name w:val="Intense Emphasis"/>
    <w:basedOn w:val="DefaultParagraphFont"/>
    <w:uiPriority w:val="21"/>
    <w:qFormat/>
    <w:rsid w:val="008C18A9"/>
    <w:rPr>
      <w:i/>
      <w:iCs/>
      <w:color w:val="4472C4" w:themeColor="accent1"/>
    </w:rPr>
  </w:style>
  <w:style w:type="paragraph" w:styleId="IntenseQuote">
    <w:name w:val="Intense Quote"/>
    <w:basedOn w:val="Normal"/>
    <w:next w:val="Normal"/>
    <w:link w:val="IntenseQuoteChar"/>
    <w:uiPriority w:val="30"/>
    <w:qFormat/>
    <w:rsid w:val="008C18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18A9"/>
    <w:rPr>
      <w:i/>
      <w:iCs/>
      <w:color w:val="4472C4" w:themeColor="accent1"/>
    </w:rPr>
  </w:style>
  <w:style w:type="paragraph" w:customStyle="1" w:styleId="Section4Heading1">
    <w:name w:val="Section 4 Heading 1"/>
    <w:basedOn w:val="Normal"/>
    <w:link w:val="Section4Heading1Char"/>
    <w:qFormat/>
    <w:rsid w:val="008C18A9"/>
    <w:pPr>
      <w:spacing w:before="120" w:after="240" w:line="240" w:lineRule="auto"/>
      <w:jc w:val="center"/>
    </w:pPr>
    <w:rPr>
      <w:rFonts w:ascii="Times New Roman" w:eastAsia="Times New Roman" w:hAnsi="Times New Roman" w:cs="Times New Roman"/>
      <w:b/>
      <w:sz w:val="36"/>
      <w:szCs w:val="20"/>
      <w:lang w:val="en-CA"/>
    </w:rPr>
  </w:style>
  <w:style w:type="character" w:customStyle="1" w:styleId="Section4Heading1Char">
    <w:name w:val="Section 4 Heading 1 Char"/>
    <w:basedOn w:val="DefaultParagraphFont"/>
    <w:link w:val="Section4Heading1"/>
    <w:rsid w:val="008C18A9"/>
    <w:rPr>
      <w:rFonts w:ascii="Times New Roman" w:eastAsia="Times New Roman" w:hAnsi="Times New Roman" w:cs="Times New Roman"/>
      <w:b/>
      <w:sz w:val="36"/>
      <w:szCs w:val="20"/>
      <w:lang w:val="en-CA"/>
    </w:rPr>
  </w:style>
  <w:style w:type="paragraph" w:customStyle="1" w:styleId="Bulletnumbered">
    <w:name w:val="Bullet numbered"/>
    <w:basedOn w:val="ListParagraph"/>
    <w:autoRedefine/>
    <w:qFormat/>
    <w:rsid w:val="008C18A9"/>
    <w:pPr>
      <w:spacing w:after="120"/>
      <w:ind w:left="0"/>
      <w:contextualSpacing w:val="0"/>
      <w:jc w:val="both"/>
    </w:pPr>
    <w:rPr>
      <w:lang w:val="en-CA"/>
    </w:rPr>
  </w:style>
  <w:style w:type="paragraph" w:customStyle="1" w:styleId="textemphasis">
    <w:name w:val="textemphasis"/>
    <w:basedOn w:val="Normal"/>
    <w:rsid w:val="008C18A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8C18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18A9"/>
    <w:rPr>
      <w:color w:val="605E5C"/>
      <w:shd w:val="clear" w:color="auto" w:fill="E1DFDD"/>
    </w:rPr>
  </w:style>
  <w:style w:type="paragraph" w:styleId="NoSpacing">
    <w:name w:val="No Spacing"/>
    <w:uiPriority w:val="1"/>
    <w:qFormat/>
    <w:rsid w:val="000168E8"/>
    <w:pPr>
      <w:spacing w:after="0" w:line="240" w:lineRule="auto"/>
    </w:pPr>
    <w:rPr>
      <w:kern w:val="2"/>
      <w14:ligatures w14:val="standardContextual"/>
    </w:rPr>
  </w:style>
  <w:style w:type="character" w:customStyle="1" w:styleId="UnresolvedMention2">
    <w:name w:val="Unresolved Mention2"/>
    <w:basedOn w:val="DefaultParagraphFont"/>
    <w:uiPriority w:val="99"/>
    <w:semiHidden/>
    <w:unhideWhenUsed/>
    <w:rsid w:val="002164F8"/>
    <w:rPr>
      <w:color w:val="605E5C"/>
      <w:shd w:val="clear" w:color="auto" w:fill="E1DFDD"/>
    </w:rPr>
  </w:style>
  <w:style w:type="paragraph" w:styleId="Quote">
    <w:name w:val="Quote"/>
    <w:basedOn w:val="Normal"/>
    <w:next w:val="Normal"/>
    <w:link w:val="QuoteChar"/>
    <w:uiPriority w:val="29"/>
    <w:qFormat/>
    <w:rsid w:val="007C391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C3911"/>
    <w:rPr>
      <w:i/>
      <w:iCs/>
      <w:color w:val="404040" w:themeColor="text1" w:themeTint="BF"/>
      <w:kern w:val="2"/>
      <w14:ligatures w14:val="standardContextual"/>
    </w:rPr>
  </w:style>
  <w:style w:type="character" w:styleId="IntenseReference">
    <w:name w:val="Intense Reference"/>
    <w:basedOn w:val="DefaultParagraphFont"/>
    <w:uiPriority w:val="32"/>
    <w:qFormat/>
    <w:rsid w:val="007C3911"/>
    <w:rPr>
      <w:b/>
      <w:bCs/>
      <w:smallCaps/>
      <w:color w:val="2F5496" w:themeColor="accent1" w:themeShade="BF"/>
      <w:spacing w:val="5"/>
    </w:rPr>
  </w:style>
  <w:style w:type="paragraph" w:styleId="ListBullet">
    <w:name w:val="List Bullet"/>
    <w:basedOn w:val="Normal"/>
    <w:uiPriority w:val="99"/>
    <w:unhideWhenUsed/>
    <w:rsid w:val="0057771A"/>
    <w:pPr>
      <w:numPr>
        <w:numId w:val="132"/>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09346">
      <w:bodyDiv w:val="1"/>
      <w:marLeft w:val="0"/>
      <w:marRight w:val="0"/>
      <w:marTop w:val="0"/>
      <w:marBottom w:val="0"/>
      <w:divBdr>
        <w:top w:val="none" w:sz="0" w:space="0" w:color="auto"/>
        <w:left w:val="none" w:sz="0" w:space="0" w:color="auto"/>
        <w:bottom w:val="none" w:sz="0" w:space="0" w:color="auto"/>
        <w:right w:val="none" w:sz="0" w:space="0" w:color="auto"/>
      </w:divBdr>
    </w:div>
    <w:div w:id="432553404">
      <w:bodyDiv w:val="1"/>
      <w:marLeft w:val="0"/>
      <w:marRight w:val="0"/>
      <w:marTop w:val="0"/>
      <w:marBottom w:val="0"/>
      <w:divBdr>
        <w:top w:val="none" w:sz="0" w:space="0" w:color="auto"/>
        <w:left w:val="none" w:sz="0" w:space="0" w:color="auto"/>
        <w:bottom w:val="none" w:sz="0" w:space="0" w:color="auto"/>
        <w:right w:val="none" w:sz="0" w:space="0" w:color="auto"/>
      </w:divBdr>
    </w:div>
    <w:div w:id="553396984">
      <w:bodyDiv w:val="1"/>
      <w:marLeft w:val="0"/>
      <w:marRight w:val="0"/>
      <w:marTop w:val="0"/>
      <w:marBottom w:val="0"/>
      <w:divBdr>
        <w:top w:val="none" w:sz="0" w:space="0" w:color="auto"/>
        <w:left w:val="none" w:sz="0" w:space="0" w:color="auto"/>
        <w:bottom w:val="none" w:sz="0" w:space="0" w:color="auto"/>
        <w:right w:val="none" w:sz="0" w:space="0" w:color="auto"/>
      </w:divBdr>
    </w:div>
    <w:div w:id="768548542">
      <w:bodyDiv w:val="1"/>
      <w:marLeft w:val="0"/>
      <w:marRight w:val="0"/>
      <w:marTop w:val="0"/>
      <w:marBottom w:val="0"/>
      <w:divBdr>
        <w:top w:val="none" w:sz="0" w:space="0" w:color="auto"/>
        <w:left w:val="none" w:sz="0" w:space="0" w:color="auto"/>
        <w:bottom w:val="none" w:sz="0" w:space="0" w:color="auto"/>
        <w:right w:val="none" w:sz="0" w:space="0" w:color="auto"/>
      </w:divBdr>
    </w:div>
    <w:div w:id="831335519">
      <w:bodyDiv w:val="1"/>
      <w:marLeft w:val="0"/>
      <w:marRight w:val="0"/>
      <w:marTop w:val="0"/>
      <w:marBottom w:val="0"/>
      <w:divBdr>
        <w:top w:val="none" w:sz="0" w:space="0" w:color="auto"/>
        <w:left w:val="none" w:sz="0" w:space="0" w:color="auto"/>
        <w:bottom w:val="none" w:sz="0" w:space="0" w:color="auto"/>
        <w:right w:val="none" w:sz="0" w:space="0" w:color="auto"/>
      </w:divBdr>
    </w:div>
    <w:div w:id="1385442740">
      <w:bodyDiv w:val="1"/>
      <w:marLeft w:val="0"/>
      <w:marRight w:val="0"/>
      <w:marTop w:val="0"/>
      <w:marBottom w:val="0"/>
      <w:divBdr>
        <w:top w:val="none" w:sz="0" w:space="0" w:color="auto"/>
        <w:left w:val="none" w:sz="0" w:space="0" w:color="auto"/>
        <w:bottom w:val="none" w:sz="0" w:space="0" w:color="auto"/>
        <w:right w:val="none" w:sz="0" w:space="0" w:color="auto"/>
      </w:divBdr>
    </w:div>
    <w:div w:id="14208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debarr." TargetMode="External"/><Relationship Id="rId21" Type="http://schemas.openxmlformats.org/officeDocument/2006/relationships/header" Target="header4.xml"/><Relationship Id="rId42" Type="http://schemas.openxmlformats.org/officeDocument/2006/relationships/oleObject" Target="embeddings/oleObject1.bin"/><Relationship Id="rId47" Type="http://schemas.openxmlformats.org/officeDocument/2006/relationships/footer" Target="footer16.xml"/><Relationship Id="rId63" Type="http://schemas.openxmlformats.org/officeDocument/2006/relationships/header" Target="header16.xml"/><Relationship Id="rId68" Type="http://schemas.openxmlformats.org/officeDocument/2006/relationships/header" Target="header18.xml"/><Relationship Id="rId84" Type="http://schemas.openxmlformats.org/officeDocument/2006/relationships/header" Target="header23.xml"/><Relationship Id="rId89" Type="http://schemas.openxmlformats.org/officeDocument/2006/relationships/footer" Target="footer43.xml"/><Relationship Id="rId16" Type="http://schemas.openxmlformats.org/officeDocument/2006/relationships/footer" Target="footer3.xml"/><Relationship Id="rId11" Type="http://schemas.openxmlformats.org/officeDocument/2006/relationships/image" Target="media/image1.jpeg"/><Relationship Id="rId32" Type="http://schemas.openxmlformats.org/officeDocument/2006/relationships/footer" Target="footer9.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footer" Target="footer24.xml"/><Relationship Id="rId74" Type="http://schemas.openxmlformats.org/officeDocument/2006/relationships/header" Target="header19.xml"/><Relationship Id="rId79" Type="http://schemas.openxmlformats.org/officeDocument/2006/relationships/footer" Target="footer38.xml"/><Relationship Id="rId5" Type="http://schemas.openxmlformats.org/officeDocument/2006/relationships/numbering" Target="numbering.xml"/><Relationship Id="rId90" Type="http://schemas.openxmlformats.org/officeDocument/2006/relationships/header" Target="header26.xml"/><Relationship Id="rId95" Type="http://schemas.openxmlformats.org/officeDocument/2006/relationships/theme" Target="theme/theme1.xml"/><Relationship Id="rId22" Type="http://schemas.openxmlformats.org/officeDocument/2006/relationships/header" Target="header5.xml"/><Relationship Id="rId27" Type="http://schemas.openxmlformats.org/officeDocument/2006/relationships/hyperlink" Target="mailto:secretary@bpdb.gov.bd" TargetMode="External"/><Relationship Id="rId43" Type="http://schemas.openxmlformats.org/officeDocument/2006/relationships/image" Target="media/image4.wmf"/><Relationship Id="rId48" Type="http://schemas.openxmlformats.org/officeDocument/2006/relationships/footer" Target="footer17.xml"/><Relationship Id="rId64" Type="http://schemas.openxmlformats.org/officeDocument/2006/relationships/footer" Target="footer27.xml"/><Relationship Id="rId69" Type="http://schemas.openxmlformats.org/officeDocument/2006/relationships/footer" Target="footer30.xml"/><Relationship Id="rId8" Type="http://schemas.openxmlformats.org/officeDocument/2006/relationships/webSettings" Target="webSettings.xml"/><Relationship Id="rId51" Type="http://schemas.openxmlformats.org/officeDocument/2006/relationships/footer" Target="footer18.xml"/><Relationship Id="rId72" Type="http://schemas.openxmlformats.org/officeDocument/2006/relationships/footer" Target="footer33.xml"/><Relationship Id="rId80" Type="http://schemas.openxmlformats.org/officeDocument/2006/relationships/header" Target="header21.xml"/><Relationship Id="rId85" Type="http://schemas.openxmlformats.org/officeDocument/2006/relationships/footer" Target="footer41.xml"/><Relationship Id="rId93" Type="http://schemas.openxmlformats.org/officeDocument/2006/relationships/hyperlink" Target="http://www.worldbank.org/en/projects-operations/products-and-services/brief/procurement-new-framework"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5.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footer" Target="footer5.xml"/><Relationship Id="rId41" Type="http://schemas.openxmlformats.org/officeDocument/2006/relationships/image" Target="media/image3.wmf"/><Relationship Id="rId54" Type="http://schemas.openxmlformats.org/officeDocument/2006/relationships/header" Target="header13.xml"/><Relationship Id="rId62" Type="http://schemas.openxmlformats.org/officeDocument/2006/relationships/header" Target="header15.xml"/><Relationship Id="rId70" Type="http://schemas.openxmlformats.org/officeDocument/2006/relationships/footer" Target="footer31.xml"/><Relationship Id="rId75" Type="http://schemas.openxmlformats.org/officeDocument/2006/relationships/footer" Target="footer35.xml"/><Relationship Id="rId83" Type="http://schemas.openxmlformats.org/officeDocument/2006/relationships/footer" Target="footer40.xml"/><Relationship Id="rId88" Type="http://schemas.openxmlformats.org/officeDocument/2006/relationships/footer" Target="footer42.xml"/><Relationship Id="rId91" Type="http://schemas.openxmlformats.org/officeDocument/2006/relationships/footer" Target="footer44.xml"/><Relationship Id="rId9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www.bpdb.gov.bd" TargetMode="External"/><Relationship Id="rId36" Type="http://schemas.openxmlformats.org/officeDocument/2006/relationships/header" Target="header8.xml"/><Relationship Id="rId49" Type="http://schemas.openxmlformats.org/officeDocument/2006/relationships/header" Target="header11.xml"/><Relationship Id="rId57" Type="http://schemas.openxmlformats.org/officeDocument/2006/relationships/footer" Target="footer23.xm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oleObject" Target="embeddings/oleObject2.bin"/><Relationship Id="rId52" Type="http://schemas.openxmlformats.org/officeDocument/2006/relationships/footer" Target="footer19.xml"/><Relationship Id="rId60" Type="http://schemas.openxmlformats.org/officeDocument/2006/relationships/header" Target="header14.xml"/><Relationship Id="rId65" Type="http://schemas.openxmlformats.org/officeDocument/2006/relationships/footer" Target="footer28.xml"/><Relationship Id="rId73" Type="http://schemas.openxmlformats.org/officeDocument/2006/relationships/footer" Target="footer34.xml"/><Relationship Id="rId78" Type="http://schemas.openxmlformats.org/officeDocument/2006/relationships/footer" Target="footer37.xml"/><Relationship Id="rId81" Type="http://schemas.openxmlformats.org/officeDocument/2006/relationships/header" Target="header22.xml"/><Relationship Id="rId86" Type="http://schemas.openxmlformats.org/officeDocument/2006/relationships/header" Target="header24.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eader" Target="header9.xml"/><Relationship Id="rId34" Type="http://schemas.openxmlformats.org/officeDocument/2006/relationships/footer" Target="footer11.xml"/><Relationship Id="rId50" Type="http://schemas.openxmlformats.org/officeDocument/2006/relationships/header" Target="header12.xml"/><Relationship Id="rId55" Type="http://schemas.openxmlformats.org/officeDocument/2006/relationships/footer" Target="footer21.xml"/><Relationship Id="rId76" Type="http://schemas.openxmlformats.org/officeDocument/2006/relationships/header" Target="header20.xml"/><Relationship Id="rId7" Type="http://schemas.openxmlformats.org/officeDocument/2006/relationships/settings" Target="settings.xml"/><Relationship Id="rId71" Type="http://schemas.openxmlformats.org/officeDocument/2006/relationships/footer" Target="footer32.xml"/><Relationship Id="rId92" Type="http://schemas.openxmlformats.org/officeDocument/2006/relationships/hyperlink" Target="https://policies.worldbank.org/sites/ppf3/PPFDocuments/Forms/DispPage.aspx?docid=4005" TargetMode="External"/><Relationship Id="rId2" Type="http://schemas.openxmlformats.org/officeDocument/2006/relationships/customXml" Target="../customXml/item2.xml"/><Relationship Id="rId29" Type="http://schemas.openxmlformats.org/officeDocument/2006/relationships/hyperlink" Target="http://www.bpdb.gov.bd" TargetMode="External"/><Relationship Id="rId24" Type="http://schemas.openxmlformats.org/officeDocument/2006/relationships/footer" Target="footer7.xml"/><Relationship Id="rId40" Type="http://schemas.openxmlformats.org/officeDocument/2006/relationships/footer" Target="footer14.xml"/><Relationship Id="rId45" Type="http://schemas.openxmlformats.org/officeDocument/2006/relationships/header" Target="header10.xml"/><Relationship Id="rId66" Type="http://schemas.openxmlformats.org/officeDocument/2006/relationships/header" Target="header17.xml"/><Relationship Id="rId87" Type="http://schemas.openxmlformats.org/officeDocument/2006/relationships/header" Target="header25.xml"/><Relationship Id="rId61" Type="http://schemas.openxmlformats.org/officeDocument/2006/relationships/footer" Target="footer26.xml"/><Relationship Id="rId82" Type="http://schemas.openxmlformats.org/officeDocument/2006/relationships/footer" Target="footer39.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http://www.worldbank.org/en/projects-operations/products-and-services/brief/procurement-new-framework" TargetMode="External"/><Relationship Id="rId35" Type="http://schemas.openxmlformats.org/officeDocument/2006/relationships/header" Target="header7.xml"/><Relationship Id="rId56" Type="http://schemas.openxmlformats.org/officeDocument/2006/relationships/footer" Target="footer22.xml"/><Relationship Id="rId77" Type="http://schemas.openxmlformats.org/officeDocument/2006/relationships/footer" Target="foot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C69AE-1386-4E61-88D7-C0F9ECE75D4C}">
  <ds:schemaRefs>
    <ds:schemaRef ds:uri="http://schemas.microsoft.com/sharepoint/v3/contenttype/forms"/>
  </ds:schemaRefs>
</ds:datastoreItem>
</file>

<file path=customXml/itemProps2.xml><?xml version="1.0" encoding="utf-8"?>
<ds:datastoreItem xmlns:ds="http://schemas.openxmlformats.org/officeDocument/2006/customXml" ds:itemID="{08DC0E86-A491-4FAA-9170-CE75C17A27E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EFD6328-7E07-4533-B9DA-C5A09AB97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A6E5B-8B78-4DFD-A0C6-75A9E37B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311</Pages>
  <Words>81355</Words>
  <Characters>463725</Characters>
  <Application>Microsoft Office Word</Application>
  <DocSecurity>0</DocSecurity>
  <Lines>3864</Lines>
  <Paragraphs>1087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Saikot Mahmud_BPDB</dc:creator>
  <cp:keywords/>
  <dc:description/>
  <cp:lastModifiedBy>Ali Baker</cp:lastModifiedBy>
  <cp:revision>63</cp:revision>
  <cp:lastPrinted>2025-09-16T04:36:00Z</cp:lastPrinted>
  <dcterms:created xsi:type="dcterms:W3CDTF">2025-08-31T08:47:00Z</dcterms:created>
  <dcterms:modified xsi:type="dcterms:W3CDTF">2025-09-16T04:37:00Z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bdee727,3ab6fa02,4096f7b7,6da1d4bd,2970e70b,5523d36c,23b6af46,56bbb38a,3844d055,1d93d057,1a0d2a71,3db4fe75,12b842bf,661c0acb,63ee3e62,522968e0,1da53eb4,7a26dc29,6a1edb13,3df8128a,41b01bd7,1fbc7c94,53b464d0</vt:lpwstr>
  </property>
  <property fmtid="{D5CDD505-2E9C-101B-9397-08002B2CF9AE}" pid="4" name="ClassificationContentMarkingFooterShapeIds-1">
    <vt:lpwstr>5421c89d,617e6cf8,4e3253a3,55d7e78c,3bed3406,2f5433e9,2e9a5fce,6f90740e,1410254b,195bb445,512299a9,10a26aac,63702a9e,75d0bac,9d1c441,3156d718,29096fa8,4b1be8c8,766c07b7,4523acc7,3dd4fea5,dfc6feb,274876d0</vt:lpwstr>
  </property>
  <property fmtid="{D5CDD505-2E9C-101B-9397-08002B2CF9AE}" pid="5" name="ClassificationContentMarkingFooterShapeIds-2">
    <vt:lpwstr>2e24c0a6,387db9f7</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2025-06-25T05:26:13Z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5037c9d2-817f-4d86-891b-bbcd1758a904</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ies>
</file>