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63" w:rsidRDefault="00414663" w:rsidP="00414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32"/>
          <w:szCs w:val="32"/>
          <w:u w:val="single"/>
          <w:cs/>
          <w:lang w:bidi="bn-IN"/>
        </w:rPr>
      </w:pPr>
      <w:r w:rsidRPr="00414663">
        <w:rPr>
          <w:rFonts w:ascii="Times New Roman" w:eastAsia="Times New Roman" w:hAnsi="Times New Roman" w:hint="cs"/>
          <w:bCs/>
          <w:sz w:val="32"/>
          <w:szCs w:val="32"/>
          <w:u w:val="single"/>
          <w:cs/>
          <w:lang w:bidi="bn-IN"/>
        </w:rPr>
        <w:t xml:space="preserve">বিজেএমসির  সামাজিক দায়িত্বঃ </w:t>
      </w:r>
    </w:p>
    <w:p w:rsidR="008F7A1A" w:rsidRPr="00414663" w:rsidRDefault="008F7A1A" w:rsidP="00414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32"/>
          <w:szCs w:val="32"/>
          <w:u w:val="single"/>
          <w:lang w:bidi="bn-IN"/>
        </w:rPr>
      </w:pPr>
    </w:p>
    <w:p w:rsidR="00414663" w:rsidRPr="008F7A1A" w:rsidRDefault="00414663" w:rsidP="00414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cs/>
          <w:lang w:bidi="bn-IN"/>
        </w:rPr>
      </w:pPr>
      <w:r w:rsidRPr="008F7A1A">
        <w:rPr>
          <w:rFonts w:ascii="Times New Roman" w:eastAsia="Times New Roman" w:hAnsi="Times New Roman" w:hint="cs"/>
          <w:b/>
          <w:sz w:val="24"/>
          <w:szCs w:val="24"/>
          <w:cs/>
          <w:lang w:bidi="bn-IN"/>
        </w:rPr>
        <w:t>বিজেএমসি একটি  প্রতিষ্ঠান হিসাবে সামাজিক দায়িত্ব পালনেও সচেতন। বাংলাদেশের ক্রীড়াক্ষেত্রের উন্নয়নে গুরুত্বপুর্ণ ভূমিকা পালন করে থাকে। দেশের প্রত্যন্ত অঞ্চল থেকে খেলোয়াড় ও ক্রীড়াবিদ অন্বেষণ করে থাকে। বিজেএমসির বিভিন্ন মিলসমূহে বিদ্যালয়, মাদ্রাসা, গোরস্থান, ঈদগাহ, হাসপাতাল, প্রাথমিক চিকিৎসাকেন্দ্র, মসজিদ ও খেলার মাঠ রয়েছে। কর্মকর্তা-কর্মচারী ও শ্রমিকদের জন্য বিভিন্ন ধরনের সুযোগ-সুবিধা প্রদান করা হয়। এজন্য বিজেএমসি প্রচুর অর্থ ব্যয় করে থাকে। এখানে কল্যাণমূলক প্রতিষ্ঠানসমূহের সংখ্যা উল্লেখ করা হলঃ</w:t>
      </w:r>
    </w:p>
    <w:p w:rsidR="008F7A1A" w:rsidRDefault="008F7A1A" w:rsidP="00414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lang w:bidi="bn-IN"/>
        </w:rPr>
      </w:pPr>
    </w:p>
    <w:p w:rsidR="00414663" w:rsidRPr="004062CE" w:rsidRDefault="00414663" w:rsidP="00414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s/>
          <w:lang w:bidi="bn-IN"/>
        </w:rPr>
      </w:pPr>
    </w:p>
    <w:tbl>
      <w:tblPr>
        <w:tblW w:w="0" w:type="auto"/>
        <w:jc w:val="center"/>
        <w:tblCellSpacing w:w="0" w:type="dxa"/>
        <w:tblInd w:w="-3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9"/>
        <w:gridCol w:w="2445"/>
        <w:gridCol w:w="3774"/>
      </w:tblGrid>
      <w:tr w:rsidR="00414663" w:rsidRPr="000B0AEC" w:rsidTr="008F7A1A">
        <w:trPr>
          <w:trHeight w:val="463"/>
          <w:tblHeader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cs/>
                <w:lang w:bidi="bn-IN"/>
              </w:rPr>
              <w:t xml:space="preserve">ক্রমিক নং 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cs/>
                <w:lang w:bidi="bn-IN"/>
              </w:rPr>
              <w:t>বর্ণনা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414663" w:rsidRPr="000B0AEC" w:rsidTr="008F7A1A">
        <w:trPr>
          <w:trHeight w:val="38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প্রাথমিক বিদ্যালয়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০৩</w:t>
            </w:r>
          </w:p>
        </w:tc>
      </w:tr>
      <w:tr w:rsidR="00414663" w:rsidRPr="000B0AEC" w:rsidTr="008F7A1A">
        <w:trPr>
          <w:trHeight w:val="38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BD"/>
              </w:rPr>
              <w:t xml:space="preserve">নিম্ন </w:t>
            </w: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মাধ্যমিক</w:t>
            </w:r>
            <w:r w:rsidRPr="00414663">
              <w:rPr>
                <w:rFonts w:ascii="Times New Roman" w:eastAsia="Times New Roman" w:hAnsi="Times New Roman"/>
                <w:sz w:val="24"/>
                <w:szCs w:val="24"/>
                <w:lang w:bidi="bn-IN"/>
              </w:rPr>
              <w:t xml:space="preserve"> </w:t>
            </w: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বিদ্যালয়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০৩</w:t>
            </w:r>
          </w:p>
        </w:tc>
      </w:tr>
      <w:tr w:rsidR="00414663" w:rsidRPr="000B0AEC" w:rsidTr="008F7A1A">
        <w:trPr>
          <w:trHeight w:val="327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মাধ্যমিক বিদ্যালয়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১০ </w:t>
            </w:r>
          </w:p>
        </w:tc>
      </w:tr>
      <w:tr w:rsidR="00414663" w:rsidRPr="000B0AEC" w:rsidTr="008F7A1A">
        <w:trPr>
          <w:trHeight w:val="327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মাদ্রাসা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০৩</w:t>
            </w:r>
          </w:p>
        </w:tc>
      </w:tr>
      <w:tr w:rsidR="00414663" w:rsidRPr="000B0AEC" w:rsidTr="008F7A1A">
        <w:trPr>
          <w:trHeight w:val="24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গোরস্থান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১৫</w:t>
            </w:r>
          </w:p>
        </w:tc>
      </w:tr>
      <w:tr w:rsidR="00414663" w:rsidRPr="000B0AEC" w:rsidTr="008F7A1A">
        <w:trPr>
          <w:trHeight w:val="20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ঈদগাহ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০১</w:t>
            </w:r>
          </w:p>
        </w:tc>
      </w:tr>
      <w:tr w:rsidR="00414663" w:rsidRPr="000B0AEC" w:rsidTr="008F7A1A">
        <w:trPr>
          <w:trHeight w:val="20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ক্যান্টিন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২৫ </w:t>
            </w:r>
          </w:p>
        </w:tc>
      </w:tr>
      <w:tr w:rsidR="00414663" w:rsidRPr="000B0AEC" w:rsidTr="008F7A1A">
        <w:trPr>
          <w:trHeight w:val="20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হাসপাতাল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০৪</w:t>
            </w:r>
          </w:p>
        </w:tc>
      </w:tr>
      <w:tr w:rsidR="00414663" w:rsidRPr="000B0AEC" w:rsidTr="008F7A1A">
        <w:trPr>
          <w:trHeight w:val="20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প্রাথমিক চিকিৎসাকেন্দ্র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২০</w:t>
            </w:r>
          </w:p>
        </w:tc>
      </w:tr>
      <w:tr w:rsidR="00414663" w:rsidRPr="000B0AEC" w:rsidTr="008F7A1A">
        <w:trPr>
          <w:trHeight w:val="20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মসজিদ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>২৭</w:t>
            </w:r>
          </w:p>
        </w:tc>
      </w:tr>
      <w:tr w:rsidR="00414663" w:rsidRPr="000B0AEC" w:rsidTr="008F7A1A">
        <w:trPr>
          <w:trHeight w:val="206"/>
          <w:tblCellSpacing w:w="0" w:type="dxa"/>
          <w:jc w:val="center"/>
        </w:trPr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১১ 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খেলার মাঠ 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663" w:rsidRPr="00414663" w:rsidRDefault="00414663" w:rsidP="00094F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bidi="bn-IN"/>
              </w:rPr>
            </w:pPr>
            <w:r w:rsidRPr="00414663">
              <w:rPr>
                <w:rFonts w:ascii="Times New Roman" w:eastAsia="Times New Roman" w:hAnsi="Times New Roman" w:hint="cs"/>
                <w:sz w:val="24"/>
                <w:szCs w:val="24"/>
                <w:cs/>
                <w:lang w:bidi="bn-IN"/>
              </w:rPr>
              <w:t xml:space="preserve">২৭ </w:t>
            </w:r>
          </w:p>
        </w:tc>
      </w:tr>
    </w:tbl>
    <w:p w:rsidR="00C64FBF" w:rsidRDefault="008F7A1A"/>
    <w:sectPr w:rsidR="00C64FBF" w:rsidSect="00A61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4663"/>
    <w:rsid w:val="0036421F"/>
    <w:rsid w:val="00414663"/>
    <w:rsid w:val="008F7A1A"/>
    <w:rsid w:val="009E1829"/>
    <w:rsid w:val="00A6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663"/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>Bjmc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2015-03-29T07:47:00Z</dcterms:created>
  <dcterms:modified xsi:type="dcterms:W3CDTF">2015-03-29T07:49:00Z</dcterms:modified>
</cp:coreProperties>
</file>