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72" w:type="dxa"/>
        <w:shd w:val="clear" w:color="auto" w:fill="FDFDFD"/>
        <w:tblLook w:val="04A0"/>
      </w:tblPr>
      <w:tblGrid>
        <w:gridCol w:w="1638"/>
        <w:gridCol w:w="6210"/>
        <w:gridCol w:w="1602"/>
      </w:tblGrid>
      <w:tr w:rsidR="00D720A2" w:rsidRPr="002E0A08" w:rsidTr="007F17B8">
        <w:trPr>
          <w:trHeight w:val="1440"/>
        </w:trPr>
        <w:tc>
          <w:tcPr>
            <w:tcW w:w="1638" w:type="dxa"/>
            <w:shd w:val="clear" w:color="auto" w:fill="FDFDFD"/>
          </w:tcPr>
          <w:p w:rsidR="00D720A2" w:rsidRPr="002E0A08" w:rsidRDefault="00D720A2" w:rsidP="007F17B8">
            <w:pPr>
              <w:spacing w:after="0" w:line="240" w:lineRule="auto"/>
              <w:jc w:val="center"/>
              <w:rPr>
                <w:rFonts w:ascii="SutonnyMJ" w:hAnsi="SutonnyMJ" w:cs="SutonnyMJ"/>
                <w:b/>
                <w:sz w:val="28"/>
                <w:szCs w:val="28"/>
              </w:rPr>
            </w:pPr>
            <w:r>
              <w:rPr>
                <w:noProof/>
              </w:rPr>
              <w:drawing>
                <wp:inline distT="0" distB="0" distL="0" distR="0">
                  <wp:extent cx="774700" cy="782955"/>
                  <wp:effectExtent l="0" t="0" r="0" b="0"/>
                  <wp:docPr id="2" name="Picture 3" descr="Description: Description: C:\Users\User\Desktop\BIWTA-Jo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C:\Users\User\Desktop\BIWTA-Job.pn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800" t="27060" r="64600" b="12547"/>
                          <a:stretch>
                            <a:fillRect/>
                          </a:stretch>
                        </pic:blipFill>
                        <pic:spPr bwMode="auto">
                          <a:xfrm>
                            <a:off x="0" y="0"/>
                            <a:ext cx="774700" cy="782955"/>
                          </a:xfrm>
                          <a:prstGeom prst="rect">
                            <a:avLst/>
                          </a:prstGeom>
                          <a:noFill/>
                          <a:ln>
                            <a:noFill/>
                          </a:ln>
                        </pic:spPr>
                      </pic:pic>
                    </a:graphicData>
                  </a:graphic>
                </wp:inline>
              </w:drawing>
            </w:r>
          </w:p>
        </w:tc>
        <w:tc>
          <w:tcPr>
            <w:tcW w:w="6210" w:type="dxa"/>
            <w:shd w:val="clear" w:color="auto" w:fill="FDFDFD"/>
          </w:tcPr>
          <w:p w:rsidR="00D720A2" w:rsidRDefault="00D720A2" w:rsidP="007F17B8">
            <w:pPr>
              <w:spacing w:after="60" w:line="240" w:lineRule="auto"/>
              <w:jc w:val="center"/>
              <w:rPr>
                <w:rFonts w:ascii="Arial" w:hAnsi="Arial" w:cs="Arial"/>
                <w:b/>
                <w:bCs/>
                <w:sz w:val="18"/>
                <w:szCs w:val="21"/>
              </w:rPr>
            </w:pPr>
          </w:p>
          <w:p w:rsidR="00D720A2" w:rsidRPr="0089285C" w:rsidRDefault="00D720A2" w:rsidP="007F17B8">
            <w:pPr>
              <w:spacing w:after="60" w:line="240" w:lineRule="auto"/>
              <w:jc w:val="center"/>
              <w:rPr>
                <w:rFonts w:ascii="Arial" w:hAnsi="Arial" w:cs="Arial"/>
                <w:b/>
                <w:bCs/>
                <w:sz w:val="18"/>
                <w:szCs w:val="21"/>
              </w:rPr>
            </w:pPr>
            <w:r w:rsidRPr="0089285C">
              <w:rPr>
                <w:rFonts w:ascii="Arial" w:hAnsi="Arial" w:cs="Arial"/>
                <w:b/>
                <w:bCs/>
                <w:sz w:val="18"/>
                <w:szCs w:val="21"/>
              </w:rPr>
              <w:t>BANGLADESH INLAND WATER TRANSPORT AUTHORITY (BIWTA)</w:t>
            </w:r>
          </w:p>
          <w:p w:rsidR="00D720A2" w:rsidRPr="0089285C" w:rsidRDefault="00D720A2" w:rsidP="007F17B8">
            <w:pPr>
              <w:spacing w:after="60" w:line="240" w:lineRule="auto"/>
              <w:jc w:val="center"/>
              <w:rPr>
                <w:rFonts w:ascii="Arial" w:hAnsi="Arial" w:cs="Arial"/>
                <w:b/>
                <w:bCs/>
                <w:sz w:val="18"/>
                <w:szCs w:val="21"/>
              </w:rPr>
            </w:pPr>
            <w:r w:rsidRPr="0089285C">
              <w:rPr>
                <w:rFonts w:ascii="Arial" w:hAnsi="Arial" w:cs="Arial"/>
                <w:b/>
                <w:bCs/>
                <w:sz w:val="18"/>
                <w:szCs w:val="21"/>
              </w:rPr>
              <w:t>MINISTRY OF SHIPPING</w:t>
            </w:r>
          </w:p>
          <w:p w:rsidR="00D720A2" w:rsidRPr="0089285C" w:rsidRDefault="00D720A2" w:rsidP="007F17B8">
            <w:pPr>
              <w:spacing w:after="60" w:line="240" w:lineRule="auto"/>
              <w:jc w:val="center"/>
              <w:rPr>
                <w:rFonts w:ascii="Arial" w:hAnsi="Arial" w:cs="Arial"/>
                <w:b/>
                <w:bCs/>
                <w:sz w:val="18"/>
                <w:szCs w:val="21"/>
              </w:rPr>
            </w:pPr>
            <w:r w:rsidRPr="0089285C">
              <w:rPr>
                <w:rFonts w:ascii="Arial" w:hAnsi="Arial" w:cs="Arial"/>
                <w:b/>
                <w:bCs/>
                <w:sz w:val="18"/>
                <w:szCs w:val="21"/>
              </w:rPr>
              <w:t>GOVERNMENT OF THE PEOPLE’S REPUBLIC OF BANGLADESH</w:t>
            </w:r>
          </w:p>
          <w:p w:rsidR="00D720A2" w:rsidRPr="002E0A08" w:rsidRDefault="00D720A2" w:rsidP="007F17B8">
            <w:pPr>
              <w:pStyle w:val="NoSpacing"/>
              <w:jc w:val="center"/>
              <w:rPr>
                <w:b/>
                <w:sz w:val="34"/>
                <w:szCs w:val="52"/>
              </w:rPr>
            </w:pPr>
          </w:p>
        </w:tc>
        <w:tc>
          <w:tcPr>
            <w:tcW w:w="1602" w:type="dxa"/>
            <w:shd w:val="clear" w:color="auto" w:fill="FDFDFD"/>
          </w:tcPr>
          <w:p w:rsidR="00D720A2" w:rsidRPr="002E0A08" w:rsidRDefault="00D720A2" w:rsidP="007F17B8">
            <w:pPr>
              <w:spacing w:after="0" w:line="240" w:lineRule="auto"/>
              <w:jc w:val="center"/>
              <w:rPr>
                <w:rFonts w:ascii="SutonnyMJ" w:hAnsi="SutonnyMJ" w:cs="SutonnyMJ"/>
                <w:b/>
                <w:sz w:val="28"/>
                <w:szCs w:val="28"/>
              </w:rPr>
            </w:pPr>
            <w:r>
              <w:rPr>
                <w:noProof/>
              </w:rPr>
              <w:drawing>
                <wp:inline distT="0" distB="0" distL="0" distR="0">
                  <wp:extent cx="741045" cy="741045"/>
                  <wp:effectExtent l="0" t="0" r="0" b="0"/>
                  <wp:docPr id="3" name="Picture 1" descr="Description: Description: C:\Users\User\Desktop\sharing-wb-logo-clea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User\Desktop\sharing-wb-logo-clear (1).pn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1045" cy="741045"/>
                          </a:xfrm>
                          <a:prstGeom prst="rect">
                            <a:avLst/>
                          </a:prstGeom>
                          <a:noFill/>
                          <a:ln>
                            <a:noFill/>
                          </a:ln>
                        </pic:spPr>
                      </pic:pic>
                    </a:graphicData>
                  </a:graphic>
                </wp:inline>
              </w:drawing>
            </w:r>
          </w:p>
        </w:tc>
      </w:tr>
    </w:tbl>
    <w:p w:rsidR="00246E00" w:rsidRPr="00107807" w:rsidRDefault="00246E00" w:rsidP="00D720A2">
      <w:pPr>
        <w:spacing w:line="256" w:lineRule="auto"/>
        <w:jc w:val="both"/>
        <w:rPr>
          <w:rFonts w:ascii="Garamond" w:hAnsi="Garamond" w:cs="Times New Roman"/>
          <w:b/>
          <w:sz w:val="40"/>
          <w:szCs w:val="40"/>
          <w:u w:val="single"/>
        </w:rPr>
      </w:pPr>
    </w:p>
    <w:p w:rsidR="00246E00" w:rsidRPr="00107807" w:rsidRDefault="00246E00" w:rsidP="00246E00">
      <w:pPr>
        <w:spacing w:line="256" w:lineRule="auto"/>
        <w:jc w:val="center"/>
        <w:rPr>
          <w:rFonts w:ascii="Garamond" w:hAnsi="Garamond" w:cs="Times New Roman"/>
          <w:b/>
          <w:sz w:val="40"/>
          <w:szCs w:val="40"/>
        </w:rPr>
      </w:pPr>
    </w:p>
    <w:p w:rsidR="0032139F" w:rsidRPr="00107807" w:rsidRDefault="0032139F" w:rsidP="00246E00">
      <w:pPr>
        <w:spacing w:line="256" w:lineRule="auto"/>
        <w:jc w:val="center"/>
        <w:rPr>
          <w:rFonts w:ascii="Garamond" w:hAnsi="Garamond" w:cs="Times New Roman"/>
          <w:b/>
          <w:sz w:val="40"/>
          <w:szCs w:val="40"/>
        </w:rPr>
      </w:pPr>
    </w:p>
    <w:p w:rsidR="002A3BF0" w:rsidRPr="00107807" w:rsidRDefault="002A3BF0" w:rsidP="00246E00">
      <w:pPr>
        <w:spacing w:line="256" w:lineRule="auto"/>
        <w:jc w:val="center"/>
        <w:rPr>
          <w:rFonts w:ascii="Garamond" w:hAnsi="Garamond" w:cs="Times New Roman"/>
          <w:b/>
          <w:sz w:val="40"/>
          <w:szCs w:val="40"/>
        </w:rPr>
      </w:pPr>
    </w:p>
    <w:p w:rsidR="000B30AD" w:rsidRPr="00107807" w:rsidRDefault="002A3BF0" w:rsidP="00246E00">
      <w:pPr>
        <w:spacing w:line="256" w:lineRule="auto"/>
        <w:jc w:val="center"/>
        <w:rPr>
          <w:rFonts w:ascii="Garamond" w:hAnsi="Garamond" w:cs="Times New Roman"/>
          <w:b/>
          <w:sz w:val="40"/>
          <w:szCs w:val="40"/>
        </w:rPr>
      </w:pPr>
      <w:r w:rsidRPr="00107807">
        <w:rPr>
          <w:rFonts w:ascii="Garamond" w:hAnsi="Garamond" w:cs="Times New Roman"/>
          <w:b/>
          <w:sz w:val="40"/>
          <w:szCs w:val="40"/>
        </w:rPr>
        <w:t>BANGLADESH REGIONAL WATERWAYS TRANSPORT PROJECT</w:t>
      </w:r>
      <w:r w:rsidR="00D53D54" w:rsidRPr="00107807">
        <w:rPr>
          <w:rFonts w:ascii="Garamond" w:hAnsi="Garamond" w:cs="Times New Roman"/>
          <w:b/>
          <w:sz w:val="40"/>
          <w:szCs w:val="40"/>
        </w:rPr>
        <w:t xml:space="preserve"> 1</w:t>
      </w:r>
    </w:p>
    <w:p w:rsidR="00246E00" w:rsidRPr="00107807" w:rsidRDefault="00246E00" w:rsidP="00246E00">
      <w:pPr>
        <w:jc w:val="both"/>
        <w:rPr>
          <w:rFonts w:ascii="Garamond" w:hAnsi="Garamond" w:cs="Arial"/>
          <w:color w:val="222222"/>
          <w:sz w:val="24"/>
          <w:szCs w:val="24"/>
          <w:shd w:val="clear" w:color="auto" w:fill="FFFFFF"/>
        </w:rPr>
      </w:pPr>
    </w:p>
    <w:p w:rsidR="002A3BF0" w:rsidRPr="00107807" w:rsidRDefault="002A3BF0" w:rsidP="00246E00">
      <w:pPr>
        <w:jc w:val="both"/>
        <w:rPr>
          <w:rFonts w:ascii="Garamond" w:hAnsi="Garamond" w:cs="Arial"/>
          <w:color w:val="222222"/>
          <w:sz w:val="24"/>
          <w:szCs w:val="24"/>
          <w:shd w:val="clear" w:color="auto" w:fill="FFFFFF"/>
        </w:rPr>
      </w:pPr>
    </w:p>
    <w:p w:rsidR="002A3BF0" w:rsidRPr="00107807" w:rsidRDefault="002A3BF0" w:rsidP="00246E00">
      <w:pPr>
        <w:jc w:val="both"/>
        <w:rPr>
          <w:rFonts w:ascii="Garamond" w:hAnsi="Garamond" w:cs="Arial"/>
          <w:color w:val="222222"/>
          <w:sz w:val="24"/>
          <w:szCs w:val="24"/>
          <w:shd w:val="clear" w:color="auto" w:fill="FFFFFF"/>
        </w:rPr>
      </w:pPr>
    </w:p>
    <w:p w:rsidR="002A3BF0" w:rsidRPr="00107807" w:rsidRDefault="002A3BF0" w:rsidP="00246E00">
      <w:pPr>
        <w:jc w:val="both"/>
        <w:rPr>
          <w:rFonts w:ascii="Garamond" w:hAnsi="Garamond" w:cs="Arial"/>
          <w:color w:val="222222"/>
          <w:sz w:val="24"/>
          <w:szCs w:val="24"/>
          <w:shd w:val="clear" w:color="auto" w:fill="FFFFFF"/>
        </w:rPr>
      </w:pPr>
    </w:p>
    <w:p w:rsidR="002A3BF0" w:rsidRPr="00107807" w:rsidRDefault="002A3BF0" w:rsidP="00246E00">
      <w:pPr>
        <w:jc w:val="both"/>
        <w:rPr>
          <w:rFonts w:ascii="Garamond" w:hAnsi="Garamond" w:cs="Arial"/>
          <w:color w:val="222222"/>
          <w:sz w:val="24"/>
          <w:szCs w:val="24"/>
          <w:shd w:val="clear" w:color="auto" w:fill="FFFFFF"/>
        </w:rPr>
      </w:pPr>
    </w:p>
    <w:p w:rsidR="00022B6D" w:rsidRDefault="0074079A" w:rsidP="0092367A">
      <w:pPr>
        <w:spacing w:after="0" w:line="240" w:lineRule="auto"/>
        <w:jc w:val="center"/>
        <w:rPr>
          <w:rFonts w:ascii="Garamond" w:hAnsi="Garamond" w:cs="Times New Roman"/>
          <w:b/>
          <w:sz w:val="40"/>
          <w:szCs w:val="40"/>
        </w:rPr>
      </w:pPr>
      <w:r w:rsidRPr="0092367A">
        <w:rPr>
          <w:rFonts w:ascii="Garamond" w:hAnsi="Garamond" w:cs="Times New Roman"/>
          <w:b/>
          <w:sz w:val="38"/>
          <w:szCs w:val="38"/>
        </w:rPr>
        <w:t>S</w:t>
      </w:r>
      <w:r w:rsidR="00022B6D" w:rsidRPr="0092367A">
        <w:rPr>
          <w:rFonts w:ascii="Garamond" w:hAnsi="Garamond" w:cs="Times New Roman"/>
          <w:b/>
          <w:sz w:val="38"/>
          <w:szCs w:val="38"/>
        </w:rPr>
        <w:t xml:space="preserve">exual </w:t>
      </w:r>
      <w:r w:rsidRPr="0092367A">
        <w:rPr>
          <w:rFonts w:ascii="Garamond" w:hAnsi="Garamond" w:cs="Times New Roman"/>
          <w:b/>
          <w:sz w:val="38"/>
          <w:szCs w:val="38"/>
        </w:rPr>
        <w:t>E</w:t>
      </w:r>
      <w:r w:rsidR="00C67C34">
        <w:rPr>
          <w:rFonts w:ascii="Garamond" w:hAnsi="Garamond" w:cs="Times New Roman"/>
          <w:b/>
          <w:sz w:val="38"/>
          <w:szCs w:val="38"/>
        </w:rPr>
        <w:t xml:space="preserve">xploitation </w:t>
      </w:r>
      <w:r w:rsidR="00022B6D" w:rsidRPr="0092367A">
        <w:rPr>
          <w:rFonts w:ascii="Garamond" w:hAnsi="Garamond" w:cs="Times New Roman"/>
          <w:b/>
          <w:sz w:val="38"/>
          <w:szCs w:val="38"/>
        </w:rPr>
        <w:t>&amp;</w:t>
      </w:r>
      <w:r w:rsidR="00C67C34">
        <w:rPr>
          <w:rFonts w:ascii="Garamond" w:hAnsi="Garamond" w:cs="Times New Roman"/>
          <w:b/>
          <w:sz w:val="38"/>
          <w:szCs w:val="38"/>
        </w:rPr>
        <w:t xml:space="preserve"> </w:t>
      </w:r>
      <w:r w:rsidRPr="0092367A">
        <w:rPr>
          <w:rFonts w:ascii="Garamond" w:hAnsi="Garamond" w:cs="Times New Roman"/>
          <w:b/>
          <w:sz w:val="38"/>
          <w:szCs w:val="38"/>
        </w:rPr>
        <w:t>A</w:t>
      </w:r>
      <w:r w:rsidR="00022B6D" w:rsidRPr="0092367A">
        <w:rPr>
          <w:rFonts w:ascii="Garamond" w:hAnsi="Garamond" w:cs="Times New Roman"/>
          <w:b/>
          <w:sz w:val="38"/>
          <w:szCs w:val="38"/>
        </w:rPr>
        <w:t>buse</w:t>
      </w:r>
      <w:r w:rsidR="00022B6D">
        <w:rPr>
          <w:rFonts w:ascii="Garamond" w:hAnsi="Garamond" w:cs="Times New Roman"/>
          <w:b/>
          <w:sz w:val="40"/>
          <w:szCs w:val="40"/>
        </w:rPr>
        <w:t xml:space="preserve"> </w:t>
      </w:r>
      <w:r w:rsidR="00022B6D" w:rsidRPr="0092367A">
        <w:rPr>
          <w:rFonts w:ascii="Garamond" w:hAnsi="Garamond" w:cs="Times New Roman"/>
          <w:b/>
          <w:sz w:val="28"/>
          <w:szCs w:val="40"/>
        </w:rPr>
        <w:t>(SEA)</w:t>
      </w:r>
      <w:r w:rsidR="00C67C34">
        <w:rPr>
          <w:rFonts w:ascii="Garamond" w:hAnsi="Garamond" w:cs="Times New Roman"/>
          <w:b/>
          <w:sz w:val="32"/>
          <w:szCs w:val="32"/>
        </w:rPr>
        <w:t>/</w:t>
      </w:r>
      <w:r w:rsidRPr="0092367A">
        <w:rPr>
          <w:rFonts w:ascii="Garamond" w:hAnsi="Garamond" w:cs="Times New Roman"/>
          <w:b/>
          <w:sz w:val="38"/>
          <w:szCs w:val="38"/>
        </w:rPr>
        <w:t>S</w:t>
      </w:r>
      <w:r w:rsidR="00022B6D" w:rsidRPr="0092367A">
        <w:rPr>
          <w:rFonts w:ascii="Garamond" w:hAnsi="Garamond" w:cs="Times New Roman"/>
          <w:b/>
          <w:sz w:val="38"/>
          <w:szCs w:val="38"/>
        </w:rPr>
        <w:t>exual Harassment</w:t>
      </w:r>
      <w:r w:rsidR="00022B6D" w:rsidRPr="0092367A">
        <w:rPr>
          <w:rFonts w:ascii="Garamond" w:hAnsi="Garamond" w:cs="Times New Roman"/>
          <w:b/>
          <w:sz w:val="28"/>
          <w:szCs w:val="40"/>
        </w:rPr>
        <w:t>(S</w:t>
      </w:r>
      <w:r w:rsidRPr="0092367A">
        <w:rPr>
          <w:rFonts w:ascii="Garamond" w:hAnsi="Garamond" w:cs="Times New Roman"/>
          <w:b/>
          <w:sz w:val="28"/>
          <w:szCs w:val="40"/>
        </w:rPr>
        <w:t>H</w:t>
      </w:r>
      <w:r w:rsidR="00022B6D" w:rsidRPr="0092367A">
        <w:rPr>
          <w:rFonts w:ascii="Garamond" w:hAnsi="Garamond" w:cs="Times New Roman"/>
          <w:b/>
          <w:sz w:val="28"/>
          <w:szCs w:val="40"/>
        </w:rPr>
        <w:t>)</w:t>
      </w:r>
    </w:p>
    <w:p w:rsidR="00246E00" w:rsidRPr="00C67C34" w:rsidRDefault="00246E00" w:rsidP="00246E00">
      <w:pPr>
        <w:jc w:val="center"/>
        <w:rPr>
          <w:rFonts w:ascii="Garamond" w:hAnsi="Garamond" w:cs="Times New Roman"/>
          <w:b/>
          <w:sz w:val="38"/>
          <w:szCs w:val="38"/>
        </w:rPr>
      </w:pPr>
      <w:r w:rsidRPr="00C67C34">
        <w:rPr>
          <w:rFonts w:ascii="Garamond" w:hAnsi="Garamond" w:cs="Times New Roman"/>
          <w:b/>
          <w:sz w:val="38"/>
          <w:szCs w:val="38"/>
        </w:rPr>
        <w:t>Risk Mitigation and Response Action Plan</w:t>
      </w:r>
    </w:p>
    <w:p w:rsidR="0032139F" w:rsidRPr="00022B6D" w:rsidRDefault="0032139F" w:rsidP="00246E00">
      <w:pPr>
        <w:jc w:val="center"/>
        <w:rPr>
          <w:rFonts w:ascii="Garamond" w:hAnsi="Garamond" w:cs="Times New Roman"/>
          <w:b/>
          <w:sz w:val="40"/>
          <w:szCs w:val="40"/>
        </w:rPr>
      </w:pPr>
    </w:p>
    <w:p w:rsidR="00246E00" w:rsidRPr="00022B6D" w:rsidRDefault="00246E00" w:rsidP="00246E00">
      <w:pPr>
        <w:jc w:val="center"/>
        <w:rPr>
          <w:rFonts w:ascii="Garamond" w:hAnsi="Garamond" w:cs="Times New Roman"/>
          <w:b/>
          <w:sz w:val="40"/>
          <w:szCs w:val="40"/>
        </w:rPr>
      </w:pPr>
    </w:p>
    <w:p w:rsidR="00246E00" w:rsidRPr="00022B6D" w:rsidRDefault="00246E00" w:rsidP="00246E00">
      <w:pPr>
        <w:jc w:val="center"/>
        <w:rPr>
          <w:rFonts w:ascii="Garamond" w:hAnsi="Garamond" w:cs="Times New Roman"/>
          <w:b/>
          <w:sz w:val="40"/>
          <w:szCs w:val="40"/>
        </w:rPr>
      </w:pPr>
    </w:p>
    <w:p w:rsidR="00246E00" w:rsidRPr="00022B6D" w:rsidRDefault="00246E00" w:rsidP="00246E00">
      <w:pPr>
        <w:jc w:val="center"/>
        <w:rPr>
          <w:rFonts w:ascii="Garamond" w:hAnsi="Garamond" w:cs="Times New Roman"/>
          <w:b/>
          <w:sz w:val="40"/>
          <w:szCs w:val="40"/>
        </w:rPr>
      </w:pPr>
    </w:p>
    <w:p w:rsidR="00246E00" w:rsidRPr="00022B6D" w:rsidRDefault="001F5609" w:rsidP="00246E00">
      <w:pPr>
        <w:jc w:val="center"/>
        <w:rPr>
          <w:rFonts w:ascii="Garamond" w:hAnsi="Garamond" w:cs="Times New Roman"/>
          <w:b/>
          <w:sz w:val="40"/>
          <w:szCs w:val="40"/>
        </w:rPr>
      </w:pPr>
      <w:r>
        <w:rPr>
          <w:rFonts w:ascii="Garamond" w:hAnsi="Garamond" w:cs="Times New Roman"/>
          <w:b/>
          <w:sz w:val="40"/>
          <w:szCs w:val="40"/>
        </w:rPr>
        <w:t>July</w:t>
      </w:r>
      <w:r w:rsidR="00EA580A">
        <w:rPr>
          <w:rFonts w:ascii="Garamond" w:hAnsi="Garamond" w:cs="Times New Roman"/>
          <w:b/>
          <w:sz w:val="40"/>
          <w:szCs w:val="40"/>
        </w:rPr>
        <w:t xml:space="preserve"> </w:t>
      </w:r>
      <w:r w:rsidR="00246E00" w:rsidRPr="00022B6D">
        <w:rPr>
          <w:rFonts w:ascii="Garamond" w:hAnsi="Garamond" w:cs="Times New Roman"/>
          <w:b/>
          <w:sz w:val="40"/>
          <w:szCs w:val="40"/>
        </w:rPr>
        <w:t>2020</w:t>
      </w:r>
    </w:p>
    <w:p w:rsidR="00246E00" w:rsidRPr="00107807" w:rsidRDefault="00246E00" w:rsidP="00246E00">
      <w:pPr>
        <w:spacing w:after="0" w:line="276" w:lineRule="auto"/>
        <w:jc w:val="both"/>
        <w:rPr>
          <w:rFonts w:ascii="Garamond" w:eastAsia="Times New Roman" w:hAnsi="Garamond" w:cs="Arial"/>
          <w:b/>
          <w:bCs/>
          <w:sz w:val="24"/>
          <w:szCs w:val="24"/>
        </w:rPr>
      </w:pPr>
      <w:r w:rsidRPr="00022B6D">
        <w:rPr>
          <w:rFonts w:ascii="Garamond" w:hAnsi="Garamond" w:cs="Times New Roman"/>
          <w:b/>
          <w:bCs/>
          <w:sz w:val="40"/>
          <w:szCs w:val="40"/>
        </w:rPr>
        <w:br w:type="page"/>
      </w:r>
    </w:p>
    <w:p w:rsidR="00ED1889" w:rsidRDefault="00FD2C76">
      <w:pPr>
        <w:spacing w:after="0" w:line="360" w:lineRule="auto"/>
        <w:jc w:val="both"/>
        <w:rPr>
          <w:rFonts w:ascii="Garamond" w:hAnsi="Garamond" w:cs="Arial"/>
          <w:sz w:val="28"/>
          <w:szCs w:val="28"/>
        </w:rPr>
      </w:pPr>
      <w:r>
        <w:rPr>
          <w:rFonts w:ascii="Garamond" w:hAnsi="Garamond" w:cs="Arial"/>
          <w:sz w:val="28"/>
          <w:szCs w:val="28"/>
        </w:rPr>
        <w:lastRenderedPageBreak/>
        <w:t xml:space="preserve">List of </w:t>
      </w:r>
      <w:r w:rsidR="00575DBB" w:rsidRPr="00575DBB">
        <w:rPr>
          <w:rFonts w:ascii="Garamond" w:hAnsi="Garamond" w:cs="Arial"/>
          <w:sz w:val="28"/>
          <w:szCs w:val="28"/>
        </w:rPr>
        <w:t>Acronyms</w:t>
      </w:r>
    </w:p>
    <w:p w:rsidR="00ED1889" w:rsidRDefault="00ED1889">
      <w:pPr>
        <w:spacing w:after="0" w:line="360" w:lineRule="auto"/>
        <w:jc w:val="both"/>
        <w:rPr>
          <w:rFonts w:ascii="Garamond" w:hAnsi="Garamond" w:cs="Arial"/>
          <w:sz w:val="24"/>
          <w:szCs w:val="24"/>
        </w:rPr>
      </w:pPr>
    </w:p>
    <w:p w:rsidR="00ED1889" w:rsidRDefault="00575DBB">
      <w:pPr>
        <w:spacing w:after="0" w:line="360" w:lineRule="auto"/>
        <w:jc w:val="both"/>
        <w:rPr>
          <w:rFonts w:ascii="Garamond" w:hAnsi="Garamond" w:cs="Arial"/>
          <w:sz w:val="24"/>
          <w:szCs w:val="24"/>
        </w:rPr>
      </w:pPr>
      <w:r w:rsidRPr="00575DBB">
        <w:rPr>
          <w:rFonts w:ascii="Garamond" w:hAnsi="Garamond" w:cs="Arial"/>
          <w:sz w:val="24"/>
          <w:szCs w:val="24"/>
        </w:rPr>
        <w:t>BIWTA</w:t>
      </w:r>
      <w:r w:rsidRPr="00575DBB">
        <w:rPr>
          <w:rFonts w:ascii="Garamond" w:hAnsi="Garamond" w:cs="Arial"/>
          <w:sz w:val="24"/>
          <w:szCs w:val="24"/>
        </w:rPr>
        <w:tab/>
      </w:r>
      <w:r w:rsidRPr="00575DBB">
        <w:rPr>
          <w:rFonts w:ascii="Garamond" w:hAnsi="Garamond" w:cs="Arial"/>
          <w:sz w:val="24"/>
          <w:szCs w:val="24"/>
        </w:rPr>
        <w:tab/>
        <w:t>Bangladesh Inland Water Transport Authority</w:t>
      </w:r>
    </w:p>
    <w:p w:rsidR="00ED1889" w:rsidRDefault="00575DBB">
      <w:pPr>
        <w:spacing w:after="0" w:line="360" w:lineRule="auto"/>
        <w:jc w:val="both"/>
        <w:rPr>
          <w:rFonts w:ascii="Garamond" w:hAnsi="Garamond" w:cs="Arial"/>
          <w:sz w:val="24"/>
          <w:szCs w:val="24"/>
        </w:rPr>
      </w:pPr>
      <w:r w:rsidRPr="00575DBB">
        <w:rPr>
          <w:rFonts w:ascii="Garamond" w:hAnsi="Garamond" w:cs="Arial"/>
          <w:sz w:val="24"/>
          <w:szCs w:val="24"/>
        </w:rPr>
        <w:t>CoC</w:t>
      </w:r>
      <w:r w:rsidRPr="00575DBB">
        <w:rPr>
          <w:rFonts w:ascii="Garamond" w:hAnsi="Garamond" w:cs="Arial"/>
          <w:sz w:val="24"/>
          <w:szCs w:val="24"/>
        </w:rPr>
        <w:tab/>
      </w:r>
      <w:r w:rsidRPr="00575DBB">
        <w:rPr>
          <w:rFonts w:ascii="Garamond" w:hAnsi="Garamond" w:cs="Arial"/>
          <w:sz w:val="24"/>
          <w:szCs w:val="24"/>
        </w:rPr>
        <w:tab/>
      </w:r>
      <w:r w:rsidRPr="00575DBB">
        <w:rPr>
          <w:rFonts w:ascii="Garamond" w:hAnsi="Garamond" w:cs="Arial"/>
          <w:sz w:val="24"/>
          <w:szCs w:val="24"/>
        </w:rPr>
        <w:tab/>
        <w:t>Code of Conduct</w:t>
      </w:r>
    </w:p>
    <w:p w:rsidR="00ED1889" w:rsidRDefault="00575DBB">
      <w:pPr>
        <w:spacing w:after="0" w:line="360" w:lineRule="auto"/>
        <w:jc w:val="both"/>
        <w:rPr>
          <w:rFonts w:ascii="Garamond" w:hAnsi="Garamond" w:cs="Arial"/>
          <w:sz w:val="24"/>
          <w:szCs w:val="24"/>
        </w:rPr>
      </w:pPr>
      <w:r w:rsidRPr="00575DBB">
        <w:rPr>
          <w:rFonts w:ascii="Garamond" w:hAnsi="Garamond" w:cs="Arial"/>
          <w:sz w:val="24"/>
          <w:szCs w:val="24"/>
        </w:rPr>
        <w:t>C-ESMP</w:t>
      </w:r>
      <w:r w:rsidRPr="00575DBB">
        <w:rPr>
          <w:rFonts w:ascii="Garamond" w:hAnsi="Garamond" w:cs="Arial"/>
          <w:sz w:val="24"/>
          <w:szCs w:val="24"/>
        </w:rPr>
        <w:tab/>
      </w:r>
      <w:r w:rsidRPr="00575DBB">
        <w:rPr>
          <w:rFonts w:ascii="Garamond" w:hAnsi="Garamond" w:cs="Arial"/>
          <w:sz w:val="24"/>
          <w:szCs w:val="24"/>
        </w:rPr>
        <w:tab/>
      </w:r>
      <w:r w:rsidR="001F5609">
        <w:rPr>
          <w:rFonts w:ascii="Garamond" w:hAnsi="Garamond" w:cs="Arial"/>
          <w:sz w:val="24"/>
          <w:szCs w:val="24"/>
        </w:rPr>
        <w:t>Contactor’s</w:t>
      </w:r>
      <w:r w:rsidRPr="00575DBB">
        <w:rPr>
          <w:rFonts w:ascii="Garamond" w:hAnsi="Garamond" w:cs="Arial"/>
          <w:sz w:val="24"/>
          <w:szCs w:val="24"/>
        </w:rPr>
        <w:t xml:space="preserve"> Environmental and Social Management Plan</w:t>
      </w:r>
    </w:p>
    <w:p w:rsidR="00ED1889" w:rsidRDefault="00575DBB">
      <w:pPr>
        <w:spacing w:after="0" w:line="360" w:lineRule="auto"/>
        <w:jc w:val="both"/>
        <w:rPr>
          <w:rFonts w:ascii="Garamond" w:hAnsi="Garamond" w:cs="Arial"/>
          <w:sz w:val="24"/>
          <w:szCs w:val="24"/>
        </w:rPr>
      </w:pPr>
      <w:r w:rsidRPr="00575DBB">
        <w:rPr>
          <w:rFonts w:ascii="Garamond" w:hAnsi="Garamond" w:cs="Arial"/>
          <w:sz w:val="24"/>
          <w:szCs w:val="24"/>
        </w:rPr>
        <w:t>DEPTC</w:t>
      </w:r>
      <w:r w:rsidRPr="00575DBB">
        <w:rPr>
          <w:rFonts w:ascii="Garamond" w:hAnsi="Garamond" w:cs="Arial"/>
          <w:sz w:val="24"/>
          <w:szCs w:val="24"/>
        </w:rPr>
        <w:tab/>
      </w:r>
      <w:r w:rsidRPr="00575DBB">
        <w:rPr>
          <w:rFonts w:ascii="Garamond" w:hAnsi="Garamond" w:cs="Arial"/>
          <w:sz w:val="24"/>
          <w:szCs w:val="24"/>
        </w:rPr>
        <w:tab/>
        <w:t>Deck &amp; Engine Personnel Training Center</w:t>
      </w:r>
    </w:p>
    <w:p w:rsidR="00ED1889" w:rsidRDefault="00575DBB">
      <w:pPr>
        <w:spacing w:after="0" w:line="360" w:lineRule="auto"/>
        <w:jc w:val="both"/>
        <w:rPr>
          <w:rFonts w:ascii="Garamond" w:hAnsi="Garamond" w:cs="Arial"/>
          <w:sz w:val="24"/>
          <w:szCs w:val="24"/>
        </w:rPr>
      </w:pPr>
      <w:r w:rsidRPr="00575DBB">
        <w:rPr>
          <w:rFonts w:ascii="Garamond" w:hAnsi="Garamond" w:cs="Arial"/>
          <w:sz w:val="24"/>
          <w:szCs w:val="24"/>
        </w:rPr>
        <w:t xml:space="preserve">ESF </w:t>
      </w:r>
      <w:r w:rsidRPr="00575DBB">
        <w:rPr>
          <w:rFonts w:ascii="Garamond" w:hAnsi="Garamond" w:cs="Arial"/>
          <w:sz w:val="24"/>
          <w:szCs w:val="24"/>
        </w:rPr>
        <w:tab/>
      </w:r>
      <w:r w:rsidRPr="00575DBB">
        <w:rPr>
          <w:rFonts w:ascii="Garamond" w:hAnsi="Garamond" w:cs="Arial"/>
          <w:sz w:val="24"/>
          <w:szCs w:val="24"/>
        </w:rPr>
        <w:tab/>
      </w:r>
      <w:r w:rsidRPr="00575DBB">
        <w:rPr>
          <w:rFonts w:ascii="Garamond" w:hAnsi="Garamond" w:cs="Arial"/>
          <w:sz w:val="24"/>
          <w:szCs w:val="24"/>
        </w:rPr>
        <w:tab/>
        <w:t>Environmental and Social Framework</w:t>
      </w:r>
    </w:p>
    <w:p w:rsidR="00ED1889" w:rsidRDefault="00575DBB">
      <w:pPr>
        <w:spacing w:after="0" w:line="360" w:lineRule="auto"/>
        <w:jc w:val="both"/>
        <w:rPr>
          <w:rFonts w:ascii="Garamond" w:hAnsi="Garamond" w:cs="Arial"/>
          <w:sz w:val="24"/>
          <w:szCs w:val="24"/>
        </w:rPr>
      </w:pPr>
      <w:r w:rsidRPr="00575DBB">
        <w:rPr>
          <w:rFonts w:ascii="Garamond" w:hAnsi="Garamond" w:cs="Arial"/>
          <w:sz w:val="24"/>
          <w:szCs w:val="24"/>
        </w:rPr>
        <w:t>ESU</w:t>
      </w:r>
      <w:r w:rsidRPr="00575DBB">
        <w:rPr>
          <w:rFonts w:ascii="Garamond" w:hAnsi="Garamond" w:cs="Arial"/>
          <w:sz w:val="24"/>
          <w:szCs w:val="24"/>
        </w:rPr>
        <w:tab/>
      </w:r>
      <w:r w:rsidRPr="00575DBB">
        <w:rPr>
          <w:rFonts w:ascii="Garamond" w:hAnsi="Garamond" w:cs="Arial"/>
          <w:sz w:val="24"/>
          <w:szCs w:val="24"/>
        </w:rPr>
        <w:tab/>
      </w:r>
      <w:r w:rsidRPr="00575DBB">
        <w:rPr>
          <w:rFonts w:ascii="Garamond" w:hAnsi="Garamond" w:cs="Arial"/>
          <w:sz w:val="24"/>
          <w:szCs w:val="24"/>
        </w:rPr>
        <w:tab/>
        <w:t>Environment and Social Unit</w:t>
      </w:r>
    </w:p>
    <w:p w:rsidR="00ED1889" w:rsidRDefault="00575DBB">
      <w:pPr>
        <w:spacing w:after="0" w:line="360" w:lineRule="auto"/>
        <w:jc w:val="both"/>
        <w:rPr>
          <w:rFonts w:ascii="Garamond" w:hAnsi="Garamond" w:cs="Arial"/>
          <w:sz w:val="24"/>
          <w:szCs w:val="24"/>
        </w:rPr>
      </w:pPr>
      <w:r w:rsidRPr="00575DBB">
        <w:rPr>
          <w:rFonts w:ascii="Garamond" w:hAnsi="Garamond" w:cs="Arial"/>
          <w:sz w:val="24"/>
          <w:szCs w:val="24"/>
        </w:rPr>
        <w:t>ESMP</w:t>
      </w:r>
      <w:r w:rsidRPr="00575DBB">
        <w:rPr>
          <w:rFonts w:ascii="Garamond" w:hAnsi="Garamond" w:cs="Arial"/>
          <w:sz w:val="24"/>
          <w:szCs w:val="24"/>
        </w:rPr>
        <w:tab/>
      </w:r>
      <w:r w:rsidRPr="00575DBB">
        <w:rPr>
          <w:rFonts w:ascii="Garamond" w:hAnsi="Garamond" w:cs="Arial"/>
          <w:sz w:val="24"/>
          <w:szCs w:val="24"/>
        </w:rPr>
        <w:tab/>
      </w:r>
      <w:r w:rsidRPr="00575DBB">
        <w:rPr>
          <w:rFonts w:ascii="Garamond" w:hAnsi="Garamond" w:cs="Arial"/>
          <w:sz w:val="24"/>
          <w:szCs w:val="24"/>
        </w:rPr>
        <w:tab/>
        <w:t>Environmental and Social M</w:t>
      </w:r>
      <w:bookmarkStart w:id="0" w:name="_GoBack"/>
      <w:bookmarkEnd w:id="0"/>
      <w:r w:rsidRPr="00575DBB">
        <w:rPr>
          <w:rFonts w:ascii="Garamond" w:hAnsi="Garamond" w:cs="Arial"/>
          <w:sz w:val="24"/>
          <w:szCs w:val="24"/>
        </w:rPr>
        <w:t>anagement Plan</w:t>
      </w:r>
    </w:p>
    <w:p w:rsidR="00ED1889" w:rsidRDefault="00575DBB">
      <w:pPr>
        <w:spacing w:after="0" w:line="360" w:lineRule="auto"/>
        <w:jc w:val="both"/>
        <w:rPr>
          <w:rFonts w:ascii="Garamond" w:hAnsi="Garamond" w:cs="Arial"/>
          <w:sz w:val="24"/>
          <w:szCs w:val="24"/>
        </w:rPr>
      </w:pPr>
      <w:r w:rsidRPr="00575DBB">
        <w:rPr>
          <w:rFonts w:ascii="Garamond" w:hAnsi="Garamond" w:cs="Arial"/>
          <w:sz w:val="24"/>
          <w:szCs w:val="24"/>
        </w:rPr>
        <w:t>ESMF</w:t>
      </w:r>
      <w:r w:rsidRPr="00575DBB">
        <w:rPr>
          <w:rFonts w:ascii="Garamond" w:hAnsi="Garamond" w:cs="Arial"/>
          <w:sz w:val="24"/>
          <w:szCs w:val="24"/>
        </w:rPr>
        <w:tab/>
      </w:r>
      <w:r w:rsidRPr="00575DBB">
        <w:rPr>
          <w:rFonts w:ascii="Garamond" w:hAnsi="Garamond" w:cs="Arial"/>
          <w:sz w:val="24"/>
          <w:szCs w:val="24"/>
        </w:rPr>
        <w:tab/>
      </w:r>
      <w:r w:rsidRPr="00575DBB">
        <w:rPr>
          <w:rFonts w:ascii="Garamond" w:hAnsi="Garamond" w:cs="Arial"/>
          <w:sz w:val="24"/>
          <w:szCs w:val="24"/>
        </w:rPr>
        <w:tab/>
        <w:t>Environmental and Social Management Framework</w:t>
      </w:r>
    </w:p>
    <w:p w:rsidR="00ED1889" w:rsidRDefault="00575DBB">
      <w:pPr>
        <w:spacing w:after="0" w:line="360" w:lineRule="auto"/>
        <w:jc w:val="both"/>
        <w:rPr>
          <w:rFonts w:ascii="Garamond" w:hAnsi="Garamond" w:cs="Arial"/>
          <w:sz w:val="24"/>
          <w:szCs w:val="24"/>
        </w:rPr>
      </w:pPr>
      <w:r w:rsidRPr="00575DBB">
        <w:rPr>
          <w:rFonts w:ascii="Garamond" w:hAnsi="Garamond" w:cs="Arial"/>
          <w:sz w:val="24"/>
          <w:szCs w:val="24"/>
        </w:rPr>
        <w:t>GBV</w:t>
      </w:r>
      <w:r w:rsidRPr="00575DBB">
        <w:rPr>
          <w:rFonts w:ascii="Garamond" w:hAnsi="Garamond" w:cs="Arial"/>
          <w:sz w:val="24"/>
          <w:szCs w:val="24"/>
        </w:rPr>
        <w:tab/>
      </w:r>
      <w:r w:rsidRPr="00575DBB">
        <w:rPr>
          <w:rFonts w:ascii="Garamond" w:hAnsi="Garamond" w:cs="Arial"/>
          <w:sz w:val="24"/>
          <w:szCs w:val="24"/>
        </w:rPr>
        <w:tab/>
      </w:r>
      <w:r w:rsidRPr="00575DBB">
        <w:rPr>
          <w:rFonts w:ascii="Garamond" w:hAnsi="Garamond" w:cs="Arial"/>
          <w:sz w:val="24"/>
          <w:szCs w:val="24"/>
        </w:rPr>
        <w:tab/>
        <w:t>Gender Based Violence</w:t>
      </w:r>
    </w:p>
    <w:p w:rsidR="00ED1889" w:rsidRDefault="00575DBB">
      <w:pPr>
        <w:spacing w:after="0" w:line="360" w:lineRule="auto"/>
        <w:jc w:val="both"/>
        <w:rPr>
          <w:rFonts w:ascii="Garamond" w:hAnsi="Garamond" w:cs="Arial"/>
          <w:sz w:val="24"/>
          <w:szCs w:val="24"/>
        </w:rPr>
      </w:pPr>
      <w:r w:rsidRPr="00575DBB">
        <w:rPr>
          <w:rFonts w:ascii="Garamond" w:hAnsi="Garamond" w:cs="Arial"/>
          <w:sz w:val="24"/>
          <w:szCs w:val="24"/>
        </w:rPr>
        <w:t>GRC</w:t>
      </w:r>
      <w:r w:rsidRPr="00575DBB">
        <w:rPr>
          <w:rFonts w:ascii="Garamond" w:hAnsi="Garamond" w:cs="Arial"/>
          <w:sz w:val="24"/>
          <w:szCs w:val="24"/>
        </w:rPr>
        <w:tab/>
      </w:r>
      <w:r w:rsidRPr="00575DBB">
        <w:rPr>
          <w:rFonts w:ascii="Garamond" w:hAnsi="Garamond" w:cs="Arial"/>
          <w:sz w:val="24"/>
          <w:szCs w:val="24"/>
        </w:rPr>
        <w:tab/>
      </w:r>
      <w:r w:rsidRPr="00575DBB">
        <w:rPr>
          <w:rFonts w:ascii="Garamond" w:hAnsi="Garamond" w:cs="Arial"/>
          <w:sz w:val="24"/>
          <w:szCs w:val="24"/>
        </w:rPr>
        <w:tab/>
        <w:t>Grievance Redress Committee</w:t>
      </w:r>
    </w:p>
    <w:p w:rsidR="00ED1889" w:rsidRDefault="00575DBB">
      <w:pPr>
        <w:spacing w:after="0" w:line="360" w:lineRule="auto"/>
        <w:jc w:val="both"/>
        <w:rPr>
          <w:rFonts w:ascii="Garamond" w:hAnsi="Garamond" w:cs="Arial"/>
          <w:sz w:val="24"/>
          <w:szCs w:val="24"/>
        </w:rPr>
      </w:pPr>
      <w:r w:rsidRPr="00575DBB">
        <w:rPr>
          <w:rFonts w:ascii="Garamond" w:hAnsi="Garamond" w:cs="Arial"/>
          <w:sz w:val="24"/>
          <w:szCs w:val="24"/>
        </w:rPr>
        <w:t>GRM</w:t>
      </w:r>
      <w:r w:rsidRPr="00575DBB">
        <w:rPr>
          <w:rFonts w:ascii="Garamond" w:hAnsi="Garamond" w:cs="Arial"/>
          <w:sz w:val="24"/>
          <w:szCs w:val="24"/>
        </w:rPr>
        <w:tab/>
      </w:r>
      <w:r w:rsidRPr="00575DBB">
        <w:rPr>
          <w:rFonts w:ascii="Garamond" w:hAnsi="Garamond" w:cs="Arial"/>
          <w:sz w:val="24"/>
          <w:szCs w:val="24"/>
        </w:rPr>
        <w:tab/>
      </w:r>
      <w:r w:rsidRPr="00575DBB">
        <w:rPr>
          <w:rFonts w:ascii="Garamond" w:hAnsi="Garamond" w:cs="Arial"/>
          <w:sz w:val="24"/>
          <w:szCs w:val="24"/>
        </w:rPr>
        <w:tab/>
        <w:t>Grievance Redressed Mechanism</w:t>
      </w:r>
    </w:p>
    <w:p w:rsidR="00ED1889" w:rsidRDefault="00575DBB">
      <w:pPr>
        <w:spacing w:after="0" w:line="360" w:lineRule="auto"/>
        <w:jc w:val="both"/>
        <w:rPr>
          <w:rFonts w:ascii="Garamond" w:hAnsi="Garamond" w:cs="Arial"/>
          <w:sz w:val="24"/>
          <w:szCs w:val="24"/>
        </w:rPr>
      </w:pPr>
      <w:r w:rsidRPr="00575DBB">
        <w:rPr>
          <w:rFonts w:ascii="Garamond" w:hAnsi="Garamond" w:cs="Arial"/>
          <w:sz w:val="24"/>
          <w:szCs w:val="24"/>
        </w:rPr>
        <w:t>GoB</w:t>
      </w:r>
      <w:r w:rsidRPr="00575DBB">
        <w:rPr>
          <w:rFonts w:ascii="Garamond" w:hAnsi="Garamond" w:cs="Arial"/>
          <w:sz w:val="24"/>
          <w:szCs w:val="24"/>
        </w:rPr>
        <w:tab/>
      </w:r>
      <w:r w:rsidRPr="00575DBB">
        <w:rPr>
          <w:rFonts w:ascii="Garamond" w:hAnsi="Garamond" w:cs="Arial"/>
          <w:sz w:val="24"/>
          <w:szCs w:val="24"/>
        </w:rPr>
        <w:tab/>
      </w:r>
      <w:r w:rsidRPr="00575DBB">
        <w:rPr>
          <w:rFonts w:ascii="Garamond" w:hAnsi="Garamond" w:cs="Arial"/>
          <w:sz w:val="24"/>
          <w:szCs w:val="24"/>
        </w:rPr>
        <w:tab/>
        <w:t>Government of Bangladesh</w:t>
      </w:r>
    </w:p>
    <w:p w:rsidR="00ED1889" w:rsidRDefault="00575DBB">
      <w:pPr>
        <w:spacing w:after="0" w:line="360" w:lineRule="auto"/>
        <w:jc w:val="both"/>
        <w:rPr>
          <w:rFonts w:ascii="Garamond" w:hAnsi="Garamond" w:cs="Arial"/>
          <w:sz w:val="24"/>
          <w:szCs w:val="24"/>
        </w:rPr>
      </w:pPr>
      <w:r w:rsidRPr="00575DBB">
        <w:rPr>
          <w:rFonts w:ascii="Garamond" w:hAnsi="Garamond" w:cs="Arial"/>
          <w:sz w:val="24"/>
          <w:szCs w:val="24"/>
        </w:rPr>
        <w:t>GPN</w:t>
      </w:r>
      <w:r w:rsidRPr="00575DBB">
        <w:rPr>
          <w:rFonts w:ascii="Garamond" w:hAnsi="Garamond" w:cs="Arial"/>
          <w:sz w:val="24"/>
          <w:szCs w:val="24"/>
        </w:rPr>
        <w:tab/>
      </w:r>
      <w:r w:rsidRPr="00575DBB">
        <w:rPr>
          <w:rFonts w:ascii="Garamond" w:hAnsi="Garamond" w:cs="Arial"/>
          <w:sz w:val="24"/>
          <w:szCs w:val="24"/>
        </w:rPr>
        <w:tab/>
      </w:r>
      <w:r w:rsidRPr="00575DBB">
        <w:rPr>
          <w:rFonts w:ascii="Garamond" w:hAnsi="Garamond" w:cs="Arial"/>
          <w:sz w:val="24"/>
          <w:szCs w:val="24"/>
        </w:rPr>
        <w:tab/>
        <w:t>Good Practice Note</w:t>
      </w:r>
    </w:p>
    <w:p w:rsidR="00ED1889" w:rsidRDefault="00575DBB">
      <w:pPr>
        <w:spacing w:after="0" w:line="360" w:lineRule="auto"/>
        <w:jc w:val="both"/>
        <w:rPr>
          <w:rFonts w:ascii="Garamond" w:hAnsi="Garamond" w:cs="Arial"/>
          <w:sz w:val="24"/>
          <w:szCs w:val="24"/>
        </w:rPr>
      </w:pPr>
      <w:r w:rsidRPr="00575DBB">
        <w:rPr>
          <w:rFonts w:ascii="Garamond" w:hAnsi="Garamond" w:cs="Arial"/>
          <w:sz w:val="24"/>
          <w:szCs w:val="24"/>
        </w:rPr>
        <w:t>IEC</w:t>
      </w:r>
      <w:r w:rsidRPr="00575DBB">
        <w:rPr>
          <w:rFonts w:ascii="Garamond" w:hAnsi="Garamond" w:cs="Arial"/>
          <w:sz w:val="24"/>
          <w:szCs w:val="24"/>
        </w:rPr>
        <w:tab/>
      </w:r>
      <w:r w:rsidRPr="00575DBB">
        <w:rPr>
          <w:rFonts w:ascii="Garamond" w:hAnsi="Garamond" w:cs="Arial"/>
          <w:sz w:val="24"/>
          <w:szCs w:val="24"/>
        </w:rPr>
        <w:tab/>
      </w:r>
      <w:r w:rsidRPr="00575DBB">
        <w:rPr>
          <w:rFonts w:ascii="Garamond" w:hAnsi="Garamond" w:cs="Arial"/>
          <w:sz w:val="24"/>
          <w:szCs w:val="24"/>
        </w:rPr>
        <w:tab/>
        <w:t>Information Education and Communication</w:t>
      </w:r>
    </w:p>
    <w:p w:rsidR="00ED1889" w:rsidRDefault="00575DBB">
      <w:pPr>
        <w:spacing w:after="0" w:line="360" w:lineRule="auto"/>
        <w:jc w:val="both"/>
        <w:rPr>
          <w:rFonts w:ascii="Garamond" w:hAnsi="Garamond" w:cs="Arial"/>
          <w:sz w:val="24"/>
          <w:szCs w:val="24"/>
        </w:rPr>
      </w:pPr>
      <w:r w:rsidRPr="00575DBB">
        <w:rPr>
          <w:rFonts w:ascii="Garamond" w:hAnsi="Garamond" w:cs="Arial"/>
          <w:sz w:val="24"/>
          <w:szCs w:val="24"/>
        </w:rPr>
        <w:t>MoWCA</w:t>
      </w:r>
      <w:r w:rsidRPr="00575DBB">
        <w:rPr>
          <w:rFonts w:ascii="Garamond" w:hAnsi="Garamond" w:cs="Arial"/>
          <w:sz w:val="24"/>
          <w:szCs w:val="24"/>
        </w:rPr>
        <w:tab/>
      </w:r>
      <w:r w:rsidRPr="00575DBB">
        <w:rPr>
          <w:rFonts w:ascii="Garamond" w:hAnsi="Garamond" w:cs="Arial"/>
          <w:sz w:val="24"/>
          <w:szCs w:val="24"/>
        </w:rPr>
        <w:tab/>
        <w:t>Ministry of Women and Children Affairs</w:t>
      </w:r>
    </w:p>
    <w:p w:rsidR="00ED1889" w:rsidRDefault="00575DBB">
      <w:pPr>
        <w:spacing w:after="0" w:line="360" w:lineRule="auto"/>
        <w:jc w:val="both"/>
        <w:rPr>
          <w:rFonts w:ascii="Garamond" w:hAnsi="Garamond" w:cs="Arial"/>
          <w:sz w:val="24"/>
          <w:szCs w:val="24"/>
        </w:rPr>
      </w:pPr>
      <w:r w:rsidRPr="00575DBB">
        <w:rPr>
          <w:rFonts w:ascii="Garamond" w:hAnsi="Garamond" w:cs="Arial"/>
          <w:sz w:val="24"/>
          <w:szCs w:val="24"/>
        </w:rPr>
        <w:t>M&amp;E</w:t>
      </w:r>
      <w:r w:rsidRPr="00575DBB">
        <w:rPr>
          <w:rFonts w:ascii="Garamond" w:hAnsi="Garamond" w:cs="Arial"/>
          <w:sz w:val="24"/>
          <w:szCs w:val="24"/>
        </w:rPr>
        <w:tab/>
      </w:r>
      <w:r w:rsidRPr="00575DBB">
        <w:rPr>
          <w:rFonts w:ascii="Garamond" w:hAnsi="Garamond" w:cs="Arial"/>
          <w:sz w:val="24"/>
          <w:szCs w:val="24"/>
        </w:rPr>
        <w:tab/>
      </w:r>
      <w:r w:rsidRPr="00575DBB">
        <w:rPr>
          <w:rFonts w:ascii="Garamond" w:hAnsi="Garamond" w:cs="Arial"/>
          <w:sz w:val="24"/>
          <w:szCs w:val="24"/>
        </w:rPr>
        <w:tab/>
        <w:t>Monitoring &amp; Evaluation</w:t>
      </w:r>
    </w:p>
    <w:p w:rsidR="00ED1889" w:rsidRDefault="00575DBB">
      <w:pPr>
        <w:spacing w:after="0" w:line="360" w:lineRule="auto"/>
        <w:jc w:val="both"/>
        <w:rPr>
          <w:rFonts w:ascii="Garamond" w:hAnsi="Garamond" w:cs="Arial"/>
          <w:sz w:val="24"/>
          <w:szCs w:val="24"/>
        </w:rPr>
      </w:pPr>
      <w:r w:rsidRPr="00575DBB">
        <w:rPr>
          <w:rFonts w:ascii="Garamond" w:hAnsi="Garamond" w:cs="Arial"/>
          <w:sz w:val="24"/>
          <w:szCs w:val="24"/>
        </w:rPr>
        <w:t>OCC</w:t>
      </w:r>
      <w:r w:rsidRPr="00575DBB">
        <w:rPr>
          <w:rFonts w:ascii="Garamond" w:hAnsi="Garamond" w:cs="Arial"/>
          <w:sz w:val="24"/>
          <w:szCs w:val="24"/>
        </w:rPr>
        <w:tab/>
      </w:r>
      <w:r w:rsidRPr="00575DBB">
        <w:rPr>
          <w:rFonts w:ascii="Garamond" w:hAnsi="Garamond" w:cs="Arial"/>
          <w:sz w:val="24"/>
          <w:szCs w:val="24"/>
        </w:rPr>
        <w:tab/>
      </w:r>
      <w:r w:rsidRPr="00575DBB">
        <w:rPr>
          <w:rFonts w:ascii="Garamond" w:hAnsi="Garamond" w:cs="Arial"/>
          <w:sz w:val="24"/>
          <w:szCs w:val="24"/>
        </w:rPr>
        <w:tab/>
        <w:t>One-stop Crisis Centre</w:t>
      </w:r>
    </w:p>
    <w:p w:rsidR="00ED1889" w:rsidRDefault="00575DBB">
      <w:pPr>
        <w:spacing w:after="0" w:line="360" w:lineRule="auto"/>
        <w:jc w:val="both"/>
        <w:rPr>
          <w:rFonts w:ascii="Garamond" w:hAnsi="Garamond" w:cs="Arial"/>
          <w:sz w:val="24"/>
          <w:szCs w:val="24"/>
        </w:rPr>
      </w:pPr>
      <w:r w:rsidRPr="00575DBB">
        <w:rPr>
          <w:rFonts w:ascii="Garamond" w:hAnsi="Garamond" w:cs="Arial"/>
          <w:sz w:val="24"/>
          <w:szCs w:val="24"/>
        </w:rPr>
        <w:t>PD</w:t>
      </w:r>
      <w:r w:rsidRPr="00575DBB">
        <w:rPr>
          <w:rFonts w:ascii="Garamond" w:hAnsi="Garamond" w:cs="Arial"/>
          <w:sz w:val="24"/>
          <w:szCs w:val="24"/>
        </w:rPr>
        <w:tab/>
      </w:r>
      <w:r w:rsidRPr="00575DBB">
        <w:rPr>
          <w:rFonts w:ascii="Garamond" w:hAnsi="Garamond" w:cs="Arial"/>
          <w:sz w:val="24"/>
          <w:szCs w:val="24"/>
        </w:rPr>
        <w:tab/>
      </w:r>
      <w:r w:rsidRPr="00575DBB">
        <w:rPr>
          <w:rFonts w:ascii="Garamond" w:hAnsi="Garamond" w:cs="Arial"/>
          <w:sz w:val="24"/>
          <w:szCs w:val="24"/>
        </w:rPr>
        <w:tab/>
        <w:t>Project Director</w:t>
      </w:r>
    </w:p>
    <w:p w:rsidR="00ED1889" w:rsidRDefault="00575DBB">
      <w:pPr>
        <w:spacing w:after="0" w:line="360" w:lineRule="auto"/>
        <w:jc w:val="both"/>
        <w:rPr>
          <w:rFonts w:ascii="Garamond" w:hAnsi="Garamond" w:cs="Arial"/>
          <w:sz w:val="24"/>
          <w:szCs w:val="24"/>
        </w:rPr>
      </w:pPr>
      <w:r w:rsidRPr="00575DBB">
        <w:rPr>
          <w:rFonts w:ascii="Garamond" w:hAnsi="Garamond" w:cs="Arial"/>
          <w:sz w:val="24"/>
          <w:szCs w:val="24"/>
        </w:rPr>
        <w:t>PIU</w:t>
      </w:r>
      <w:r w:rsidRPr="00575DBB">
        <w:rPr>
          <w:rFonts w:ascii="Garamond" w:hAnsi="Garamond" w:cs="Arial"/>
          <w:sz w:val="24"/>
          <w:szCs w:val="24"/>
        </w:rPr>
        <w:tab/>
      </w:r>
      <w:r w:rsidRPr="00575DBB">
        <w:rPr>
          <w:rFonts w:ascii="Garamond" w:hAnsi="Garamond" w:cs="Arial"/>
          <w:sz w:val="24"/>
          <w:szCs w:val="24"/>
        </w:rPr>
        <w:tab/>
      </w:r>
      <w:r w:rsidRPr="00575DBB">
        <w:rPr>
          <w:rFonts w:ascii="Garamond" w:hAnsi="Garamond" w:cs="Arial"/>
          <w:sz w:val="24"/>
          <w:szCs w:val="24"/>
        </w:rPr>
        <w:tab/>
        <w:t>Project Implementation Unit</w:t>
      </w:r>
    </w:p>
    <w:p w:rsidR="00ED1889" w:rsidRDefault="00575DBB">
      <w:pPr>
        <w:spacing w:after="0" w:line="360" w:lineRule="auto"/>
        <w:jc w:val="both"/>
        <w:rPr>
          <w:rFonts w:ascii="Garamond" w:hAnsi="Garamond" w:cs="Arial"/>
          <w:sz w:val="24"/>
          <w:szCs w:val="24"/>
        </w:rPr>
      </w:pPr>
      <w:r w:rsidRPr="00575DBB">
        <w:rPr>
          <w:rFonts w:ascii="Garamond" w:hAnsi="Garamond" w:cs="Arial"/>
          <w:sz w:val="24"/>
          <w:szCs w:val="24"/>
        </w:rPr>
        <w:t>SEA</w:t>
      </w:r>
      <w:r w:rsidRPr="00575DBB">
        <w:rPr>
          <w:rFonts w:ascii="Garamond" w:hAnsi="Garamond" w:cs="Arial"/>
          <w:sz w:val="24"/>
          <w:szCs w:val="24"/>
        </w:rPr>
        <w:tab/>
      </w:r>
      <w:r w:rsidRPr="00575DBB">
        <w:rPr>
          <w:rFonts w:ascii="Garamond" w:hAnsi="Garamond" w:cs="Arial"/>
          <w:sz w:val="24"/>
          <w:szCs w:val="24"/>
        </w:rPr>
        <w:tab/>
      </w:r>
      <w:r w:rsidRPr="00575DBB">
        <w:rPr>
          <w:rFonts w:ascii="Garamond" w:hAnsi="Garamond" w:cs="Arial"/>
          <w:sz w:val="24"/>
          <w:szCs w:val="24"/>
        </w:rPr>
        <w:tab/>
        <w:t>Sexual Exploitation and Abuse</w:t>
      </w:r>
    </w:p>
    <w:p w:rsidR="00ED1889" w:rsidRDefault="00575DBB">
      <w:pPr>
        <w:spacing w:after="0" w:line="360" w:lineRule="auto"/>
        <w:jc w:val="both"/>
        <w:rPr>
          <w:rFonts w:ascii="Garamond" w:hAnsi="Garamond" w:cs="Arial"/>
          <w:sz w:val="24"/>
          <w:szCs w:val="24"/>
        </w:rPr>
      </w:pPr>
      <w:r w:rsidRPr="00575DBB">
        <w:rPr>
          <w:rFonts w:ascii="Garamond" w:hAnsi="Garamond" w:cs="Arial"/>
          <w:sz w:val="24"/>
          <w:szCs w:val="24"/>
        </w:rPr>
        <w:t>SH</w:t>
      </w:r>
      <w:r w:rsidRPr="00575DBB">
        <w:rPr>
          <w:rFonts w:ascii="Garamond" w:hAnsi="Garamond" w:cs="Arial"/>
          <w:sz w:val="24"/>
          <w:szCs w:val="24"/>
        </w:rPr>
        <w:tab/>
      </w:r>
      <w:r w:rsidRPr="00575DBB">
        <w:rPr>
          <w:rFonts w:ascii="Garamond" w:hAnsi="Garamond" w:cs="Arial"/>
          <w:sz w:val="24"/>
          <w:szCs w:val="24"/>
        </w:rPr>
        <w:tab/>
      </w:r>
      <w:r w:rsidRPr="00575DBB">
        <w:rPr>
          <w:rFonts w:ascii="Garamond" w:hAnsi="Garamond" w:cs="Arial"/>
          <w:sz w:val="24"/>
          <w:szCs w:val="24"/>
        </w:rPr>
        <w:tab/>
        <w:t>Sexual Harassment</w:t>
      </w:r>
    </w:p>
    <w:p w:rsidR="00ED1889" w:rsidRDefault="00575DBB">
      <w:pPr>
        <w:spacing w:after="0" w:line="360" w:lineRule="auto"/>
        <w:jc w:val="both"/>
        <w:rPr>
          <w:rFonts w:ascii="Garamond" w:hAnsi="Garamond" w:cs="Arial"/>
          <w:sz w:val="24"/>
          <w:szCs w:val="24"/>
        </w:rPr>
      </w:pPr>
      <w:r w:rsidRPr="00575DBB">
        <w:rPr>
          <w:rFonts w:ascii="Garamond" w:hAnsi="Garamond" w:cs="Arial"/>
          <w:sz w:val="24"/>
          <w:szCs w:val="24"/>
        </w:rPr>
        <w:t>VAW</w:t>
      </w:r>
      <w:r w:rsidRPr="00575DBB">
        <w:rPr>
          <w:rFonts w:ascii="Garamond" w:hAnsi="Garamond" w:cs="Arial"/>
          <w:sz w:val="24"/>
          <w:szCs w:val="24"/>
        </w:rPr>
        <w:tab/>
      </w:r>
      <w:r w:rsidRPr="00575DBB">
        <w:rPr>
          <w:rFonts w:ascii="Garamond" w:hAnsi="Garamond" w:cs="Arial"/>
          <w:sz w:val="24"/>
          <w:szCs w:val="24"/>
        </w:rPr>
        <w:tab/>
      </w:r>
      <w:r w:rsidRPr="00575DBB">
        <w:rPr>
          <w:rFonts w:ascii="Garamond" w:hAnsi="Garamond" w:cs="Arial"/>
          <w:sz w:val="24"/>
          <w:szCs w:val="24"/>
        </w:rPr>
        <w:tab/>
        <w:t>Violence Against Women</w:t>
      </w:r>
    </w:p>
    <w:p w:rsidR="00ED1889" w:rsidRDefault="00ED1889">
      <w:pPr>
        <w:spacing w:after="0" w:line="360" w:lineRule="auto"/>
        <w:jc w:val="both"/>
        <w:rPr>
          <w:rFonts w:ascii="Garamond" w:hAnsi="Garamond" w:cs="Arial"/>
          <w:sz w:val="24"/>
          <w:szCs w:val="24"/>
        </w:rPr>
      </w:pPr>
    </w:p>
    <w:p w:rsidR="00ED1889" w:rsidRDefault="00ED1889">
      <w:pPr>
        <w:spacing w:after="0" w:line="360" w:lineRule="auto"/>
        <w:jc w:val="both"/>
        <w:rPr>
          <w:rFonts w:ascii="Garamond" w:eastAsia="Times New Roman" w:hAnsi="Garamond" w:cs="Arial"/>
          <w:b/>
          <w:bCs/>
          <w:sz w:val="24"/>
          <w:szCs w:val="24"/>
        </w:rPr>
      </w:pPr>
    </w:p>
    <w:p w:rsidR="00ED1889" w:rsidRDefault="00ED1889">
      <w:pPr>
        <w:spacing w:after="0" w:line="360" w:lineRule="auto"/>
        <w:jc w:val="both"/>
        <w:rPr>
          <w:rFonts w:ascii="Garamond" w:eastAsia="Times New Roman" w:hAnsi="Garamond" w:cs="Arial"/>
          <w:b/>
          <w:bCs/>
          <w:sz w:val="24"/>
          <w:szCs w:val="24"/>
        </w:rPr>
      </w:pPr>
    </w:p>
    <w:p w:rsidR="00ED1889" w:rsidRDefault="00ED1889">
      <w:pPr>
        <w:spacing w:after="0" w:line="360" w:lineRule="auto"/>
        <w:jc w:val="both"/>
        <w:rPr>
          <w:rFonts w:ascii="Garamond" w:eastAsia="Times New Roman" w:hAnsi="Garamond" w:cs="Arial"/>
          <w:b/>
          <w:bCs/>
          <w:sz w:val="24"/>
          <w:szCs w:val="24"/>
        </w:rPr>
      </w:pPr>
    </w:p>
    <w:p w:rsidR="00ED1889" w:rsidRDefault="00ED1889">
      <w:pPr>
        <w:spacing w:after="0" w:line="360" w:lineRule="auto"/>
        <w:jc w:val="both"/>
        <w:rPr>
          <w:rFonts w:ascii="Garamond" w:eastAsia="Times New Roman" w:hAnsi="Garamond" w:cs="Arial"/>
          <w:b/>
          <w:bCs/>
          <w:sz w:val="24"/>
          <w:szCs w:val="24"/>
        </w:rPr>
      </w:pPr>
    </w:p>
    <w:p w:rsidR="00ED1889" w:rsidRDefault="00ED1889">
      <w:pPr>
        <w:spacing w:after="0" w:line="360" w:lineRule="auto"/>
        <w:jc w:val="both"/>
        <w:rPr>
          <w:rFonts w:ascii="Garamond" w:eastAsia="Times New Roman" w:hAnsi="Garamond" w:cs="Arial"/>
          <w:b/>
          <w:bCs/>
          <w:sz w:val="24"/>
          <w:szCs w:val="24"/>
        </w:rPr>
      </w:pPr>
    </w:p>
    <w:p w:rsidR="00462CDA" w:rsidRDefault="00462CDA" w:rsidP="00246E00">
      <w:pPr>
        <w:spacing w:after="0" w:line="276" w:lineRule="auto"/>
        <w:jc w:val="both"/>
        <w:rPr>
          <w:rFonts w:ascii="Garamond" w:eastAsia="Times New Roman" w:hAnsi="Garamond" w:cs="Arial"/>
          <w:b/>
          <w:bCs/>
          <w:sz w:val="24"/>
          <w:szCs w:val="24"/>
        </w:rPr>
      </w:pPr>
    </w:p>
    <w:p w:rsidR="00462CDA" w:rsidRDefault="00462CDA" w:rsidP="00246E00">
      <w:pPr>
        <w:spacing w:after="0" w:line="276" w:lineRule="auto"/>
        <w:jc w:val="both"/>
        <w:rPr>
          <w:rFonts w:ascii="Garamond" w:eastAsia="Times New Roman" w:hAnsi="Garamond" w:cs="Arial"/>
          <w:b/>
          <w:bCs/>
          <w:sz w:val="24"/>
          <w:szCs w:val="24"/>
        </w:rPr>
      </w:pPr>
    </w:p>
    <w:sdt>
      <w:sdtPr>
        <w:rPr>
          <w:rFonts w:ascii="Garamond" w:eastAsiaTheme="minorHAnsi" w:hAnsi="Garamond" w:cstheme="minorBidi"/>
          <w:color w:val="auto"/>
          <w:sz w:val="22"/>
          <w:szCs w:val="22"/>
        </w:rPr>
        <w:id w:val="123896817"/>
        <w:docPartObj>
          <w:docPartGallery w:val="Table of Contents"/>
          <w:docPartUnique/>
        </w:docPartObj>
      </w:sdtPr>
      <w:sdtEndPr>
        <w:rPr>
          <w:b/>
          <w:bCs/>
          <w:noProof/>
        </w:rPr>
      </w:sdtEndPr>
      <w:sdtContent>
        <w:p w:rsidR="00246E00" w:rsidRPr="00214B55" w:rsidRDefault="00246E00" w:rsidP="00246E00">
          <w:pPr>
            <w:pStyle w:val="TOCHeading"/>
            <w:rPr>
              <w:rFonts w:ascii="Garamond" w:hAnsi="Garamond"/>
            </w:rPr>
          </w:pPr>
          <w:r w:rsidRPr="00214B55">
            <w:rPr>
              <w:rFonts w:ascii="Garamond" w:hAnsi="Garamond"/>
            </w:rPr>
            <w:t>Table of Contents</w:t>
          </w:r>
        </w:p>
        <w:p w:rsidR="00FE3A87" w:rsidRDefault="00ED1889">
          <w:pPr>
            <w:pStyle w:val="TOC1"/>
            <w:tabs>
              <w:tab w:val="right" w:leader="dot" w:pos="9350"/>
            </w:tabs>
            <w:rPr>
              <w:rFonts w:eastAsiaTheme="minorEastAsia"/>
              <w:noProof/>
            </w:rPr>
          </w:pPr>
          <w:r w:rsidRPr="00ED1889">
            <w:rPr>
              <w:rFonts w:ascii="Garamond" w:hAnsi="Garamond"/>
            </w:rPr>
            <w:fldChar w:fldCharType="begin"/>
          </w:r>
          <w:r w:rsidR="00246E00" w:rsidRPr="00214B55">
            <w:rPr>
              <w:rFonts w:ascii="Garamond" w:hAnsi="Garamond"/>
            </w:rPr>
            <w:instrText xml:space="preserve"> TOC \o "1-3" \h \z \u </w:instrText>
          </w:r>
          <w:r w:rsidRPr="00ED1889">
            <w:rPr>
              <w:rFonts w:ascii="Garamond" w:hAnsi="Garamond"/>
            </w:rPr>
            <w:fldChar w:fldCharType="separate"/>
          </w:r>
          <w:hyperlink w:anchor="_Toc45966876" w:history="1">
            <w:r w:rsidR="00FE3A87" w:rsidRPr="00724E39">
              <w:rPr>
                <w:rStyle w:val="Hyperlink"/>
                <w:rFonts w:ascii="Garamond" w:eastAsia="Times New Roman" w:hAnsi="Garamond"/>
                <w:noProof/>
              </w:rPr>
              <w:t>Potential SEA/SH Risks Assessment in the Project Areas</w:t>
            </w:r>
            <w:r w:rsidR="00FE3A87">
              <w:rPr>
                <w:noProof/>
                <w:webHidden/>
              </w:rPr>
              <w:tab/>
            </w:r>
            <w:r>
              <w:rPr>
                <w:noProof/>
                <w:webHidden/>
              </w:rPr>
              <w:fldChar w:fldCharType="begin"/>
            </w:r>
            <w:r w:rsidR="00FE3A87">
              <w:rPr>
                <w:noProof/>
                <w:webHidden/>
              </w:rPr>
              <w:instrText xml:space="preserve"> PAGEREF _Toc45966876 \h </w:instrText>
            </w:r>
            <w:r>
              <w:rPr>
                <w:noProof/>
                <w:webHidden/>
              </w:rPr>
            </w:r>
            <w:r>
              <w:rPr>
                <w:noProof/>
                <w:webHidden/>
              </w:rPr>
              <w:fldChar w:fldCharType="separate"/>
            </w:r>
            <w:r w:rsidR="00FE3A87">
              <w:rPr>
                <w:noProof/>
                <w:webHidden/>
              </w:rPr>
              <w:t>4</w:t>
            </w:r>
            <w:r>
              <w:rPr>
                <w:noProof/>
                <w:webHidden/>
              </w:rPr>
              <w:fldChar w:fldCharType="end"/>
            </w:r>
          </w:hyperlink>
        </w:p>
        <w:p w:rsidR="00FE3A87" w:rsidRDefault="00ED1889">
          <w:pPr>
            <w:pStyle w:val="TOC1"/>
            <w:tabs>
              <w:tab w:val="right" w:leader="dot" w:pos="9350"/>
            </w:tabs>
            <w:rPr>
              <w:rFonts w:eastAsiaTheme="minorEastAsia"/>
              <w:noProof/>
            </w:rPr>
          </w:pPr>
          <w:hyperlink w:anchor="_Toc45966877" w:history="1">
            <w:r w:rsidR="00FE3A87" w:rsidRPr="00724E39">
              <w:rPr>
                <w:rStyle w:val="Hyperlink"/>
                <w:rFonts w:ascii="Garamond" w:eastAsia="Times New Roman" w:hAnsi="Garamond"/>
                <w:noProof/>
              </w:rPr>
              <w:t>Capacity Assessment of the Implementing agencies</w:t>
            </w:r>
            <w:r w:rsidR="00FE3A87">
              <w:rPr>
                <w:noProof/>
                <w:webHidden/>
              </w:rPr>
              <w:tab/>
            </w:r>
            <w:r>
              <w:rPr>
                <w:noProof/>
                <w:webHidden/>
              </w:rPr>
              <w:fldChar w:fldCharType="begin"/>
            </w:r>
            <w:r w:rsidR="00FE3A87">
              <w:rPr>
                <w:noProof/>
                <w:webHidden/>
              </w:rPr>
              <w:instrText xml:space="preserve"> PAGEREF _Toc45966877 \h </w:instrText>
            </w:r>
            <w:r>
              <w:rPr>
                <w:noProof/>
                <w:webHidden/>
              </w:rPr>
            </w:r>
            <w:r>
              <w:rPr>
                <w:noProof/>
                <w:webHidden/>
              </w:rPr>
              <w:fldChar w:fldCharType="separate"/>
            </w:r>
            <w:r w:rsidR="00FE3A87">
              <w:rPr>
                <w:noProof/>
                <w:webHidden/>
              </w:rPr>
              <w:t>5</w:t>
            </w:r>
            <w:r>
              <w:rPr>
                <w:noProof/>
                <w:webHidden/>
              </w:rPr>
              <w:fldChar w:fldCharType="end"/>
            </w:r>
          </w:hyperlink>
        </w:p>
        <w:p w:rsidR="00FE3A87" w:rsidRDefault="00ED1889">
          <w:pPr>
            <w:pStyle w:val="TOC1"/>
            <w:tabs>
              <w:tab w:val="right" w:leader="dot" w:pos="9350"/>
            </w:tabs>
            <w:rPr>
              <w:rFonts w:eastAsiaTheme="minorEastAsia"/>
              <w:noProof/>
            </w:rPr>
          </w:pPr>
          <w:hyperlink w:anchor="_Toc45966878" w:history="1">
            <w:r w:rsidR="00FE3A87" w:rsidRPr="00724E39">
              <w:rPr>
                <w:rStyle w:val="Hyperlink"/>
                <w:rFonts w:ascii="Garamond" w:eastAsia="Times New Roman" w:hAnsi="Garamond"/>
                <w:noProof/>
              </w:rPr>
              <w:t>Recommended Actions to mitigate SEA/SH: GBV Action Plan</w:t>
            </w:r>
            <w:r w:rsidR="00FE3A87">
              <w:rPr>
                <w:noProof/>
                <w:webHidden/>
              </w:rPr>
              <w:tab/>
            </w:r>
            <w:r>
              <w:rPr>
                <w:noProof/>
                <w:webHidden/>
              </w:rPr>
              <w:fldChar w:fldCharType="begin"/>
            </w:r>
            <w:r w:rsidR="00FE3A87">
              <w:rPr>
                <w:noProof/>
                <w:webHidden/>
              </w:rPr>
              <w:instrText xml:space="preserve"> PAGEREF _Toc45966878 \h </w:instrText>
            </w:r>
            <w:r>
              <w:rPr>
                <w:noProof/>
                <w:webHidden/>
              </w:rPr>
            </w:r>
            <w:r>
              <w:rPr>
                <w:noProof/>
                <w:webHidden/>
              </w:rPr>
              <w:fldChar w:fldCharType="separate"/>
            </w:r>
            <w:r w:rsidR="00FE3A87">
              <w:rPr>
                <w:noProof/>
                <w:webHidden/>
              </w:rPr>
              <w:t>6</w:t>
            </w:r>
            <w:r>
              <w:rPr>
                <w:noProof/>
                <w:webHidden/>
              </w:rPr>
              <w:fldChar w:fldCharType="end"/>
            </w:r>
          </w:hyperlink>
        </w:p>
        <w:p w:rsidR="00FE3A87" w:rsidRDefault="00ED1889">
          <w:pPr>
            <w:pStyle w:val="TOC1"/>
            <w:tabs>
              <w:tab w:val="right" w:leader="dot" w:pos="9350"/>
            </w:tabs>
            <w:rPr>
              <w:rFonts w:eastAsiaTheme="minorEastAsia"/>
              <w:noProof/>
            </w:rPr>
          </w:pPr>
          <w:hyperlink w:anchor="_Toc45966879" w:history="1">
            <w:r w:rsidR="00FE3A87" w:rsidRPr="00724E39">
              <w:rPr>
                <w:rStyle w:val="Hyperlink"/>
                <w:rFonts w:ascii="Garamond" w:eastAsia="Times New Roman" w:hAnsi="Garamond"/>
                <w:noProof/>
              </w:rPr>
              <w:t>SEA/SH Mitigation and Response Action Plans</w:t>
            </w:r>
            <w:r w:rsidR="00FE3A87">
              <w:rPr>
                <w:noProof/>
                <w:webHidden/>
              </w:rPr>
              <w:tab/>
            </w:r>
            <w:r>
              <w:rPr>
                <w:noProof/>
                <w:webHidden/>
              </w:rPr>
              <w:fldChar w:fldCharType="begin"/>
            </w:r>
            <w:r w:rsidR="00FE3A87">
              <w:rPr>
                <w:noProof/>
                <w:webHidden/>
              </w:rPr>
              <w:instrText xml:space="preserve"> PAGEREF _Toc45966879 \h </w:instrText>
            </w:r>
            <w:r>
              <w:rPr>
                <w:noProof/>
                <w:webHidden/>
              </w:rPr>
            </w:r>
            <w:r>
              <w:rPr>
                <w:noProof/>
                <w:webHidden/>
              </w:rPr>
              <w:fldChar w:fldCharType="separate"/>
            </w:r>
            <w:r w:rsidR="00FE3A87">
              <w:rPr>
                <w:noProof/>
                <w:webHidden/>
              </w:rPr>
              <w:t>9</w:t>
            </w:r>
            <w:r>
              <w:rPr>
                <w:noProof/>
                <w:webHidden/>
              </w:rPr>
              <w:fldChar w:fldCharType="end"/>
            </w:r>
          </w:hyperlink>
        </w:p>
        <w:p w:rsidR="00FE3A87" w:rsidRDefault="00ED1889">
          <w:pPr>
            <w:pStyle w:val="TOC1"/>
            <w:tabs>
              <w:tab w:val="right" w:leader="dot" w:pos="9350"/>
            </w:tabs>
            <w:rPr>
              <w:rFonts w:eastAsiaTheme="minorEastAsia"/>
              <w:noProof/>
            </w:rPr>
          </w:pPr>
          <w:hyperlink w:anchor="_Toc45966880" w:history="1">
            <w:r w:rsidR="00FE3A87" w:rsidRPr="00724E39">
              <w:rPr>
                <w:rStyle w:val="Hyperlink"/>
                <w:rFonts w:ascii="Garamond" w:eastAsia="Times New Roman" w:hAnsi="Garamond"/>
                <w:noProof/>
              </w:rPr>
              <w:t>Budget (to be discussed)</w:t>
            </w:r>
            <w:r w:rsidR="00FE3A87">
              <w:rPr>
                <w:noProof/>
                <w:webHidden/>
              </w:rPr>
              <w:tab/>
            </w:r>
            <w:r>
              <w:rPr>
                <w:noProof/>
                <w:webHidden/>
              </w:rPr>
              <w:fldChar w:fldCharType="begin"/>
            </w:r>
            <w:r w:rsidR="00FE3A87">
              <w:rPr>
                <w:noProof/>
                <w:webHidden/>
              </w:rPr>
              <w:instrText xml:space="preserve"> PAGEREF _Toc45966880 \h </w:instrText>
            </w:r>
            <w:r>
              <w:rPr>
                <w:noProof/>
                <w:webHidden/>
              </w:rPr>
            </w:r>
            <w:r>
              <w:rPr>
                <w:noProof/>
                <w:webHidden/>
              </w:rPr>
              <w:fldChar w:fldCharType="separate"/>
            </w:r>
            <w:r w:rsidR="00FE3A87">
              <w:rPr>
                <w:noProof/>
                <w:webHidden/>
              </w:rPr>
              <w:t>15</w:t>
            </w:r>
            <w:r>
              <w:rPr>
                <w:noProof/>
                <w:webHidden/>
              </w:rPr>
              <w:fldChar w:fldCharType="end"/>
            </w:r>
          </w:hyperlink>
        </w:p>
        <w:p w:rsidR="00FE3A87" w:rsidRDefault="00ED1889">
          <w:pPr>
            <w:pStyle w:val="TOC1"/>
            <w:tabs>
              <w:tab w:val="right" w:leader="dot" w:pos="9350"/>
            </w:tabs>
            <w:rPr>
              <w:rFonts w:eastAsiaTheme="minorEastAsia"/>
              <w:noProof/>
            </w:rPr>
          </w:pPr>
          <w:hyperlink w:anchor="_Toc45966881" w:history="1">
            <w:r w:rsidR="00FE3A87" w:rsidRPr="00724E39">
              <w:rPr>
                <w:rStyle w:val="Hyperlink"/>
                <w:rFonts w:ascii="Garamond" w:eastAsia="Times New Roman" w:hAnsi="Garamond"/>
                <w:noProof/>
              </w:rPr>
              <w:t>Annex 1: Introduction and Context</w:t>
            </w:r>
            <w:r w:rsidR="00FE3A87">
              <w:rPr>
                <w:noProof/>
                <w:webHidden/>
              </w:rPr>
              <w:tab/>
            </w:r>
            <w:r>
              <w:rPr>
                <w:noProof/>
                <w:webHidden/>
              </w:rPr>
              <w:fldChar w:fldCharType="begin"/>
            </w:r>
            <w:r w:rsidR="00FE3A87">
              <w:rPr>
                <w:noProof/>
                <w:webHidden/>
              </w:rPr>
              <w:instrText xml:space="preserve"> PAGEREF _Toc45966881 \h </w:instrText>
            </w:r>
            <w:r>
              <w:rPr>
                <w:noProof/>
                <w:webHidden/>
              </w:rPr>
            </w:r>
            <w:r>
              <w:rPr>
                <w:noProof/>
                <w:webHidden/>
              </w:rPr>
              <w:fldChar w:fldCharType="separate"/>
            </w:r>
            <w:r w:rsidR="00FE3A87">
              <w:rPr>
                <w:noProof/>
                <w:webHidden/>
              </w:rPr>
              <w:t>16</w:t>
            </w:r>
            <w:r>
              <w:rPr>
                <w:noProof/>
                <w:webHidden/>
              </w:rPr>
              <w:fldChar w:fldCharType="end"/>
            </w:r>
          </w:hyperlink>
        </w:p>
        <w:p w:rsidR="00FE3A87" w:rsidRDefault="00ED1889">
          <w:pPr>
            <w:pStyle w:val="TOC2"/>
            <w:tabs>
              <w:tab w:val="right" w:leader="dot" w:pos="9350"/>
            </w:tabs>
            <w:rPr>
              <w:rFonts w:eastAsiaTheme="minorEastAsia"/>
              <w:noProof/>
            </w:rPr>
          </w:pPr>
          <w:hyperlink w:anchor="_Toc45966882" w:history="1">
            <w:r w:rsidR="00FE3A87" w:rsidRPr="00724E39">
              <w:rPr>
                <w:rStyle w:val="Hyperlink"/>
                <w:rFonts w:ascii="Garamond" w:hAnsi="Garamond"/>
                <w:noProof/>
              </w:rPr>
              <w:t>Country Context:</w:t>
            </w:r>
            <w:r w:rsidR="00FE3A87">
              <w:rPr>
                <w:noProof/>
                <w:webHidden/>
              </w:rPr>
              <w:tab/>
            </w:r>
            <w:r>
              <w:rPr>
                <w:noProof/>
                <w:webHidden/>
              </w:rPr>
              <w:fldChar w:fldCharType="begin"/>
            </w:r>
            <w:r w:rsidR="00FE3A87">
              <w:rPr>
                <w:noProof/>
                <w:webHidden/>
              </w:rPr>
              <w:instrText xml:space="preserve"> PAGEREF _Toc45966882 \h </w:instrText>
            </w:r>
            <w:r>
              <w:rPr>
                <w:noProof/>
                <w:webHidden/>
              </w:rPr>
            </w:r>
            <w:r>
              <w:rPr>
                <w:noProof/>
                <w:webHidden/>
              </w:rPr>
              <w:fldChar w:fldCharType="separate"/>
            </w:r>
            <w:r w:rsidR="00FE3A87">
              <w:rPr>
                <w:noProof/>
                <w:webHidden/>
              </w:rPr>
              <w:t>16</w:t>
            </w:r>
            <w:r>
              <w:rPr>
                <w:noProof/>
                <w:webHidden/>
              </w:rPr>
              <w:fldChar w:fldCharType="end"/>
            </w:r>
          </w:hyperlink>
        </w:p>
        <w:p w:rsidR="00FE3A87" w:rsidRDefault="00ED1889">
          <w:pPr>
            <w:pStyle w:val="TOC2"/>
            <w:tabs>
              <w:tab w:val="right" w:leader="dot" w:pos="9350"/>
            </w:tabs>
            <w:rPr>
              <w:rFonts w:eastAsiaTheme="minorEastAsia"/>
              <w:noProof/>
            </w:rPr>
          </w:pPr>
          <w:hyperlink w:anchor="_Toc45966883" w:history="1">
            <w:r w:rsidR="00FE3A87" w:rsidRPr="00724E39">
              <w:rPr>
                <w:rStyle w:val="Hyperlink"/>
                <w:rFonts w:ascii="Garamond" w:hAnsi="Garamond"/>
                <w:noProof/>
              </w:rPr>
              <w:t>Project Context:</w:t>
            </w:r>
            <w:r w:rsidR="00FE3A87">
              <w:rPr>
                <w:noProof/>
                <w:webHidden/>
              </w:rPr>
              <w:tab/>
            </w:r>
            <w:r>
              <w:rPr>
                <w:noProof/>
                <w:webHidden/>
              </w:rPr>
              <w:fldChar w:fldCharType="begin"/>
            </w:r>
            <w:r w:rsidR="00FE3A87">
              <w:rPr>
                <w:noProof/>
                <w:webHidden/>
              </w:rPr>
              <w:instrText xml:space="preserve"> PAGEREF _Toc45966883 \h </w:instrText>
            </w:r>
            <w:r>
              <w:rPr>
                <w:noProof/>
                <w:webHidden/>
              </w:rPr>
            </w:r>
            <w:r>
              <w:rPr>
                <w:noProof/>
                <w:webHidden/>
              </w:rPr>
              <w:fldChar w:fldCharType="separate"/>
            </w:r>
            <w:r w:rsidR="00FE3A87">
              <w:rPr>
                <w:noProof/>
                <w:webHidden/>
              </w:rPr>
              <w:t>16</w:t>
            </w:r>
            <w:r>
              <w:rPr>
                <w:noProof/>
                <w:webHidden/>
              </w:rPr>
              <w:fldChar w:fldCharType="end"/>
            </w:r>
          </w:hyperlink>
        </w:p>
        <w:p w:rsidR="00FE3A87" w:rsidRDefault="00ED1889">
          <w:pPr>
            <w:pStyle w:val="TOC1"/>
            <w:tabs>
              <w:tab w:val="right" w:leader="dot" w:pos="9350"/>
            </w:tabs>
            <w:rPr>
              <w:rFonts w:eastAsiaTheme="minorEastAsia"/>
              <w:noProof/>
            </w:rPr>
          </w:pPr>
          <w:hyperlink w:anchor="_Toc45966884" w:history="1">
            <w:r w:rsidR="00FE3A87" w:rsidRPr="00724E39">
              <w:rPr>
                <w:rStyle w:val="Hyperlink"/>
                <w:rFonts w:ascii="Garamond" w:eastAsia="Times New Roman" w:hAnsi="Garamond"/>
                <w:noProof/>
              </w:rPr>
              <w:t>Annex 2: Legal and Institutional Environment for Safety of Women and Girls</w:t>
            </w:r>
            <w:r w:rsidR="00FE3A87">
              <w:rPr>
                <w:noProof/>
                <w:webHidden/>
              </w:rPr>
              <w:tab/>
            </w:r>
            <w:r>
              <w:rPr>
                <w:noProof/>
                <w:webHidden/>
              </w:rPr>
              <w:fldChar w:fldCharType="begin"/>
            </w:r>
            <w:r w:rsidR="00FE3A87">
              <w:rPr>
                <w:noProof/>
                <w:webHidden/>
              </w:rPr>
              <w:instrText xml:space="preserve"> PAGEREF _Toc45966884 \h </w:instrText>
            </w:r>
            <w:r>
              <w:rPr>
                <w:noProof/>
                <w:webHidden/>
              </w:rPr>
            </w:r>
            <w:r>
              <w:rPr>
                <w:noProof/>
                <w:webHidden/>
              </w:rPr>
              <w:fldChar w:fldCharType="separate"/>
            </w:r>
            <w:r w:rsidR="00FE3A87">
              <w:rPr>
                <w:noProof/>
                <w:webHidden/>
              </w:rPr>
              <w:t>18</w:t>
            </w:r>
            <w:r>
              <w:rPr>
                <w:noProof/>
                <w:webHidden/>
              </w:rPr>
              <w:fldChar w:fldCharType="end"/>
            </w:r>
          </w:hyperlink>
        </w:p>
        <w:p w:rsidR="00FE3A87" w:rsidRDefault="00ED1889">
          <w:pPr>
            <w:pStyle w:val="TOC1"/>
            <w:tabs>
              <w:tab w:val="right" w:leader="dot" w:pos="9350"/>
            </w:tabs>
            <w:rPr>
              <w:rFonts w:eastAsiaTheme="minorEastAsia"/>
              <w:noProof/>
            </w:rPr>
          </w:pPr>
          <w:hyperlink w:anchor="_Toc45966885" w:history="1">
            <w:r w:rsidR="00FE3A87" w:rsidRPr="00724E39">
              <w:rPr>
                <w:rStyle w:val="Hyperlink"/>
                <w:rFonts w:ascii="Garamond" w:eastAsia="Times New Roman" w:hAnsi="Garamond"/>
                <w:noProof/>
              </w:rPr>
              <w:t>Annex 3: Project Grievance Mechanism to address SEA/SH Allegations</w:t>
            </w:r>
            <w:r w:rsidR="00FE3A87">
              <w:rPr>
                <w:noProof/>
                <w:webHidden/>
              </w:rPr>
              <w:tab/>
            </w:r>
            <w:r>
              <w:rPr>
                <w:noProof/>
                <w:webHidden/>
              </w:rPr>
              <w:fldChar w:fldCharType="begin"/>
            </w:r>
            <w:r w:rsidR="00FE3A87">
              <w:rPr>
                <w:noProof/>
                <w:webHidden/>
              </w:rPr>
              <w:instrText xml:space="preserve"> PAGEREF _Toc45966885 \h </w:instrText>
            </w:r>
            <w:r>
              <w:rPr>
                <w:noProof/>
                <w:webHidden/>
              </w:rPr>
            </w:r>
            <w:r>
              <w:rPr>
                <w:noProof/>
                <w:webHidden/>
              </w:rPr>
              <w:fldChar w:fldCharType="separate"/>
            </w:r>
            <w:r w:rsidR="00FE3A87">
              <w:rPr>
                <w:noProof/>
                <w:webHidden/>
              </w:rPr>
              <w:t>20</w:t>
            </w:r>
            <w:r>
              <w:rPr>
                <w:noProof/>
                <w:webHidden/>
              </w:rPr>
              <w:fldChar w:fldCharType="end"/>
            </w:r>
          </w:hyperlink>
        </w:p>
        <w:p w:rsidR="00FE3A87" w:rsidRDefault="00ED1889">
          <w:pPr>
            <w:pStyle w:val="TOC1"/>
            <w:tabs>
              <w:tab w:val="right" w:leader="dot" w:pos="9350"/>
            </w:tabs>
            <w:rPr>
              <w:rFonts w:eastAsiaTheme="minorEastAsia"/>
              <w:noProof/>
            </w:rPr>
          </w:pPr>
          <w:hyperlink w:anchor="_Toc45966886" w:history="1">
            <w:r w:rsidR="00FE3A87" w:rsidRPr="00724E39">
              <w:rPr>
                <w:rStyle w:val="Hyperlink"/>
                <w:rFonts w:ascii="Garamond" w:eastAsia="Times New Roman" w:hAnsi="Garamond"/>
                <w:noProof/>
              </w:rPr>
              <w:t>Annex 4: Operating Procedures and Response Protocol for SEA/SH Allegations</w:t>
            </w:r>
            <w:r w:rsidR="00FE3A87">
              <w:rPr>
                <w:noProof/>
                <w:webHidden/>
              </w:rPr>
              <w:tab/>
            </w:r>
            <w:r>
              <w:rPr>
                <w:noProof/>
                <w:webHidden/>
              </w:rPr>
              <w:fldChar w:fldCharType="begin"/>
            </w:r>
            <w:r w:rsidR="00FE3A87">
              <w:rPr>
                <w:noProof/>
                <w:webHidden/>
              </w:rPr>
              <w:instrText xml:space="preserve"> PAGEREF _Toc45966886 \h </w:instrText>
            </w:r>
            <w:r>
              <w:rPr>
                <w:noProof/>
                <w:webHidden/>
              </w:rPr>
            </w:r>
            <w:r>
              <w:rPr>
                <w:noProof/>
                <w:webHidden/>
              </w:rPr>
              <w:fldChar w:fldCharType="separate"/>
            </w:r>
            <w:r w:rsidR="00FE3A87">
              <w:rPr>
                <w:noProof/>
                <w:webHidden/>
              </w:rPr>
              <w:t>21</w:t>
            </w:r>
            <w:r>
              <w:rPr>
                <w:noProof/>
                <w:webHidden/>
              </w:rPr>
              <w:fldChar w:fldCharType="end"/>
            </w:r>
          </w:hyperlink>
        </w:p>
        <w:p w:rsidR="00FE3A87" w:rsidRDefault="00ED1889">
          <w:pPr>
            <w:pStyle w:val="TOC1"/>
            <w:tabs>
              <w:tab w:val="right" w:leader="dot" w:pos="9350"/>
            </w:tabs>
            <w:rPr>
              <w:rFonts w:eastAsiaTheme="minorEastAsia"/>
              <w:noProof/>
            </w:rPr>
          </w:pPr>
          <w:hyperlink w:anchor="_Toc45966887" w:history="1">
            <w:r w:rsidR="00FE3A87" w:rsidRPr="00724E39">
              <w:rPr>
                <w:rStyle w:val="Hyperlink"/>
                <w:rFonts w:ascii="Garamond" w:eastAsia="Times New Roman" w:hAnsi="Garamond"/>
                <w:noProof/>
              </w:rPr>
              <w:t>Annex-5: Sample GRM Flowchart</w:t>
            </w:r>
            <w:r w:rsidR="00FE3A87">
              <w:rPr>
                <w:noProof/>
                <w:webHidden/>
              </w:rPr>
              <w:tab/>
            </w:r>
            <w:r>
              <w:rPr>
                <w:noProof/>
                <w:webHidden/>
              </w:rPr>
              <w:fldChar w:fldCharType="begin"/>
            </w:r>
            <w:r w:rsidR="00FE3A87">
              <w:rPr>
                <w:noProof/>
                <w:webHidden/>
              </w:rPr>
              <w:instrText xml:space="preserve"> PAGEREF _Toc45966887 \h </w:instrText>
            </w:r>
            <w:r>
              <w:rPr>
                <w:noProof/>
                <w:webHidden/>
              </w:rPr>
            </w:r>
            <w:r>
              <w:rPr>
                <w:noProof/>
                <w:webHidden/>
              </w:rPr>
              <w:fldChar w:fldCharType="separate"/>
            </w:r>
            <w:r w:rsidR="00FE3A87">
              <w:rPr>
                <w:noProof/>
                <w:webHidden/>
              </w:rPr>
              <w:t>22</w:t>
            </w:r>
            <w:r>
              <w:rPr>
                <w:noProof/>
                <w:webHidden/>
              </w:rPr>
              <w:fldChar w:fldCharType="end"/>
            </w:r>
          </w:hyperlink>
        </w:p>
        <w:p w:rsidR="00FE3A87" w:rsidRDefault="00ED1889">
          <w:pPr>
            <w:pStyle w:val="TOC1"/>
            <w:tabs>
              <w:tab w:val="right" w:leader="dot" w:pos="9350"/>
            </w:tabs>
            <w:rPr>
              <w:rFonts w:eastAsiaTheme="minorEastAsia"/>
              <w:noProof/>
            </w:rPr>
          </w:pPr>
          <w:hyperlink w:anchor="_Toc45966888" w:history="1">
            <w:r w:rsidR="00FE3A87" w:rsidRPr="00724E39">
              <w:rPr>
                <w:rStyle w:val="Hyperlink"/>
                <w:rFonts w:ascii="Garamond" w:eastAsia="Times New Roman" w:hAnsi="Garamond"/>
                <w:noProof/>
              </w:rPr>
              <w:t>Annex 6: Mapping of the Service Providers (Provided in a separate file as Annex)</w:t>
            </w:r>
            <w:r w:rsidR="00FE3A87">
              <w:rPr>
                <w:noProof/>
                <w:webHidden/>
              </w:rPr>
              <w:tab/>
            </w:r>
            <w:r>
              <w:rPr>
                <w:noProof/>
                <w:webHidden/>
              </w:rPr>
              <w:fldChar w:fldCharType="begin"/>
            </w:r>
            <w:r w:rsidR="00FE3A87">
              <w:rPr>
                <w:noProof/>
                <w:webHidden/>
              </w:rPr>
              <w:instrText xml:space="preserve"> PAGEREF _Toc45966888 \h </w:instrText>
            </w:r>
            <w:r>
              <w:rPr>
                <w:noProof/>
                <w:webHidden/>
              </w:rPr>
            </w:r>
            <w:r>
              <w:rPr>
                <w:noProof/>
                <w:webHidden/>
              </w:rPr>
              <w:fldChar w:fldCharType="separate"/>
            </w:r>
            <w:r w:rsidR="00FE3A87">
              <w:rPr>
                <w:noProof/>
                <w:webHidden/>
              </w:rPr>
              <w:t>22</w:t>
            </w:r>
            <w:r>
              <w:rPr>
                <w:noProof/>
                <w:webHidden/>
              </w:rPr>
              <w:fldChar w:fldCharType="end"/>
            </w:r>
          </w:hyperlink>
        </w:p>
        <w:p w:rsidR="00246E00" w:rsidRPr="00107807" w:rsidRDefault="00ED1889" w:rsidP="00246E00">
          <w:pPr>
            <w:rPr>
              <w:rFonts w:ascii="Garamond" w:hAnsi="Garamond"/>
            </w:rPr>
          </w:pPr>
          <w:r w:rsidRPr="00214B55">
            <w:rPr>
              <w:rFonts w:ascii="Garamond" w:hAnsi="Garamond"/>
              <w:b/>
              <w:bCs/>
              <w:noProof/>
            </w:rPr>
            <w:fldChar w:fldCharType="end"/>
          </w:r>
        </w:p>
      </w:sdtContent>
    </w:sdt>
    <w:p w:rsidR="00246E00" w:rsidRPr="00107807" w:rsidRDefault="00246E00" w:rsidP="00246E00">
      <w:pPr>
        <w:spacing w:after="0" w:line="276" w:lineRule="auto"/>
        <w:jc w:val="both"/>
        <w:rPr>
          <w:rFonts w:ascii="Garamond" w:eastAsia="Times New Roman" w:hAnsi="Garamond" w:cs="Arial"/>
          <w:b/>
          <w:bCs/>
          <w:sz w:val="24"/>
          <w:szCs w:val="24"/>
        </w:rPr>
      </w:pPr>
    </w:p>
    <w:p w:rsidR="00246E00" w:rsidRPr="00022B6D" w:rsidRDefault="00246E00" w:rsidP="00246E00">
      <w:pPr>
        <w:spacing w:after="0" w:line="276" w:lineRule="auto"/>
        <w:jc w:val="both"/>
        <w:rPr>
          <w:rFonts w:ascii="Garamond" w:eastAsia="Times New Roman" w:hAnsi="Garamond" w:cs="Arial"/>
          <w:b/>
          <w:bCs/>
          <w:sz w:val="24"/>
          <w:szCs w:val="24"/>
        </w:rPr>
      </w:pPr>
    </w:p>
    <w:p w:rsidR="00995EFC" w:rsidRPr="00022B6D" w:rsidRDefault="00995EFC" w:rsidP="00246E00">
      <w:pPr>
        <w:spacing w:after="0" w:line="276" w:lineRule="auto"/>
        <w:jc w:val="both"/>
        <w:rPr>
          <w:rFonts w:ascii="Garamond" w:eastAsia="Times New Roman" w:hAnsi="Garamond" w:cs="Arial"/>
          <w:b/>
          <w:bCs/>
          <w:sz w:val="24"/>
          <w:szCs w:val="24"/>
        </w:rPr>
      </w:pPr>
    </w:p>
    <w:p w:rsidR="00995EFC" w:rsidRPr="00107807" w:rsidRDefault="00995EFC" w:rsidP="00246E00">
      <w:pPr>
        <w:spacing w:after="0" w:line="276" w:lineRule="auto"/>
        <w:jc w:val="both"/>
        <w:rPr>
          <w:rFonts w:ascii="Garamond" w:eastAsia="Times New Roman" w:hAnsi="Garamond" w:cs="Arial"/>
          <w:b/>
          <w:bCs/>
          <w:sz w:val="24"/>
          <w:szCs w:val="24"/>
        </w:rPr>
      </w:pPr>
    </w:p>
    <w:p w:rsidR="00246E00" w:rsidRPr="00107807" w:rsidRDefault="00246E00" w:rsidP="00F14E3D">
      <w:pPr>
        <w:pStyle w:val="Default"/>
        <w:spacing w:line="276" w:lineRule="auto"/>
        <w:jc w:val="both"/>
        <w:rPr>
          <w:rFonts w:ascii="Garamond" w:hAnsi="Garamond"/>
        </w:rPr>
      </w:pPr>
    </w:p>
    <w:p w:rsidR="007804D3" w:rsidRPr="00107807" w:rsidRDefault="007804D3" w:rsidP="00246E00">
      <w:pPr>
        <w:pStyle w:val="Heading1"/>
        <w:rPr>
          <w:rFonts w:ascii="Garamond" w:eastAsia="Times New Roman" w:hAnsi="Garamond"/>
          <w:sz w:val="28"/>
          <w:szCs w:val="28"/>
        </w:rPr>
      </w:pPr>
      <w:r w:rsidRPr="00107807">
        <w:rPr>
          <w:rFonts w:ascii="Garamond" w:eastAsia="Times New Roman" w:hAnsi="Garamond"/>
          <w:sz w:val="28"/>
          <w:szCs w:val="28"/>
        </w:rPr>
        <w:br w:type="page"/>
      </w:r>
    </w:p>
    <w:p w:rsidR="00246E00" w:rsidRPr="00022B6D" w:rsidRDefault="00246E00" w:rsidP="00246E00">
      <w:pPr>
        <w:pStyle w:val="Heading1"/>
        <w:rPr>
          <w:rFonts w:ascii="Garamond" w:eastAsia="Times New Roman" w:hAnsi="Garamond"/>
          <w:sz w:val="28"/>
          <w:szCs w:val="28"/>
        </w:rPr>
      </w:pPr>
      <w:bookmarkStart w:id="1" w:name="_Toc45966876"/>
      <w:r w:rsidRPr="00022B6D">
        <w:rPr>
          <w:rFonts w:ascii="Garamond" w:eastAsia="Times New Roman" w:hAnsi="Garamond"/>
          <w:sz w:val="28"/>
          <w:szCs w:val="28"/>
        </w:rPr>
        <w:lastRenderedPageBreak/>
        <w:t>Potential SEA/SH Risks Assessment in the Project Areas</w:t>
      </w:r>
      <w:bookmarkEnd w:id="1"/>
    </w:p>
    <w:p w:rsidR="00246E00" w:rsidRPr="00107807" w:rsidRDefault="00246E00" w:rsidP="00F14E3D">
      <w:pPr>
        <w:pStyle w:val="Default"/>
        <w:spacing w:line="276" w:lineRule="auto"/>
        <w:jc w:val="both"/>
        <w:rPr>
          <w:rFonts w:ascii="Garamond" w:hAnsi="Garamond" w:cs="Arial"/>
          <w:color w:val="auto"/>
        </w:rPr>
      </w:pPr>
      <w:r w:rsidRPr="00022B6D">
        <w:rPr>
          <w:rFonts w:ascii="Garamond" w:hAnsi="Garamond" w:cs="Arial"/>
          <w:color w:val="auto"/>
        </w:rPr>
        <w:t>The proposed activities of the project involve land acquisition</w:t>
      </w:r>
      <w:r w:rsidR="00D35B2C" w:rsidRPr="00214B55">
        <w:rPr>
          <w:rFonts w:ascii="Garamond" w:hAnsi="Garamond" w:cs="Arial"/>
          <w:color w:val="auto"/>
        </w:rPr>
        <w:t>/requisition/lease</w:t>
      </w:r>
      <w:r w:rsidRPr="00214B55">
        <w:rPr>
          <w:rFonts w:ascii="Garamond" w:hAnsi="Garamond" w:cs="Arial"/>
          <w:color w:val="auto"/>
        </w:rPr>
        <w:t xml:space="preserve"> and major construction works which can have adverse impacts </w:t>
      </w:r>
      <w:r w:rsidRPr="00107807">
        <w:rPr>
          <w:rFonts w:ascii="Garamond" w:hAnsi="Garamond" w:cs="Arial"/>
          <w:color w:val="auto"/>
        </w:rPr>
        <w:t xml:space="preserve">on communities, in particular on women and can exacerbate the potential risk of GBV in number of ways. Based on the </w:t>
      </w:r>
      <w:r w:rsidR="00407E12" w:rsidRPr="00107807">
        <w:rPr>
          <w:rFonts w:ascii="Garamond" w:hAnsi="Garamond" w:cs="Arial"/>
          <w:color w:val="auto"/>
        </w:rPr>
        <w:t xml:space="preserve">Bank’s </w:t>
      </w:r>
      <w:r w:rsidRPr="00107807">
        <w:rPr>
          <w:rFonts w:ascii="Garamond" w:hAnsi="Garamond" w:cs="Arial"/>
          <w:color w:val="auto"/>
        </w:rPr>
        <w:t xml:space="preserve">GBV Risk Assessment </w:t>
      </w:r>
      <w:r w:rsidR="00407E12" w:rsidRPr="00107807">
        <w:rPr>
          <w:rFonts w:ascii="Garamond" w:hAnsi="Garamond" w:cs="Arial"/>
          <w:color w:val="auto"/>
        </w:rPr>
        <w:t xml:space="preserve">Matrix on transport project </w:t>
      </w:r>
      <w:r w:rsidRPr="00107807">
        <w:rPr>
          <w:rFonts w:ascii="Garamond" w:hAnsi="Garamond" w:cs="Arial"/>
          <w:color w:val="auto"/>
        </w:rPr>
        <w:t xml:space="preserve">and </w:t>
      </w:r>
      <w:r w:rsidR="00407E12" w:rsidRPr="00107807">
        <w:rPr>
          <w:rFonts w:ascii="Garamond" w:hAnsi="Garamond" w:cs="Arial"/>
          <w:color w:val="auto"/>
        </w:rPr>
        <w:t xml:space="preserve">the </w:t>
      </w:r>
      <w:r w:rsidRPr="00107807">
        <w:rPr>
          <w:rFonts w:ascii="Garamond" w:hAnsi="Garamond" w:cs="Arial"/>
          <w:color w:val="auto"/>
        </w:rPr>
        <w:t>assessment carried out, the Project’s GBV risks are assessed as “</w:t>
      </w:r>
      <w:r w:rsidR="00D35B2C" w:rsidRPr="00107807">
        <w:rPr>
          <w:rFonts w:ascii="Garamond" w:hAnsi="Garamond" w:cs="Arial"/>
          <w:color w:val="auto"/>
        </w:rPr>
        <w:t>substantial</w:t>
      </w:r>
      <w:r w:rsidRPr="00107807">
        <w:rPr>
          <w:rFonts w:ascii="Garamond" w:hAnsi="Garamond" w:cs="Arial"/>
          <w:color w:val="auto"/>
        </w:rPr>
        <w:t xml:space="preserve">”. </w:t>
      </w:r>
      <w:r w:rsidR="009B46E7" w:rsidRPr="00107807">
        <w:rPr>
          <w:rFonts w:ascii="Garamond" w:hAnsi="Garamond" w:cs="Times New Roman"/>
          <w:color w:val="auto"/>
        </w:rPr>
        <w:t>An overview of country and project context of GBV prevalence is included under annex 1, in order to understand the potential project induced risks.</w:t>
      </w:r>
      <w:r w:rsidRPr="00107807">
        <w:rPr>
          <w:rFonts w:ascii="Garamond" w:hAnsi="Garamond" w:cs="Arial"/>
          <w:color w:val="auto"/>
        </w:rPr>
        <w:t>The social assessment has highlighted the following concerns related to women’ vulnerability and potential project induced GBV risks:</w:t>
      </w:r>
    </w:p>
    <w:p w:rsidR="00246E00" w:rsidRPr="00107807" w:rsidRDefault="00246E00" w:rsidP="007E42A5">
      <w:pPr>
        <w:pStyle w:val="Default"/>
        <w:numPr>
          <w:ilvl w:val="0"/>
          <w:numId w:val="2"/>
        </w:numPr>
        <w:spacing w:line="276" w:lineRule="auto"/>
        <w:jc w:val="both"/>
        <w:rPr>
          <w:rFonts w:ascii="Garamond" w:hAnsi="Garamond" w:cs="Arial"/>
          <w:color w:val="auto"/>
        </w:rPr>
      </w:pPr>
      <w:r w:rsidRPr="00107807">
        <w:rPr>
          <w:rFonts w:ascii="Garamond" w:hAnsi="Garamond" w:cs="Arial"/>
        </w:rPr>
        <w:t xml:space="preserve">The project involves </w:t>
      </w:r>
      <w:r w:rsidR="001C2B67" w:rsidRPr="00107807">
        <w:rPr>
          <w:rFonts w:ascii="Garamond" w:hAnsi="Garamond" w:cs="Arial"/>
        </w:rPr>
        <w:t>significant</w:t>
      </w:r>
      <w:r w:rsidRPr="00107807">
        <w:rPr>
          <w:rFonts w:ascii="Garamond" w:hAnsi="Garamond" w:cs="Arial"/>
        </w:rPr>
        <w:t xml:space="preserve"> construction work</w:t>
      </w:r>
      <w:r w:rsidR="00EF01F8" w:rsidRPr="00107807">
        <w:rPr>
          <w:rFonts w:ascii="Garamond" w:hAnsi="Garamond" w:cs="Arial"/>
        </w:rPr>
        <w:t xml:space="preserve"> as well as major dredging on the greater Meghna channels</w:t>
      </w:r>
      <w:r w:rsidRPr="00107807">
        <w:rPr>
          <w:rFonts w:ascii="Garamond" w:hAnsi="Garamond" w:cs="Arial"/>
        </w:rPr>
        <w:t xml:space="preserve"> which would require hiring of skilled labor from outside of the project area. The </w:t>
      </w:r>
      <w:r w:rsidR="00D24431" w:rsidRPr="00107807">
        <w:rPr>
          <w:rFonts w:ascii="Garamond" w:hAnsi="Garamond" w:cs="Arial"/>
        </w:rPr>
        <w:t xml:space="preserve">consequent </w:t>
      </w:r>
      <w:r w:rsidRPr="00107807">
        <w:rPr>
          <w:rFonts w:ascii="Garamond" w:hAnsi="Garamond" w:cs="Arial"/>
        </w:rPr>
        <w:t xml:space="preserve">labor influx will have impact </w:t>
      </w:r>
      <w:r w:rsidR="00EF01F8" w:rsidRPr="00107807">
        <w:rPr>
          <w:rFonts w:ascii="Garamond" w:hAnsi="Garamond" w:cs="Arial"/>
        </w:rPr>
        <w:t xml:space="preserve">on </w:t>
      </w:r>
      <w:r w:rsidRPr="00107807">
        <w:rPr>
          <w:rFonts w:ascii="Garamond" w:hAnsi="Garamond" w:cs="Arial"/>
        </w:rPr>
        <w:t>the local community to accommodate them</w:t>
      </w:r>
      <w:r w:rsidR="006C572C" w:rsidRPr="00107807">
        <w:rPr>
          <w:rFonts w:ascii="Garamond" w:hAnsi="Garamond" w:cs="Arial"/>
        </w:rPr>
        <w:t xml:space="preserve"> in</w:t>
      </w:r>
      <w:r w:rsidRPr="00107807">
        <w:rPr>
          <w:rFonts w:ascii="Garamond" w:hAnsi="Garamond" w:cs="Arial"/>
        </w:rPr>
        <w:t xml:space="preserve"> peri-urban </w:t>
      </w:r>
      <w:r w:rsidR="00407E12" w:rsidRPr="00107807">
        <w:rPr>
          <w:rFonts w:ascii="Garamond" w:hAnsi="Garamond" w:cs="Arial"/>
        </w:rPr>
        <w:t>and urban setting</w:t>
      </w:r>
      <w:r w:rsidR="006A5E38" w:rsidRPr="00107807">
        <w:rPr>
          <w:rFonts w:ascii="Garamond" w:hAnsi="Garamond" w:cs="Arial"/>
        </w:rPr>
        <w:t xml:space="preserve"> and in the case of Component 3, in </w:t>
      </w:r>
      <w:r w:rsidR="009A12AF" w:rsidRPr="00107807">
        <w:rPr>
          <w:rFonts w:ascii="Garamond" w:hAnsi="Garamond" w:cs="Arial"/>
        </w:rPr>
        <w:t>rural</w:t>
      </w:r>
      <w:r w:rsidR="006A5E38" w:rsidRPr="00107807">
        <w:rPr>
          <w:rFonts w:ascii="Garamond" w:hAnsi="Garamond" w:cs="Arial"/>
        </w:rPr>
        <w:t xml:space="preserve"> setting as well (assuming the </w:t>
      </w:r>
      <w:r w:rsidR="009A12AF" w:rsidRPr="00107807">
        <w:rPr>
          <w:rFonts w:ascii="Garamond" w:hAnsi="Garamond" w:cs="Arial"/>
        </w:rPr>
        <w:t xml:space="preserve">funding will be replenished following the ongoing </w:t>
      </w:r>
      <w:r w:rsidR="00DD3600" w:rsidRPr="00107807">
        <w:rPr>
          <w:rFonts w:ascii="Garamond" w:hAnsi="Garamond" w:cs="Arial"/>
        </w:rPr>
        <w:t>restructuring)</w:t>
      </w:r>
      <w:r w:rsidRPr="00107807">
        <w:rPr>
          <w:rFonts w:ascii="Garamond" w:hAnsi="Garamond" w:cs="Arial"/>
        </w:rPr>
        <w:t xml:space="preserve">. </w:t>
      </w:r>
      <w:r w:rsidR="005A3334" w:rsidRPr="00107807">
        <w:rPr>
          <w:rFonts w:ascii="Garamond" w:hAnsi="Garamond" w:cs="Arial"/>
        </w:rPr>
        <w:t>In any case, the p</w:t>
      </w:r>
      <w:r w:rsidRPr="00107807">
        <w:rPr>
          <w:rFonts w:ascii="Garamond" w:hAnsi="Garamond" w:cs="Arial"/>
        </w:rPr>
        <w:t xml:space="preserve">roject with </w:t>
      </w:r>
      <w:r w:rsidR="005A3334" w:rsidRPr="00107807">
        <w:rPr>
          <w:rFonts w:ascii="Garamond" w:hAnsi="Garamond" w:cs="Arial"/>
        </w:rPr>
        <w:t xml:space="preserve">major </w:t>
      </w:r>
      <w:r w:rsidRPr="00107807">
        <w:rPr>
          <w:rFonts w:ascii="Garamond" w:hAnsi="Garamond" w:cs="Arial"/>
        </w:rPr>
        <w:t xml:space="preserve">influx of workers </w:t>
      </w:r>
      <w:r w:rsidR="00CC5BCC" w:rsidRPr="00107807">
        <w:rPr>
          <w:rFonts w:ascii="Garamond" w:hAnsi="Garamond" w:cs="Arial"/>
        </w:rPr>
        <w:t xml:space="preserve">will </w:t>
      </w:r>
      <w:r w:rsidRPr="00107807">
        <w:rPr>
          <w:rFonts w:ascii="Garamond" w:hAnsi="Garamond" w:cs="Arial"/>
        </w:rPr>
        <w:t xml:space="preserve">increase the </w:t>
      </w:r>
      <w:r w:rsidR="00995C65" w:rsidRPr="00107807">
        <w:rPr>
          <w:rFonts w:ascii="Garamond" w:hAnsi="Garamond" w:cs="Arial"/>
        </w:rPr>
        <w:t xml:space="preserve">GBV related risks </w:t>
      </w:r>
      <w:r w:rsidR="00183201" w:rsidRPr="00107807">
        <w:rPr>
          <w:rFonts w:ascii="Garamond" w:hAnsi="Garamond" w:cs="Arial"/>
        </w:rPr>
        <w:t>including forced marriage</w:t>
      </w:r>
      <w:r w:rsidR="00043AAB" w:rsidRPr="00107807">
        <w:rPr>
          <w:rFonts w:ascii="Garamond" w:hAnsi="Garamond" w:cs="Arial"/>
        </w:rPr>
        <w:t>. D</w:t>
      </w:r>
      <w:r w:rsidR="00BE6837" w:rsidRPr="00107807">
        <w:rPr>
          <w:rFonts w:ascii="Garamond" w:hAnsi="Garamond" w:cs="Arial"/>
        </w:rPr>
        <w:t>espite the risks of being abandoned</w:t>
      </w:r>
      <w:r w:rsidR="00043AAB" w:rsidRPr="00107807">
        <w:rPr>
          <w:rFonts w:ascii="Garamond" w:hAnsi="Garamond" w:cs="Arial"/>
        </w:rPr>
        <w:t>,</w:t>
      </w:r>
      <w:r w:rsidR="00E72F17" w:rsidRPr="00107807">
        <w:rPr>
          <w:rFonts w:ascii="Garamond" w:hAnsi="Garamond" w:cs="Arial"/>
        </w:rPr>
        <w:t xml:space="preserve"> which is so frequent a case in contemporary </w:t>
      </w:r>
      <w:r w:rsidR="00E062E7" w:rsidRPr="00107807">
        <w:rPr>
          <w:rFonts w:ascii="Garamond" w:hAnsi="Garamond" w:cs="Arial"/>
        </w:rPr>
        <w:t>Bangladesh, suchmarriages</w:t>
      </w:r>
      <w:r w:rsidRPr="00107807">
        <w:rPr>
          <w:rFonts w:ascii="Garamond" w:hAnsi="Garamond" w:cs="Arial"/>
        </w:rPr>
        <w:t xml:space="preserve">might </w:t>
      </w:r>
      <w:r w:rsidR="00183201" w:rsidRPr="00107807">
        <w:rPr>
          <w:rFonts w:ascii="Garamond" w:hAnsi="Garamond" w:cs="Arial"/>
        </w:rPr>
        <w:t xml:space="preserve">be </w:t>
      </w:r>
      <w:r w:rsidRPr="00107807">
        <w:rPr>
          <w:rFonts w:ascii="Garamond" w:hAnsi="Garamond" w:cs="Arial"/>
        </w:rPr>
        <w:t>see</w:t>
      </w:r>
      <w:r w:rsidR="00183201" w:rsidRPr="00107807">
        <w:rPr>
          <w:rFonts w:ascii="Garamond" w:hAnsi="Garamond" w:cs="Arial"/>
        </w:rPr>
        <w:t>n</w:t>
      </w:r>
      <w:r w:rsidRPr="00107807">
        <w:rPr>
          <w:rFonts w:ascii="Garamond" w:hAnsi="Garamond" w:cs="Arial"/>
        </w:rPr>
        <w:t xml:space="preserve"> as the best livelihood strategy for an adolescent girl. </w:t>
      </w:r>
    </w:p>
    <w:p w:rsidR="00246E00" w:rsidRPr="00107807" w:rsidRDefault="00246E00" w:rsidP="00290F9E">
      <w:pPr>
        <w:pStyle w:val="ListParagraph"/>
        <w:numPr>
          <w:ilvl w:val="0"/>
          <w:numId w:val="2"/>
        </w:numPr>
        <w:autoSpaceDE w:val="0"/>
        <w:autoSpaceDN w:val="0"/>
        <w:adjustRightInd w:val="0"/>
        <w:spacing w:after="0" w:line="276" w:lineRule="auto"/>
        <w:jc w:val="both"/>
        <w:rPr>
          <w:rFonts w:ascii="Garamond" w:hAnsi="Garamond" w:cs="Arial"/>
          <w:color w:val="000000"/>
          <w:sz w:val="24"/>
          <w:szCs w:val="24"/>
        </w:rPr>
      </w:pPr>
      <w:r w:rsidRPr="00107807">
        <w:rPr>
          <w:rFonts w:ascii="Garamond" w:hAnsi="Garamond" w:cs="Arial"/>
          <w:color w:val="000000"/>
          <w:sz w:val="24"/>
          <w:szCs w:val="24"/>
        </w:rPr>
        <w:t>The construction of the proposed land ports will also inevitably lead to greater mobility of peoples which could also contribute to raising a number of social problems; namely, greater exposure to sexually transmitted diseases including HIV/AIDS</w:t>
      </w:r>
      <w:r w:rsidR="0012175D" w:rsidRPr="00107807">
        <w:rPr>
          <w:rFonts w:ascii="Garamond" w:hAnsi="Garamond" w:cs="Arial"/>
          <w:color w:val="000000"/>
          <w:sz w:val="24"/>
          <w:szCs w:val="24"/>
        </w:rPr>
        <w:t xml:space="preserve"> due to</w:t>
      </w:r>
      <w:r w:rsidRPr="00107807">
        <w:rPr>
          <w:rFonts w:ascii="Garamond" w:hAnsi="Garamond" w:cs="Arial"/>
          <w:color w:val="000000"/>
          <w:sz w:val="24"/>
          <w:szCs w:val="24"/>
        </w:rPr>
        <w:t xml:space="preserve"> influx of outsiders such as traders, business persons, skilled and unskilled migrant laborers, transport workers, etc.</w:t>
      </w:r>
      <w:r w:rsidR="00521A14" w:rsidRPr="00107807">
        <w:rPr>
          <w:rFonts w:ascii="Garamond" w:hAnsi="Garamond" w:cs="Arial"/>
          <w:color w:val="000000"/>
          <w:sz w:val="24"/>
          <w:szCs w:val="24"/>
        </w:rPr>
        <w:t xml:space="preserve"> all of which may potentially lead </w:t>
      </w:r>
      <w:r w:rsidRPr="00107807">
        <w:rPr>
          <w:rFonts w:ascii="Garamond" w:hAnsi="Garamond" w:cs="Arial"/>
          <w:color w:val="000000"/>
          <w:sz w:val="24"/>
          <w:szCs w:val="24"/>
        </w:rPr>
        <w:t>to social tensions</w:t>
      </w:r>
      <w:r w:rsidR="00521A14" w:rsidRPr="00107807">
        <w:rPr>
          <w:rFonts w:ascii="Garamond" w:hAnsi="Garamond" w:cs="Arial"/>
          <w:color w:val="000000"/>
          <w:sz w:val="24"/>
          <w:szCs w:val="24"/>
        </w:rPr>
        <w:t xml:space="preserve"> among the local communities</w:t>
      </w:r>
      <w:r w:rsidRPr="00107807">
        <w:rPr>
          <w:rFonts w:ascii="Garamond" w:hAnsi="Garamond" w:cs="Arial"/>
          <w:color w:val="000000"/>
          <w:sz w:val="24"/>
          <w:szCs w:val="24"/>
        </w:rPr>
        <w:t>. The Project’s GBV risks Assessment duly anticipates these likely negative impacts which could arise during the project implementation and even after.</w:t>
      </w:r>
    </w:p>
    <w:p w:rsidR="00246E00" w:rsidRPr="00107807" w:rsidRDefault="00497724">
      <w:pPr>
        <w:pStyle w:val="Default"/>
        <w:numPr>
          <w:ilvl w:val="0"/>
          <w:numId w:val="2"/>
        </w:numPr>
        <w:spacing w:line="276" w:lineRule="auto"/>
        <w:jc w:val="both"/>
        <w:rPr>
          <w:rFonts w:ascii="Garamond" w:hAnsi="Garamond" w:cs="Arial"/>
          <w:color w:val="auto"/>
        </w:rPr>
      </w:pPr>
      <w:r w:rsidRPr="00107807">
        <w:rPr>
          <w:rFonts w:ascii="Garamond" w:hAnsi="Garamond" w:cs="Arial"/>
        </w:rPr>
        <w:t xml:space="preserve">Bangladesh remain, by and large, a conservative society </w:t>
      </w:r>
      <w:r w:rsidR="00735E75" w:rsidRPr="00107807">
        <w:rPr>
          <w:rFonts w:ascii="Garamond" w:hAnsi="Garamond" w:cs="Arial"/>
        </w:rPr>
        <w:t>with</w:t>
      </w:r>
      <w:r w:rsidR="00482A90" w:rsidRPr="00107807">
        <w:rPr>
          <w:rFonts w:ascii="Garamond" w:hAnsi="Garamond" w:cs="Arial"/>
        </w:rPr>
        <w:t xml:space="preserve"> strict norms of male-female interactions in particular in rural areas. Nevertheless, </w:t>
      </w:r>
      <w:r w:rsidR="00735E75" w:rsidRPr="00107807">
        <w:rPr>
          <w:rFonts w:ascii="Garamond" w:hAnsi="Garamond" w:cs="Arial"/>
        </w:rPr>
        <w:t xml:space="preserve">the risks of </w:t>
      </w:r>
      <w:r w:rsidR="00246E00" w:rsidRPr="00107807">
        <w:rPr>
          <w:rFonts w:ascii="Garamond" w:hAnsi="Garamond" w:cs="Arial"/>
        </w:rPr>
        <w:t>GBV triggered by labor influx when workers interact with community girl and women</w:t>
      </w:r>
      <w:r w:rsidR="00407E12" w:rsidRPr="00107807">
        <w:rPr>
          <w:rFonts w:ascii="Garamond" w:hAnsi="Garamond" w:cs="Arial"/>
        </w:rPr>
        <w:t xml:space="preserve"> in the local communities</w:t>
      </w:r>
      <w:r w:rsidR="00D6476F" w:rsidRPr="00107807">
        <w:rPr>
          <w:rFonts w:ascii="Garamond" w:hAnsi="Garamond" w:cs="Arial"/>
        </w:rPr>
        <w:t xml:space="preserve"> cannot be ruled out </w:t>
      </w:r>
      <w:r w:rsidR="00C35F5B" w:rsidRPr="00107807">
        <w:rPr>
          <w:rFonts w:ascii="Garamond" w:hAnsi="Garamond" w:cs="Arial"/>
        </w:rPr>
        <w:t>for the project</w:t>
      </w:r>
      <w:r w:rsidR="00246E00" w:rsidRPr="00107807">
        <w:rPr>
          <w:rFonts w:ascii="Garamond" w:hAnsi="Garamond" w:cs="Arial"/>
        </w:rPr>
        <w:t xml:space="preserve">. </w:t>
      </w:r>
      <w:r w:rsidR="00C35F5B" w:rsidRPr="00107807">
        <w:rPr>
          <w:rFonts w:ascii="Garamond" w:hAnsi="Garamond" w:cs="Arial"/>
        </w:rPr>
        <w:t>For example, t</w:t>
      </w:r>
      <w:r w:rsidR="00246E00" w:rsidRPr="00107807">
        <w:rPr>
          <w:rFonts w:ascii="Garamond" w:hAnsi="Garamond" w:cs="Arial"/>
        </w:rPr>
        <w:t xml:space="preserve">he project construction will potentially take place near school route or pedestrian access that women and girls use for their daily activities </w:t>
      </w:r>
      <w:r w:rsidR="009C3898" w:rsidRPr="00107807">
        <w:rPr>
          <w:rFonts w:ascii="Garamond" w:hAnsi="Garamond" w:cs="Arial"/>
        </w:rPr>
        <w:t xml:space="preserve">and which </w:t>
      </w:r>
      <w:r w:rsidR="002A37C6" w:rsidRPr="00107807">
        <w:rPr>
          <w:rFonts w:ascii="Garamond" w:hAnsi="Garamond" w:cs="Arial"/>
        </w:rPr>
        <w:t xml:space="preserve">may </w:t>
      </w:r>
      <w:r w:rsidR="00246E00" w:rsidRPr="00107807">
        <w:rPr>
          <w:rFonts w:ascii="Garamond" w:hAnsi="Garamond" w:cs="Arial"/>
        </w:rPr>
        <w:t>increase the risk of GBV</w:t>
      </w:r>
      <w:r w:rsidR="002A37C6" w:rsidRPr="00107807">
        <w:rPr>
          <w:rFonts w:ascii="Garamond" w:hAnsi="Garamond" w:cs="Arial"/>
        </w:rPr>
        <w:t xml:space="preserve"> and thus,</w:t>
      </w:r>
      <w:r w:rsidR="00246E00" w:rsidRPr="00107807">
        <w:rPr>
          <w:rFonts w:ascii="Garamond" w:hAnsi="Garamond" w:cs="Arial"/>
        </w:rPr>
        <w:t xml:space="preserve"> abusive behavior can also occur between project related staffs and those living in and around the project site. Abusive behavior can be seen within the homes of those affected by the project.</w:t>
      </w:r>
    </w:p>
    <w:p w:rsidR="005B7179" w:rsidRPr="00107807" w:rsidRDefault="00C26777" w:rsidP="00F14E3D">
      <w:pPr>
        <w:pStyle w:val="Default"/>
        <w:numPr>
          <w:ilvl w:val="0"/>
          <w:numId w:val="2"/>
        </w:numPr>
        <w:spacing w:line="276" w:lineRule="auto"/>
        <w:jc w:val="both"/>
        <w:rPr>
          <w:rFonts w:ascii="Garamond" w:hAnsi="Garamond" w:cs="Arial"/>
          <w:color w:val="auto"/>
        </w:rPr>
      </w:pPr>
      <w:r w:rsidRPr="00107807">
        <w:rPr>
          <w:rFonts w:ascii="Garamond" w:hAnsi="Garamond" w:cstheme="minorHAnsi"/>
        </w:rPr>
        <w:t xml:space="preserve">The </w:t>
      </w:r>
      <w:r w:rsidR="003A0974" w:rsidRPr="00107807">
        <w:rPr>
          <w:rFonts w:ascii="Garamond" w:hAnsi="Garamond" w:cstheme="minorHAnsi"/>
        </w:rPr>
        <w:t xml:space="preserve">project is expected to have </w:t>
      </w:r>
      <w:r w:rsidR="00501E5C" w:rsidRPr="00107807">
        <w:rPr>
          <w:rFonts w:ascii="Garamond" w:hAnsi="Garamond" w:cstheme="minorHAnsi"/>
        </w:rPr>
        <w:t xml:space="preserve">some land acquisition </w:t>
      </w:r>
      <w:r w:rsidR="004F40A5" w:rsidRPr="00107807">
        <w:rPr>
          <w:rFonts w:ascii="Garamond" w:hAnsi="Garamond" w:cstheme="minorHAnsi"/>
        </w:rPr>
        <w:t xml:space="preserve">although much of it is expected to be in urban and peri-urban areas in relation to </w:t>
      </w:r>
      <w:r w:rsidR="00840B7F" w:rsidRPr="00107807">
        <w:rPr>
          <w:rFonts w:ascii="Garamond" w:hAnsi="Garamond" w:cstheme="minorHAnsi"/>
        </w:rPr>
        <w:t xml:space="preserve">the constructions of the cargo and passenger terminals. The </w:t>
      </w:r>
      <w:r w:rsidR="00F84F70" w:rsidRPr="00107807">
        <w:rPr>
          <w:rFonts w:ascii="Garamond" w:hAnsi="Garamond" w:cstheme="minorHAnsi"/>
        </w:rPr>
        <w:t xml:space="preserve">dredging works under Component 1 </w:t>
      </w:r>
      <w:r w:rsidR="00161FF7" w:rsidRPr="00107807">
        <w:rPr>
          <w:rFonts w:ascii="Garamond" w:hAnsi="Garamond" w:cstheme="minorHAnsi"/>
        </w:rPr>
        <w:t xml:space="preserve">will mostly concern requisition/lease and the </w:t>
      </w:r>
      <w:r w:rsidR="005D2DBE" w:rsidRPr="00107807">
        <w:rPr>
          <w:rFonts w:ascii="Garamond" w:hAnsi="Garamond" w:cstheme="minorHAnsi"/>
        </w:rPr>
        <w:t>cons</w:t>
      </w:r>
      <w:r w:rsidR="0007742B" w:rsidRPr="00107807">
        <w:rPr>
          <w:rFonts w:ascii="Garamond" w:hAnsi="Garamond" w:cstheme="minorHAnsi"/>
        </w:rPr>
        <w:t xml:space="preserve">truction/refurbishments of the landing stations under Component </w:t>
      </w:r>
      <w:r w:rsidR="00521343" w:rsidRPr="00107807">
        <w:rPr>
          <w:rFonts w:ascii="Garamond" w:hAnsi="Garamond" w:cstheme="minorHAnsi"/>
        </w:rPr>
        <w:t>2</w:t>
      </w:r>
      <w:r w:rsidR="0007742B" w:rsidRPr="00107807">
        <w:rPr>
          <w:rFonts w:ascii="Garamond" w:hAnsi="Garamond" w:cstheme="minorHAnsi"/>
        </w:rPr>
        <w:t xml:space="preserve"> will potentially involve </w:t>
      </w:r>
      <w:r w:rsidR="0042628A" w:rsidRPr="00107807">
        <w:rPr>
          <w:rFonts w:ascii="Garamond" w:hAnsi="Garamond" w:cstheme="minorHAnsi"/>
        </w:rPr>
        <w:t xml:space="preserve">only minor </w:t>
      </w:r>
      <w:r w:rsidR="00AA41B5" w:rsidRPr="00107807">
        <w:rPr>
          <w:rFonts w:ascii="Garamond" w:hAnsi="Garamond" w:cstheme="minorHAnsi"/>
        </w:rPr>
        <w:t xml:space="preserve">land acquisition. </w:t>
      </w:r>
      <w:r w:rsidR="00F14E3D" w:rsidRPr="00107807">
        <w:rPr>
          <w:rFonts w:ascii="Garamond" w:hAnsi="Garamond" w:cstheme="minorHAnsi"/>
        </w:rPr>
        <w:t>T</w:t>
      </w:r>
      <w:r w:rsidR="00AA41B5" w:rsidRPr="00107807">
        <w:rPr>
          <w:rFonts w:ascii="Garamond" w:hAnsi="Garamond" w:cstheme="minorHAnsi"/>
        </w:rPr>
        <w:t>he p</w:t>
      </w:r>
      <w:r w:rsidR="00CC07B6" w:rsidRPr="00107807">
        <w:rPr>
          <w:rFonts w:ascii="Garamond" w:hAnsi="Garamond" w:cstheme="minorHAnsi"/>
        </w:rPr>
        <w:t>roject-related land acquisition</w:t>
      </w:r>
      <w:r w:rsidR="00AA41B5" w:rsidRPr="00022B6D">
        <w:rPr>
          <w:rFonts w:ascii="Garamond" w:hAnsi="Garamond" w:cstheme="minorHAnsi"/>
        </w:rPr>
        <w:t>/requisition</w:t>
      </w:r>
      <w:r w:rsidR="00CC07B6" w:rsidRPr="00022B6D">
        <w:rPr>
          <w:rFonts w:ascii="Garamond" w:hAnsi="Garamond" w:cstheme="minorHAnsi"/>
        </w:rPr>
        <w:t xml:space="preserve"> or restrictions on land use </w:t>
      </w:r>
      <w:r w:rsidR="00AA41B5" w:rsidRPr="00022B6D">
        <w:rPr>
          <w:rFonts w:ascii="Garamond" w:hAnsi="Garamond" w:cstheme="minorHAnsi"/>
        </w:rPr>
        <w:t xml:space="preserve">is thus anticipated </w:t>
      </w:r>
      <w:r w:rsidR="0076450E" w:rsidRPr="00214B55">
        <w:rPr>
          <w:rFonts w:ascii="Garamond" w:hAnsi="Garamond" w:cstheme="minorHAnsi"/>
        </w:rPr>
        <w:t xml:space="preserve">to be relatively significant </w:t>
      </w:r>
      <w:r w:rsidR="00B3712F" w:rsidRPr="00107807">
        <w:rPr>
          <w:rFonts w:ascii="Garamond" w:hAnsi="Garamond" w:cstheme="minorHAnsi"/>
        </w:rPr>
        <w:t xml:space="preserve">and </w:t>
      </w:r>
      <w:r w:rsidR="005C2E53" w:rsidRPr="00107807">
        <w:rPr>
          <w:rFonts w:ascii="Garamond" w:hAnsi="Garamond" w:cstheme="minorHAnsi"/>
        </w:rPr>
        <w:t xml:space="preserve">which </w:t>
      </w:r>
      <w:r w:rsidR="00B3712F" w:rsidRPr="00107807">
        <w:rPr>
          <w:rFonts w:ascii="Garamond" w:hAnsi="Garamond" w:cstheme="minorHAnsi"/>
        </w:rPr>
        <w:t xml:space="preserve">may lead to </w:t>
      </w:r>
      <w:r w:rsidR="00CC07B6" w:rsidRPr="00107807">
        <w:rPr>
          <w:rFonts w:ascii="Garamond" w:hAnsi="Garamond" w:cstheme="minorHAnsi"/>
        </w:rPr>
        <w:t xml:space="preserve">physical displacement (relocation, loss of residential land or loss of shelter), economic displacement (loss of land, assets or access to assets, </w:t>
      </w:r>
      <w:r w:rsidR="00CC07B6" w:rsidRPr="00107807">
        <w:rPr>
          <w:rFonts w:ascii="Garamond" w:hAnsi="Garamond" w:cstheme="minorHAnsi"/>
        </w:rPr>
        <w:lastRenderedPageBreak/>
        <w:t xml:space="preserve">leading to loss of income sources or other means of livelihood), or both. </w:t>
      </w:r>
      <w:r w:rsidR="004E7854" w:rsidRPr="00107807">
        <w:rPr>
          <w:rFonts w:ascii="Garamond" w:hAnsi="Garamond" w:cs="Arial"/>
          <w:bCs/>
        </w:rPr>
        <w:t xml:space="preserve">It is </w:t>
      </w:r>
      <w:r w:rsidR="005C2E53" w:rsidRPr="00107807">
        <w:rPr>
          <w:rFonts w:ascii="Garamond" w:hAnsi="Garamond" w:cs="Arial"/>
          <w:bCs/>
        </w:rPr>
        <w:t xml:space="preserve">also </w:t>
      </w:r>
      <w:r w:rsidR="004E7854" w:rsidRPr="00107807">
        <w:rPr>
          <w:rFonts w:ascii="Garamond" w:hAnsi="Garamond" w:cs="Arial"/>
          <w:bCs/>
        </w:rPr>
        <w:t>anticipated that there will be an adverse impact on vulnerable communit</w:t>
      </w:r>
      <w:r w:rsidR="0097694C" w:rsidRPr="00107807">
        <w:rPr>
          <w:rFonts w:ascii="Garamond" w:hAnsi="Garamond" w:cs="Arial"/>
          <w:bCs/>
        </w:rPr>
        <w:t>ies</w:t>
      </w:r>
      <w:r w:rsidR="004E7854" w:rsidRPr="00107807">
        <w:rPr>
          <w:rFonts w:ascii="Garamond" w:hAnsi="Garamond" w:cs="Arial"/>
          <w:bCs/>
        </w:rPr>
        <w:t xml:space="preserve"> (e.g. elderly, disabled and female-headed households)</w:t>
      </w:r>
      <w:r w:rsidR="000F58CB" w:rsidRPr="00107807">
        <w:rPr>
          <w:rFonts w:ascii="Garamond" w:hAnsi="Garamond" w:cs="Arial"/>
          <w:bCs/>
        </w:rPr>
        <w:t xml:space="preserve"> as they may lose their lands, houses and livelihoods</w:t>
      </w:r>
      <w:r w:rsidR="004E7854" w:rsidRPr="00107807">
        <w:rPr>
          <w:rFonts w:ascii="Garamond" w:hAnsi="Garamond" w:cs="Arial"/>
          <w:bCs/>
        </w:rPr>
        <w:t>.</w:t>
      </w:r>
      <w:r w:rsidR="00C3365E" w:rsidRPr="00107807">
        <w:rPr>
          <w:rFonts w:ascii="Garamond" w:hAnsi="Garamond" w:cs="Arial"/>
        </w:rPr>
        <w:t>The project</w:t>
      </w:r>
      <w:r w:rsidR="00CA588C" w:rsidRPr="00107807">
        <w:rPr>
          <w:rFonts w:ascii="Garamond" w:hAnsi="Garamond" w:cs="Arial"/>
        </w:rPr>
        <w:t>’s</w:t>
      </w:r>
      <w:r w:rsidR="00C3365E" w:rsidRPr="00107807">
        <w:rPr>
          <w:rFonts w:ascii="Garamond" w:hAnsi="Garamond" w:cs="Arial"/>
        </w:rPr>
        <w:t xml:space="preserve"> RAPs, </w:t>
      </w:r>
      <w:r w:rsidR="00356611" w:rsidRPr="00107807">
        <w:rPr>
          <w:rFonts w:ascii="Garamond" w:hAnsi="Garamond" w:cs="Arial"/>
        </w:rPr>
        <w:t>recognizing the</w:t>
      </w:r>
      <w:r w:rsidR="00C3365E" w:rsidRPr="00107807">
        <w:rPr>
          <w:rFonts w:ascii="Garamond" w:hAnsi="Garamond" w:cs="Arial"/>
        </w:rPr>
        <w:t xml:space="preserve"> GBV</w:t>
      </w:r>
      <w:r w:rsidR="00356611" w:rsidRPr="00107807">
        <w:rPr>
          <w:rFonts w:ascii="Garamond" w:hAnsi="Garamond" w:cs="Arial"/>
        </w:rPr>
        <w:t xml:space="preserve"> risks,</w:t>
      </w:r>
      <w:r w:rsidR="00CA588C" w:rsidRPr="00107807">
        <w:rPr>
          <w:rFonts w:ascii="Garamond" w:hAnsi="Garamond" w:cs="Arial"/>
        </w:rPr>
        <w:t>will include specific mitigation measures in this regard</w:t>
      </w:r>
      <w:r w:rsidR="00B161B4" w:rsidRPr="00107807">
        <w:rPr>
          <w:rFonts w:ascii="Garamond" w:hAnsi="Garamond" w:cs="Arial"/>
        </w:rPr>
        <w:t xml:space="preserve"> consistent with this Plan</w:t>
      </w:r>
      <w:r w:rsidR="00CA588C" w:rsidRPr="00107807">
        <w:rPr>
          <w:rFonts w:ascii="Garamond" w:hAnsi="Garamond" w:cs="Arial"/>
        </w:rPr>
        <w:t xml:space="preserve">. </w:t>
      </w:r>
    </w:p>
    <w:p w:rsidR="00567BCB" w:rsidRPr="00107807" w:rsidRDefault="00567BCB" w:rsidP="004700D6">
      <w:pPr>
        <w:pStyle w:val="ListParagraph"/>
        <w:numPr>
          <w:ilvl w:val="0"/>
          <w:numId w:val="2"/>
        </w:numPr>
        <w:spacing w:after="0" w:line="276" w:lineRule="auto"/>
        <w:jc w:val="both"/>
        <w:rPr>
          <w:rFonts w:ascii="Garamond" w:hAnsi="Garamond" w:cs="Times New Roman"/>
          <w:color w:val="000000" w:themeColor="text1"/>
          <w:sz w:val="24"/>
          <w:szCs w:val="24"/>
        </w:rPr>
      </w:pPr>
      <w:r w:rsidRPr="00107807">
        <w:rPr>
          <w:rFonts w:ascii="Garamond" w:hAnsi="Garamond" w:cs="Times New Roman"/>
          <w:color w:val="000000" w:themeColor="text1"/>
          <w:sz w:val="24"/>
          <w:szCs w:val="24"/>
        </w:rPr>
        <w:t xml:space="preserve">The project sites </w:t>
      </w:r>
      <w:r w:rsidR="00F75590" w:rsidRPr="00107807">
        <w:rPr>
          <w:rFonts w:ascii="Garamond" w:hAnsi="Garamond" w:cs="Times New Roman"/>
          <w:color w:val="000000" w:themeColor="text1"/>
          <w:sz w:val="24"/>
          <w:szCs w:val="24"/>
        </w:rPr>
        <w:t xml:space="preserve">are </w:t>
      </w:r>
      <w:r w:rsidRPr="00107807">
        <w:rPr>
          <w:rFonts w:ascii="Garamond" w:hAnsi="Garamond" w:cs="Times New Roman"/>
          <w:color w:val="000000" w:themeColor="text1"/>
          <w:sz w:val="24"/>
          <w:szCs w:val="24"/>
        </w:rPr>
        <w:t xml:space="preserve">mostly </w:t>
      </w:r>
      <w:r w:rsidR="00F75590" w:rsidRPr="00107807">
        <w:rPr>
          <w:rFonts w:ascii="Garamond" w:hAnsi="Garamond" w:cs="Times New Roman"/>
          <w:color w:val="000000" w:themeColor="text1"/>
          <w:sz w:val="24"/>
          <w:szCs w:val="24"/>
        </w:rPr>
        <w:t>located in</w:t>
      </w:r>
      <w:r w:rsidR="00241B99" w:rsidRPr="00107807">
        <w:rPr>
          <w:rFonts w:ascii="Garamond" w:hAnsi="Garamond" w:cs="Times New Roman"/>
          <w:color w:val="000000" w:themeColor="text1"/>
          <w:sz w:val="24"/>
          <w:szCs w:val="24"/>
        </w:rPr>
        <w:t xml:space="preserve"> peri-urban</w:t>
      </w:r>
      <w:r w:rsidRPr="00107807">
        <w:rPr>
          <w:rFonts w:ascii="Garamond" w:hAnsi="Garamond" w:cs="Times New Roman"/>
          <w:color w:val="000000" w:themeColor="text1"/>
          <w:sz w:val="24"/>
          <w:szCs w:val="24"/>
        </w:rPr>
        <w:t xml:space="preserve"> and </w:t>
      </w:r>
      <w:r w:rsidR="006F4D22" w:rsidRPr="00107807">
        <w:rPr>
          <w:rFonts w:ascii="Garamond" w:hAnsi="Garamond"/>
          <w:sz w:val="24"/>
          <w:szCs w:val="24"/>
        </w:rPr>
        <w:t xml:space="preserve">close to the port and </w:t>
      </w:r>
      <w:r w:rsidR="00F83F69" w:rsidRPr="00107807">
        <w:rPr>
          <w:rFonts w:ascii="Garamond" w:hAnsi="Garamond"/>
          <w:sz w:val="24"/>
          <w:szCs w:val="24"/>
        </w:rPr>
        <w:t>riverside</w:t>
      </w:r>
      <w:r w:rsidR="006F4D22" w:rsidRPr="00107807">
        <w:rPr>
          <w:rFonts w:ascii="Garamond" w:hAnsi="Garamond"/>
          <w:sz w:val="24"/>
          <w:szCs w:val="24"/>
        </w:rPr>
        <w:t xml:space="preserve"> premises</w:t>
      </w:r>
      <w:r w:rsidR="00816D51" w:rsidRPr="00107807">
        <w:rPr>
          <w:rFonts w:ascii="Garamond" w:hAnsi="Garamond"/>
          <w:sz w:val="24"/>
          <w:szCs w:val="24"/>
        </w:rPr>
        <w:t xml:space="preserve"> and in case of the landing stations, in rural and peri-urban settings </w:t>
      </w:r>
      <w:r w:rsidR="00BB0609" w:rsidRPr="00107807">
        <w:rPr>
          <w:rFonts w:ascii="Garamond" w:hAnsi="Garamond"/>
          <w:sz w:val="24"/>
          <w:szCs w:val="24"/>
        </w:rPr>
        <w:t>if this sub-component gets funding replenishment</w:t>
      </w:r>
      <w:r w:rsidR="006F4D22" w:rsidRPr="00107807">
        <w:rPr>
          <w:rFonts w:ascii="Garamond" w:hAnsi="Garamond"/>
          <w:sz w:val="24"/>
          <w:szCs w:val="24"/>
        </w:rPr>
        <w:t xml:space="preserve">. </w:t>
      </w:r>
      <w:r w:rsidR="00BB0609" w:rsidRPr="00107807">
        <w:rPr>
          <w:rFonts w:ascii="Garamond" w:hAnsi="Garamond"/>
          <w:sz w:val="24"/>
          <w:szCs w:val="24"/>
        </w:rPr>
        <w:t xml:space="preserve">In general, </w:t>
      </w:r>
      <w:r w:rsidR="007F49B1" w:rsidRPr="00107807">
        <w:rPr>
          <w:rFonts w:ascii="Garamond" w:hAnsi="Garamond" w:cs="Times New Roman"/>
          <w:color w:val="000000" w:themeColor="text1"/>
          <w:sz w:val="24"/>
          <w:szCs w:val="24"/>
        </w:rPr>
        <w:t>t</w:t>
      </w:r>
      <w:r w:rsidRPr="00107807">
        <w:rPr>
          <w:rFonts w:ascii="Garamond" w:hAnsi="Garamond" w:cs="Times New Roman"/>
          <w:color w:val="000000" w:themeColor="text1"/>
          <w:sz w:val="24"/>
          <w:szCs w:val="24"/>
        </w:rPr>
        <w:t xml:space="preserve">here are </w:t>
      </w:r>
      <w:r w:rsidR="00241B99" w:rsidRPr="00107807">
        <w:rPr>
          <w:rFonts w:ascii="Garamond" w:hAnsi="Garamond" w:cs="Times New Roman"/>
          <w:color w:val="000000" w:themeColor="text1"/>
          <w:sz w:val="24"/>
          <w:szCs w:val="24"/>
        </w:rPr>
        <w:t xml:space="preserve">qualified </w:t>
      </w:r>
      <w:r w:rsidRPr="00107807">
        <w:rPr>
          <w:rFonts w:ascii="Garamond" w:hAnsi="Garamond" w:cs="Times New Roman"/>
          <w:color w:val="000000" w:themeColor="text1"/>
          <w:sz w:val="24"/>
          <w:szCs w:val="24"/>
        </w:rPr>
        <w:t xml:space="preserve">GBV service providers working </w:t>
      </w:r>
      <w:r w:rsidR="00241B99" w:rsidRPr="00107807">
        <w:rPr>
          <w:rFonts w:ascii="Garamond" w:hAnsi="Garamond" w:cs="Times New Roman"/>
          <w:color w:val="000000" w:themeColor="text1"/>
          <w:sz w:val="24"/>
          <w:szCs w:val="24"/>
        </w:rPr>
        <w:t>close to the project sites</w:t>
      </w:r>
      <w:r w:rsidR="007F49B1" w:rsidRPr="00107807">
        <w:rPr>
          <w:rFonts w:ascii="Garamond" w:hAnsi="Garamond" w:cs="Times New Roman"/>
          <w:color w:val="000000" w:themeColor="text1"/>
          <w:sz w:val="24"/>
          <w:szCs w:val="24"/>
        </w:rPr>
        <w:t xml:space="preserve"> in the urban and peri-urban areas</w:t>
      </w:r>
      <w:r w:rsidR="002C7462" w:rsidRPr="00107807">
        <w:rPr>
          <w:rFonts w:ascii="Garamond" w:hAnsi="Garamond" w:cs="Times New Roman"/>
          <w:color w:val="000000" w:themeColor="text1"/>
          <w:sz w:val="24"/>
          <w:szCs w:val="24"/>
        </w:rPr>
        <w:t xml:space="preserve"> but not always in the rural areas</w:t>
      </w:r>
      <w:r w:rsidR="00241B99" w:rsidRPr="00107807">
        <w:rPr>
          <w:rFonts w:ascii="Garamond" w:hAnsi="Garamond" w:cs="Times New Roman"/>
          <w:color w:val="000000" w:themeColor="text1"/>
          <w:sz w:val="24"/>
          <w:szCs w:val="24"/>
        </w:rPr>
        <w:t xml:space="preserve">. However, there are qualified service providers working in the </w:t>
      </w:r>
      <w:r w:rsidRPr="00107807">
        <w:rPr>
          <w:rFonts w:ascii="Garamond" w:hAnsi="Garamond" w:cs="Times New Roman"/>
          <w:color w:val="000000" w:themeColor="text1"/>
          <w:sz w:val="24"/>
          <w:szCs w:val="24"/>
        </w:rPr>
        <w:t xml:space="preserve">nearby communities or </w:t>
      </w:r>
      <w:r w:rsidR="00F44570" w:rsidRPr="00107807">
        <w:rPr>
          <w:rFonts w:ascii="Garamond" w:hAnsi="Garamond" w:cs="Times New Roman"/>
          <w:color w:val="000000" w:themeColor="text1"/>
          <w:sz w:val="24"/>
          <w:szCs w:val="24"/>
        </w:rPr>
        <w:t>districts.</w:t>
      </w:r>
      <w:r w:rsidRPr="00107807">
        <w:rPr>
          <w:rFonts w:ascii="Garamond" w:hAnsi="Garamond" w:cs="Times New Roman"/>
          <w:color w:val="000000" w:themeColor="text1"/>
          <w:sz w:val="24"/>
          <w:szCs w:val="24"/>
        </w:rPr>
        <w:t xml:space="preserve"> Government initiatives such as one stop crisis center, </w:t>
      </w:r>
      <w:r w:rsidR="00241B99" w:rsidRPr="00107807">
        <w:rPr>
          <w:rFonts w:ascii="Garamond" w:hAnsi="Garamond" w:cs="Times New Roman"/>
          <w:color w:val="000000" w:themeColor="text1"/>
          <w:sz w:val="24"/>
          <w:szCs w:val="24"/>
        </w:rPr>
        <w:t>nationwide</w:t>
      </w:r>
      <w:r w:rsidRPr="00107807">
        <w:rPr>
          <w:rFonts w:ascii="Garamond" w:hAnsi="Garamond" w:cs="Times New Roman"/>
          <w:color w:val="000000" w:themeColor="text1"/>
          <w:sz w:val="24"/>
          <w:szCs w:val="24"/>
        </w:rPr>
        <w:t xml:space="preserve"> hotlines under the Multi-sectoral program by Ministry of Women’s and Children Affairs exist and operating regionally, but not </w:t>
      </w:r>
      <w:r w:rsidR="00F2512B" w:rsidRPr="00107807">
        <w:rPr>
          <w:rFonts w:ascii="Garamond" w:hAnsi="Garamond" w:cs="Times New Roman"/>
          <w:color w:val="000000" w:themeColor="text1"/>
          <w:sz w:val="24"/>
          <w:szCs w:val="24"/>
        </w:rPr>
        <w:t>in all</w:t>
      </w:r>
      <w:r w:rsidRPr="00107807">
        <w:rPr>
          <w:rFonts w:ascii="Garamond" w:hAnsi="Garamond" w:cs="Times New Roman"/>
          <w:color w:val="000000" w:themeColor="text1"/>
          <w:sz w:val="24"/>
          <w:szCs w:val="24"/>
        </w:rPr>
        <w:t xml:space="preserve"> the project site</w:t>
      </w:r>
      <w:r w:rsidR="00C4659F" w:rsidRPr="00107807">
        <w:rPr>
          <w:rFonts w:ascii="Garamond" w:hAnsi="Garamond" w:cs="Times New Roman"/>
          <w:color w:val="000000" w:themeColor="text1"/>
          <w:sz w:val="24"/>
          <w:szCs w:val="24"/>
        </w:rPr>
        <w:t>s</w:t>
      </w:r>
      <w:r w:rsidRPr="00107807">
        <w:rPr>
          <w:rFonts w:ascii="Garamond" w:hAnsi="Garamond" w:cs="Times New Roman"/>
          <w:color w:val="000000" w:themeColor="text1"/>
          <w:sz w:val="24"/>
          <w:szCs w:val="24"/>
        </w:rPr>
        <w:t xml:space="preserve">. They focus on </w:t>
      </w:r>
      <w:r w:rsidR="00241B99" w:rsidRPr="00107807">
        <w:rPr>
          <w:rFonts w:ascii="Garamond" w:hAnsi="Garamond" w:cs="Times New Roman"/>
          <w:color w:val="000000" w:themeColor="text1"/>
          <w:sz w:val="24"/>
          <w:szCs w:val="24"/>
        </w:rPr>
        <w:t xml:space="preserve">a range of services such as </w:t>
      </w:r>
      <w:r w:rsidRPr="00107807">
        <w:rPr>
          <w:rFonts w:ascii="Garamond" w:hAnsi="Garamond" w:cs="Times New Roman"/>
          <w:color w:val="000000" w:themeColor="text1"/>
          <w:sz w:val="24"/>
          <w:szCs w:val="24"/>
        </w:rPr>
        <w:t xml:space="preserve">immediate service, psychosocial counseling, legal support, transport facilities including the referral service. A preliminary list of service providers available in the projects sites and districts surrounding </w:t>
      </w:r>
      <w:r w:rsidR="00E44D7A" w:rsidRPr="00107807">
        <w:rPr>
          <w:rFonts w:ascii="Garamond" w:hAnsi="Garamond" w:cs="Times New Roman"/>
          <w:color w:val="000000" w:themeColor="text1"/>
          <w:sz w:val="24"/>
          <w:szCs w:val="24"/>
        </w:rPr>
        <w:t>Bhairab/Raipur;</w:t>
      </w:r>
      <w:r w:rsidR="00EA580A">
        <w:rPr>
          <w:rFonts w:ascii="Garamond" w:hAnsi="Garamond" w:cs="Times New Roman"/>
          <w:color w:val="000000" w:themeColor="text1"/>
          <w:sz w:val="24"/>
          <w:szCs w:val="24"/>
        </w:rPr>
        <w:t xml:space="preserve"> </w:t>
      </w:r>
      <w:r w:rsidR="00E44D7A" w:rsidRPr="00107807">
        <w:rPr>
          <w:rFonts w:ascii="Garamond" w:hAnsi="Garamond" w:cs="Times New Roman"/>
          <w:color w:val="000000" w:themeColor="text1"/>
          <w:sz w:val="24"/>
          <w:szCs w:val="24"/>
        </w:rPr>
        <w:t>Narshingdi; Demra/Dhaka; Homn</w:t>
      </w:r>
      <w:r w:rsidR="00241B99" w:rsidRPr="00107807">
        <w:rPr>
          <w:rFonts w:ascii="Garamond" w:hAnsi="Garamond" w:cs="Times New Roman"/>
          <w:color w:val="000000" w:themeColor="text1"/>
          <w:sz w:val="24"/>
          <w:szCs w:val="24"/>
        </w:rPr>
        <w:t>a/</w:t>
      </w:r>
      <w:r w:rsidR="00E44D7A" w:rsidRPr="00107807">
        <w:rPr>
          <w:rFonts w:ascii="Garamond" w:hAnsi="Garamond" w:cs="Times New Roman"/>
          <w:color w:val="000000" w:themeColor="text1"/>
          <w:sz w:val="24"/>
          <w:szCs w:val="24"/>
        </w:rPr>
        <w:t>Narayanganj; Munshiganj; Chandpur; Mehendiganj; Barishal; Bhola; Bhasan Char; Chattogram</w:t>
      </w:r>
      <w:r w:rsidR="00BC350F" w:rsidRPr="00107807">
        <w:rPr>
          <w:rFonts w:ascii="Garamond" w:hAnsi="Garamond" w:cs="Times New Roman"/>
          <w:color w:val="000000" w:themeColor="text1"/>
          <w:sz w:val="24"/>
          <w:szCs w:val="24"/>
        </w:rPr>
        <w:t xml:space="preserve"> is attached </w:t>
      </w:r>
      <w:r w:rsidRPr="00107807">
        <w:rPr>
          <w:rFonts w:ascii="Garamond" w:hAnsi="Garamond" w:cs="Times New Roman"/>
          <w:color w:val="000000" w:themeColor="text1"/>
          <w:sz w:val="24"/>
          <w:szCs w:val="24"/>
        </w:rPr>
        <w:t>(see Annex-</w:t>
      </w:r>
      <w:r w:rsidR="008A02E4" w:rsidRPr="00107807">
        <w:rPr>
          <w:rFonts w:ascii="Garamond" w:hAnsi="Garamond" w:cs="Times New Roman"/>
          <w:color w:val="000000" w:themeColor="text1"/>
          <w:sz w:val="24"/>
          <w:szCs w:val="24"/>
        </w:rPr>
        <w:t>6</w:t>
      </w:r>
      <w:r w:rsidRPr="00107807">
        <w:rPr>
          <w:rFonts w:ascii="Garamond" w:hAnsi="Garamond" w:cs="Times New Roman"/>
          <w:color w:val="000000" w:themeColor="text1"/>
          <w:sz w:val="24"/>
          <w:szCs w:val="24"/>
        </w:rPr>
        <w:t xml:space="preserve">). Service providers </w:t>
      </w:r>
      <w:r w:rsidR="00241B99" w:rsidRPr="00107807">
        <w:rPr>
          <w:rFonts w:ascii="Garamond" w:hAnsi="Garamond" w:cs="Times New Roman"/>
          <w:color w:val="000000" w:themeColor="text1"/>
          <w:sz w:val="24"/>
          <w:szCs w:val="24"/>
        </w:rPr>
        <w:t xml:space="preserve">that </w:t>
      </w:r>
      <w:r w:rsidR="00BC350F" w:rsidRPr="00022B6D">
        <w:rPr>
          <w:rFonts w:ascii="Garamond" w:hAnsi="Garamond" w:cs="Times New Roman"/>
          <w:color w:val="000000" w:themeColor="text1"/>
          <w:sz w:val="24"/>
          <w:szCs w:val="24"/>
        </w:rPr>
        <w:t xml:space="preserve">continue to </w:t>
      </w:r>
      <w:r w:rsidRPr="00022B6D">
        <w:rPr>
          <w:rFonts w:ascii="Garamond" w:hAnsi="Garamond" w:cs="Times New Roman"/>
          <w:color w:val="000000" w:themeColor="text1"/>
          <w:sz w:val="24"/>
          <w:szCs w:val="24"/>
        </w:rPr>
        <w:t>provid</w:t>
      </w:r>
      <w:r w:rsidR="00BC350F" w:rsidRPr="00022B6D">
        <w:rPr>
          <w:rFonts w:ascii="Garamond" w:hAnsi="Garamond" w:cs="Times New Roman"/>
          <w:color w:val="000000" w:themeColor="text1"/>
          <w:sz w:val="24"/>
          <w:szCs w:val="24"/>
        </w:rPr>
        <w:t>e</w:t>
      </w:r>
      <w:r w:rsidRPr="00022B6D">
        <w:rPr>
          <w:rFonts w:ascii="Garamond" w:hAnsi="Garamond" w:cs="Times New Roman"/>
          <w:color w:val="000000" w:themeColor="text1"/>
          <w:sz w:val="24"/>
          <w:szCs w:val="24"/>
        </w:rPr>
        <w:t xml:space="preserve"> services to the victim</w:t>
      </w:r>
      <w:r w:rsidR="00F44570" w:rsidRPr="00C65D94">
        <w:rPr>
          <w:rFonts w:ascii="Garamond" w:hAnsi="Garamond" w:cs="Times New Roman"/>
          <w:color w:val="000000" w:themeColor="text1"/>
          <w:sz w:val="24"/>
          <w:szCs w:val="24"/>
        </w:rPr>
        <w:t>s</w:t>
      </w:r>
      <w:r w:rsidRPr="00C65D94">
        <w:rPr>
          <w:rFonts w:ascii="Garamond" w:hAnsi="Garamond" w:cs="Times New Roman"/>
          <w:color w:val="000000" w:themeColor="text1"/>
          <w:sz w:val="24"/>
          <w:szCs w:val="24"/>
        </w:rPr>
        <w:t xml:space="preserve"> remotely dur</w:t>
      </w:r>
      <w:r w:rsidRPr="00F85836">
        <w:rPr>
          <w:rFonts w:ascii="Garamond" w:hAnsi="Garamond" w:cs="Times New Roman"/>
          <w:color w:val="000000" w:themeColor="text1"/>
          <w:sz w:val="24"/>
          <w:szCs w:val="24"/>
        </w:rPr>
        <w:t xml:space="preserve">ing the COVID </w:t>
      </w:r>
      <w:r w:rsidR="00BC350F" w:rsidRPr="00475466">
        <w:rPr>
          <w:rFonts w:ascii="Garamond" w:hAnsi="Garamond" w:cs="Times New Roman"/>
          <w:color w:val="000000" w:themeColor="text1"/>
          <w:sz w:val="24"/>
          <w:szCs w:val="24"/>
        </w:rPr>
        <w:t xml:space="preserve">19 </w:t>
      </w:r>
      <w:r w:rsidRPr="00107807">
        <w:rPr>
          <w:rFonts w:ascii="Garamond" w:hAnsi="Garamond" w:cs="Times New Roman"/>
          <w:color w:val="000000" w:themeColor="text1"/>
          <w:sz w:val="24"/>
          <w:szCs w:val="24"/>
        </w:rPr>
        <w:t xml:space="preserve">situationare </w:t>
      </w:r>
      <w:r w:rsidR="00BC350F" w:rsidRPr="00107807">
        <w:rPr>
          <w:rFonts w:ascii="Garamond" w:hAnsi="Garamond" w:cs="Times New Roman"/>
          <w:color w:val="000000" w:themeColor="text1"/>
          <w:sz w:val="24"/>
          <w:szCs w:val="24"/>
        </w:rPr>
        <w:t xml:space="preserve">also </w:t>
      </w:r>
      <w:r w:rsidRPr="00107807">
        <w:rPr>
          <w:rFonts w:ascii="Garamond" w:hAnsi="Garamond" w:cs="Times New Roman"/>
          <w:color w:val="000000" w:themeColor="text1"/>
          <w:sz w:val="24"/>
          <w:szCs w:val="24"/>
        </w:rPr>
        <w:t xml:space="preserve">included in the list.  </w:t>
      </w:r>
      <w:r w:rsidR="004700D6" w:rsidRPr="00107807">
        <w:rPr>
          <w:rFonts w:ascii="Garamond" w:hAnsi="Garamond" w:cs="Times New Roman"/>
          <w:color w:val="000000" w:themeColor="text1"/>
          <w:sz w:val="24"/>
          <w:szCs w:val="24"/>
        </w:rPr>
        <w:t>In addition, a list of existing national legal and institutional mechanisms for girls and children’s safety is incorporated under annex 2 for information.</w:t>
      </w:r>
    </w:p>
    <w:p w:rsidR="00567BCB" w:rsidRPr="00107807" w:rsidRDefault="00567BCB" w:rsidP="004700D6">
      <w:pPr>
        <w:pStyle w:val="ListParagraph"/>
        <w:numPr>
          <w:ilvl w:val="0"/>
          <w:numId w:val="2"/>
        </w:numPr>
        <w:spacing w:after="0" w:line="276" w:lineRule="auto"/>
        <w:jc w:val="both"/>
        <w:rPr>
          <w:rFonts w:ascii="Garamond" w:hAnsi="Garamond" w:cs="Times New Roman"/>
          <w:sz w:val="24"/>
          <w:szCs w:val="24"/>
        </w:rPr>
      </w:pPr>
      <w:r w:rsidRPr="00107807">
        <w:rPr>
          <w:rFonts w:ascii="Garamond" w:hAnsi="Garamond" w:cs="Times New Roman"/>
          <w:sz w:val="24"/>
          <w:szCs w:val="24"/>
        </w:rPr>
        <w:t>Police is the main organization that links GBV survivors to other services</w:t>
      </w:r>
      <w:r w:rsidR="00BC350F" w:rsidRPr="00107807">
        <w:rPr>
          <w:rFonts w:ascii="Garamond" w:hAnsi="Garamond" w:cs="Times New Roman"/>
          <w:sz w:val="24"/>
          <w:szCs w:val="24"/>
        </w:rPr>
        <w:t xml:space="preserve">. They </w:t>
      </w:r>
      <w:r w:rsidRPr="00107807">
        <w:rPr>
          <w:rFonts w:ascii="Garamond" w:hAnsi="Garamond" w:cs="Times New Roman"/>
          <w:sz w:val="24"/>
          <w:szCs w:val="24"/>
        </w:rPr>
        <w:t>operate a nation-wide helpline (999). The helpline is dedicated for all types of complaints including GBV cases. Besides, there are model police station</w:t>
      </w:r>
      <w:r w:rsidR="00BC350F" w:rsidRPr="00107807">
        <w:rPr>
          <w:rFonts w:ascii="Garamond" w:hAnsi="Garamond" w:cs="Times New Roman"/>
          <w:sz w:val="24"/>
          <w:szCs w:val="24"/>
        </w:rPr>
        <w:t>s</w:t>
      </w:r>
      <w:r w:rsidRPr="00107807">
        <w:rPr>
          <w:rFonts w:ascii="Garamond" w:hAnsi="Garamond" w:cs="Times New Roman"/>
          <w:sz w:val="24"/>
          <w:szCs w:val="24"/>
        </w:rPr>
        <w:t xml:space="preserve"> situated in the nearby districts of the project sites (</w:t>
      </w:r>
      <w:r w:rsidR="00E44D7A" w:rsidRPr="00107807">
        <w:rPr>
          <w:rFonts w:ascii="Garamond" w:hAnsi="Garamond" w:cs="Times New Roman"/>
          <w:sz w:val="24"/>
          <w:szCs w:val="24"/>
        </w:rPr>
        <w:t>included in the mapping, see Annex-</w:t>
      </w:r>
      <w:r w:rsidR="00107807">
        <w:rPr>
          <w:rFonts w:ascii="Garamond" w:hAnsi="Garamond" w:cs="Times New Roman"/>
          <w:sz w:val="24"/>
          <w:szCs w:val="24"/>
        </w:rPr>
        <w:t>6</w:t>
      </w:r>
      <w:r w:rsidRPr="00107807">
        <w:rPr>
          <w:rFonts w:ascii="Garamond" w:hAnsi="Garamond" w:cs="Times New Roman"/>
          <w:sz w:val="24"/>
          <w:szCs w:val="24"/>
        </w:rPr>
        <w:t>). Model thana is designed to improve police-community engagement and create an environment that facilitate equitable access to justice particularly to women, girls and vulnerable groups. These model thana can be of use to respond any potential project induced GBV</w:t>
      </w:r>
      <w:r w:rsidR="00F44570" w:rsidRPr="00022B6D">
        <w:rPr>
          <w:rFonts w:ascii="Garamond" w:hAnsi="Garamond" w:cs="Times New Roman"/>
          <w:sz w:val="24"/>
          <w:szCs w:val="24"/>
        </w:rPr>
        <w:t>/</w:t>
      </w:r>
      <w:r w:rsidRPr="00022B6D">
        <w:rPr>
          <w:rFonts w:ascii="Garamond" w:hAnsi="Garamond" w:cs="Times New Roman"/>
          <w:sz w:val="24"/>
          <w:szCs w:val="24"/>
        </w:rPr>
        <w:t xml:space="preserve"> SEA</w:t>
      </w:r>
      <w:r w:rsidR="00F44570" w:rsidRPr="00022B6D">
        <w:rPr>
          <w:rFonts w:ascii="Garamond" w:hAnsi="Garamond" w:cs="Times New Roman"/>
          <w:sz w:val="24"/>
          <w:szCs w:val="24"/>
        </w:rPr>
        <w:t>/</w:t>
      </w:r>
      <w:r w:rsidRPr="00022B6D">
        <w:rPr>
          <w:rFonts w:ascii="Garamond" w:hAnsi="Garamond" w:cs="Times New Roman"/>
          <w:sz w:val="24"/>
          <w:szCs w:val="24"/>
        </w:rPr>
        <w:t>SH cases during and after the project implementation stage. In add</w:t>
      </w:r>
      <w:r w:rsidRPr="00107807">
        <w:rPr>
          <w:rFonts w:ascii="Garamond" w:hAnsi="Garamond" w:cs="Times New Roman"/>
          <w:sz w:val="24"/>
          <w:szCs w:val="24"/>
        </w:rPr>
        <w:t xml:space="preserve">ition to the model thana, police stations in </w:t>
      </w:r>
      <w:r w:rsidR="00E44D7A" w:rsidRPr="00107807">
        <w:rPr>
          <w:rFonts w:ascii="Garamond" w:hAnsi="Garamond" w:cs="Times New Roman"/>
          <w:sz w:val="24"/>
          <w:szCs w:val="24"/>
        </w:rPr>
        <w:t>the respective project sites</w:t>
      </w:r>
      <w:r w:rsidRPr="00107807">
        <w:rPr>
          <w:rFonts w:ascii="Garamond" w:hAnsi="Garamond" w:cs="Times New Roman"/>
          <w:sz w:val="24"/>
          <w:szCs w:val="24"/>
        </w:rPr>
        <w:t xml:space="preserve"> have dedicated help desk for women and children </w:t>
      </w:r>
      <w:r w:rsidR="00E07436" w:rsidRPr="00107807">
        <w:rPr>
          <w:rFonts w:ascii="Garamond" w:hAnsi="Garamond" w:cs="Times New Roman"/>
          <w:sz w:val="24"/>
          <w:szCs w:val="24"/>
        </w:rPr>
        <w:t xml:space="preserve">and which </w:t>
      </w:r>
      <w:r w:rsidRPr="00107807">
        <w:rPr>
          <w:rFonts w:ascii="Garamond" w:hAnsi="Garamond" w:cs="Times New Roman"/>
          <w:sz w:val="24"/>
          <w:szCs w:val="24"/>
        </w:rPr>
        <w:t xml:space="preserve">can potentially be </w:t>
      </w:r>
      <w:r w:rsidR="00E33843" w:rsidRPr="00107807">
        <w:rPr>
          <w:rFonts w:ascii="Garamond" w:hAnsi="Garamond" w:cs="Times New Roman"/>
          <w:sz w:val="24"/>
          <w:szCs w:val="24"/>
        </w:rPr>
        <w:t xml:space="preserve">one of </w:t>
      </w:r>
      <w:r w:rsidRPr="00107807">
        <w:rPr>
          <w:rFonts w:ascii="Garamond" w:hAnsi="Garamond" w:cs="Times New Roman"/>
          <w:sz w:val="24"/>
          <w:szCs w:val="24"/>
        </w:rPr>
        <w:t xml:space="preserve">the key </w:t>
      </w:r>
      <w:r w:rsidR="00E33843" w:rsidRPr="00107807">
        <w:rPr>
          <w:rFonts w:ascii="Garamond" w:hAnsi="Garamond" w:cs="Times New Roman"/>
          <w:sz w:val="24"/>
          <w:szCs w:val="24"/>
        </w:rPr>
        <w:t xml:space="preserve">actors </w:t>
      </w:r>
      <w:r w:rsidRPr="00107807">
        <w:rPr>
          <w:rFonts w:ascii="Garamond" w:hAnsi="Garamond" w:cs="Times New Roman"/>
          <w:sz w:val="24"/>
          <w:szCs w:val="24"/>
        </w:rPr>
        <w:t xml:space="preserve">to address </w:t>
      </w:r>
      <w:r w:rsidR="00E07436" w:rsidRPr="00107807">
        <w:rPr>
          <w:rFonts w:ascii="Garamond" w:hAnsi="Garamond" w:cs="Times New Roman"/>
          <w:sz w:val="24"/>
          <w:szCs w:val="24"/>
        </w:rPr>
        <w:t xml:space="preserve">potential </w:t>
      </w:r>
      <w:r w:rsidRPr="00107807">
        <w:rPr>
          <w:rFonts w:ascii="Garamond" w:hAnsi="Garamond" w:cs="Times New Roman"/>
          <w:sz w:val="24"/>
          <w:szCs w:val="24"/>
        </w:rPr>
        <w:t>GBV</w:t>
      </w:r>
      <w:r w:rsidR="00E33843" w:rsidRPr="00107807">
        <w:rPr>
          <w:rFonts w:ascii="Garamond" w:hAnsi="Garamond" w:cs="Times New Roman"/>
          <w:sz w:val="24"/>
          <w:szCs w:val="24"/>
        </w:rPr>
        <w:t>/</w:t>
      </w:r>
      <w:r w:rsidRPr="00107807">
        <w:rPr>
          <w:rFonts w:ascii="Garamond" w:hAnsi="Garamond" w:cs="Times New Roman"/>
          <w:sz w:val="24"/>
          <w:szCs w:val="24"/>
        </w:rPr>
        <w:t xml:space="preserve"> SEA/SH cases. </w:t>
      </w:r>
      <w:r w:rsidR="00E33843" w:rsidRPr="00107807">
        <w:rPr>
          <w:rFonts w:ascii="Garamond" w:hAnsi="Garamond" w:cs="Times New Roman"/>
          <w:sz w:val="24"/>
          <w:szCs w:val="24"/>
        </w:rPr>
        <w:t xml:space="preserve">This </w:t>
      </w:r>
      <w:r w:rsidRPr="00107807">
        <w:rPr>
          <w:rFonts w:ascii="Garamond" w:hAnsi="Garamond" w:cs="Times New Roman"/>
          <w:sz w:val="24"/>
          <w:szCs w:val="24"/>
        </w:rPr>
        <w:t xml:space="preserve">desk is managed </w:t>
      </w:r>
      <w:r w:rsidR="00F44570" w:rsidRPr="00107807">
        <w:rPr>
          <w:rFonts w:ascii="Garamond" w:hAnsi="Garamond" w:cs="Times New Roman"/>
          <w:sz w:val="24"/>
          <w:szCs w:val="24"/>
        </w:rPr>
        <w:t xml:space="preserve">mostly </w:t>
      </w:r>
      <w:r w:rsidRPr="00107807">
        <w:rPr>
          <w:rFonts w:ascii="Garamond" w:hAnsi="Garamond" w:cs="Times New Roman"/>
          <w:sz w:val="24"/>
          <w:szCs w:val="24"/>
        </w:rPr>
        <w:t xml:space="preserve">by the women officers who are trained to handle cases of GBV (included them as well in the mapping).  </w:t>
      </w:r>
    </w:p>
    <w:p w:rsidR="00F14E3D" w:rsidRPr="00107807" w:rsidRDefault="00F14E3D" w:rsidP="00F14E3D">
      <w:pPr>
        <w:pStyle w:val="Heading1"/>
        <w:rPr>
          <w:rFonts w:ascii="Garamond" w:eastAsia="Times New Roman" w:hAnsi="Garamond"/>
          <w:sz w:val="28"/>
          <w:szCs w:val="28"/>
        </w:rPr>
      </w:pPr>
      <w:bookmarkStart w:id="2" w:name="_Toc45966877"/>
      <w:r w:rsidRPr="00107807">
        <w:rPr>
          <w:rFonts w:ascii="Garamond" w:eastAsia="Times New Roman" w:hAnsi="Garamond"/>
          <w:sz w:val="28"/>
          <w:szCs w:val="28"/>
        </w:rPr>
        <w:t>Capacity Assessment of the Implementing agencies</w:t>
      </w:r>
      <w:bookmarkEnd w:id="2"/>
    </w:p>
    <w:p w:rsidR="00F14E3D" w:rsidRPr="00107807" w:rsidRDefault="00F14E3D" w:rsidP="00F94EDF">
      <w:pPr>
        <w:autoSpaceDE w:val="0"/>
        <w:autoSpaceDN w:val="0"/>
        <w:adjustRightInd w:val="0"/>
        <w:spacing w:after="0" w:line="276" w:lineRule="auto"/>
        <w:jc w:val="both"/>
        <w:rPr>
          <w:rFonts w:ascii="Garamond" w:hAnsi="Garamond"/>
          <w:sz w:val="24"/>
          <w:szCs w:val="24"/>
        </w:rPr>
      </w:pPr>
      <w:r w:rsidRPr="00107807">
        <w:rPr>
          <w:rFonts w:ascii="Garamond" w:hAnsi="Garamond"/>
          <w:sz w:val="24"/>
          <w:szCs w:val="24"/>
        </w:rPr>
        <w:t xml:space="preserve">Bangladesh Inland Water Transport Authority is the implementation agency for the Project and is responsible for overall implementation, management and monitoring of the project. BIWTA is an autonomous body established under the Ministry of Shipping. BIWTA has very little experience in implementing donor-funded programs. The BRWTP is the first donor funded project by BIWTA after a gap of more than two decades when World Bank last funded similar project to BIWTA. </w:t>
      </w:r>
    </w:p>
    <w:p w:rsidR="00F14E3D" w:rsidRPr="00107807" w:rsidRDefault="00F14E3D" w:rsidP="00F94EDF">
      <w:pPr>
        <w:autoSpaceDE w:val="0"/>
        <w:autoSpaceDN w:val="0"/>
        <w:adjustRightInd w:val="0"/>
        <w:spacing w:after="0" w:line="276" w:lineRule="auto"/>
        <w:jc w:val="both"/>
        <w:rPr>
          <w:rFonts w:ascii="Garamond" w:hAnsi="Garamond"/>
          <w:sz w:val="24"/>
          <w:szCs w:val="24"/>
        </w:rPr>
      </w:pPr>
    </w:p>
    <w:p w:rsidR="00F14E3D" w:rsidRPr="00107807" w:rsidRDefault="00F14E3D" w:rsidP="00F14E3D">
      <w:pPr>
        <w:autoSpaceDE w:val="0"/>
        <w:autoSpaceDN w:val="0"/>
        <w:adjustRightInd w:val="0"/>
        <w:spacing w:after="0" w:line="276" w:lineRule="auto"/>
        <w:jc w:val="both"/>
        <w:rPr>
          <w:rFonts w:ascii="Garamond" w:hAnsi="Garamond" w:cs="Times New Roman"/>
          <w:sz w:val="24"/>
          <w:szCs w:val="24"/>
        </w:rPr>
      </w:pPr>
      <w:r w:rsidRPr="00107807">
        <w:rPr>
          <w:rFonts w:ascii="Garamond" w:hAnsi="Garamond" w:cs="Times New Roman"/>
          <w:sz w:val="24"/>
          <w:szCs w:val="24"/>
        </w:rPr>
        <w:lastRenderedPageBreak/>
        <w:t xml:space="preserve">BIWTA has set up a Project Implementation Unit (PIU) for the implementation of the project with the Project Director (PD) responsible for its overall management. There are BIWTA staffs deputed in the PIU for various responsibilities including a Deputy Director to assist the PD. The PIU recruited a pool of specialists for social, and environmental safeguards and as well as procurement. The BRWTP is about to mobilize teams of supervision consultants for several sub-projects, most notably for dredging (W 1) and also for the civil construction of the passenger and cargo terminals. The PIU is going </w:t>
      </w:r>
      <w:r w:rsidR="00F94EDF" w:rsidRPr="00107807">
        <w:rPr>
          <w:rFonts w:ascii="Garamond" w:hAnsi="Garamond" w:cs="Times New Roman"/>
          <w:sz w:val="24"/>
          <w:szCs w:val="24"/>
        </w:rPr>
        <w:t>to recruit</w:t>
      </w:r>
      <w:r w:rsidRPr="00107807">
        <w:rPr>
          <w:rFonts w:ascii="Garamond" w:hAnsi="Garamond" w:cs="Times New Roman"/>
          <w:sz w:val="24"/>
          <w:szCs w:val="24"/>
        </w:rPr>
        <w:t xml:space="preserve"> teams of supervision consultants for the civil constructions and dredging which will include specific experts for social safeguards. However, it’s unlikely that the related experts have expertise of GBV.</w:t>
      </w:r>
    </w:p>
    <w:p w:rsidR="00F14E3D" w:rsidRPr="00107807" w:rsidRDefault="00F14E3D" w:rsidP="00F94EDF">
      <w:pPr>
        <w:autoSpaceDE w:val="0"/>
        <w:autoSpaceDN w:val="0"/>
        <w:adjustRightInd w:val="0"/>
        <w:spacing w:after="0" w:line="276" w:lineRule="auto"/>
        <w:jc w:val="both"/>
        <w:rPr>
          <w:rFonts w:ascii="Garamond" w:hAnsi="Garamond" w:cs="Times New Roman"/>
          <w:sz w:val="24"/>
          <w:szCs w:val="24"/>
        </w:rPr>
      </w:pPr>
    </w:p>
    <w:p w:rsidR="00F14E3D" w:rsidRPr="00107807" w:rsidRDefault="00F14E3D" w:rsidP="00F94EDF">
      <w:pPr>
        <w:autoSpaceDE w:val="0"/>
        <w:autoSpaceDN w:val="0"/>
        <w:adjustRightInd w:val="0"/>
        <w:spacing w:after="0" w:line="276" w:lineRule="auto"/>
        <w:jc w:val="both"/>
        <w:rPr>
          <w:rFonts w:ascii="Garamond" w:hAnsi="Garamond" w:cs="Times New Roman"/>
          <w:sz w:val="24"/>
          <w:szCs w:val="24"/>
        </w:rPr>
      </w:pPr>
      <w:r w:rsidRPr="00107807">
        <w:rPr>
          <w:rFonts w:ascii="Garamond" w:hAnsi="Garamond" w:cs="Times New Roman"/>
          <w:sz w:val="24"/>
          <w:szCs w:val="24"/>
        </w:rPr>
        <w:t xml:space="preserve">Overall, the existing capacity of BIWTA to respond GBV/SEA/SH cases is weak. The Social Safeguard Specialist has long experience on involuntary resettlement but little on gender and GBV. The PIU proposed for a dedicated Gender Specialist but the Planning Commission which gives the final approval of government’s development projects/programs, cut the position without consulting BIWTA. This will remain a major gap for BRWTP in addressing the GBV/SEA.SH related risks. In this regard, it is also pertinent to keep in mind that there is almost no in-country resource pool of GBV expertise in Bangladesh. </w:t>
      </w:r>
    </w:p>
    <w:p w:rsidR="00F14E3D" w:rsidRPr="00107807" w:rsidRDefault="00F14E3D" w:rsidP="00F94EDF">
      <w:pPr>
        <w:autoSpaceDE w:val="0"/>
        <w:autoSpaceDN w:val="0"/>
        <w:adjustRightInd w:val="0"/>
        <w:spacing w:after="0" w:line="276" w:lineRule="auto"/>
        <w:jc w:val="both"/>
        <w:rPr>
          <w:rFonts w:ascii="Garamond" w:hAnsi="Garamond" w:cs="Times New Roman"/>
          <w:sz w:val="24"/>
          <w:szCs w:val="24"/>
        </w:rPr>
      </w:pPr>
    </w:p>
    <w:p w:rsidR="00F14E3D" w:rsidRPr="00107807" w:rsidRDefault="00F14E3D" w:rsidP="00F94EDF">
      <w:pPr>
        <w:autoSpaceDE w:val="0"/>
        <w:autoSpaceDN w:val="0"/>
        <w:adjustRightInd w:val="0"/>
        <w:spacing w:after="0" w:line="276" w:lineRule="auto"/>
        <w:jc w:val="both"/>
        <w:rPr>
          <w:rFonts w:ascii="Garamond" w:hAnsi="Garamond"/>
          <w:sz w:val="24"/>
          <w:szCs w:val="24"/>
        </w:rPr>
      </w:pPr>
      <w:r w:rsidRPr="00107807">
        <w:rPr>
          <w:rFonts w:ascii="Garamond" w:hAnsi="Garamond" w:cs="Times New Roman"/>
          <w:sz w:val="24"/>
          <w:szCs w:val="24"/>
        </w:rPr>
        <w:t>BIWTA has set up a project specific three-tier Grievance Redress Mechanism (GRM) encompassing the field sites, po</w:t>
      </w:r>
      <w:r w:rsidRPr="00022B6D">
        <w:rPr>
          <w:rFonts w:ascii="Garamond" w:hAnsi="Garamond" w:cs="Times New Roman"/>
          <w:sz w:val="24"/>
          <w:szCs w:val="24"/>
        </w:rPr>
        <w:t xml:space="preserve">rt officers at district/regional level and PIU head office. However, the GRM is not responsive to GBV including SEA/SH related concerns as per the Bank’s standard. </w:t>
      </w:r>
      <w:r w:rsidRPr="00022B6D">
        <w:rPr>
          <w:rFonts w:ascii="Garamond" w:hAnsi="Garamond"/>
          <w:sz w:val="24"/>
          <w:szCs w:val="24"/>
        </w:rPr>
        <w:t xml:space="preserve">BIWTA requires capacity building supports for its existing experts, and supervision consultants on the overall GBV risk mitigation measures of </w:t>
      </w:r>
      <w:r w:rsidRPr="00107807">
        <w:rPr>
          <w:rFonts w:ascii="Garamond" w:hAnsi="Garamond"/>
          <w:sz w:val="24"/>
          <w:szCs w:val="24"/>
        </w:rPr>
        <w:t>the project as per the Bank’s GPN. The PIU team will require the adequate skills and knowledge as well about potential SEA/SH risks and to effectively carry out their roles even after the Project closes.</w:t>
      </w:r>
    </w:p>
    <w:p w:rsidR="00246E00" w:rsidRPr="00107807" w:rsidRDefault="00246E00" w:rsidP="00246E00">
      <w:pPr>
        <w:spacing w:line="256" w:lineRule="auto"/>
        <w:jc w:val="both"/>
        <w:rPr>
          <w:rFonts w:ascii="Garamond" w:hAnsi="Garamond" w:cs="Arial"/>
          <w:color w:val="000000"/>
          <w:sz w:val="24"/>
          <w:szCs w:val="24"/>
        </w:rPr>
      </w:pPr>
    </w:p>
    <w:p w:rsidR="00246E00" w:rsidRPr="00107807" w:rsidRDefault="00246E00" w:rsidP="00246E00">
      <w:pPr>
        <w:pStyle w:val="Heading1"/>
        <w:rPr>
          <w:rFonts w:ascii="Garamond" w:eastAsia="Times New Roman" w:hAnsi="Garamond"/>
          <w:sz w:val="28"/>
          <w:szCs w:val="28"/>
        </w:rPr>
      </w:pPr>
      <w:bookmarkStart w:id="3" w:name="_Toc45966878"/>
      <w:r w:rsidRPr="00107807">
        <w:rPr>
          <w:rFonts w:ascii="Garamond" w:eastAsia="Times New Roman" w:hAnsi="Garamond"/>
          <w:sz w:val="28"/>
          <w:szCs w:val="28"/>
        </w:rPr>
        <w:t>Recommended Actions to mitigate SEA/SH: GBV Action Plan</w:t>
      </w:r>
      <w:bookmarkEnd w:id="3"/>
    </w:p>
    <w:p w:rsidR="00246E00" w:rsidRPr="00107807" w:rsidRDefault="00912EAA" w:rsidP="00246E00">
      <w:pPr>
        <w:spacing w:after="0" w:line="276" w:lineRule="auto"/>
        <w:jc w:val="both"/>
        <w:rPr>
          <w:rFonts w:ascii="Garamond" w:hAnsi="Garamond"/>
          <w:sz w:val="24"/>
          <w:szCs w:val="24"/>
        </w:rPr>
      </w:pPr>
      <w:r w:rsidRPr="00107807">
        <w:rPr>
          <w:rFonts w:ascii="Garamond" w:hAnsi="Garamond"/>
          <w:sz w:val="24"/>
          <w:szCs w:val="24"/>
        </w:rPr>
        <w:t>The World Bank developed GBV Good Practice Note (GPN) and SEA/SH Risk Mitigation Good Practice Note to assist Task team identifying risks of GBV and SEA/SH</w:t>
      </w:r>
      <w:r w:rsidR="00246E00" w:rsidRPr="00107807">
        <w:rPr>
          <w:rFonts w:ascii="Garamond" w:hAnsi="Garamond"/>
          <w:sz w:val="24"/>
          <w:szCs w:val="24"/>
        </w:rPr>
        <w:t>, that can emerge in IPF with major civil works contracts and to advise implementing agencies accordingly on how to best manage such risks. Therefore, the purpose of this action plan is to identify the issues, stakeholders, possible service providers and assess their capacity that aid in accessing grievance redressal. The action plan will focus on some co</w:t>
      </w:r>
      <w:r w:rsidR="006C333E">
        <w:rPr>
          <w:rFonts w:ascii="Garamond" w:hAnsi="Garamond"/>
          <w:sz w:val="24"/>
          <w:szCs w:val="24"/>
        </w:rPr>
        <w:t xml:space="preserve">rresponding mitigation measures </w:t>
      </w:r>
      <w:r w:rsidR="00246E00" w:rsidRPr="00107807">
        <w:rPr>
          <w:rFonts w:ascii="Garamond" w:hAnsi="Garamond"/>
          <w:sz w:val="24"/>
          <w:szCs w:val="24"/>
        </w:rPr>
        <w:t>sensitizing the communities and other stakeholders, strengtheni</w:t>
      </w:r>
      <w:r w:rsidR="006C333E">
        <w:rPr>
          <w:rFonts w:ascii="Garamond" w:hAnsi="Garamond"/>
          <w:sz w:val="24"/>
          <w:szCs w:val="24"/>
        </w:rPr>
        <w:t>ng the institutional capacities</w:t>
      </w:r>
      <w:r w:rsidR="00246E00" w:rsidRPr="00107807">
        <w:rPr>
          <w:rFonts w:ascii="Garamond" w:hAnsi="Garamond"/>
          <w:sz w:val="24"/>
          <w:szCs w:val="24"/>
        </w:rPr>
        <w:t xml:space="preserve"> to mitigate project related potential risk of GBV in the project affected population. A survivor-centric approach </w:t>
      </w:r>
      <w:r w:rsidR="003802DB" w:rsidRPr="00107807">
        <w:rPr>
          <w:rFonts w:ascii="Garamond" w:hAnsi="Garamond"/>
          <w:sz w:val="24"/>
          <w:szCs w:val="24"/>
        </w:rPr>
        <w:t>is</w:t>
      </w:r>
      <w:r w:rsidR="00246E00" w:rsidRPr="00107807">
        <w:rPr>
          <w:rFonts w:ascii="Garamond" w:hAnsi="Garamond"/>
          <w:sz w:val="24"/>
          <w:szCs w:val="24"/>
        </w:rPr>
        <w:t xml:space="preserve"> followed all through, </w:t>
      </w:r>
      <w:r w:rsidR="003802DB" w:rsidRPr="00107807">
        <w:rPr>
          <w:rFonts w:ascii="Garamond" w:hAnsi="Garamond"/>
          <w:sz w:val="24"/>
          <w:szCs w:val="24"/>
        </w:rPr>
        <w:t xml:space="preserve">and </w:t>
      </w:r>
      <w:r w:rsidR="00246E00" w:rsidRPr="00107807">
        <w:rPr>
          <w:rFonts w:ascii="Garamond" w:hAnsi="Garamond"/>
          <w:sz w:val="24"/>
          <w:szCs w:val="24"/>
        </w:rPr>
        <w:t xml:space="preserve">victim/survivors’ care and providing access to different referral mechanisms are considered key aspects of this plan. </w:t>
      </w:r>
    </w:p>
    <w:p w:rsidR="006728E6" w:rsidRPr="00107807" w:rsidRDefault="006728E6" w:rsidP="00246E00">
      <w:pPr>
        <w:spacing w:after="0" w:line="276" w:lineRule="auto"/>
        <w:jc w:val="both"/>
        <w:rPr>
          <w:rFonts w:ascii="Garamond" w:eastAsia="Times New Roman" w:hAnsi="Garamond" w:cs="Arial"/>
          <w:b/>
          <w:bCs/>
          <w:sz w:val="24"/>
          <w:szCs w:val="24"/>
        </w:rPr>
      </w:pPr>
    </w:p>
    <w:p w:rsidR="00246E00" w:rsidRPr="00107807" w:rsidRDefault="00246E00" w:rsidP="00246E00">
      <w:pPr>
        <w:pStyle w:val="Default"/>
        <w:spacing w:line="276" w:lineRule="auto"/>
        <w:jc w:val="both"/>
        <w:rPr>
          <w:rFonts w:ascii="Garamond" w:hAnsi="Garamond" w:cstheme="minorBidi"/>
          <w:color w:val="auto"/>
        </w:rPr>
      </w:pPr>
      <w:r w:rsidRPr="00107807">
        <w:rPr>
          <w:rFonts w:ascii="Garamond" w:hAnsi="Garamond" w:cstheme="minorBidi"/>
          <w:color w:val="auto"/>
        </w:rPr>
        <w:t>This action plan has addressed a list of recommended actions to address GBV Risks in the Project as per the “Good Practice Note” published by the World Bank.</w:t>
      </w:r>
    </w:p>
    <w:p w:rsidR="00246E00" w:rsidRPr="00107807" w:rsidRDefault="00246E00" w:rsidP="00246E00">
      <w:pPr>
        <w:pStyle w:val="ListParagraph"/>
        <w:spacing w:line="256" w:lineRule="auto"/>
        <w:jc w:val="both"/>
        <w:rPr>
          <w:rFonts w:ascii="Garamond" w:eastAsia="Times New Roman" w:hAnsi="Garamond" w:cs="Times New Roman"/>
          <w:b/>
          <w:bCs/>
          <w:sz w:val="24"/>
          <w:szCs w:val="24"/>
        </w:rPr>
      </w:pPr>
    </w:p>
    <w:p w:rsidR="00F94EDF" w:rsidRPr="00107807" w:rsidRDefault="00246E00" w:rsidP="00F94EDF">
      <w:pPr>
        <w:pStyle w:val="ListParagraph"/>
        <w:numPr>
          <w:ilvl w:val="0"/>
          <w:numId w:val="3"/>
        </w:numPr>
        <w:spacing w:line="256" w:lineRule="auto"/>
        <w:jc w:val="both"/>
        <w:rPr>
          <w:rFonts w:ascii="Garamond" w:eastAsia="Times New Roman" w:hAnsi="Garamond" w:cs="Times New Roman"/>
          <w:sz w:val="24"/>
          <w:szCs w:val="24"/>
        </w:rPr>
      </w:pPr>
      <w:r w:rsidRPr="00107807">
        <w:rPr>
          <w:rFonts w:ascii="Garamond" w:eastAsia="Times New Roman" w:hAnsi="Garamond" w:cs="Times New Roman"/>
          <w:b/>
          <w:bCs/>
          <w:sz w:val="24"/>
          <w:szCs w:val="24"/>
        </w:rPr>
        <w:lastRenderedPageBreak/>
        <w:t>Mapping</w:t>
      </w:r>
      <w:r w:rsidR="00D302B6" w:rsidRPr="00107807">
        <w:rPr>
          <w:rFonts w:ascii="Garamond" w:eastAsia="Times New Roman" w:hAnsi="Garamond" w:cs="Times New Roman"/>
          <w:sz w:val="24"/>
          <w:szCs w:val="24"/>
        </w:rPr>
        <w:t xml:space="preserve">: </w:t>
      </w:r>
      <w:r w:rsidRPr="00107807">
        <w:rPr>
          <w:rFonts w:ascii="Garamond" w:eastAsia="Times New Roman" w:hAnsi="Garamond" w:cs="Times New Roman"/>
          <w:sz w:val="24"/>
          <w:szCs w:val="24"/>
        </w:rPr>
        <w:t xml:space="preserve"> A mapping of GBV service providers at the divisional level was conducted previously.</w:t>
      </w:r>
      <w:r w:rsidR="00F94EDF" w:rsidRPr="00107807">
        <w:rPr>
          <w:rFonts w:ascii="Garamond" w:eastAsia="Times New Roman" w:hAnsi="Garamond" w:cs="Times New Roman"/>
          <w:sz w:val="24"/>
          <w:szCs w:val="24"/>
        </w:rPr>
        <w:t xml:space="preserve"> Taking that list as a starting point, a list of GBV response actors in the project sites is completed for the moment (see Annex 6), and if needed local groups will be added in the existing list. The list of the service providers includes relevant government agencies/facilities and as well also takes into account provision of services in Covid 19-like emergency situations. GBV survivors including SEA/SH survivors will </w:t>
      </w:r>
      <w:r w:rsidR="00F94EDF" w:rsidRPr="00022B6D">
        <w:rPr>
          <w:rFonts w:ascii="Garamond" w:eastAsia="Times New Roman" w:hAnsi="Garamond" w:cs="Times New Roman"/>
          <w:sz w:val="24"/>
          <w:szCs w:val="24"/>
        </w:rPr>
        <w:t>be referred to the selected service providers to avail the services, in case of need. The capacity to provide survivor-centered services will be assessed while assessing the quality of the service providers. Based on that assessment, a shorter list of two/three service providers working on the ground and suitable to keep on board will be prepared. The selection of the service provider and the role of service provider will be decided upon following the discussion between PIU and TTL</w:t>
      </w:r>
      <w:r w:rsidR="00F94EDF" w:rsidRPr="00107807">
        <w:rPr>
          <w:rFonts w:ascii="Garamond" w:eastAsia="Times New Roman" w:hAnsi="Garamond" w:cs="Times New Roman"/>
          <w:sz w:val="24"/>
          <w:szCs w:val="24"/>
        </w:rPr>
        <w:t>.</w:t>
      </w:r>
    </w:p>
    <w:p w:rsidR="00246E00" w:rsidRPr="00022B6D" w:rsidRDefault="00246E00" w:rsidP="00246E00">
      <w:pPr>
        <w:pStyle w:val="ListParagraph"/>
        <w:spacing w:line="256" w:lineRule="auto"/>
        <w:jc w:val="both"/>
        <w:rPr>
          <w:rFonts w:ascii="Garamond" w:eastAsia="Times New Roman" w:hAnsi="Garamond" w:cs="Times New Roman"/>
          <w:sz w:val="24"/>
          <w:szCs w:val="24"/>
        </w:rPr>
      </w:pPr>
    </w:p>
    <w:p w:rsidR="00246E00" w:rsidRPr="00107807" w:rsidRDefault="00C96F8E" w:rsidP="00BC7897">
      <w:pPr>
        <w:pStyle w:val="ListParagraph"/>
        <w:numPr>
          <w:ilvl w:val="0"/>
          <w:numId w:val="3"/>
        </w:numPr>
        <w:spacing w:line="256" w:lineRule="auto"/>
        <w:jc w:val="both"/>
        <w:rPr>
          <w:rFonts w:ascii="Garamond" w:eastAsia="Times New Roman" w:hAnsi="Garamond" w:cs="Times New Roman"/>
          <w:sz w:val="24"/>
          <w:szCs w:val="24"/>
        </w:rPr>
      </w:pPr>
      <w:r w:rsidRPr="00022B6D">
        <w:rPr>
          <w:rFonts w:ascii="Garamond" w:eastAsia="Times New Roman" w:hAnsi="Garamond" w:cs="Times New Roman"/>
          <w:b/>
          <w:bCs/>
          <w:sz w:val="24"/>
          <w:szCs w:val="24"/>
        </w:rPr>
        <w:t>Capacity building:</w:t>
      </w:r>
      <w:r w:rsidR="006C333E">
        <w:rPr>
          <w:rFonts w:ascii="Garamond" w:eastAsia="Times New Roman" w:hAnsi="Garamond" w:cs="Times New Roman"/>
          <w:b/>
          <w:bCs/>
          <w:sz w:val="24"/>
          <w:szCs w:val="24"/>
        </w:rPr>
        <w:t xml:space="preserve"> </w:t>
      </w:r>
      <w:r w:rsidR="006A4386" w:rsidRPr="00C65D94">
        <w:rPr>
          <w:rFonts w:ascii="Garamond" w:eastAsia="Times New Roman" w:hAnsi="Garamond" w:cs="Times New Roman"/>
          <w:sz w:val="24"/>
          <w:szCs w:val="24"/>
        </w:rPr>
        <w:t>This action plan will focus on building capacity and s</w:t>
      </w:r>
      <w:r w:rsidR="00246E00" w:rsidRPr="008C062C">
        <w:rPr>
          <w:rFonts w:ascii="Garamond" w:eastAsia="Times New Roman" w:hAnsi="Garamond" w:cs="Times New Roman"/>
          <w:sz w:val="24"/>
          <w:szCs w:val="24"/>
        </w:rPr>
        <w:t xml:space="preserve">ensitization of </w:t>
      </w:r>
      <w:r w:rsidR="003802DB" w:rsidRPr="00107807">
        <w:rPr>
          <w:rFonts w:ascii="Garamond" w:eastAsia="Times New Roman" w:hAnsi="Garamond" w:cs="Times New Roman"/>
          <w:sz w:val="24"/>
          <w:szCs w:val="24"/>
        </w:rPr>
        <w:t>PIU</w:t>
      </w:r>
      <w:r w:rsidR="000362A4" w:rsidRPr="00107807">
        <w:rPr>
          <w:rFonts w:ascii="Garamond" w:eastAsia="Times New Roman" w:hAnsi="Garamond" w:cs="Times New Roman"/>
          <w:sz w:val="24"/>
          <w:szCs w:val="24"/>
        </w:rPr>
        <w:t>/</w:t>
      </w:r>
      <w:r w:rsidR="00246E00" w:rsidRPr="00107807">
        <w:rPr>
          <w:rFonts w:ascii="Garamond" w:eastAsia="Times New Roman" w:hAnsi="Garamond" w:cs="Times New Roman"/>
          <w:sz w:val="24"/>
          <w:szCs w:val="24"/>
        </w:rPr>
        <w:t xml:space="preserve">Implementing agency to the importance </w:t>
      </w:r>
      <w:r w:rsidR="006A4386" w:rsidRPr="00107807">
        <w:rPr>
          <w:rFonts w:ascii="Garamond" w:eastAsia="Times New Roman" w:hAnsi="Garamond" w:cs="Times New Roman"/>
          <w:sz w:val="24"/>
          <w:szCs w:val="24"/>
        </w:rPr>
        <w:t xml:space="preserve">of GBV/SEA/SH related issues. </w:t>
      </w:r>
      <w:r w:rsidR="00C2518A" w:rsidRPr="00107807">
        <w:rPr>
          <w:rFonts w:ascii="Garamond" w:eastAsia="Times New Roman" w:hAnsi="Garamond" w:cs="Times New Roman"/>
          <w:sz w:val="24"/>
          <w:szCs w:val="24"/>
        </w:rPr>
        <w:t xml:space="preserve"> O</w:t>
      </w:r>
      <w:r w:rsidR="00A31636" w:rsidRPr="00107807">
        <w:rPr>
          <w:rFonts w:ascii="Garamond" w:eastAsia="Times New Roman" w:hAnsi="Garamond" w:cs="Times New Roman"/>
          <w:sz w:val="24"/>
          <w:szCs w:val="24"/>
        </w:rPr>
        <w:t>verall,</w:t>
      </w:r>
      <w:r w:rsidR="006A4386" w:rsidRPr="00107807">
        <w:rPr>
          <w:rFonts w:ascii="Garamond" w:eastAsia="Times New Roman" w:hAnsi="Garamond" w:cs="Times New Roman"/>
          <w:sz w:val="24"/>
          <w:szCs w:val="24"/>
        </w:rPr>
        <w:t xml:space="preserve"> GBV </w:t>
      </w:r>
      <w:r w:rsidR="00A31636" w:rsidRPr="00107807">
        <w:rPr>
          <w:rFonts w:ascii="Garamond" w:eastAsia="Times New Roman" w:hAnsi="Garamond" w:cs="Times New Roman"/>
          <w:sz w:val="24"/>
          <w:szCs w:val="24"/>
        </w:rPr>
        <w:t xml:space="preserve">expertise in Bangladesh is limited as the concept </w:t>
      </w:r>
      <w:r w:rsidR="00C2518A" w:rsidRPr="00107807">
        <w:rPr>
          <w:rFonts w:ascii="Garamond" w:eastAsia="Times New Roman" w:hAnsi="Garamond" w:cs="Times New Roman"/>
          <w:sz w:val="24"/>
          <w:szCs w:val="24"/>
        </w:rPr>
        <w:t>is</w:t>
      </w:r>
      <w:r w:rsidR="00502E6F" w:rsidRPr="00107807">
        <w:rPr>
          <w:rFonts w:ascii="Garamond" w:eastAsia="Times New Roman" w:hAnsi="Garamond" w:cs="Times New Roman"/>
          <w:sz w:val="24"/>
          <w:szCs w:val="24"/>
        </w:rPr>
        <w:t xml:space="preserve"> new. </w:t>
      </w:r>
      <w:r w:rsidR="009146DE" w:rsidRPr="00107807">
        <w:rPr>
          <w:rFonts w:ascii="Garamond" w:eastAsia="Times New Roman" w:hAnsi="Garamond" w:cs="Times New Roman"/>
          <w:sz w:val="24"/>
          <w:szCs w:val="24"/>
        </w:rPr>
        <w:t xml:space="preserve">The </w:t>
      </w:r>
      <w:r w:rsidR="003F5367" w:rsidRPr="00107807">
        <w:rPr>
          <w:rFonts w:ascii="Garamond" w:hAnsi="Garamond" w:cs="Times New Roman"/>
          <w:sz w:val="24"/>
          <w:szCs w:val="24"/>
        </w:rPr>
        <w:t>Social Safeguard Specialist</w:t>
      </w:r>
      <w:r w:rsidR="009146DE" w:rsidRPr="00107807">
        <w:rPr>
          <w:rFonts w:ascii="Garamond" w:hAnsi="Garamond" w:cs="Times New Roman"/>
          <w:sz w:val="24"/>
          <w:szCs w:val="24"/>
        </w:rPr>
        <w:t xml:space="preserve">, despite his limited exposure to GBV related cases, </w:t>
      </w:r>
      <w:r w:rsidR="00614E67" w:rsidRPr="00107807">
        <w:rPr>
          <w:rFonts w:ascii="Garamond" w:hAnsi="Garamond" w:cs="Times New Roman"/>
          <w:sz w:val="24"/>
          <w:szCs w:val="24"/>
        </w:rPr>
        <w:t xml:space="preserve">will serve as the key resource persons with </w:t>
      </w:r>
      <w:r w:rsidR="007750D1" w:rsidRPr="00107807">
        <w:rPr>
          <w:rFonts w:ascii="Garamond" w:hAnsi="Garamond" w:cs="Times New Roman"/>
          <w:sz w:val="24"/>
          <w:szCs w:val="24"/>
        </w:rPr>
        <w:t xml:space="preserve">assistance from the </w:t>
      </w:r>
      <w:r w:rsidR="003F5367" w:rsidRPr="00107807">
        <w:rPr>
          <w:rFonts w:ascii="Garamond" w:hAnsi="Garamond" w:cs="Times New Roman"/>
          <w:sz w:val="24"/>
          <w:szCs w:val="24"/>
        </w:rPr>
        <w:t>supervision consultants</w:t>
      </w:r>
      <w:r w:rsidR="008665B8" w:rsidRPr="00107807">
        <w:rPr>
          <w:rFonts w:ascii="Garamond" w:hAnsi="Garamond" w:cs="Times New Roman"/>
          <w:sz w:val="24"/>
          <w:szCs w:val="24"/>
        </w:rPr>
        <w:t>’</w:t>
      </w:r>
      <w:r w:rsidR="003F5367" w:rsidRPr="00107807">
        <w:rPr>
          <w:rFonts w:ascii="Garamond" w:hAnsi="Garamond" w:cs="Times New Roman"/>
          <w:sz w:val="24"/>
          <w:szCs w:val="24"/>
        </w:rPr>
        <w:t xml:space="preserve"> team</w:t>
      </w:r>
      <w:r w:rsidR="008665B8" w:rsidRPr="00107807">
        <w:rPr>
          <w:rFonts w:ascii="Garamond" w:hAnsi="Garamond" w:cs="Times New Roman"/>
          <w:sz w:val="24"/>
          <w:szCs w:val="24"/>
        </w:rPr>
        <w:t>s</w:t>
      </w:r>
      <w:r w:rsidR="003F5367" w:rsidRPr="00107807">
        <w:rPr>
          <w:rFonts w:ascii="Garamond" w:hAnsi="Garamond" w:cs="Times New Roman"/>
          <w:sz w:val="24"/>
          <w:szCs w:val="24"/>
        </w:rPr>
        <w:t xml:space="preserve">.  </w:t>
      </w:r>
      <w:r w:rsidR="00726D19" w:rsidRPr="00107807">
        <w:rPr>
          <w:rFonts w:ascii="Garamond" w:hAnsi="Garamond" w:cs="Times New Roman"/>
          <w:sz w:val="24"/>
          <w:szCs w:val="24"/>
        </w:rPr>
        <w:t>In addition,</w:t>
      </w:r>
      <w:r w:rsidR="00BC7897" w:rsidRPr="00107807">
        <w:rPr>
          <w:rFonts w:ascii="Garamond" w:hAnsi="Garamond" w:cs="Times New Roman"/>
          <w:sz w:val="24"/>
          <w:szCs w:val="24"/>
        </w:rPr>
        <w:t xml:space="preserve"> the Procurement Specialist and Environment Specialist from PIU will </w:t>
      </w:r>
      <w:r w:rsidR="00726D19" w:rsidRPr="00107807">
        <w:rPr>
          <w:rFonts w:ascii="Garamond" w:hAnsi="Garamond" w:cs="Times New Roman"/>
          <w:sz w:val="24"/>
          <w:szCs w:val="24"/>
        </w:rPr>
        <w:t>also</w:t>
      </w:r>
      <w:r w:rsidR="00BC7897" w:rsidRPr="00107807">
        <w:rPr>
          <w:rFonts w:ascii="Garamond" w:hAnsi="Garamond" w:cs="Times New Roman"/>
          <w:sz w:val="24"/>
          <w:szCs w:val="24"/>
        </w:rPr>
        <w:t xml:space="preserve"> require training</w:t>
      </w:r>
      <w:r w:rsidR="007750D1" w:rsidRPr="00107807">
        <w:rPr>
          <w:rFonts w:ascii="Garamond" w:hAnsi="Garamond" w:cs="Times New Roman"/>
          <w:sz w:val="24"/>
          <w:szCs w:val="24"/>
        </w:rPr>
        <w:t>.</w:t>
      </w:r>
    </w:p>
    <w:p w:rsidR="00246E00" w:rsidRPr="00107807" w:rsidRDefault="00246E00" w:rsidP="00246E00">
      <w:pPr>
        <w:pStyle w:val="ListParagraph"/>
        <w:rPr>
          <w:rFonts w:ascii="Garamond" w:eastAsia="Times New Roman" w:hAnsi="Garamond" w:cs="Times New Roman"/>
          <w:sz w:val="24"/>
          <w:szCs w:val="24"/>
        </w:rPr>
      </w:pPr>
    </w:p>
    <w:p w:rsidR="00246E00" w:rsidRPr="00107807" w:rsidRDefault="008B723C" w:rsidP="00246E00">
      <w:pPr>
        <w:pStyle w:val="ListParagraph"/>
        <w:numPr>
          <w:ilvl w:val="0"/>
          <w:numId w:val="3"/>
        </w:numPr>
        <w:spacing w:line="256" w:lineRule="auto"/>
        <w:jc w:val="both"/>
        <w:rPr>
          <w:rFonts w:ascii="Garamond" w:eastAsia="Times New Roman" w:hAnsi="Garamond" w:cs="Times New Roman"/>
          <w:sz w:val="24"/>
          <w:szCs w:val="24"/>
        </w:rPr>
      </w:pPr>
      <w:r w:rsidRPr="00107807">
        <w:rPr>
          <w:rFonts w:ascii="Garamond" w:eastAsia="Times New Roman" w:hAnsi="Garamond" w:cs="Times New Roman"/>
          <w:b/>
          <w:bCs/>
          <w:sz w:val="24"/>
          <w:szCs w:val="24"/>
        </w:rPr>
        <w:t>Consultations</w:t>
      </w:r>
      <w:r w:rsidRPr="00107807">
        <w:rPr>
          <w:rFonts w:ascii="Garamond" w:eastAsia="Times New Roman" w:hAnsi="Garamond" w:cs="Times New Roman"/>
          <w:sz w:val="24"/>
          <w:szCs w:val="24"/>
        </w:rPr>
        <w:t xml:space="preserve">: </w:t>
      </w:r>
      <w:r w:rsidR="009C7E31" w:rsidRPr="00107807">
        <w:rPr>
          <w:rFonts w:ascii="Garamond" w:eastAsia="Times New Roman" w:hAnsi="Garamond" w:cs="Times New Roman"/>
          <w:sz w:val="24"/>
          <w:szCs w:val="24"/>
        </w:rPr>
        <w:t>The strategy</w:t>
      </w:r>
      <w:r w:rsidR="006C333E">
        <w:rPr>
          <w:rFonts w:ascii="Garamond" w:eastAsia="Times New Roman" w:hAnsi="Garamond" w:cs="Times New Roman"/>
          <w:sz w:val="24"/>
          <w:szCs w:val="24"/>
        </w:rPr>
        <w:t xml:space="preserve"> </w:t>
      </w:r>
      <w:r w:rsidR="009C7E31" w:rsidRPr="00107807">
        <w:rPr>
          <w:rFonts w:ascii="Garamond" w:eastAsia="Times New Roman" w:hAnsi="Garamond" w:cs="Times New Roman"/>
          <w:sz w:val="24"/>
          <w:szCs w:val="24"/>
        </w:rPr>
        <w:t>includes</w:t>
      </w:r>
      <w:r w:rsidR="00246E00" w:rsidRPr="00107807">
        <w:rPr>
          <w:rFonts w:ascii="Garamond" w:eastAsia="Times New Roman" w:hAnsi="Garamond" w:cs="Times New Roman"/>
          <w:sz w:val="24"/>
          <w:szCs w:val="24"/>
        </w:rPr>
        <w:t xml:space="preserve"> stakeholder’s consultation with the community people from the project site</w:t>
      </w:r>
      <w:r w:rsidR="00EE49C0" w:rsidRPr="00107807">
        <w:rPr>
          <w:rFonts w:ascii="Garamond" w:eastAsia="Times New Roman" w:hAnsi="Garamond" w:cs="Times New Roman"/>
          <w:sz w:val="24"/>
          <w:szCs w:val="24"/>
        </w:rPr>
        <w:t>s</w:t>
      </w:r>
      <w:r w:rsidR="00246E00" w:rsidRPr="00107807">
        <w:rPr>
          <w:rFonts w:ascii="Garamond" w:eastAsia="Times New Roman" w:hAnsi="Garamond" w:cs="Times New Roman"/>
          <w:sz w:val="24"/>
          <w:szCs w:val="24"/>
        </w:rPr>
        <w:t xml:space="preserve"> including the adjoining areas to inform them properly about the potential </w:t>
      </w:r>
      <w:r w:rsidR="00EE49C0" w:rsidRPr="00107807">
        <w:rPr>
          <w:rFonts w:ascii="Garamond" w:eastAsia="Times New Roman" w:hAnsi="Garamond" w:cs="Times New Roman"/>
          <w:sz w:val="24"/>
          <w:szCs w:val="24"/>
        </w:rPr>
        <w:t>GBV/</w:t>
      </w:r>
      <w:r w:rsidR="00246E00" w:rsidRPr="00107807">
        <w:rPr>
          <w:rFonts w:ascii="Garamond" w:eastAsia="Times New Roman" w:hAnsi="Garamond" w:cs="Times New Roman"/>
          <w:sz w:val="24"/>
          <w:szCs w:val="24"/>
        </w:rPr>
        <w:t xml:space="preserve">SEA/SH risks, project activities including the channels available to </w:t>
      </w:r>
      <w:r w:rsidR="00EE49C0" w:rsidRPr="00107807">
        <w:rPr>
          <w:rFonts w:ascii="Garamond" w:eastAsia="Times New Roman" w:hAnsi="Garamond" w:cs="Times New Roman"/>
          <w:sz w:val="24"/>
          <w:szCs w:val="24"/>
        </w:rPr>
        <w:t xml:space="preserve">seek grievance redressal </w:t>
      </w:r>
      <w:r w:rsidR="00246E00" w:rsidRPr="00107807">
        <w:rPr>
          <w:rFonts w:ascii="Garamond" w:eastAsia="Times New Roman" w:hAnsi="Garamond" w:cs="Times New Roman"/>
          <w:sz w:val="24"/>
          <w:szCs w:val="24"/>
        </w:rPr>
        <w:t>through project related grievance mechanisms.</w:t>
      </w:r>
      <w:r w:rsidR="006C333E">
        <w:rPr>
          <w:rFonts w:ascii="Garamond" w:eastAsia="Times New Roman" w:hAnsi="Garamond" w:cs="Times New Roman"/>
          <w:sz w:val="24"/>
          <w:szCs w:val="24"/>
        </w:rPr>
        <w:t xml:space="preserve"> </w:t>
      </w:r>
      <w:r w:rsidR="00EE49C0" w:rsidRPr="00107807">
        <w:rPr>
          <w:rFonts w:ascii="Garamond" w:eastAsia="Times New Roman" w:hAnsi="Garamond" w:cs="Times New Roman"/>
          <w:sz w:val="24"/>
          <w:szCs w:val="24"/>
        </w:rPr>
        <w:t>BIWTA</w:t>
      </w:r>
      <w:r w:rsidR="00163016" w:rsidRPr="00107807">
        <w:rPr>
          <w:rFonts w:ascii="Garamond" w:eastAsia="Times New Roman" w:hAnsi="Garamond" w:cs="Times New Roman"/>
          <w:sz w:val="24"/>
          <w:szCs w:val="24"/>
        </w:rPr>
        <w:t xml:space="preserve"> will </w:t>
      </w:r>
      <w:r w:rsidR="00EE49C0" w:rsidRPr="00107807">
        <w:rPr>
          <w:rFonts w:ascii="Garamond" w:eastAsia="Times New Roman" w:hAnsi="Garamond" w:cs="Times New Roman"/>
          <w:sz w:val="24"/>
          <w:szCs w:val="24"/>
        </w:rPr>
        <w:t>re-examine</w:t>
      </w:r>
      <w:r w:rsidR="006C333E">
        <w:rPr>
          <w:rFonts w:ascii="Garamond" w:eastAsia="Times New Roman" w:hAnsi="Garamond" w:cs="Times New Roman"/>
          <w:sz w:val="24"/>
          <w:szCs w:val="24"/>
        </w:rPr>
        <w:t xml:space="preserve"> </w:t>
      </w:r>
      <w:r w:rsidR="00EE49C0" w:rsidRPr="00107807">
        <w:rPr>
          <w:rFonts w:ascii="Garamond" w:eastAsia="Times New Roman" w:hAnsi="Garamond" w:cs="Times New Roman"/>
          <w:sz w:val="24"/>
          <w:szCs w:val="24"/>
        </w:rPr>
        <w:t xml:space="preserve">the GBV risks </w:t>
      </w:r>
      <w:r w:rsidR="00163016" w:rsidRPr="00107807">
        <w:rPr>
          <w:rFonts w:ascii="Garamond" w:eastAsia="Times New Roman" w:hAnsi="Garamond" w:cs="Times New Roman"/>
          <w:sz w:val="24"/>
          <w:szCs w:val="24"/>
        </w:rPr>
        <w:t xml:space="preserve">and </w:t>
      </w:r>
      <w:r w:rsidR="00EE49C0" w:rsidRPr="00107807">
        <w:rPr>
          <w:rFonts w:ascii="Garamond" w:eastAsia="Times New Roman" w:hAnsi="Garamond" w:cs="Times New Roman"/>
          <w:sz w:val="24"/>
          <w:szCs w:val="24"/>
        </w:rPr>
        <w:t xml:space="preserve">take </w:t>
      </w:r>
      <w:r w:rsidR="00163016" w:rsidRPr="00107807">
        <w:rPr>
          <w:rFonts w:ascii="Garamond" w:eastAsia="Times New Roman" w:hAnsi="Garamond" w:cs="Times New Roman"/>
          <w:sz w:val="24"/>
          <w:szCs w:val="24"/>
        </w:rPr>
        <w:t xml:space="preserve">appropriate </w:t>
      </w:r>
      <w:r w:rsidR="00EE49C0" w:rsidRPr="00107807">
        <w:rPr>
          <w:rFonts w:ascii="Garamond" w:eastAsia="Times New Roman" w:hAnsi="Garamond" w:cs="Times New Roman"/>
          <w:sz w:val="24"/>
          <w:szCs w:val="24"/>
        </w:rPr>
        <w:t xml:space="preserve">follow up </w:t>
      </w:r>
      <w:r w:rsidR="00163016" w:rsidRPr="00107807">
        <w:rPr>
          <w:rFonts w:ascii="Garamond" w:eastAsia="Times New Roman" w:hAnsi="Garamond" w:cs="Times New Roman"/>
          <w:sz w:val="24"/>
          <w:szCs w:val="24"/>
        </w:rPr>
        <w:t xml:space="preserve">actions </w:t>
      </w:r>
      <w:r w:rsidR="00EE49C0" w:rsidRPr="00107807">
        <w:rPr>
          <w:rFonts w:ascii="Garamond" w:eastAsia="Times New Roman" w:hAnsi="Garamond" w:cs="Times New Roman"/>
          <w:sz w:val="24"/>
          <w:szCs w:val="24"/>
        </w:rPr>
        <w:t>to manage those risks</w:t>
      </w:r>
      <w:r w:rsidR="00163016" w:rsidRPr="00107807">
        <w:rPr>
          <w:rFonts w:ascii="Garamond" w:eastAsia="Times New Roman" w:hAnsi="Garamond" w:cs="Times New Roman"/>
          <w:sz w:val="24"/>
          <w:szCs w:val="24"/>
        </w:rPr>
        <w:t>. Formal organizations s</w:t>
      </w:r>
      <w:r w:rsidR="006C333E">
        <w:rPr>
          <w:rFonts w:ascii="Garamond" w:eastAsia="Times New Roman" w:hAnsi="Garamond" w:cs="Times New Roman"/>
          <w:sz w:val="24"/>
          <w:szCs w:val="24"/>
        </w:rPr>
        <w:t>uch as NGOs, police, OCC, multi-</w:t>
      </w:r>
      <w:r w:rsidR="00163016" w:rsidRPr="00107807">
        <w:rPr>
          <w:rFonts w:ascii="Garamond" w:eastAsia="Times New Roman" w:hAnsi="Garamond" w:cs="Times New Roman"/>
          <w:sz w:val="24"/>
          <w:szCs w:val="24"/>
        </w:rPr>
        <w:t xml:space="preserve">sectoral project of government working to respond GBV, will participate in the consultation. Such consultation will </w:t>
      </w:r>
      <w:r w:rsidR="00BE46FD" w:rsidRPr="00107807">
        <w:rPr>
          <w:rFonts w:ascii="Garamond" w:eastAsia="Times New Roman" w:hAnsi="Garamond" w:cs="Times New Roman"/>
          <w:sz w:val="24"/>
          <w:szCs w:val="24"/>
        </w:rPr>
        <w:t xml:space="preserve">also </w:t>
      </w:r>
      <w:r w:rsidR="00163016" w:rsidRPr="00107807">
        <w:rPr>
          <w:rFonts w:ascii="Garamond" w:eastAsia="Times New Roman" w:hAnsi="Garamond" w:cs="Times New Roman"/>
          <w:sz w:val="24"/>
          <w:szCs w:val="24"/>
        </w:rPr>
        <w:t xml:space="preserve">help building linkages with each other and prepare them for responding </w:t>
      </w:r>
      <w:r w:rsidR="00B64262" w:rsidRPr="00107807">
        <w:rPr>
          <w:rFonts w:ascii="Garamond" w:eastAsia="Times New Roman" w:hAnsi="Garamond" w:cs="Times New Roman"/>
          <w:sz w:val="24"/>
          <w:szCs w:val="24"/>
        </w:rPr>
        <w:t xml:space="preserve">better </w:t>
      </w:r>
      <w:r w:rsidR="00BE46FD" w:rsidRPr="00107807">
        <w:rPr>
          <w:rFonts w:ascii="Garamond" w:eastAsia="Times New Roman" w:hAnsi="Garamond" w:cs="Times New Roman"/>
          <w:sz w:val="24"/>
          <w:szCs w:val="24"/>
        </w:rPr>
        <w:t xml:space="preserve">to </w:t>
      </w:r>
      <w:r w:rsidR="00B64262" w:rsidRPr="00107807">
        <w:rPr>
          <w:rFonts w:ascii="Garamond" w:eastAsia="Times New Roman" w:hAnsi="Garamond" w:cs="Times New Roman"/>
          <w:sz w:val="24"/>
          <w:szCs w:val="24"/>
        </w:rPr>
        <w:t xml:space="preserve">the </w:t>
      </w:r>
      <w:r w:rsidR="00163016" w:rsidRPr="00107807">
        <w:rPr>
          <w:rFonts w:ascii="Garamond" w:eastAsia="Times New Roman" w:hAnsi="Garamond" w:cs="Times New Roman"/>
          <w:sz w:val="24"/>
          <w:szCs w:val="24"/>
        </w:rPr>
        <w:t xml:space="preserve">GBV cases.    </w:t>
      </w:r>
    </w:p>
    <w:p w:rsidR="0057457F" w:rsidRPr="00107807" w:rsidRDefault="0057457F" w:rsidP="0057457F">
      <w:pPr>
        <w:pStyle w:val="ListParagraph"/>
        <w:rPr>
          <w:rFonts w:ascii="Garamond" w:eastAsia="Times New Roman" w:hAnsi="Garamond" w:cs="Times New Roman"/>
          <w:sz w:val="24"/>
          <w:szCs w:val="24"/>
        </w:rPr>
      </w:pPr>
    </w:p>
    <w:p w:rsidR="0057457F" w:rsidRPr="00107807" w:rsidRDefault="0057457F" w:rsidP="00F31E59">
      <w:pPr>
        <w:pStyle w:val="ListParagraph"/>
        <w:numPr>
          <w:ilvl w:val="0"/>
          <w:numId w:val="3"/>
        </w:numPr>
        <w:jc w:val="both"/>
        <w:rPr>
          <w:rFonts w:ascii="Garamond" w:eastAsia="Times New Roman" w:hAnsi="Garamond" w:cs="Times New Roman"/>
          <w:sz w:val="24"/>
          <w:szCs w:val="24"/>
        </w:rPr>
      </w:pPr>
      <w:r w:rsidRPr="00107807">
        <w:rPr>
          <w:rFonts w:ascii="Garamond" w:eastAsia="Times New Roman" w:hAnsi="Garamond" w:cs="Times New Roman"/>
          <w:sz w:val="24"/>
          <w:szCs w:val="24"/>
        </w:rPr>
        <w:t>Accountability and Response Framework to deal with the GBV/SEA.</w:t>
      </w:r>
      <w:r w:rsidR="000D34B4">
        <w:rPr>
          <w:rFonts w:ascii="Garamond" w:eastAsia="Times New Roman" w:hAnsi="Garamond" w:cs="Times New Roman"/>
          <w:sz w:val="24"/>
          <w:szCs w:val="24"/>
        </w:rPr>
        <w:t xml:space="preserve"> </w:t>
      </w:r>
      <w:r w:rsidRPr="00107807">
        <w:rPr>
          <w:rFonts w:ascii="Garamond" w:eastAsia="Times New Roman" w:hAnsi="Garamond" w:cs="Times New Roman"/>
          <w:sz w:val="24"/>
          <w:szCs w:val="24"/>
        </w:rPr>
        <w:t>SH case</w:t>
      </w:r>
      <w:r w:rsidR="00441DE1" w:rsidRPr="00107807">
        <w:rPr>
          <w:rFonts w:ascii="Garamond" w:eastAsia="Times New Roman" w:hAnsi="Garamond" w:cs="Times New Roman"/>
          <w:sz w:val="24"/>
          <w:szCs w:val="24"/>
        </w:rPr>
        <w:t>s: The framework</w:t>
      </w:r>
      <w:r w:rsidRPr="00107807">
        <w:rPr>
          <w:rFonts w:ascii="Garamond" w:eastAsia="Times New Roman" w:hAnsi="Garamond" w:cs="Times New Roman"/>
          <w:sz w:val="24"/>
          <w:szCs w:val="24"/>
        </w:rPr>
        <w:t xml:space="preserve"> will detail out how allegations of SEA/SH will be handled, procedures to report SEA/SH allegations internally, a referral pathway to refer survivors to appropriate service providers, and procedures of confidentially requirements dealing with the cases (see annex-</w:t>
      </w:r>
      <w:r w:rsidR="009C634D" w:rsidRPr="00107807">
        <w:rPr>
          <w:rFonts w:ascii="Garamond" w:eastAsia="Times New Roman" w:hAnsi="Garamond" w:cs="Times New Roman"/>
          <w:sz w:val="24"/>
          <w:szCs w:val="24"/>
        </w:rPr>
        <w:t>4</w:t>
      </w:r>
      <w:r w:rsidRPr="00107807">
        <w:rPr>
          <w:rFonts w:ascii="Garamond" w:eastAsia="Times New Roman" w:hAnsi="Garamond" w:cs="Times New Roman"/>
          <w:sz w:val="24"/>
          <w:szCs w:val="24"/>
        </w:rPr>
        <w:t>).</w:t>
      </w:r>
    </w:p>
    <w:p w:rsidR="0057457F" w:rsidRPr="00107807" w:rsidRDefault="0057457F" w:rsidP="005C3AB6">
      <w:pPr>
        <w:pStyle w:val="ListParagraph"/>
        <w:spacing w:line="256" w:lineRule="auto"/>
        <w:jc w:val="both"/>
        <w:rPr>
          <w:rFonts w:ascii="Garamond" w:eastAsia="Times New Roman" w:hAnsi="Garamond" w:cs="Times New Roman"/>
          <w:sz w:val="24"/>
          <w:szCs w:val="24"/>
        </w:rPr>
      </w:pPr>
    </w:p>
    <w:p w:rsidR="0057457F" w:rsidRPr="00107807" w:rsidRDefault="009B55B0" w:rsidP="0057457F">
      <w:pPr>
        <w:pStyle w:val="ListParagraph"/>
        <w:numPr>
          <w:ilvl w:val="0"/>
          <w:numId w:val="3"/>
        </w:numPr>
        <w:spacing w:line="256" w:lineRule="auto"/>
        <w:jc w:val="both"/>
        <w:rPr>
          <w:rFonts w:ascii="Garamond" w:eastAsia="Times New Roman" w:hAnsi="Garamond" w:cs="Times New Roman"/>
          <w:sz w:val="24"/>
          <w:szCs w:val="24"/>
        </w:rPr>
      </w:pPr>
      <w:r w:rsidRPr="00107807">
        <w:rPr>
          <w:rFonts w:ascii="Garamond" w:hAnsi="Garamond"/>
          <w:b/>
          <w:bCs/>
          <w:sz w:val="24"/>
          <w:szCs w:val="24"/>
          <w:lang w:val="en-GB"/>
        </w:rPr>
        <w:t>Contractor responsibilities</w:t>
      </w:r>
      <w:r w:rsidRPr="00107807">
        <w:rPr>
          <w:rFonts w:ascii="Garamond" w:hAnsi="Garamond"/>
          <w:sz w:val="24"/>
          <w:szCs w:val="24"/>
          <w:lang w:val="en-GB"/>
        </w:rPr>
        <w:t xml:space="preserve">: </w:t>
      </w:r>
      <w:r w:rsidR="00E05BEB" w:rsidRPr="00107807">
        <w:rPr>
          <w:rFonts w:ascii="Garamond" w:hAnsi="Garamond"/>
          <w:sz w:val="24"/>
          <w:szCs w:val="24"/>
          <w:lang w:val="en-GB"/>
        </w:rPr>
        <w:t>The capacity of contractors managing the GBV/SEA/SH risks is integral part of the action plan.</w:t>
      </w:r>
      <w:r w:rsidR="000D34B4">
        <w:rPr>
          <w:rFonts w:ascii="Garamond" w:hAnsi="Garamond"/>
          <w:sz w:val="24"/>
          <w:szCs w:val="24"/>
          <w:lang w:val="en-GB"/>
        </w:rPr>
        <w:t xml:space="preserve"> </w:t>
      </w:r>
      <w:r w:rsidR="00962A93" w:rsidRPr="00107807">
        <w:rPr>
          <w:rFonts w:ascii="Garamond" w:hAnsi="Garamond"/>
          <w:lang w:val="en-GB"/>
        </w:rPr>
        <w:t xml:space="preserve">Consequently, </w:t>
      </w:r>
      <w:r w:rsidR="0057457F" w:rsidRPr="00107807">
        <w:rPr>
          <w:rFonts w:ascii="Garamond" w:eastAsia="Times New Roman" w:hAnsi="Garamond" w:cs="Times New Roman"/>
          <w:sz w:val="24"/>
          <w:szCs w:val="24"/>
        </w:rPr>
        <w:t xml:space="preserve">SEA/SH requirement and expectations will </w:t>
      </w:r>
      <w:r w:rsidR="00962A93" w:rsidRPr="00107807">
        <w:rPr>
          <w:rFonts w:ascii="Garamond" w:eastAsia="Times New Roman" w:hAnsi="Garamond" w:cs="Times New Roman"/>
          <w:sz w:val="24"/>
          <w:szCs w:val="24"/>
        </w:rPr>
        <w:t xml:space="preserve">be </w:t>
      </w:r>
      <w:r w:rsidR="0057457F" w:rsidRPr="00022B6D">
        <w:rPr>
          <w:rFonts w:ascii="Garamond" w:eastAsia="Times New Roman" w:hAnsi="Garamond" w:cs="Times New Roman"/>
          <w:sz w:val="24"/>
          <w:szCs w:val="24"/>
        </w:rPr>
        <w:t>incorporate</w:t>
      </w:r>
      <w:r w:rsidR="00962A93" w:rsidRPr="00022B6D">
        <w:rPr>
          <w:rFonts w:ascii="Garamond" w:eastAsia="Times New Roman" w:hAnsi="Garamond" w:cs="Times New Roman"/>
          <w:sz w:val="24"/>
          <w:szCs w:val="24"/>
        </w:rPr>
        <w:t>d</w:t>
      </w:r>
      <w:r w:rsidR="0057457F" w:rsidRPr="00022B6D">
        <w:rPr>
          <w:rFonts w:ascii="Garamond" w:eastAsia="Times New Roman" w:hAnsi="Garamond" w:cs="Times New Roman"/>
          <w:sz w:val="24"/>
          <w:szCs w:val="24"/>
        </w:rPr>
        <w:t xml:space="preserve"> in the bidding documents for contractors, and sub-contractors</w:t>
      </w:r>
      <w:r w:rsidR="00962A93" w:rsidRPr="00C65D94">
        <w:rPr>
          <w:rFonts w:ascii="Garamond" w:eastAsia="Times New Roman" w:hAnsi="Garamond" w:cs="Times New Roman"/>
          <w:sz w:val="24"/>
          <w:szCs w:val="24"/>
        </w:rPr>
        <w:t xml:space="preserve"> and</w:t>
      </w:r>
      <w:r w:rsidR="0057457F" w:rsidRPr="00C65D94">
        <w:rPr>
          <w:rFonts w:ascii="Garamond" w:hAnsi="Garamond"/>
          <w:sz w:val="24"/>
          <w:szCs w:val="24"/>
          <w:lang w:val="en-GB"/>
        </w:rPr>
        <w:t xml:space="preserve"> the contractor’s SEA/SH Accountability and Response Framework</w:t>
      </w:r>
      <w:r w:rsidR="00962A93" w:rsidRPr="00107807">
        <w:rPr>
          <w:rFonts w:ascii="Garamond" w:hAnsi="Garamond"/>
          <w:sz w:val="24"/>
          <w:szCs w:val="24"/>
          <w:lang w:val="en-GB"/>
        </w:rPr>
        <w:t xml:space="preserve"> will be evaluated as part of bid’s evaluation.</w:t>
      </w:r>
      <w:r w:rsidR="0057457F" w:rsidRPr="00107807">
        <w:rPr>
          <w:rFonts w:ascii="Garamond" w:eastAsia="Times New Roman" w:hAnsi="Garamond" w:cs="Times New Roman"/>
          <w:sz w:val="24"/>
          <w:szCs w:val="24"/>
        </w:rPr>
        <w:t>IA will formulate code of conducts (CoC) for all the bidding documents which include provisions for addressing SEA/SH and prohibitions against sexual activity by the project staffs and workers</w:t>
      </w:r>
      <w:r w:rsidR="00B71160" w:rsidRPr="00107807">
        <w:rPr>
          <w:rFonts w:ascii="Garamond" w:eastAsia="Times New Roman" w:hAnsi="Garamond" w:cs="Times New Roman"/>
          <w:sz w:val="24"/>
          <w:szCs w:val="24"/>
        </w:rPr>
        <w:t xml:space="preserve"> without consent</w:t>
      </w:r>
      <w:r w:rsidR="000F7460" w:rsidRPr="00107807">
        <w:rPr>
          <w:rFonts w:ascii="Garamond" w:eastAsia="Times New Roman" w:hAnsi="Garamond" w:cs="Times New Roman"/>
          <w:sz w:val="24"/>
          <w:szCs w:val="24"/>
        </w:rPr>
        <w:t xml:space="preserve">, </w:t>
      </w:r>
      <w:r w:rsidR="0057457F" w:rsidRPr="00107807">
        <w:rPr>
          <w:rFonts w:ascii="Garamond" w:eastAsia="Times New Roman" w:hAnsi="Garamond" w:cs="Times New Roman"/>
          <w:sz w:val="24"/>
          <w:szCs w:val="24"/>
        </w:rPr>
        <w:t xml:space="preserve">and sexual relationship </w:t>
      </w:r>
      <w:r w:rsidR="00B71160" w:rsidRPr="00107807">
        <w:rPr>
          <w:rFonts w:ascii="Garamond" w:eastAsia="Times New Roman" w:hAnsi="Garamond" w:cs="Times New Roman"/>
          <w:sz w:val="24"/>
          <w:szCs w:val="24"/>
        </w:rPr>
        <w:t>with minors</w:t>
      </w:r>
      <w:r w:rsidR="0057457F" w:rsidRPr="00107807">
        <w:rPr>
          <w:rFonts w:ascii="Garamond" w:eastAsia="Times New Roman" w:hAnsi="Garamond" w:cs="Times New Roman"/>
          <w:sz w:val="24"/>
          <w:szCs w:val="24"/>
        </w:rPr>
        <w:t xml:space="preserve"> under the age of 18. These provisions of CoC will be included in the job contracts of contractors, </w:t>
      </w:r>
      <w:r w:rsidR="0057457F" w:rsidRPr="00107807">
        <w:rPr>
          <w:rFonts w:ascii="Garamond" w:eastAsia="Times New Roman" w:hAnsi="Garamond" w:cs="Times New Roman"/>
          <w:sz w:val="24"/>
          <w:szCs w:val="24"/>
        </w:rPr>
        <w:lastRenderedPageBreak/>
        <w:t>sub-contracts and even staffs of BIWTA. IA will make sure that the code of conduct is signed, trained and understood by all parties</w:t>
      </w:r>
    </w:p>
    <w:p w:rsidR="00F31E59" w:rsidRPr="00107807" w:rsidRDefault="00F31E59" w:rsidP="00F31E59">
      <w:pPr>
        <w:pStyle w:val="ListParagraph"/>
        <w:spacing w:after="0"/>
        <w:jc w:val="both"/>
        <w:rPr>
          <w:rFonts w:ascii="Garamond" w:eastAsia="Times New Roman" w:hAnsi="Garamond" w:cs="Times New Roman"/>
          <w:sz w:val="24"/>
          <w:szCs w:val="24"/>
        </w:rPr>
      </w:pPr>
    </w:p>
    <w:p w:rsidR="005D25ED" w:rsidRPr="008C062C" w:rsidRDefault="009B55B0" w:rsidP="00634B36">
      <w:pPr>
        <w:pStyle w:val="ListParagraph"/>
        <w:numPr>
          <w:ilvl w:val="0"/>
          <w:numId w:val="3"/>
        </w:numPr>
        <w:spacing w:after="0"/>
        <w:jc w:val="both"/>
        <w:rPr>
          <w:rFonts w:ascii="Garamond" w:hAnsi="Garamond"/>
        </w:rPr>
      </w:pPr>
      <w:r w:rsidRPr="00107807">
        <w:rPr>
          <w:rFonts w:ascii="Garamond" w:eastAsia="Times New Roman" w:hAnsi="Garamond" w:cs="Times New Roman"/>
          <w:b/>
          <w:bCs/>
          <w:sz w:val="24"/>
          <w:szCs w:val="24"/>
        </w:rPr>
        <w:t>Grievance Redress Mechanism</w:t>
      </w:r>
      <w:r w:rsidRPr="00107807">
        <w:rPr>
          <w:rFonts w:ascii="Garamond" w:eastAsia="Times New Roman" w:hAnsi="Garamond" w:cs="Times New Roman"/>
          <w:sz w:val="24"/>
          <w:szCs w:val="24"/>
        </w:rPr>
        <w:t xml:space="preserve">: </w:t>
      </w:r>
      <w:r w:rsidR="004C76E0" w:rsidRPr="00107807">
        <w:rPr>
          <w:rFonts w:ascii="Garamond" w:eastAsia="Times New Roman" w:hAnsi="Garamond" w:cs="Times New Roman"/>
          <w:sz w:val="24"/>
          <w:szCs w:val="24"/>
        </w:rPr>
        <w:t xml:space="preserve">Review and assess the effectiveness of the existing project-specific Grievance Redress Mechanism </w:t>
      </w:r>
      <w:r w:rsidR="008B25B8" w:rsidRPr="00107807">
        <w:rPr>
          <w:rFonts w:ascii="Garamond" w:eastAsia="Times New Roman" w:hAnsi="Garamond" w:cs="Times New Roman"/>
          <w:sz w:val="24"/>
          <w:szCs w:val="24"/>
        </w:rPr>
        <w:t>and sensitize the existing GRC on SEA/SH handling procedures.</w:t>
      </w:r>
      <w:r w:rsidR="000D34B4">
        <w:rPr>
          <w:rFonts w:ascii="Garamond" w:eastAsia="Times New Roman" w:hAnsi="Garamond" w:cs="Times New Roman"/>
          <w:sz w:val="24"/>
          <w:szCs w:val="24"/>
        </w:rPr>
        <w:t xml:space="preserve"> </w:t>
      </w:r>
      <w:r w:rsidR="005C3AB6" w:rsidRPr="00107807">
        <w:rPr>
          <w:rFonts w:ascii="Garamond" w:eastAsia="Times New Roman" w:hAnsi="Garamond" w:cs="Times New Roman"/>
          <w:sz w:val="24"/>
          <w:szCs w:val="24"/>
        </w:rPr>
        <w:t xml:space="preserve">BIWTA’s </w:t>
      </w:r>
      <w:r w:rsidR="00E073CE" w:rsidRPr="00107807">
        <w:rPr>
          <w:rFonts w:ascii="Garamond" w:hAnsi="Garamond" w:cs="Times New Roman"/>
          <w:sz w:val="24"/>
          <w:szCs w:val="24"/>
        </w:rPr>
        <w:t xml:space="preserve">existing project GRM will be </w:t>
      </w:r>
      <w:r w:rsidR="005C3AB6" w:rsidRPr="00107807">
        <w:rPr>
          <w:rFonts w:ascii="Garamond" w:hAnsi="Garamond" w:cs="Times New Roman"/>
          <w:sz w:val="24"/>
          <w:szCs w:val="24"/>
        </w:rPr>
        <w:t>strengthened</w:t>
      </w:r>
      <w:r w:rsidR="00E073CE" w:rsidRPr="00107807">
        <w:rPr>
          <w:rFonts w:ascii="Garamond" w:hAnsi="Garamond" w:cs="Times New Roman"/>
          <w:sz w:val="24"/>
          <w:szCs w:val="24"/>
        </w:rPr>
        <w:t xml:space="preserve"> to make it responsive to GBV/SEA/SH</w:t>
      </w:r>
      <w:r w:rsidR="005D25ED" w:rsidRPr="00107807">
        <w:rPr>
          <w:rFonts w:ascii="Garamond" w:hAnsi="Garamond" w:cs="Times New Roman"/>
          <w:sz w:val="24"/>
          <w:szCs w:val="24"/>
        </w:rPr>
        <w:t xml:space="preserve">. </w:t>
      </w:r>
      <w:r w:rsidR="005D25ED" w:rsidRPr="00C65D94">
        <w:rPr>
          <w:rFonts w:ascii="Garamond" w:hAnsi="Garamond" w:cs="Times New Roman"/>
          <w:color w:val="201F1E"/>
          <w:sz w:val="24"/>
          <w:szCs w:val="24"/>
        </w:rPr>
        <w:t xml:space="preserve">PIU will set up the GRM based on local resources and mechanism on GBV response and WB guiding model 1. Under this model, SEA/SH allegations can be reported, just like any other project-related grievance, using a regular project-level GM channel (annex 3). </w:t>
      </w:r>
      <w:r w:rsidR="00E073CE" w:rsidRPr="00107807">
        <w:rPr>
          <w:rFonts w:ascii="Garamond" w:hAnsi="Garamond" w:cs="Times New Roman"/>
          <w:color w:val="201F1E"/>
          <w:sz w:val="24"/>
          <w:szCs w:val="24"/>
        </w:rPr>
        <w:t xml:space="preserve">In doing so, training </w:t>
      </w:r>
      <w:r w:rsidR="00917F82" w:rsidRPr="00107807">
        <w:rPr>
          <w:rFonts w:ascii="Garamond" w:hAnsi="Garamond" w:cs="Times New Roman"/>
          <w:color w:val="201F1E"/>
          <w:sz w:val="24"/>
          <w:szCs w:val="24"/>
        </w:rPr>
        <w:t>of</w:t>
      </w:r>
      <w:r w:rsidR="008E215E" w:rsidRPr="00022B6D">
        <w:rPr>
          <w:rFonts w:ascii="Garamond" w:hAnsi="Garamond" w:cs="Times New Roman"/>
          <w:color w:val="201F1E"/>
          <w:sz w:val="24"/>
          <w:szCs w:val="24"/>
        </w:rPr>
        <w:t xml:space="preserve"> the</w:t>
      </w:r>
      <w:r w:rsidR="00E073CE" w:rsidRPr="00022B6D">
        <w:rPr>
          <w:rFonts w:ascii="Garamond" w:hAnsi="Garamond" w:cs="Times New Roman"/>
          <w:color w:val="201F1E"/>
          <w:sz w:val="24"/>
          <w:szCs w:val="24"/>
        </w:rPr>
        <w:t xml:space="preserve"> responsible officials in the PIU will be provided on how to receive and handle SEA/SH including GBV complaints. The </w:t>
      </w:r>
      <w:r w:rsidR="00F31E59" w:rsidRPr="00022B6D">
        <w:rPr>
          <w:rFonts w:ascii="Garamond" w:hAnsi="Garamond" w:cs="Times New Roman"/>
          <w:color w:val="201F1E"/>
          <w:sz w:val="24"/>
          <w:szCs w:val="24"/>
        </w:rPr>
        <w:t>S</w:t>
      </w:r>
      <w:r w:rsidR="00E073CE" w:rsidRPr="00C65D94">
        <w:rPr>
          <w:rFonts w:ascii="Garamond" w:hAnsi="Garamond" w:cs="Times New Roman"/>
          <w:color w:val="201F1E"/>
          <w:sz w:val="24"/>
          <w:szCs w:val="24"/>
        </w:rPr>
        <w:t xml:space="preserve">ocial </w:t>
      </w:r>
      <w:r w:rsidR="00F31E59" w:rsidRPr="00C65D94">
        <w:rPr>
          <w:rFonts w:ascii="Garamond" w:hAnsi="Garamond" w:cs="Times New Roman"/>
          <w:color w:val="201F1E"/>
          <w:sz w:val="24"/>
          <w:szCs w:val="24"/>
        </w:rPr>
        <w:t>S</w:t>
      </w:r>
      <w:r w:rsidR="00E073CE" w:rsidRPr="00C65D94">
        <w:rPr>
          <w:rFonts w:ascii="Garamond" w:hAnsi="Garamond" w:cs="Times New Roman"/>
          <w:color w:val="201F1E"/>
          <w:sz w:val="24"/>
          <w:szCs w:val="24"/>
        </w:rPr>
        <w:t xml:space="preserve">afeguards </w:t>
      </w:r>
      <w:r w:rsidR="00F31E59" w:rsidRPr="00C65D94">
        <w:rPr>
          <w:rFonts w:ascii="Garamond" w:hAnsi="Garamond" w:cs="Times New Roman"/>
          <w:color w:val="201F1E"/>
          <w:sz w:val="24"/>
          <w:szCs w:val="24"/>
        </w:rPr>
        <w:t>S</w:t>
      </w:r>
      <w:r w:rsidR="00E073CE" w:rsidRPr="00C65D94">
        <w:rPr>
          <w:rFonts w:ascii="Garamond" w:hAnsi="Garamond" w:cs="Times New Roman"/>
          <w:color w:val="201F1E"/>
          <w:sz w:val="24"/>
          <w:szCs w:val="24"/>
        </w:rPr>
        <w:t>pecialist, supervision consultant</w:t>
      </w:r>
      <w:r w:rsidR="00F31E59" w:rsidRPr="008C062C">
        <w:rPr>
          <w:rFonts w:ascii="Garamond" w:hAnsi="Garamond" w:cs="Times New Roman"/>
          <w:color w:val="201F1E"/>
          <w:sz w:val="24"/>
          <w:szCs w:val="24"/>
        </w:rPr>
        <w:t>s</w:t>
      </w:r>
      <w:r w:rsidR="00E073CE" w:rsidRPr="008C062C">
        <w:rPr>
          <w:rFonts w:ascii="Garamond" w:hAnsi="Garamond" w:cs="Times New Roman"/>
          <w:color w:val="201F1E"/>
          <w:sz w:val="24"/>
          <w:szCs w:val="24"/>
        </w:rPr>
        <w:t xml:space="preserve">, contractors and PIU staffs will also be </w:t>
      </w:r>
      <w:r w:rsidR="003517F8" w:rsidRPr="008C062C">
        <w:rPr>
          <w:rFonts w:ascii="Garamond" w:hAnsi="Garamond" w:cs="Times New Roman"/>
          <w:color w:val="201F1E"/>
          <w:sz w:val="24"/>
          <w:szCs w:val="24"/>
        </w:rPr>
        <w:t>included in these trainings</w:t>
      </w:r>
      <w:r w:rsidR="000D34B4">
        <w:rPr>
          <w:rFonts w:ascii="Garamond" w:hAnsi="Garamond" w:cs="Times New Roman"/>
          <w:color w:val="201F1E"/>
          <w:sz w:val="24"/>
          <w:szCs w:val="24"/>
        </w:rPr>
        <w:t xml:space="preserve"> </w:t>
      </w:r>
      <w:r w:rsidR="003517F8" w:rsidRPr="008C062C">
        <w:rPr>
          <w:rFonts w:ascii="Garamond" w:hAnsi="Garamond" w:cs="Times New Roman"/>
          <w:color w:val="201F1E"/>
          <w:sz w:val="24"/>
          <w:szCs w:val="24"/>
        </w:rPr>
        <w:t>which will</w:t>
      </w:r>
      <w:r w:rsidR="00F31E59" w:rsidRPr="008C062C">
        <w:rPr>
          <w:rFonts w:ascii="Garamond" w:hAnsi="Garamond" w:cs="Times New Roman"/>
          <w:color w:val="201F1E"/>
          <w:sz w:val="24"/>
          <w:szCs w:val="24"/>
        </w:rPr>
        <w:t xml:space="preserve"> allow them to determine follow up modalities. To make the GRM more responsive to SEA/SH and GBV issues, an information sharing protocol with G</w:t>
      </w:r>
      <w:r w:rsidR="00F31E59" w:rsidRPr="00107807">
        <w:rPr>
          <w:rFonts w:ascii="Garamond" w:hAnsi="Garamond" w:cs="Times New Roman"/>
          <w:color w:val="201F1E"/>
          <w:sz w:val="24"/>
          <w:szCs w:val="24"/>
        </w:rPr>
        <w:t xml:space="preserve">BV service providers will be developed so that survivor related information is carefully managed, and confidentiality is maintained. In addition, awareness campaign and development of IEC materials on GRM will be done for the communities and stakeholders using easily accessible methods. A response protocol, reporting of allegation procedures and response framework of the GRM is attached (Annex </w:t>
      </w:r>
      <w:r w:rsidR="005D25ED" w:rsidRPr="00022B6D">
        <w:rPr>
          <w:rFonts w:ascii="Garamond" w:hAnsi="Garamond" w:cs="Times New Roman"/>
          <w:color w:val="201F1E"/>
          <w:sz w:val="24"/>
          <w:szCs w:val="24"/>
        </w:rPr>
        <w:t>4</w:t>
      </w:r>
      <w:r w:rsidR="00F31E59" w:rsidRPr="00022B6D">
        <w:rPr>
          <w:rFonts w:ascii="Garamond" w:hAnsi="Garamond" w:cs="Times New Roman"/>
          <w:color w:val="201F1E"/>
          <w:sz w:val="24"/>
          <w:szCs w:val="24"/>
        </w:rPr>
        <w:t xml:space="preserve">). </w:t>
      </w:r>
      <w:r w:rsidR="00962093" w:rsidRPr="00022B6D">
        <w:rPr>
          <w:rFonts w:ascii="Garamond" w:hAnsi="Garamond" w:cs="Times New Roman"/>
          <w:color w:val="201F1E"/>
          <w:sz w:val="24"/>
          <w:szCs w:val="24"/>
        </w:rPr>
        <w:t xml:space="preserve">The communication </w:t>
      </w:r>
      <w:r w:rsidR="00F31E59" w:rsidRPr="00022B6D">
        <w:rPr>
          <w:rFonts w:ascii="Garamond" w:hAnsi="Garamond" w:cs="Times New Roman"/>
          <w:color w:val="201F1E"/>
          <w:sz w:val="24"/>
          <w:szCs w:val="24"/>
        </w:rPr>
        <w:t>materials</w:t>
      </w:r>
      <w:r w:rsidR="000D34B4">
        <w:rPr>
          <w:rFonts w:ascii="Garamond" w:hAnsi="Garamond" w:cs="Times New Roman"/>
          <w:color w:val="201F1E"/>
          <w:sz w:val="24"/>
          <w:szCs w:val="24"/>
        </w:rPr>
        <w:t xml:space="preserve"> </w:t>
      </w:r>
      <w:r w:rsidR="00F31E59" w:rsidRPr="00C65D94">
        <w:rPr>
          <w:rFonts w:ascii="Garamond" w:eastAsia="Times New Roman" w:hAnsi="Garamond" w:cs="Times New Roman"/>
          <w:sz w:val="24"/>
          <w:szCs w:val="24"/>
        </w:rPr>
        <w:t>will be disseminated among the communities and stakeholders through appropriate channels and media</w:t>
      </w:r>
      <w:r w:rsidR="00D94AA9" w:rsidRPr="008C062C">
        <w:rPr>
          <w:rFonts w:ascii="Garamond" w:eastAsia="Times New Roman" w:hAnsi="Garamond" w:cs="Times New Roman"/>
          <w:sz w:val="24"/>
          <w:szCs w:val="24"/>
        </w:rPr>
        <w:t xml:space="preserve"> including</w:t>
      </w:r>
      <w:r w:rsidR="00F31E59" w:rsidRPr="008C062C">
        <w:rPr>
          <w:rFonts w:ascii="Garamond" w:eastAsia="Times New Roman" w:hAnsi="Garamond" w:cs="Times New Roman"/>
          <w:sz w:val="24"/>
          <w:szCs w:val="24"/>
        </w:rPr>
        <w:t xml:space="preserve"> BIWTA’s website and use of social media</w:t>
      </w:r>
      <w:r w:rsidR="002D2A52" w:rsidRPr="008C062C">
        <w:rPr>
          <w:rFonts w:ascii="Garamond" w:eastAsia="Times New Roman" w:hAnsi="Garamond" w:cs="Times New Roman"/>
          <w:sz w:val="24"/>
          <w:szCs w:val="24"/>
        </w:rPr>
        <w:t>.</w:t>
      </w:r>
    </w:p>
    <w:p w:rsidR="00246E00" w:rsidRPr="00107807" w:rsidRDefault="00246E00" w:rsidP="00CA18A2">
      <w:pPr>
        <w:pStyle w:val="ListParagraph"/>
        <w:spacing w:line="256" w:lineRule="auto"/>
        <w:jc w:val="both"/>
        <w:rPr>
          <w:rFonts w:ascii="Garamond" w:eastAsia="Times New Roman" w:hAnsi="Garamond" w:cs="Times New Roman"/>
          <w:sz w:val="24"/>
          <w:szCs w:val="24"/>
        </w:rPr>
      </w:pPr>
    </w:p>
    <w:p w:rsidR="00246E00" w:rsidRPr="00107807" w:rsidRDefault="00246E00" w:rsidP="00246E00">
      <w:pPr>
        <w:pStyle w:val="ListParagraph"/>
        <w:numPr>
          <w:ilvl w:val="0"/>
          <w:numId w:val="3"/>
        </w:numPr>
        <w:spacing w:line="256" w:lineRule="auto"/>
        <w:jc w:val="both"/>
        <w:rPr>
          <w:rFonts w:ascii="Garamond" w:eastAsia="Times New Roman" w:hAnsi="Garamond" w:cs="Times New Roman"/>
          <w:sz w:val="24"/>
          <w:szCs w:val="24"/>
        </w:rPr>
      </w:pPr>
      <w:r w:rsidRPr="00107807">
        <w:rPr>
          <w:rFonts w:ascii="Garamond" w:eastAsia="Times New Roman" w:hAnsi="Garamond" w:cs="Times New Roman"/>
          <w:sz w:val="24"/>
          <w:szCs w:val="24"/>
        </w:rPr>
        <w:t>Periodic monitoring and evaluation of the implementation plan by the IA</w:t>
      </w:r>
      <w:r w:rsidR="007804D3" w:rsidRPr="00107807">
        <w:rPr>
          <w:rFonts w:ascii="Garamond" w:eastAsia="Times New Roman" w:hAnsi="Garamond" w:cs="Times New Roman"/>
          <w:sz w:val="24"/>
          <w:szCs w:val="24"/>
        </w:rPr>
        <w:t xml:space="preserve"> (</w:t>
      </w:r>
      <w:r w:rsidR="0039251F" w:rsidRPr="00107807">
        <w:rPr>
          <w:rFonts w:ascii="Garamond" w:eastAsia="Times New Roman" w:hAnsi="Garamond" w:cs="Times New Roman"/>
          <w:sz w:val="24"/>
          <w:szCs w:val="24"/>
        </w:rPr>
        <w:t>See the matrix in the next pages)</w:t>
      </w:r>
      <w:r w:rsidRPr="00107807">
        <w:rPr>
          <w:rFonts w:ascii="Garamond" w:eastAsia="Times New Roman" w:hAnsi="Garamond" w:cs="Times New Roman"/>
          <w:sz w:val="24"/>
          <w:szCs w:val="24"/>
        </w:rPr>
        <w:t xml:space="preserve">.  </w:t>
      </w:r>
    </w:p>
    <w:p w:rsidR="00246E00" w:rsidRPr="00107807" w:rsidRDefault="00246E00" w:rsidP="00246E00">
      <w:pPr>
        <w:pStyle w:val="ListParagraph"/>
        <w:rPr>
          <w:rFonts w:ascii="Garamond" w:eastAsia="Times New Roman" w:hAnsi="Garamond" w:cs="Times New Roman"/>
          <w:sz w:val="24"/>
          <w:szCs w:val="24"/>
        </w:rPr>
      </w:pPr>
    </w:p>
    <w:p w:rsidR="00246E00" w:rsidRPr="00107807" w:rsidRDefault="00246E00" w:rsidP="00246E00">
      <w:pPr>
        <w:pStyle w:val="ListParagraph"/>
        <w:spacing w:line="256" w:lineRule="auto"/>
        <w:jc w:val="both"/>
        <w:rPr>
          <w:rFonts w:ascii="Garamond" w:eastAsia="Times New Roman" w:hAnsi="Garamond" w:cs="Times New Roman"/>
          <w:sz w:val="24"/>
          <w:szCs w:val="24"/>
        </w:rPr>
      </w:pPr>
    </w:p>
    <w:p w:rsidR="00A675A7" w:rsidRPr="00107807" w:rsidRDefault="00A675A7" w:rsidP="0050301E">
      <w:pPr>
        <w:pStyle w:val="Heading1"/>
        <w:rPr>
          <w:rFonts w:ascii="Garamond" w:eastAsia="Times New Roman" w:hAnsi="Garamond"/>
          <w:sz w:val="28"/>
          <w:szCs w:val="28"/>
        </w:rPr>
        <w:sectPr w:rsidR="00A675A7" w:rsidRPr="00107807" w:rsidSect="000B30A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rsidR="00FA514F" w:rsidRPr="00107807" w:rsidRDefault="00246E00" w:rsidP="0050301E">
      <w:pPr>
        <w:pStyle w:val="Heading1"/>
        <w:rPr>
          <w:rFonts w:ascii="Garamond" w:eastAsia="Times New Roman" w:hAnsi="Garamond"/>
          <w:sz w:val="28"/>
          <w:szCs w:val="28"/>
        </w:rPr>
      </w:pPr>
      <w:bookmarkStart w:id="4" w:name="_Toc45966879"/>
      <w:r w:rsidRPr="00107807">
        <w:rPr>
          <w:rFonts w:ascii="Garamond" w:eastAsia="Times New Roman" w:hAnsi="Garamond"/>
          <w:sz w:val="28"/>
          <w:szCs w:val="28"/>
        </w:rPr>
        <w:lastRenderedPageBreak/>
        <w:t>SEA/SH Mitigation and Response Action Plans</w:t>
      </w:r>
      <w:bookmarkEnd w:id="4"/>
    </w:p>
    <w:p w:rsidR="00246E00" w:rsidRPr="00022B6D" w:rsidRDefault="00246E00" w:rsidP="0087717E">
      <w:pPr>
        <w:pStyle w:val="Heading2"/>
        <w:rPr>
          <w:rFonts w:ascii="Garamond" w:hAnsi="Garamond"/>
          <w:sz w:val="24"/>
          <w:szCs w:val="24"/>
        </w:rPr>
      </w:pPr>
    </w:p>
    <w:tbl>
      <w:tblPr>
        <w:tblStyle w:val="TableGrid"/>
        <w:tblW w:w="13135" w:type="dxa"/>
        <w:tblLayout w:type="fixed"/>
        <w:tblLook w:val="04A0"/>
      </w:tblPr>
      <w:tblGrid>
        <w:gridCol w:w="1885"/>
        <w:gridCol w:w="2520"/>
        <w:gridCol w:w="2430"/>
        <w:gridCol w:w="2340"/>
        <w:gridCol w:w="1800"/>
        <w:gridCol w:w="2160"/>
      </w:tblGrid>
      <w:tr w:rsidR="00700563" w:rsidRPr="00107807" w:rsidTr="00A068D2">
        <w:trPr>
          <w:tblHeader/>
        </w:trPr>
        <w:tc>
          <w:tcPr>
            <w:tcW w:w="1885" w:type="dxa"/>
            <w:shd w:val="clear" w:color="auto" w:fill="FFF2CC" w:themeFill="accent4" w:themeFillTint="33"/>
          </w:tcPr>
          <w:p w:rsidR="00700563" w:rsidRPr="00022B6D" w:rsidRDefault="00700563" w:rsidP="00634B36">
            <w:pPr>
              <w:jc w:val="both"/>
              <w:rPr>
                <w:rFonts w:ascii="Garamond" w:hAnsi="Garamond" w:cstheme="minorHAnsi"/>
                <w:b/>
                <w:color w:val="4472C4" w:themeColor="accent1"/>
                <w:sz w:val="24"/>
                <w:szCs w:val="24"/>
              </w:rPr>
            </w:pPr>
            <w:r w:rsidRPr="00022B6D">
              <w:rPr>
                <w:rFonts w:ascii="Garamond" w:hAnsi="Garamond" w:cstheme="minorHAnsi"/>
                <w:b/>
                <w:color w:val="4472C4" w:themeColor="accent1"/>
                <w:sz w:val="24"/>
                <w:szCs w:val="24"/>
              </w:rPr>
              <w:t xml:space="preserve">Action </w:t>
            </w:r>
          </w:p>
        </w:tc>
        <w:tc>
          <w:tcPr>
            <w:tcW w:w="2520" w:type="dxa"/>
            <w:shd w:val="clear" w:color="auto" w:fill="FFF2CC" w:themeFill="accent4" w:themeFillTint="33"/>
          </w:tcPr>
          <w:p w:rsidR="00700563" w:rsidRPr="00F85836" w:rsidRDefault="00700563" w:rsidP="00634B36">
            <w:pPr>
              <w:jc w:val="both"/>
              <w:rPr>
                <w:rFonts w:ascii="Garamond" w:hAnsi="Garamond" w:cstheme="minorHAnsi"/>
                <w:b/>
                <w:color w:val="4472C4" w:themeColor="accent1"/>
                <w:sz w:val="24"/>
                <w:szCs w:val="24"/>
              </w:rPr>
            </w:pPr>
            <w:r w:rsidRPr="00F85836">
              <w:rPr>
                <w:rFonts w:ascii="Garamond" w:hAnsi="Garamond" w:cstheme="minorHAnsi"/>
                <w:b/>
                <w:color w:val="4472C4" w:themeColor="accent1"/>
                <w:sz w:val="24"/>
                <w:szCs w:val="24"/>
              </w:rPr>
              <w:t>Activities</w:t>
            </w:r>
          </w:p>
        </w:tc>
        <w:tc>
          <w:tcPr>
            <w:tcW w:w="2430" w:type="dxa"/>
            <w:shd w:val="clear" w:color="auto" w:fill="FFF2CC" w:themeFill="accent4" w:themeFillTint="33"/>
          </w:tcPr>
          <w:p w:rsidR="00700563" w:rsidRPr="00107807" w:rsidRDefault="00700563" w:rsidP="00634B36">
            <w:pPr>
              <w:jc w:val="both"/>
              <w:rPr>
                <w:rFonts w:ascii="Garamond" w:hAnsi="Garamond" w:cstheme="minorHAnsi"/>
                <w:b/>
                <w:color w:val="4472C4" w:themeColor="accent1"/>
                <w:sz w:val="24"/>
                <w:szCs w:val="24"/>
              </w:rPr>
            </w:pPr>
            <w:r w:rsidRPr="00107807">
              <w:rPr>
                <w:rFonts w:ascii="Garamond" w:hAnsi="Garamond" w:cstheme="minorHAnsi"/>
                <w:b/>
                <w:color w:val="4472C4" w:themeColor="accent1"/>
                <w:sz w:val="24"/>
                <w:szCs w:val="24"/>
              </w:rPr>
              <w:t>Timeline</w:t>
            </w:r>
          </w:p>
        </w:tc>
        <w:tc>
          <w:tcPr>
            <w:tcW w:w="2340" w:type="dxa"/>
            <w:shd w:val="clear" w:color="auto" w:fill="FFF2CC" w:themeFill="accent4" w:themeFillTint="33"/>
          </w:tcPr>
          <w:p w:rsidR="00700563" w:rsidRPr="00107807" w:rsidRDefault="00700563" w:rsidP="00634B36">
            <w:pPr>
              <w:jc w:val="both"/>
              <w:rPr>
                <w:rFonts w:ascii="Garamond" w:hAnsi="Garamond" w:cstheme="minorHAnsi"/>
                <w:color w:val="4472C4" w:themeColor="accent1"/>
                <w:sz w:val="24"/>
                <w:szCs w:val="24"/>
              </w:rPr>
            </w:pPr>
            <w:r w:rsidRPr="00107807">
              <w:rPr>
                <w:rFonts w:ascii="Garamond" w:hAnsi="Garamond" w:cstheme="minorHAnsi"/>
                <w:b/>
                <w:color w:val="4472C4" w:themeColor="accent1"/>
                <w:sz w:val="24"/>
                <w:szCs w:val="24"/>
              </w:rPr>
              <w:t>Indicator</w:t>
            </w:r>
          </w:p>
        </w:tc>
        <w:tc>
          <w:tcPr>
            <w:tcW w:w="1800" w:type="dxa"/>
            <w:shd w:val="clear" w:color="auto" w:fill="FFF2CC" w:themeFill="accent4" w:themeFillTint="33"/>
          </w:tcPr>
          <w:p w:rsidR="00700563" w:rsidRPr="00107807" w:rsidRDefault="00700563" w:rsidP="00634B36">
            <w:pPr>
              <w:jc w:val="both"/>
              <w:rPr>
                <w:rFonts w:ascii="Garamond" w:hAnsi="Garamond" w:cstheme="minorHAnsi"/>
                <w:color w:val="4472C4" w:themeColor="accent1"/>
                <w:sz w:val="24"/>
                <w:szCs w:val="24"/>
              </w:rPr>
            </w:pPr>
            <w:r w:rsidRPr="00107807">
              <w:rPr>
                <w:rFonts w:ascii="Garamond" w:hAnsi="Garamond" w:cstheme="minorHAnsi"/>
                <w:b/>
                <w:color w:val="4472C4" w:themeColor="accent1"/>
                <w:sz w:val="24"/>
                <w:szCs w:val="24"/>
              </w:rPr>
              <w:t>Responsibility</w:t>
            </w:r>
          </w:p>
        </w:tc>
        <w:tc>
          <w:tcPr>
            <w:tcW w:w="2160" w:type="dxa"/>
            <w:shd w:val="clear" w:color="auto" w:fill="FFF2CC" w:themeFill="accent4" w:themeFillTint="33"/>
          </w:tcPr>
          <w:p w:rsidR="00700563" w:rsidRPr="00107807" w:rsidRDefault="00700563" w:rsidP="00634B36">
            <w:pPr>
              <w:jc w:val="both"/>
              <w:rPr>
                <w:rFonts w:ascii="Garamond" w:hAnsi="Garamond" w:cstheme="minorHAnsi"/>
                <w:color w:val="4472C4" w:themeColor="accent1"/>
                <w:sz w:val="24"/>
                <w:szCs w:val="24"/>
              </w:rPr>
            </w:pPr>
            <w:r w:rsidRPr="00107807">
              <w:rPr>
                <w:rFonts w:ascii="Garamond" w:hAnsi="Garamond" w:cstheme="minorHAnsi"/>
                <w:b/>
                <w:color w:val="4472C4" w:themeColor="accent1"/>
                <w:sz w:val="24"/>
                <w:szCs w:val="24"/>
              </w:rPr>
              <w:t>Risk Management</w:t>
            </w:r>
          </w:p>
        </w:tc>
      </w:tr>
      <w:tr w:rsidR="00D26F68" w:rsidRPr="00107807" w:rsidTr="00A068D2">
        <w:trPr>
          <w:trHeight w:val="800"/>
        </w:trPr>
        <w:tc>
          <w:tcPr>
            <w:tcW w:w="1885" w:type="dxa"/>
          </w:tcPr>
          <w:p w:rsidR="00D26F68" w:rsidRPr="00107807" w:rsidRDefault="00D26F68" w:rsidP="00634B36">
            <w:pPr>
              <w:pStyle w:val="ListParagraph"/>
              <w:numPr>
                <w:ilvl w:val="0"/>
                <w:numId w:val="16"/>
              </w:numPr>
              <w:rPr>
                <w:rFonts w:ascii="Garamond" w:hAnsi="Garamond" w:cstheme="minorHAnsi"/>
                <w:bCs/>
                <w:sz w:val="24"/>
                <w:szCs w:val="24"/>
              </w:rPr>
            </w:pPr>
            <w:r w:rsidRPr="00107807">
              <w:rPr>
                <w:rFonts w:ascii="Garamond" w:hAnsi="Garamond" w:cstheme="minorHAnsi"/>
                <w:bCs/>
                <w:color w:val="000000"/>
                <w:sz w:val="24"/>
                <w:szCs w:val="24"/>
              </w:rPr>
              <w:t>Clearly define the SEA/SH requirements and expectations in the bidding documents for contractor</w:t>
            </w:r>
          </w:p>
        </w:tc>
        <w:tc>
          <w:tcPr>
            <w:tcW w:w="2520" w:type="dxa"/>
          </w:tcPr>
          <w:p w:rsidR="00D26F68" w:rsidRPr="00022B6D" w:rsidRDefault="00D26F68" w:rsidP="00634B36">
            <w:pPr>
              <w:rPr>
                <w:rFonts w:ascii="Garamond" w:hAnsi="Garamond" w:cstheme="minorHAnsi"/>
                <w:color w:val="000000"/>
                <w:sz w:val="24"/>
                <w:szCs w:val="24"/>
              </w:rPr>
            </w:pPr>
            <w:r w:rsidRPr="00022B6D">
              <w:rPr>
                <w:rFonts w:ascii="Garamond" w:hAnsi="Garamond" w:cstheme="minorHAnsi"/>
                <w:color w:val="000000"/>
                <w:sz w:val="24"/>
                <w:szCs w:val="24"/>
              </w:rPr>
              <w:t>Formulate and adopt GBV informed bidding document.</w:t>
            </w:r>
          </w:p>
          <w:p w:rsidR="00D26F68" w:rsidRPr="00F85836" w:rsidRDefault="00D26F68" w:rsidP="00634B36">
            <w:pPr>
              <w:rPr>
                <w:rFonts w:ascii="Garamond" w:hAnsi="Garamond" w:cstheme="minorHAnsi"/>
                <w:color w:val="000000"/>
                <w:sz w:val="24"/>
                <w:szCs w:val="24"/>
              </w:rPr>
            </w:pPr>
          </w:p>
          <w:p w:rsidR="00D26F68" w:rsidRPr="00107807" w:rsidRDefault="00D26F68" w:rsidP="00634B36">
            <w:pPr>
              <w:rPr>
                <w:rFonts w:ascii="Garamond" w:hAnsi="Garamond" w:cstheme="minorHAnsi"/>
                <w:color w:val="000000"/>
                <w:sz w:val="24"/>
                <w:szCs w:val="24"/>
              </w:rPr>
            </w:pPr>
            <w:r w:rsidRPr="00107807">
              <w:rPr>
                <w:rFonts w:ascii="Garamond" w:hAnsi="Garamond" w:cstheme="minorHAnsi"/>
                <w:color w:val="000000"/>
                <w:sz w:val="24"/>
                <w:szCs w:val="24"/>
              </w:rPr>
              <w:t>Inform the contractors and provide orientation</w:t>
            </w:r>
          </w:p>
        </w:tc>
        <w:tc>
          <w:tcPr>
            <w:tcW w:w="2430" w:type="dxa"/>
          </w:tcPr>
          <w:p w:rsidR="00D26F68" w:rsidRPr="00107807" w:rsidRDefault="00D26F68" w:rsidP="00634B36">
            <w:pPr>
              <w:rPr>
                <w:rFonts w:ascii="Garamond" w:hAnsi="Garamond" w:cstheme="minorHAnsi"/>
                <w:color w:val="000000"/>
                <w:sz w:val="24"/>
                <w:szCs w:val="24"/>
              </w:rPr>
            </w:pPr>
            <w:r w:rsidRPr="00107807">
              <w:rPr>
                <w:rFonts w:ascii="Garamond" w:hAnsi="Garamond" w:cstheme="minorHAnsi"/>
                <w:color w:val="000000"/>
                <w:sz w:val="24"/>
                <w:szCs w:val="24"/>
              </w:rPr>
              <w:t>Already done</w:t>
            </w:r>
          </w:p>
        </w:tc>
        <w:tc>
          <w:tcPr>
            <w:tcW w:w="2340" w:type="dxa"/>
          </w:tcPr>
          <w:p w:rsidR="00D26F68" w:rsidRPr="00107807" w:rsidRDefault="00D26F68" w:rsidP="00634B36">
            <w:pPr>
              <w:rPr>
                <w:rFonts w:ascii="Garamond" w:hAnsi="Garamond" w:cstheme="minorHAnsi"/>
                <w:color w:val="000000"/>
                <w:sz w:val="24"/>
                <w:szCs w:val="24"/>
              </w:rPr>
            </w:pPr>
            <w:r w:rsidRPr="00107807">
              <w:rPr>
                <w:rFonts w:ascii="Garamond" w:hAnsi="Garamond" w:cstheme="minorHAnsi"/>
                <w:color w:val="000000"/>
                <w:sz w:val="24"/>
                <w:szCs w:val="24"/>
              </w:rPr>
              <w:t>SEA/SH requirement and expectation are adapted in bid document.</w:t>
            </w:r>
          </w:p>
        </w:tc>
        <w:tc>
          <w:tcPr>
            <w:tcW w:w="1800" w:type="dxa"/>
          </w:tcPr>
          <w:p w:rsidR="00D26F68" w:rsidRPr="00107807" w:rsidRDefault="00D26F68" w:rsidP="00634B36">
            <w:pPr>
              <w:rPr>
                <w:rFonts w:ascii="Garamond" w:hAnsi="Garamond" w:cstheme="minorHAnsi"/>
                <w:color w:val="000000"/>
                <w:sz w:val="24"/>
                <w:szCs w:val="24"/>
              </w:rPr>
            </w:pPr>
            <w:r w:rsidRPr="00107807">
              <w:rPr>
                <w:rFonts w:ascii="Garamond" w:hAnsi="Garamond" w:cstheme="minorHAnsi"/>
                <w:color w:val="000000"/>
                <w:sz w:val="24"/>
                <w:szCs w:val="24"/>
              </w:rPr>
              <w:t>PIU</w:t>
            </w:r>
          </w:p>
        </w:tc>
        <w:tc>
          <w:tcPr>
            <w:tcW w:w="2160" w:type="dxa"/>
          </w:tcPr>
          <w:p w:rsidR="00D26F68" w:rsidRPr="00107807" w:rsidRDefault="00D26F68" w:rsidP="00634B36">
            <w:pPr>
              <w:rPr>
                <w:rFonts w:ascii="Garamond" w:hAnsi="Garamond" w:cstheme="minorHAnsi"/>
                <w:color w:val="000000"/>
                <w:sz w:val="24"/>
                <w:szCs w:val="24"/>
              </w:rPr>
            </w:pPr>
            <w:r w:rsidRPr="00107807">
              <w:rPr>
                <w:rFonts w:ascii="Garamond" w:hAnsi="Garamond" w:cstheme="minorHAnsi"/>
                <w:color w:val="000000"/>
                <w:sz w:val="24"/>
                <w:szCs w:val="24"/>
              </w:rPr>
              <w:t>Review by WB</w:t>
            </w:r>
          </w:p>
        </w:tc>
      </w:tr>
      <w:tr w:rsidR="002173DA" w:rsidRPr="00107807" w:rsidTr="00A068D2">
        <w:trPr>
          <w:trHeight w:val="800"/>
        </w:trPr>
        <w:tc>
          <w:tcPr>
            <w:tcW w:w="1885" w:type="dxa"/>
          </w:tcPr>
          <w:p w:rsidR="002173DA" w:rsidRPr="00107807" w:rsidRDefault="002173DA" w:rsidP="00634B36">
            <w:pPr>
              <w:pStyle w:val="ListParagraph"/>
              <w:numPr>
                <w:ilvl w:val="0"/>
                <w:numId w:val="16"/>
              </w:numPr>
              <w:rPr>
                <w:rFonts w:ascii="Garamond" w:hAnsi="Garamond" w:cstheme="minorHAnsi"/>
                <w:bCs/>
                <w:sz w:val="24"/>
                <w:szCs w:val="24"/>
              </w:rPr>
            </w:pPr>
            <w:r w:rsidRPr="00107807">
              <w:rPr>
                <w:rFonts w:ascii="Garamond" w:hAnsi="Garamond" w:cstheme="minorHAnsi"/>
                <w:bCs/>
                <w:color w:val="000000"/>
                <w:sz w:val="24"/>
                <w:szCs w:val="24"/>
              </w:rPr>
              <w:t>Evaluate the contractors SEA/SH Accountability and Response Framework in C-ESMP</w:t>
            </w:r>
          </w:p>
        </w:tc>
        <w:tc>
          <w:tcPr>
            <w:tcW w:w="2520" w:type="dxa"/>
          </w:tcPr>
          <w:p w:rsidR="002173DA" w:rsidRPr="00022B6D" w:rsidRDefault="002173DA" w:rsidP="002173DA">
            <w:pPr>
              <w:rPr>
                <w:rFonts w:ascii="Garamond" w:hAnsi="Garamond" w:cstheme="minorHAnsi"/>
                <w:color w:val="000000"/>
                <w:sz w:val="24"/>
                <w:szCs w:val="24"/>
              </w:rPr>
            </w:pPr>
            <w:r w:rsidRPr="00022B6D">
              <w:rPr>
                <w:rFonts w:ascii="Garamond" w:hAnsi="Garamond" w:cstheme="minorHAnsi"/>
                <w:color w:val="000000"/>
                <w:sz w:val="24"/>
                <w:szCs w:val="24"/>
              </w:rPr>
              <w:t xml:space="preserve">Evaluate contractor’s ability to meet project’s SEA/SH prevention and response requirement prior to finalize the contract. </w:t>
            </w:r>
          </w:p>
          <w:p w:rsidR="000D1436" w:rsidRPr="00F85836" w:rsidRDefault="000D1436" w:rsidP="002173DA">
            <w:pPr>
              <w:rPr>
                <w:rFonts w:ascii="Garamond" w:hAnsi="Garamond" w:cstheme="minorHAnsi"/>
                <w:color w:val="000000"/>
                <w:sz w:val="24"/>
                <w:szCs w:val="24"/>
              </w:rPr>
            </w:pPr>
          </w:p>
          <w:p w:rsidR="002173DA" w:rsidRPr="00107807" w:rsidRDefault="002173DA" w:rsidP="00634B36">
            <w:pPr>
              <w:rPr>
                <w:rFonts w:ascii="Garamond" w:hAnsi="Garamond" w:cstheme="minorHAnsi"/>
                <w:color w:val="000000"/>
                <w:sz w:val="24"/>
                <w:szCs w:val="24"/>
              </w:rPr>
            </w:pPr>
            <w:r w:rsidRPr="00107807">
              <w:rPr>
                <w:rFonts w:ascii="Garamond" w:hAnsi="Garamond" w:cstheme="minorHAnsi"/>
                <w:color w:val="000000"/>
                <w:sz w:val="24"/>
                <w:szCs w:val="24"/>
              </w:rPr>
              <w:t>Evaluate contractor’s CoC</w:t>
            </w:r>
          </w:p>
        </w:tc>
        <w:tc>
          <w:tcPr>
            <w:tcW w:w="2430" w:type="dxa"/>
          </w:tcPr>
          <w:p w:rsidR="002173DA" w:rsidRPr="00107807" w:rsidRDefault="007F2B13" w:rsidP="002173DA">
            <w:pPr>
              <w:jc w:val="both"/>
              <w:rPr>
                <w:rFonts w:ascii="Garamond" w:hAnsi="Garamond" w:cstheme="minorHAnsi"/>
                <w:color w:val="000000"/>
                <w:sz w:val="24"/>
                <w:szCs w:val="24"/>
              </w:rPr>
            </w:pPr>
            <w:r>
              <w:rPr>
                <w:rFonts w:ascii="Garamond" w:hAnsi="Garamond" w:cstheme="minorHAnsi"/>
                <w:color w:val="000000"/>
                <w:sz w:val="24"/>
                <w:szCs w:val="24"/>
              </w:rPr>
              <w:t>October</w:t>
            </w:r>
            <w:r w:rsidR="002173DA" w:rsidRPr="007F2B13">
              <w:rPr>
                <w:rFonts w:ascii="Garamond" w:hAnsi="Garamond" w:cstheme="minorHAnsi"/>
                <w:color w:val="000000"/>
                <w:sz w:val="24"/>
                <w:szCs w:val="24"/>
              </w:rPr>
              <w:t xml:space="preserve"> 2020 </w:t>
            </w:r>
            <w:r w:rsidR="002173DA" w:rsidRPr="00107807">
              <w:rPr>
                <w:rFonts w:ascii="Garamond" w:hAnsi="Garamond" w:cstheme="minorHAnsi"/>
                <w:color w:val="000000"/>
                <w:sz w:val="24"/>
                <w:szCs w:val="24"/>
              </w:rPr>
              <w:t>(subject to C-19 situation)</w:t>
            </w:r>
          </w:p>
          <w:p w:rsidR="002173DA" w:rsidRPr="00022B6D" w:rsidRDefault="002173DA" w:rsidP="002173DA">
            <w:pPr>
              <w:jc w:val="both"/>
              <w:rPr>
                <w:rFonts w:ascii="Garamond" w:hAnsi="Garamond" w:cstheme="minorHAnsi"/>
                <w:color w:val="000000"/>
                <w:sz w:val="24"/>
                <w:szCs w:val="24"/>
              </w:rPr>
            </w:pPr>
          </w:p>
          <w:p w:rsidR="002173DA" w:rsidRPr="00022B6D" w:rsidRDefault="002173DA" w:rsidP="00634B36">
            <w:pPr>
              <w:rPr>
                <w:rFonts w:ascii="Garamond" w:hAnsi="Garamond" w:cstheme="minorHAnsi"/>
                <w:color w:val="000000"/>
                <w:sz w:val="24"/>
                <w:szCs w:val="24"/>
              </w:rPr>
            </w:pPr>
            <w:r w:rsidRPr="00022B6D">
              <w:rPr>
                <w:rFonts w:ascii="Garamond" w:hAnsi="Garamond" w:cstheme="minorHAnsi"/>
                <w:color w:val="000000"/>
                <w:sz w:val="24"/>
                <w:szCs w:val="24"/>
              </w:rPr>
              <w:t>Provisions already incorporated in the bidding documents</w:t>
            </w:r>
          </w:p>
        </w:tc>
        <w:tc>
          <w:tcPr>
            <w:tcW w:w="2340" w:type="dxa"/>
          </w:tcPr>
          <w:p w:rsidR="002173DA" w:rsidRPr="00035C24" w:rsidRDefault="002173DA" w:rsidP="00634B36">
            <w:pPr>
              <w:rPr>
                <w:rFonts w:ascii="Garamond" w:hAnsi="Garamond" w:cstheme="minorHAnsi"/>
                <w:color w:val="000000"/>
                <w:sz w:val="24"/>
                <w:szCs w:val="24"/>
              </w:rPr>
            </w:pPr>
            <w:r w:rsidRPr="00F85836">
              <w:rPr>
                <w:rFonts w:ascii="Garamond" w:hAnsi="Garamond" w:cstheme="minorHAnsi"/>
                <w:color w:val="000000"/>
                <w:sz w:val="24"/>
                <w:szCs w:val="24"/>
              </w:rPr>
              <w:t>SEA/SH requirement and expectation are addressed.</w:t>
            </w:r>
          </w:p>
        </w:tc>
        <w:tc>
          <w:tcPr>
            <w:tcW w:w="1800" w:type="dxa"/>
          </w:tcPr>
          <w:p w:rsidR="002173DA" w:rsidRPr="00107807" w:rsidRDefault="002173DA" w:rsidP="00634B36">
            <w:pPr>
              <w:rPr>
                <w:rFonts w:ascii="Garamond" w:hAnsi="Garamond" w:cstheme="minorHAnsi"/>
                <w:color w:val="000000"/>
                <w:sz w:val="24"/>
                <w:szCs w:val="24"/>
              </w:rPr>
            </w:pPr>
            <w:r w:rsidRPr="00107807">
              <w:rPr>
                <w:rFonts w:ascii="Garamond" w:hAnsi="Garamond" w:cstheme="minorHAnsi"/>
                <w:color w:val="000000"/>
                <w:sz w:val="24"/>
                <w:szCs w:val="24"/>
              </w:rPr>
              <w:t>PIU</w:t>
            </w:r>
          </w:p>
        </w:tc>
        <w:tc>
          <w:tcPr>
            <w:tcW w:w="2160" w:type="dxa"/>
          </w:tcPr>
          <w:p w:rsidR="002173DA" w:rsidRPr="00107807" w:rsidRDefault="002173DA" w:rsidP="00634B36">
            <w:pPr>
              <w:rPr>
                <w:rFonts w:ascii="Garamond" w:hAnsi="Garamond" w:cstheme="minorHAnsi"/>
                <w:color w:val="000000"/>
                <w:sz w:val="24"/>
                <w:szCs w:val="24"/>
              </w:rPr>
            </w:pPr>
            <w:r w:rsidRPr="00107807">
              <w:rPr>
                <w:rFonts w:ascii="Garamond" w:hAnsi="Garamond" w:cstheme="minorHAnsi"/>
                <w:color w:val="000000"/>
                <w:sz w:val="24"/>
                <w:szCs w:val="24"/>
              </w:rPr>
              <w:t>Review by WB</w:t>
            </w:r>
          </w:p>
        </w:tc>
      </w:tr>
      <w:tr w:rsidR="002173DA" w:rsidRPr="00107807" w:rsidTr="001352E9">
        <w:trPr>
          <w:trHeight w:val="287"/>
        </w:trPr>
        <w:tc>
          <w:tcPr>
            <w:tcW w:w="13135" w:type="dxa"/>
            <w:gridSpan w:val="6"/>
            <w:shd w:val="clear" w:color="auto" w:fill="B4C6E7" w:themeFill="accent1" w:themeFillTint="66"/>
          </w:tcPr>
          <w:p w:rsidR="002173DA" w:rsidRPr="00107807" w:rsidRDefault="002173DA" w:rsidP="00634B36">
            <w:pPr>
              <w:pStyle w:val="ListParagraph"/>
              <w:numPr>
                <w:ilvl w:val="0"/>
                <w:numId w:val="16"/>
              </w:numPr>
              <w:jc w:val="center"/>
              <w:rPr>
                <w:rFonts w:ascii="Garamond" w:hAnsi="Garamond" w:cstheme="minorHAnsi"/>
                <w:b/>
                <w:color w:val="000000"/>
                <w:sz w:val="24"/>
                <w:szCs w:val="24"/>
              </w:rPr>
            </w:pPr>
            <w:r w:rsidRPr="00107807">
              <w:rPr>
                <w:rFonts w:ascii="Garamond" w:hAnsi="Garamond" w:cstheme="minorHAnsi"/>
                <w:b/>
                <w:sz w:val="24"/>
                <w:szCs w:val="24"/>
              </w:rPr>
              <w:t>Addressing GBV-related risk in project</w:t>
            </w:r>
          </w:p>
        </w:tc>
      </w:tr>
      <w:tr w:rsidR="002173DA" w:rsidRPr="00107807" w:rsidTr="00A068D2">
        <w:trPr>
          <w:trHeight w:val="800"/>
        </w:trPr>
        <w:tc>
          <w:tcPr>
            <w:tcW w:w="1885" w:type="dxa"/>
          </w:tcPr>
          <w:p w:rsidR="002173DA" w:rsidRPr="00107807" w:rsidRDefault="002173DA" w:rsidP="00634B36">
            <w:pPr>
              <w:pStyle w:val="ListParagraph"/>
              <w:numPr>
                <w:ilvl w:val="0"/>
                <w:numId w:val="16"/>
              </w:numPr>
              <w:rPr>
                <w:rFonts w:ascii="Garamond" w:hAnsi="Garamond" w:cstheme="minorHAnsi"/>
                <w:bCs/>
                <w:color w:val="000000"/>
                <w:sz w:val="24"/>
                <w:szCs w:val="24"/>
              </w:rPr>
            </w:pPr>
            <w:r w:rsidRPr="00107807">
              <w:rPr>
                <w:rFonts w:ascii="Garamond" w:hAnsi="Garamond" w:cstheme="minorHAnsi"/>
                <w:bCs/>
                <w:sz w:val="24"/>
                <w:szCs w:val="24"/>
              </w:rPr>
              <w:t>GBV Capacity building and technical support for PIU</w:t>
            </w:r>
          </w:p>
        </w:tc>
        <w:tc>
          <w:tcPr>
            <w:tcW w:w="2520" w:type="dxa"/>
          </w:tcPr>
          <w:p w:rsidR="002173DA" w:rsidRPr="00022B6D" w:rsidRDefault="002173DA" w:rsidP="002173DA">
            <w:pPr>
              <w:rPr>
                <w:rFonts w:ascii="Garamond" w:hAnsi="Garamond" w:cstheme="minorHAnsi"/>
                <w:color w:val="000000"/>
                <w:sz w:val="24"/>
                <w:szCs w:val="24"/>
              </w:rPr>
            </w:pPr>
            <w:r w:rsidRPr="00022B6D">
              <w:rPr>
                <w:rFonts w:ascii="Garamond" w:hAnsi="Garamond" w:cstheme="minorHAnsi"/>
                <w:color w:val="000000"/>
                <w:sz w:val="24"/>
                <w:szCs w:val="24"/>
              </w:rPr>
              <w:t>Training/orientation session carried out to sensitize PIU on importance of addressing GBV/SEA/SH risks on the project and the mechanisms that will be implemented</w:t>
            </w:r>
          </w:p>
          <w:p w:rsidR="00A202ED" w:rsidRPr="00F85836" w:rsidRDefault="00A202ED" w:rsidP="00634B36">
            <w:pPr>
              <w:pStyle w:val="ListParagraph"/>
              <w:numPr>
                <w:ilvl w:val="0"/>
                <w:numId w:val="18"/>
              </w:numPr>
              <w:rPr>
                <w:rFonts w:ascii="Garamond" w:hAnsi="Garamond" w:cstheme="minorHAnsi"/>
                <w:color w:val="000000"/>
                <w:sz w:val="24"/>
                <w:szCs w:val="24"/>
              </w:rPr>
            </w:pPr>
            <w:r w:rsidRPr="00F85836">
              <w:rPr>
                <w:rFonts w:ascii="Garamond" w:hAnsi="Garamond" w:cstheme="minorHAnsi"/>
                <w:sz w:val="24"/>
                <w:szCs w:val="24"/>
              </w:rPr>
              <w:t xml:space="preserve">Extra sessions for </w:t>
            </w:r>
            <w:r w:rsidRPr="00F85836">
              <w:rPr>
                <w:rFonts w:ascii="Garamond" w:hAnsi="Garamond" w:cs="Times New Roman"/>
                <w:sz w:val="24"/>
                <w:szCs w:val="24"/>
              </w:rPr>
              <w:t xml:space="preserve">training for </w:t>
            </w:r>
            <w:r w:rsidRPr="00F85836">
              <w:rPr>
                <w:rFonts w:ascii="Garamond" w:hAnsi="Garamond" w:cs="Times New Roman"/>
                <w:sz w:val="24"/>
                <w:szCs w:val="24"/>
              </w:rPr>
              <w:lastRenderedPageBreak/>
              <w:t xml:space="preserve">Social Safeguard Specialist, as well as Procurement Specialist and Environment Specialist from PIU  </w:t>
            </w:r>
          </w:p>
        </w:tc>
        <w:tc>
          <w:tcPr>
            <w:tcW w:w="2430" w:type="dxa"/>
          </w:tcPr>
          <w:p w:rsidR="002173DA" w:rsidRPr="00107807" w:rsidRDefault="007F2B13" w:rsidP="00634B36">
            <w:pPr>
              <w:rPr>
                <w:rFonts w:ascii="Garamond" w:hAnsi="Garamond" w:cstheme="minorHAnsi"/>
                <w:color w:val="000000"/>
                <w:sz w:val="24"/>
                <w:szCs w:val="24"/>
              </w:rPr>
            </w:pPr>
            <w:r>
              <w:rPr>
                <w:rFonts w:ascii="Garamond" w:hAnsi="Garamond" w:cstheme="minorHAnsi"/>
                <w:color w:val="000000"/>
                <w:sz w:val="24"/>
                <w:szCs w:val="24"/>
              </w:rPr>
              <w:lastRenderedPageBreak/>
              <w:t>September</w:t>
            </w:r>
            <w:r w:rsidR="00E67542">
              <w:rPr>
                <w:rFonts w:ascii="Garamond" w:hAnsi="Garamond" w:cstheme="minorHAnsi"/>
                <w:color w:val="000000"/>
                <w:sz w:val="24"/>
                <w:szCs w:val="24"/>
              </w:rPr>
              <w:t xml:space="preserve"> </w:t>
            </w:r>
            <w:r w:rsidR="002173DA" w:rsidRPr="00F85836">
              <w:rPr>
                <w:rFonts w:ascii="Garamond" w:hAnsi="Garamond" w:cstheme="minorHAnsi"/>
                <w:color w:val="000000"/>
                <w:sz w:val="24"/>
                <w:szCs w:val="24"/>
              </w:rPr>
              <w:t>2020</w:t>
            </w:r>
          </w:p>
        </w:tc>
        <w:tc>
          <w:tcPr>
            <w:tcW w:w="2340" w:type="dxa"/>
          </w:tcPr>
          <w:p w:rsidR="002173DA" w:rsidRPr="00022B6D" w:rsidRDefault="002173DA" w:rsidP="00634B36">
            <w:pPr>
              <w:rPr>
                <w:rFonts w:ascii="Garamond" w:hAnsi="Garamond" w:cstheme="minorHAnsi"/>
                <w:color w:val="000000"/>
                <w:sz w:val="24"/>
                <w:szCs w:val="24"/>
              </w:rPr>
            </w:pPr>
            <w:r w:rsidRPr="00022B6D">
              <w:rPr>
                <w:rFonts w:ascii="Garamond" w:hAnsi="Garamond" w:cstheme="minorHAnsi"/>
                <w:color w:val="000000"/>
                <w:sz w:val="24"/>
                <w:szCs w:val="24"/>
              </w:rPr>
              <w:t>PIU and project staff sensitized on the GBV/SEA/SH risk factors in the project areas and trained on how to prevent and respond to GBV/SEA/SH.</w:t>
            </w:r>
          </w:p>
          <w:p w:rsidR="002173DA" w:rsidRPr="00F85836" w:rsidRDefault="002173DA" w:rsidP="00634B36">
            <w:pPr>
              <w:rPr>
                <w:rFonts w:ascii="Garamond" w:hAnsi="Garamond" w:cstheme="minorHAnsi"/>
                <w:color w:val="000000"/>
                <w:sz w:val="24"/>
                <w:szCs w:val="24"/>
              </w:rPr>
            </w:pPr>
          </w:p>
          <w:p w:rsidR="002173DA" w:rsidRPr="00035C24" w:rsidRDefault="002173DA" w:rsidP="00634B36">
            <w:pPr>
              <w:rPr>
                <w:rFonts w:ascii="Garamond" w:hAnsi="Garamond" w:cstheme="minorHAnsi"/>
                <w:color w:val="000000"/>
                <w:sz w:val="24"/>
                <w:szCs w:val="24"/>
              </w:rPr>
            </w:pPr>
            <w:r w:rsidRPr="00035C24">
              <w:rPr>
                <w:rFonts w:ascii="Garamond" w:hAnsi="Garamond" w:cstheme="minorHAnsi"/>
                <w:color w:val="000000"/>
                <w:sz w:val="24"/>
                <w:szCs w:val="24"/>
              </w:rPr>
              <w:t># of project related staff sensitized on SEA/SH.</w:t>
            </w:r>
          </w:p>
        </w:tc>
        <w:tc>
          <w:tcPr>
            <w:tcW w:w="1800" w:type="dxa"/>
          </w:tcPr>
          <w:p w:rsidR="002173DA" w:rsidRPr="00107807" w:rsidRDefault="002173DA" w:rsidP="00634B36">
            <w:pPr>
              <w:rPr>
                <w:rFonts w:ascii="Garamond" w:hAnsi="Garamond" w:cstheme="minorHAnsi"/>
                <w:color w:val="000000"/>
                <w:sz w:val="24"/>
                <w:szCs w:val="24"/>
              </w:rPr>
            </w:pPr>
            <w:r w:rsidRPr="00107807">
              <w:rPr>
                <w:rFonts w:ascii="Garamond" w:hAnsi="Garamond" w:cstheme="minorHAnsi"/>
                <w:color w:val="000000"/>
                <w:sz w:val="24"/>
                <w:szCs w:val="24"/>
              </w:rPr>
              <w:t>Task Team, WB</w:t>
            </w:r>
          </w:p>
        </w:tc>
        <w:tc>
          <w:tcPr>
            <w:tcW w:w="2160" w:type="dxa"/>
          </w:tcPr>
          <w:p w:rsidR="002173DA" w:rsidRPr="00107807" w:rsidRDefault="002173DA" w:rsidP="00634B36">
            <w:pPr>
              <w:pStyle w:val="Default"/>
              <w:rPr>
                <w:rFonts w:ascii="Garamond" w:hAnsi="Garamond" w:cstheme="minorHAnsi"/>
              </w:rPr>
            </w:pPr>
            <w:r w:rsidRPr="00107807">
              <w:rPr>
                <w:rFonts w:ascii="Garamond" w:hAnsi="Garamond" w:cstheme="minorHAnsi"/>
              </w:rPr>
              <w:t>Monitor the activities and provide additional guidance as necessary.</w:t>
            </w:r>
          </w:p>
          <w:p w:rsidR="002173DA" w:rsidRPr="00107807" w:rsidRDefault="002173DA" w:rsidP="00634B36">
            <w:pPr>
              <w:rPr>
                <w:rFonts w:ascii="Garamond" w:hAnsi="Garamond" w:cstheme="minorHAnsi"/>
                <w:color w:val="000000"/>
                <w:sz w:val="24"/>
                <w:szCs w:val="24"/>
              </w:rPr>
            </w:pPr>
          </w:p>
        </w:tc>
      </w:tr>
      <w:tr w:rsidR="00AE3320" w:rsidRPr="00107807" w:rsidTr="00A068D2">
        <w:trPr>
          <w:trHeight w:val="800"/>
        </w:trPr>
        <w:tc>
          <w:tcPr>
            <w:tcW w:w="1885" w:type="dxa"/>
            <w:vMerge w:val="restart"/>
          </w:tcPr>
          <w:p w:rsidR="00AE3320" w:rsidRPr="00107807" w:rsidRDefault="00AE3320" w:rsidP="00634B36">
            <w:pPr>
              <w:pStyle w:val="ListParagraph"/>
              <w:numPr>
                <w:ilvl w:val="0"/>
                <w:numId w:val="16"/>
              </w:numPr>
              <w:rPr>
                <w:rFonts w:ascii="Garamond" w:hAnsi="Garamond" w:cstheme="minorHAnsi"/>
                <w:bCs/>
                <w:color w:val="000000"/>
                <w:sz w:val="24"/>
                <w:szCs w:val="24"/>
              </w:rPr>
            </w:pPr>
            <w:r w:rsidRPr="00107807">
              <w:rPr>
                <w:rFonts w:ascii="Garamond" w:hAnsi="Garamond" w:cstheme="minorHAnsi"/>
                <w:bCs/>
                <w:color w:val="000000"/>
                <w:sz w:val="24"/>
                <w:szCs w:val="24"/>
              </w:rPr>
              <w:lastRenderedPageBreak/>
              <w:t>Establish and strengthen an effective GRM that can respond to GBV/SEA/</w:t>
            </w:r>
            <w:r w:rsidR="00E67542">
              <w:rPr>
                <w:rFonts w:ascii="Garamond" w:hAnsi="Garamond" w:cstheme="minorHAnsi"/>
                <w:bCs/>
                <w:color w:val="000000"/>
                <w:sz w:val="24"/>
                <w:szCs w:val="24"/>
              </w:rPr>
              <w:t xml:space="preserve"> </w:t>
            </w:r>
            <w:r w:rsidRPr="00107807">
              <w:rPr>
                <w:rFonts w:ascii="Garamond" w:hAnsi="Garamond" w:cstheme="minorHAnsi"/>
                <w:bCs/>
                <w:color w:val="000000"/>
                <w:sz w:val="24"/>
                <w:szCs w:val="24"/>
              </w:rPr>
              <w:t xml:space="preserve">SH cases based on the existing framework (using Model 1 of GPN) </w:t>
            </w:r>
          </w:p>
        </w:tc>
        <w:tc>
          <w:tcPr>
            <w:tcW w:w="2520" w:type="dxa"/>
          </w:tcPr>
          <w:p w:rsidR="00AE3320" w:rsidRPr="00F85836" w:rsidRDefault="00AE3320" w:rsidP="00634B36">
            <w:pPr>
              <w:rPr>
                <w:rFonts w:ascii="Garamond" w:hAnsi="Garamond" w:cstheme="minorHAnsi"/>
                <w:color w:val="000000"/>
                <w:sz w:val="24"/>
                <w:szCs w:val="24"/>
              </w:rPr>
            </w:pPr>
            <w:r w:rsidRPr="00022B6D">
              <w:rPr>
                <w:rFonts w:ascii="Garamond" w:hAnsi="Garamond" w:cstheme="minorHAnsi"/>
                <w:color w:val="000000"/>
                <w:sz w:val="24"/>
                <w:szCs w:val="24"/>
              </w:rPr>
              <w:t xml:space="preserve">Map GBV service providers or response actors in project areas </w:t>
            </w:r>
            <w:r w:rsidR="00AD608B" w:rsidRPr="00022B6D">
              <w:rPr>
                <w:rFonts w:ascii="Garamond" w:hAnsi="Garamond" w:cstheme="minorHAnsi"/>
                <w:color w:val="000000"/>
                <w:sz w:val="24"/>
                <w:szCs w:val="24"/>
              </w:rPr>
              <w:t xml:space="preserve">is completed </w:t>
            </w:r>
            <w:r w:rsidRPr="00022B6D">
              <w:rPr>
                <w:rFonts w:ascii="Garamond" w:hAnsi="Garamond" w:cstheme="minorHAnsi"/>
                <w:color w:val="000000"/>
                <w:sz w:val="24"/>
                <w:szCs w:val="24"/>
              </w:rPr>
              <w:t xml:space="preserve">and </w:t>
            </w:r>
            <w:r w:rsidR="00AD608B" w:rsidRPr="008C062C">
              <w:rPr>
                <w:rFonts w:ascii="Garamond" w:hAnsi="Garamond" w:cstheme="minorHAnsi"/>
                <w:color w:val="000000"/>
                <w:sz w:val="24"/>
                <w:szCs w:val="24"/>
              </w:rPr>
              <w:t xml:space="preserve">PIU to </w:t>
            </w:r>
            <w:r w:rsidRPr="00F85836">
              <w:rPr>
                <w:rFonts w:ascii="Garamond" w:hAnsi="Garamond" w:cstheme="minorHAnsi"/>
                <w:color w:val="000000"/>
                <w:sz w:val="24"/>
                <w:szCs w:val="24"/>
              </w:rPr>
              <w:t xml:space="preserve">disseminate the information (an initial list of service providers is attached in Annex </w:t>
            </w:r>
            <w:r w:rsidR="00AD608B" w:rsidRPr="00F85836">
              <w:rPr>
                <w:rFonts w:ascii="Garamond" w:hAnsi="Garamond" w:cstheme="minorHAnsi"/>
                <w:color w:val="000000"/>
                <w:sz w:val="24"/>
                <w:szCs w:val="24"/>
              </w:rPr>
              <w:t>6</w:t>
            </w:r>
            <w:r w:rsidRPr="00F85836">
              <w:rPr>
                <w:rFonts w:ascii="Garamond" w:hAnsi="Garamond" w:cstheme="minorHAnsi"/>
                <w:color w:val="000000"/>
                <w:sz w:val="24"/>
                <w:szCs w:val="24"/>
              </w:rPr>
              <w:t>)</w:t>
            </w:r>
          </w:p>
          <w:p w:rsidR="00AE3320" w:rsidRPr="00107807" w:rsidRDefault="00E73669" w:rsidP="00E73669">
            <w:pPr>
              <w:pStyle w:val="Default"/>
              <w:rPr>
                <w:rFonts w:ascii="Garamond" w:hAnsi="Garamond" w:cstheme="minorHAnsi"/>
              </w:rPr>
            </w:pPr>
            <w:r w:rsidRPr="00035C24">
              <w:rPr>
                <w:rFonts w:ascii="Garamond" w:hAnsi="Garamond" w:cstheme="minorHAnsi"/>
              </w:rPr>
              <w:t>*</w:t>
            </w:r>
            <w:r w:rsidR="00AE3320" w:rsidRPr="00035C24">
              <w:rPr>
                <w:rFonts w:ascii="Garamond" w:hAnsi="Garamond" w:cstheme="minorHAnsi"/>
              </w:rPr>
              <w:t>Conduct a deeper quality assessment of service providers</w:t>
            </w:r>
            <w:r w:rsidR="003D5D4E" w:rsidRPr="00107807">
              <w:rPr>
                <w:rFonts w:ascii="Garamond" w:hAnsi="Garamond" w:cstheme="minorHAnsi"/>
              </w:rPr>
              <w:t xml:space="preserve"> such </w:t>
            </w:r>
            <w:r w:rsidR="003A0025" w:rsidRPr="00107807">
              <w:rPr>
                <w:rFonts w:ascii="Garamond" w:hAnsi="Garamond" w:cstheme="minorHAnsi"/>
              </w:rPr>
              <w:t>as success</w:t>
            </w:r>
            <w:r w:rsidR="003D5D4E" w:rsidRPr="00107807">
              <w:rPr>
                <w:rFonts w:ascii="Garamond" w:hAnsi="Garamond" w:cstheme="minorHAnsi"/>
              </w:rPr>
              <w:t xml:space="preserve"> rate, response of SP, time taken to resolve, reputation within the UN agencies, and etc.</w:t>
            </w:r>
          </w:p>
          <w:p w:rsidR="007077CB" w:rsidRPr="005F67E2" w:rsidRDefault="00E73669" w:rsidP="00E73669">
            <w:pPr>
              <w:spacing w:line="276" w:lineRule="auto"/>
              <w:rPr>
                <w:rFonts w:ascii="Garamond" w:hAnsi="Garamond" w:cs="Times New Roman"/>
                <w:color w:val="000000"/>
              </w:rPr>
            </w:pPr>
            <w:r w:rsidRPr="00107807">
              <w:rPr>
                <w:rFonts w:ascii="Garamond" w:hAnsi="Garamond" w:cstheme="minorHAnsi"/>
                <w:sz w:val="24"/>
                <w:szCs w:val="24"/>
              </w:rPr>
              <w:t>*</w:t>
            </w:r>
            <w:r w:rsidR="00AE3320" w:rsidRPr="00107807">
              <w:rPr>
                <w:rFonts w:ascii="Garamond" w:hAnsi="Garamond" w:cstheme="minorHAnsi"/>
                <w:sz w:val="24"/>
                <w:szCs w:val="24"/>
              </w:rPr>
              <w:t>Reference to be made from the service mapping that already exists at the national level.</w:t>
            </w:r>
            <w:r w:rsidR="00E67542">
              <w:rPr>
                <w:rFonts w:ascii="Garamond" w:hAnsi="Garamond" w:cstheme="minorHAnsi"/>
                <w:sz w:val="24"/>
                <w:szCs w:val="24"/>
              </w:rPr>
              <w:t xml:space="preserve"> </w:t>
            </w:r>
            <w:r w:rsidR="007077CB" w:rsidRPr="00107807">
              <w:rPr>
                <w:rFonts w:ascii="Garamond" w:hAnsi="Garamond" w:cs="Times New Roman"/>
                <w:sz w:val="24"/>
                <w:szCs w:val="24"/>
              </w:rPr>
              <w:t>And, one or two will be on board upon discussion between PIU and TTL</w:t>
            </w:r>
            <w:r w:rsidR="007077CB" w:rsidRPr="005F67E2">
              <w:rPr>
                <w:rFonts w:ascii="Garamond" w:hAnsi="Garamond" w:cs="Times New Roman"/>
              </w:rPr>
              <w:t>.</w:t>
            </w:r>
          </w:p>
          <w:p w:rsidR="00AE3320" w:rsidRPr="00107807" w:rsidRDefault="00AE3320" w:rsidP="00324DF6">
            <w:pPr>
              <w:pStyle w:val="ListParagraph"/>
              <w:rPr>
                <w:rFonts w:ascii="Garamond" w:hAnsi="Garamond" w:cstheme="minorHAnsi"/>
                <w:color w:val="000000"/>
                <w:sz w:val="24"/>
                <w:szCs w:val="24"/>
              </w:rPr>
            </w:pPr>
          </w:p>
          <w:p w:rsidR="00AE3320" w:rsidRPr="00022B6D" w:rsidRDefault="00E73669" w:rsidP="00E73669">
            <w:pPr>
              <w:rPr>
                <w:rFonts w:ascii="Garamond" w:hAnsi="Garamond" w:cstheme="minorHAnsi"/>
                <w:sz w:val="24"/>
                <w:szCs w:val="24"/>
              </w:rPr>
            </w:pPr>
            <w:r w:rsidRPr="00022B6D">
              <w:rPr>
                <w:rFonts w:ascii="Garamond" w:hAnsi="Garamond" w:cstheme="minorHAnsi"/>
                <w:sz w:val="24"/>
                <w:szCs w:val="24"/>
              </w:rPr>
              <w:t>*</w:t>
            </w:r>
            <w:r w:rsidR="00AE3320" w:rsidRPr="00022B6D">
              <w:rPr>
                <w:rFonts w:ascii="Garamond" w:hAnsi="Garamond" w:cstheme="minorHAnsi"/>
                <w:sz w:val="24"/>
                <w:szCs w:val="24"/>
              </w:rPr>
              <w:t xml:space="preserve">Explore community options for rural areas near border  </w:t>
            </w:r>
          </w:p>
        </w:tc>
        <w:tc>
          <w:tcPr>
            <w:tcW w:w="2430" w:type="dxa"/>
          </w:tcPr>
          <w:p w:rsidR="00AE3320" w:rsidRPr="00107807" w:rsidRDefault="005F67E2" w:rsidP="00634B36">
            <w:pPr>
              <w:rPr>
                <w:rFonts w:ascii="Garamond" w:hAnsi="Garamond" w:cstheme="minorHAnsi"/>
                <w:color w:val="000000"/>
                <w:sz w:val="24"/>
                <w:szCs w:val="24"/>
              </w:rPr>
            </w:pPr>
            <w:r>
              <w:rPr>
                <w:rFonts w:ascii="Garamond" w:hAnsi="Garamond" w:cstheme="minorHAnsi"/>
                <w:color w:val="000000"/>
                <w:sz w:val="24"/>
                <w:szCs w:val="24"/>
              </w:rPr>
              <w:lastRenderedPageBreak/>
              <w:t>September</w:t>
            </w:r>
            <w:r w:rsidR="00E67542">
              <w:rPr>
                <w:rFonts w:ascii="Garamond" w:hAnsi="Garamond" w:cstheme="minorHAnsi"/>
                <w:color w:val="000000"/>
                <w:sz w:val="24"/>
                <w:szCs w:val="24"/>
              </w:rPr>
              <w:t xml:space="preserve"> </w:t>
            </w:r>
            <w:r w:rsidR="00AE3320" w:rsidRPr="008C062C">
              <w:rPr>
                <w:rFonts w:ascii="Garamond" w:hAnsi="Garamond" w:cstheme="minorHAnsi"/>
                <w:color w:val="000000"/>
                <w:sz w:val="24"/>
                <w:szCs w:val="24"/>
              </w:rPr>
              <w:t>2020</w:t>
            </w:r>
          </w:p>
        </w:tc>
        <w:tc>
          <w:tcPr>
            <w:tcW w:w="2340" w:type="dxa"/>
          </w:tcPr>
          <w:p w:rsidR="00AE3320" w:rsidRPr="00022B6D" w:rsidRDefault="00AE3320" w:rsidP="00634B36">
            <w:pPr>
              <w:rPr>
                <w:rFonts w:ascii="Garamond" w:hAnsi="Garamond" w:cstheme="minorHAnsi"/>
                <w:color w:val="000000"/>
                <w:sz w:val="24"/>
                <w:szCs w:val="24"/>
              </w:rPr>
            </w:pPr>
            <w:r w:rsidRPr="00022B6D">
              <w:rPr>
                <w:rFonts w:ascii="Garamond" w:hAnsi="Garamond" w:cstheme="minorHAnsi"/>
                <w:color w:val="000000"/>
                <w:sz w:val="24"/>
                <w:szCs w:val="24"/>
              </w:rPr>
              <w:t xml:space="preserve">Identified organizations working in the project area. The mapping incorporates the quality assessment of the service providers. </w:t>
            </w:r>
          </w:p>
          <w:p w:rsidR="00AE3320" w:rsidRPr="00F85836" w:rsidRDefault="00AE3320" w:rsidP="00634B36">
            <w:pPr>
              <w:rPr>
                <w:rFonts w:ascii="Garamond" w:hAnsi="Garamond" w:cstheme="minorHAnsi"/>
                <w:color w:val="000000"/>
                <w:sz w:val="24"/>
                <w:szCs w:val="24"/>
              </w:rPr>
            </w:pPr>
          </w:p>
          <w:p w:rsidR="00AE3320" w:rsidRPr="00035C24" w:rsidRDefault="00AE3320">
            <w:pPr>
              <w:rPr>
                <w:rFonts w:ascii="Garamond" w:hAnsi="Garamond" w:cstheme="minorHAnsi"/>
                <w:color w:val="000000"/>
                <w:sz w:val="24"/>
                <w:szCs w:val="24"/>
              </w:rPr>
            </w:pPr>
            <w:r w:rsidRPr="00035C24">
              <w:rPr>
                <w:rFonts w:ascii="Garamond" w:hAnsi="Garamond" w:cstheme="minorHAnsi"/>
                <w:color w:val="000000"/>
                <w:sz w:val="24"/>
                <w:szCs w:val="24"/>
              </w:rPr>
              <w:t>Directory of organizations</w:t>
            </w:r>
          </w:p>
          <w:p w:rsidR="00AE3320" w:rsidRPr="00107807" w:rsidRDefault="00AE3320" w:rsidP="00634B36">
            <w:pPr>
              <w:rPr>
                <w:rFonts w:ascii="Garamond" w:hAnsi="Garamond" w:cstheme="minorHAnsi"/>
                <w:color w:val="000000"/>
                <w:sz w:val="24"/>
                <w:szCs w:val="24"/>
              </w:rPr>
            </w:pPr>
          </w:p>
        </w:tc>
        <w:tc>
          <w:tcPr>
            <w:tcW w:w="1800" w:type="dxa"/>
          </w:tcPr>
          <w:p w:rsidR="00AE3320" w:rsidRPr="00107807" w:rsidRDefault="00AE3320" w:rsidP="00634B36">
            <w:pPr>
              <w:rPr>
                <w:rFonts w:ascii="Garamond" w:hAnsi="Garamond" w:cstheme="minorHAnsi"/>
                <w:color w:val="000000"/>
                <w:sz w:val="24"/>
                <w:szCs w:val="24"/>
              </w:rPr>
            </w:pPr>
            <w:r w:rsidRPr="00107807">
              <w:rPr>
                <w:rFonts w:ascii="Garamond" w:hAnsi="Garamond" w:cstheme="minorHAnsi"/>
                <w:color w:val="000000"/>
                <w:sz w:val="24"/>
                <w:szCs w:val="24"/>
              </w:rPr>
              <w:t>PIU</w:t>
            </w:r>
          </w:p>
          <w:p w:rsidR="00AE3320" w:rsidRPr="00107807" w:rsidRDefault="00AE3320" w:rsidP="00634B36">
            <w:pPr>
              <w:rPr>
                <w:rFonts w:ascii="Garamond" w:hAnsi="Garamond" w:cstheme="minorHAnsi"/>
                <w:color w:val="000000"/>
                <w:sz w:val="24"/>
                <w:szCs w:val="24"/>
              </w:rPr>
            </w:pPr>
            <w:r w:rsidRPr="00107807">
              <w:rPr>
                <w:rFonts w:ascii="Garamond" w:hAnsi="Garamond" w:cstheme="minorHAnsi"/>
                <w:color w:val="000000"/>
                <w:sz w:val="24"/>
                <w:szCs w:val="24"/>
              </w:rPr>
              <w:t>Task Team with support from WB</w:t>
            </w:r>
          </w:p>
        </w:tc>
        <w:tc>
          <w:tcPr>
            <w:tcW w:w="2160" w:type="dxa"/>
          </w:tcPr>
          <w:p w:rsidR="00AE3320" w:rsidRPr="00107807" w:rsidRDefault="00AE3320" w:rsidP="00634B36">
            <w:pPr>
              <w:rPr>
                <w:rFonts w:ascii="Garamond" w:hAnsi="Garamond" w:cstheme="minorHAnsi"/>
                <w:color w:val="000000"/>
                <w:sz w:val="24"/>
                <w:szCs w:val="24"/>
              </w:rPr>
            </w:pPr>
            <w:r w:rsidRPr="00107807">
              <w:rPr>
                <w:rFonts w:ascii="Garamond" w:hAnsi="Garamond" w:cstheme="minorHAnsi"/>
                <w:color w:val="000000"/>
                <w:sz w:val="24"/>
                <w:szCs w:val="24"/>
              </w:rPr>
              <w:t>Update mapping as appropriate</w:t>
            </w:r>
          </w:p>
        </w:tc>
      </w:tr>
      <w:tr w:rsidR="00AE3320" w:rsidRPr="00107807" w:rsidTr="00A068D2">
        <w:trPr>
          <w:trHeight w:val="1790"/>
        </w:trPr>
        <w:tc>
          <w:tcPr>
            <w:tcW w:w="1885" w:type="dxa"/>
            <w:vMerge/>
          </w:tcPr>
          <w:p w:rsidR="00AE3320" w:rsidRPr="00107807" w:rsidRDefault="00AE3320" w:rsidP="00634B36">
            <w:pPr>
              <w:rPr>
                <w:rFonts w:ascii="Garamond" w:hAnsi="Garamond" w:cstheme="minorHAnsi"/>
                <w:b/>
                <w:color w:val="000000"/>
                <w:sz w:val="24"/>
                <w:szCs w:val="24"/>
              </w:rPr>
            </w:pPr>
          </w:p>
        </w:tc>
        <w:tc>
          <w:tcPr>
            <w:tcW w:w="2520" w:type="dxa"/>
          </w:tcPr>
          <w:p w:rsidR="00AE3320" w:rsidRPr="00107807" w:rsidRDefault="00AE3320" w:rsidP="00634B36">
            <w:pPr>
              <w:pStyle w:val="Default"/>
              <w:rPr>
                <w:rFonts w:ascii="Garamond" w:hAnsi="Garamond" w:cstheme="minorHAnsi"/>
              </w:rPr>
            </w:pPr>
            <w:r w:rsidRPr="00107807">
              <w:rPr>
                <w:rFonts w:ascii="Garamond" w:hAnsi="Garamond" w:cstheme="minorHAnsi"/>
              </w:rPr>
              <w:t xml:space="preserve">Develop a </w:t>
            </w:r>
            <w:r w:rsidR="00A74E92" w:rsidRPr="00107807">
              <w:rPr>
                <w:rFonts w:ascii="Garamond" w:hAnsi="Garamond" w:cstheme="minorHAnsi"/>
              </w:rPr>
              <w:t xml:space="preserve">referral </w:t>
            </w:r>
            <w:r w:rsidRPr="00107807">
              <w:rPr>
                <w:rFonts w:ascii="Garamond" w:hAnsi="Garamond" w:cstheme="minorHAnsi"/>
              </w:rPr>
              <w:t xml:space="preserve">process flowchart to handle the SEA/SH cases (annex </w:t>
            </w:r>
            <w:r w:rsidR="005276FA" w:rsidRPr="00107807">
              <w:rPr>
                <w:rFonts w:ascii="Garamond" w:hAnsi="Garamond" w:cstheme="minorHAnsi"/>
              </w:rPr>
              <w:t>5</w:t>
            </w:r>
            <w:r w:rsidRPr="00107807">
              <w:rPr>
                <w:rFonts w:ascii="Garamond" w:hAnsi="Garamond" w:cstheme="minorHAnsi"/>
              </w:rPr>
              <w:t xml:space="preserve">) </w:t>
            </w:r>
          </w:p>
        </w:tc>
        <w:tc>
          <w:tcPr>
            <w:tcW w:w="2430" w:type="dxa"/>
          </w:tcPr>
          <w:p w:rsidR="00AE3320" w:rsidRPr="00107807" w:rsidRDefault="00324DF6" w:rsidP="00634B36">
            <w:pPr>
              <w:rPr>
                <w:rFonts w:ascii="Garamond" w:hAnsi="Garamond" w:cstheme="minorHAnsi"/>
                <w:color w:val="000000"/>
                <w:sz w:val="24"/>
                <w:szCs w:val="24"/>
              </w:rPr>
            </w:pPr>
            <w:r w:rsidRPr="00107807">
              <w:rPr>
                <w:rFonts w:ascii="Garamond" w:hAnsi="Garamond" w:cstheme="minorHAnsi"/>
                <w:sz w:val="24"/>
                <w:szCs w:val="24"/>
              </w:rPr>
              <w:t xml:space="preserve">From </w:t>
            </w:r>
            <w:r w:rsidR="00D20E71">
              <w:rPr>
                <w:rFonts w:ascii="Garamond" w:hAnsi="Garamond" w:cstheme="minorHAnsi"/>
                <w:sz w:val="24"/>
                <w:szCs w:val="24"/>
              </w:rPr>
              <w:t>August</w:t>
            </w:r>
            <w:r w:rsidR="00E67542">
              <w:rPr>
                <w:rFonts w:ascii="Garamond" w:hAnsi="Garamond" w:cstheme="minorHAnsi"/>
                <w:sz w:val="24"/>
                <w:szCs w:val="24"/>
              </w:rPr>
              <w:t xml:space="preserve"> </w:t>
            </w:r>
            <w:r w:rsidR="00AE3320" w:rsidRPr="00D20E71">
              <w:rPr>
                <w:rFonts w:ascii="Garamond" w:hAnsi="Garamond" w:cstheme="minorHAnsi"/>
                <w:sz w:val="24"/>
                <w:szCs w:val="24"/>
              </w:rPr>
              <w:t xml:space="preserve">2020 </w:t>
            </w:r>
          </w:p>
        </w:tc>
        <w:tc>
          <w:tcPr>
            <w:tcW w:w="2340" w:type="dxa"/>
          </w:tcPr>
          <w:p w:rsidR="00AE3320" w:rsidRPr="00022B6D" w:rsidRDefault="00AE3320" w:rsidP="00634B36">
            <w:pPr>
              <w:pStyle w:val="Default"/>
              <w:rPr>
                <w:rFonts w:ascii="Garamond" w:hAnsi="Garamond" w:cstheme="minorHAnsi"/>
              </w:rPr>
            </w:pPr>
            <w:r w:rsidRPr="00022B6D">
              <w:rPr>
                <w:rFonts w:ascii="Garamond" w:hAnsi="Garamond" w:cstheme="minorHAnsi"/>
              </w:rPr>
              <w:t xml:space="preserve">Availability of an effective GRM with multiple channels to initiate a complaint / parallel SEA/SH. </w:t>
            </w:r>
          </w:p>
          <w:p w:rsidR="00AE3320" w:rsidRPr="00F85836" w:rsidRDefault="00AE3320" w:rsidP="00634B36">
            <w:pPr>
              <w:rPr>
                <w:rFonts w:ascii="Garamond" w:hAnsi="Garamond" w:cstheme="minorHAnsi"/>
                <w:color w:val="000000"/>
                <w:sz w:val="24"/>
                <w:szCs w:val="24"/>
              </w:rPr>
            </w:pPr>
          </w:p>
        </w:tc>
        <w:tc>
          <w:tcPr>
            <w:tcW w:w="1800" w:type="dxa"/>
          </w:tcPr>
          <w:p w:rsidR="00AE3320" w:rsidRPr="00035C24" w:rsidRDefault="00AE3320" w:rsidP="00634B36">
            <w:pPr>
              <w:rPr>
                <w:rFonts w:ascii="Garamond" w:hAnsi="Garamond" w:cstheme="minorHAnsi"/>
                <w:color w:val="000000"/>
                <w:sz w:val="24"/>
                <w:szCs w:val="24"/>
              </w:rPr>
            </w:pPr>
            <w:r w:rsidRPr="00035C24">
              <w:rPr>
                <w:rFonts w:ascii="Garamond" w:hAnsi="Garamond" w:cstheme="minorHAnsi"/>
                <w:color w:val="000000"/>
                <w:sz w:val="24"/>
                <w:szCs w:val="24"/>
              </w:rPr>
              <w:t>PIU, but discussed and agreed upon with the Task Team.</w:t>
            </w:r>
          </w:p>
        </w:tc>
        <w:tc>
          <w:tcPr>
            <w:tcW w:w="2160" w:type="dxa"/>
          </w:tcPr>
          <w:p w:rsidR="00AE3320" w:rsidRPr="00107807" w:rsidRDefault="00AE3320" w:rsidP="00634B36">
            <w:pPr>
              <w:rPr>
                <w:rFonts w:ascii="Garamond" w:hAnsi="Garamond" w:cstheme="minorHAnsi"/>
                <w:color w:val="000000"/>
                <w:sz w:val="24"/>
                <w:szCs w:val="24"/>
              </w:rPr>
            </w:pPr>
            <w:r w:rsidRPr="00107807">
              <w:rPr>
                <w:rFonts w:ascii="Garamond" w:hAnsi="Garamond" w:cstheme="minorHAnsi"/>
                <w:color w:val="000000"/>
                <w:sz w:val="24"/>
                <w:szCs w:val="24"/>
              </w:rPr>
              <w:t>Ongoing monitoring and reporting on GRM to verify it is working as intended.</w:t>
            </w:r>
          </w:p>
        </w:tc>
      </w:tr>
      <w:tr w:rsidR="00A74E92" w:rsidRPr="00107807" w:rsidTr="00A068D2">
        <w:trPr>
          <w:trHeight w:val="800"/>
        </w:trPr>
        <w:tc>
          <w:tcPr>
            <w:tcW w:w="1885" w:type="dxa"/>
            <w:vMerge/>
          </w:tcPr>
          <w:p w:rsidR="00A74E92" w:rsidRPr="00107807" w:rsidRDefault="00A74E92" w:rsidP="00A74E92">
            <w:pPr>
              <w:rPr>
                <w:rFonts w:ascii="Garamond" w:hAnsi="Garamond" w:cstheme="minorHAnsi"/>
                <w:b/>
                <w:color w:val="000000"/>
                <w:sz w:val="24"/>
                <w:szCs w:val="24"/>
              </w:rPr>
            </w:pPr>
          </w:p>
        </w:tc>
        <w:tc>
          <w:tcPr>
            <w:tcW w:w="2520" w:type="dxa"/>
          </w:tcPr>
          <w:p w:rsidR="00A74E92" w:rsidRPr="00107807" w:rsidRDefault="00A74E92" w:rsidP="00A74E92">
            <w:pPr>
              <w:pStyle w:val="Default"/>
              <w:rPr>
                <w:rFonts w:ascii="Garamond" w:hAnsi="Garamond" w:cstheme="minorHAnsi"/>
              </w:rPr>
            </w:pPr>
            <w:r w:rsidRPr="00107807">
              <w:rPr>
                <w:rFonts w:ascii="Garamond" w:hAnsi="Garamond" w:cstheme="minorHAnsi"/>
              </w:rPr>
              <w:t>Train personnel to operate GRM i.e., proper documentation for complaint registration and management; and confidential reporting with safe and ethical documenting of SEA/SH cases.</w:t>
            </w:r>
          </w:p>
          <w:p w:rsidR="00A74E92" w:rsidRPr="00107807" w:rsidRDefault="00A74E92" w:rsidP="00A74E92">
            <w:pPr>
              <w:pStyle w:val="Default"/>
              <w:rPr>
                <w:rFonts w:ascii="Garamond" w:hAnsi="Garamond" w:cstheme="minorHAnsi"/>
              </w:rPr>
            </w:pPr>
          </w:p>
        </w:tc>
        <w:tc>
          <w:tcPr>
            <w:tcW w:w="2430" w:type="dxa"/>
          </w:tcPr>
          <w:p w:rsidR="00A74E92" w:rsidRPr="00107807" w:rsidRDefault="00D20E71" w:rsidP="00A74E92">
            <w:pPr>
              <w:rPr>
                <w:rFonts w:ascii="Garamond" w:hAnsi="Garamond" w:cstheme="minorHAnsi"/>
                <w:sz w:val="24"/>
                <w:szCs w:val="24"/>
              </w:rPr>
            </w:pPr>
            <w:r>
              <w:rPr>
                <w:rFonts w:ascii="Garamond" w:hAnsi="Garamond" w:cstheme="minorHAnsi"/>
                <w:sz w:val="24"/>
                <w:szCs w:val="24"/>
              </w:rPr>
              <w:t>From August</w:t>
            </w:r>
            <w:r w:rsidR="00E67542">
              <w:rPr>
                <w:rFonts w:ascii="Garamond" w:hAnsi="Garamond" w:cstheme="minorHAnsi"/>
                <w:sz w:val="24"/>
                <w:szCs w:val="24"/>
              </w:rPr>
              <w:t xml:space="preserve"> </w:t>
            </w:r>
            <w:r w:rsidR="00A74E92" w:rsidRPr="00D20E71">
              <w:rPr>
                <w:rFonts w:ascii="Garamond" w:hAnsi="Garamond" w:cstheme="minorHAnsi"/>
                <w:sz w:val="24"/>
                <w:szCs w:val="24"/>
              </w:rPr>
              <w:t xml:space="preserve">2020 </w:t>
            </w:r>
          </w:p>
        </w:tc>
        <w:tc>
          <w:tcPr>
            <w:tcW w:w="2340" w:type="dxa"/>
          </w:tcPr>
          <w:p w:rsidR="00A74E92" w:rsidRPr="00022B6D" w:rsidRDefault="00A74E92" w:rsidP="00A74E92">
            <w:pPr>
              <w:pStyle w:val="Default"/>
              <w:rPr>
                <w:rFonts w:ascii="Garamond" w:hAnsi="Garamond" w:cstheme="minorHAnsi"/>
              </w:rPr>
            </w:pPr>
            <w:r w:rsidRPr="00022B6D">
              <w:rPr>
                <w:rFonts w:ascii="Garamond" w:hAnsi="Garamond" w:cstheme="minorHAnsi"/>
              </w:rPr>
              <w:t xml:space="preserve">Availability of an effective GRM with multiple channels to initiate a complaint / parallel SEA/SH. </w:t>
            </w:r>
          </w:p>
          <w:p w:rsidR="00A74E92" w:rsidRPr="00F85836" w:rsidRDefault="00A74E92" w:rsidP="00A74E92">
            <w:pPr>
              <w:pStyle w:val="Default"/>
              <w:rPr>
                <w:rFonts w:ascii="Garamond" w:hAnsi="Garamond" w:cstheme="minorHAnsi"/>
              </w:rPr>
            </w:pPr>
          </w:p>
        </w:tc>
        <w:tc>
          <w:tcPr>
            <w:tcW w:w="1800" w:type="dxa"/>
          </w:tcPr>
          <w:p w:rsidR="00A74E92" w:rsidRPr="00107807" w:rsidRDefault="00A74E92" w:rsidP="00A74E92">
            <w:pPr>
              <w:rPr>
                <w:rFonts w:ascii="Garamond" w:hAnsi="Garamond" w:cstheme="minorHAnsi"/>
                <w:color w:val="000000"/>
                <w:sz w:val="24"/>
                <w:szCs w:val="24"/>
              </w:rPr>
            </w:pPr>
            <w:r w:rsidRPr="00035C24">
              <w:rPr>
                <w:rFonts w:ascii="Garamond" w:hAnsi="Garamond" w:cstheme="minorHAnsi"/>
                <w:color w:val="000000"/>
                <w:sz w:val="24"/>
                <w:szCs w:val="24"/>
              </w:rPr>
              <w:t>PIU, but discussed and agreed upon with the Task Team.</w:t>
            </w:r>
          </w:p>
        </w:tc>
        <w:tc>
          <w:tcPr>
            <w:tcW w:w="2160" w:type="dxa"/>
          </w:tcPr>
          <w:p w:rsidR="00A74E92" w:rsidRPr="00107807" w:rsidRDefault="00A74E92" w:rsidP="00A74E92">
            <w:pPr>
              <w:rPr>
                <w:rFonts w:ascii="Garamond" w:hAnsi="Garamond" w:cstheme="minorHAnsi"/>
                <w:color w:val="000000"/>
                <w:sz w:val="24"/>
                <w:szCs w:val="24"/>
              </w:rPr>
            </w:pPr>
            <w:r w:rsidRPr="00107807">
              <w:rPr>
                <w:rFonts w:ascii="Garamond" w:hAnsi="Garamond" w:cstheme="minorHAnsi"/>
                <w:color w:val="000000"/>
                <w:sz w:val="24"/>
                <w:szCs w:val="24"/>
              </w:rPr>
              <w:t>Ongoing monitoring and reporting on GRM to verify it is working as intended.</w:t>
            </w:r>
          </w:p>
        </w:tc>
      </w:tr>
      <w:tr w:rsidR="00A74E92" w:rsidRPr="00107807" w:rsidTr="00A068D2">
        <w:trPr>
          <w:trHeight w:val="800"/>
        </w:trPr>
        <w:tc>
          <w:tcPr>
            <w:tcW w:w="1885" w:type="dxa"/>
            <w:vMerge/>
          </w:tcPr>
          <w:p w:rsidR="00A74E92" w:rsidRPr="00107807" w:rsidRDefault="00A74E92" w:rsidP="00A74E92">
            <w:pPr>
              <w:rPr>
                <w:rFonts w:ascii="Garamond" w:hAnsi="Garamond" w:cstheme="minorHAnsi"/>
                <w:b/>
                <w:color w:val="000000"/>
                <w:sz w:val="24"/>
                <w:szCs w:val="24"/>
              </w:rPr>
            </w:pPr>
          </w:p>
        </w:tc>
        <w:tc>
          <w:tcPr>
            <w:tcW w:w="2520" w:type="dxa"/>
          </w:tcPr>
          <w:p w:rsidR="00A74E92" w:rsidRPr="00107807" w:rsidRDefault="00A74E92" w:rsidP="00A74E92">
            <w:pPr>
              <w:pStyle w:val="Default"/>
              <w:rPr>
                <w:rFonts w:ascii="Garamond" w:hAnsi="Garamond" w:cstheme="minorHAnsi"/>
              </w:rPr>
            </w:pPr>
            <w:r w:rsidRPr="00107807">
              <w:rPr>
                <w:rFonts w:ascii="Garamond" w:hAnsi="Garamond" w:cstheme="minorHAnsi"/>
              </w:rPr>
              <w:t>Inform community about GRM</w:t>
            </w:r>
          </w:p>
          <w:p w:rsidR="00A74E92" w:rsidRPr="00107807" w:rsidRDefault="00A74E92" w:rsidP="00A74E92">
            <w:pPr>
              <w:pStyle w:val="Default"/>
              <w:rPr>
                <w:rFonts w:ascii="Garamond" w:hAnsi="Garamond" w:cstheme="minorHAnsi"/>
              </w:rPr>
            </w:pPr>
          </w:p>
        </w:tc>
        <w:tc>
          <w:tcPr>
            <w:tcW w:w="2430" w:type="dxa"/>
          </w:tcPr>
          <w:p w:rsidR="00A74E92" w:rsidRPr="00107807" w:rsidRDefault="00D20E71" w:rsidP="00A74E92">
            <w:pPr>
              <w:rPr>
                <w:rFonts w:ascii="Garamond" w:hAnsi="Garamond" w:cstheme="minorHAnsi"/>
                <w:sz w:val="24"/>
                <w:szCs w:val="24"/>
              </w:rPr>
            </w:pPr>
            <w:r>
              <w:rPr>
                <w:rFonts w:ascii="Garamond" w:hAnsi="Garamond" w:cstheme="minorHAnsi"/>
                <w:sz w:val="24"/>
                <w:szCs w:val="24"/>
              </w:rPr>
              <w:t>From August</w:t>
            </w:r>
            <w:r w:rsidR="00E67542">
              <w:rPr>
                <w:rFonts w:ascii="Garamond" w:hAnsi="Garamond" w:cstheme="minorHAnsi"/>
                <w:sz w:val="24"/>
                <w:szCs w:val="24"/>
              </w:rPr>
              <w:t xml:space="preserve"> </w:t>
            </w:r>
            <w:r w:rsidR="00A74E92" w:rsidRPr="00D20E71">
              <w:rPr>
                <w:rFonts w:ascii="Garamond" w:hAnsi="Garamond" w:cstheme="minorHAnsi"/>
                <w:sz w:val="24"/>
                <w:szCs w:val="24"/>
              </w:rPr>
              <w:t xml:space="preserve">2020 </w:t>
            </w:r>
          </w:p>
        </w:tc>
        <w:tc>
          <w:tcPr>
            <w:tcW w:w="2340" w:type="dxa"/>
          </w:tcPr>
          <w:p w:rsidR="00A74E92" w:rsidRPr="00022B6D" w:rsidRDefault="00A74E92" w:rsidP="00A74E92">
            <w:pPr>
              <w:pStyle w:val="Default"/>
              <w:rPr>
                <w:rFonts w:ascii="Garamond" w:hAnsi="Garamond" w:cstheme="minorHAnsi"/>
              </w:rPr>
            </w:pPr>
            <w:r w:rsidRPr="00022B6D">
              <w:rPr>
                <w:rFonts w:ascii="Garamond" w:hAnsi="Garamond" w:cstheme="minorHAnsi"/>
              </w:rPr>
              <w:t xml:space="preserve">Availability of an effective GRM with multiple channels to initiate a complaint / parallel SEA/SH. </w:t>
            </w:r>
          </w:p>
          <w:p w:rsidR="00A74E92" w:rsidRPr="00F85836" w:rsidRDefault="00A74E92" w:rsidP="00A74E92">
            <w:pPr>
              <w:pStyle w:val="Default"/>
              <w:rPr>
                <w:rFonts w:ascii="Garamond" w:hAnsi="Garamond" w:cstheme="minorHAnsi"/>
              </w:rPr>
            </w:pPr>
          </w:p>
        </w:tc>
        <w:tc>
          <w:tcPr>
            <w:tcW w:w="1800" w:type="dxa"/>
          </w:tcPr>
          <w:p w:rsidR="00A74E92" w:rsidRPr="00107807" w:rsidRDefault="00A74E92" w:rsidP="00A74E92">
            <w:pPr>
              <w:rPr>
                <w:rFonts w:ascii="Garamond" w:hAnsi="Garamond" w:cstheme="minorHAnsi"/>
                <w:color w:val="000000"/>
                <w:sz w:val="24"/>
                <w:szCs w:val="24"/>
              </w:rPr>
            </w:pPr>
            <w:r w:rsidRPr="00035C24">
              <w:rPr>
                <w:rFonts w:ascii="Garamond" w:hAnsi="Garamond" w:cstheme="minorHAnsi"/>
                <w:color w:val="000000"/>
                <w:sz w:val="24"/>
                <w:szCs w:val="24"/>
              </w:rPr>
              <w:t>PIU, but discussed and agreed upon with the Task Team.</w:t>
            </w:r>
          </w:p>
        </w:tc>
        <w:tc>
          <w:tcPr>
            <w:tcW w:w="2160" w:type="dxa"/>
          </w:tcPr>
          <w:p w:rsidR="00A74E92" w:rsidRPr="00107807" w:rsidRDefault="00A74E92" w:rsidP="00A74E92">
            <w:pPr>
              <w:rPr>
                <w:rFonts w:ascii="Garamond" w:hAnsi="Garamond" w:cstheme="minorHAnsi"/>
                <w:color w:val="000000"/>
                <w:sz w:val="24"/>
                <w:szCs w:val="24"/>
              </w:rPr>
            </w:pPr>
            <w:r w:rsidRPr="00107807">
              <w:rPr>
                <w:rFonts w:ascii="Garamond" w:hAnsi="Garamond" w:cstheme="minorHAnsi"/>
                <w:color w:val="000000"/>
                <w:sz w:val="24"/>
                <w:szCs w:val="24"/>
              </w:rPr>
              <w:t>Ongoing monitoring and reporting on GRM to verify it is working as intended.</w:t>
            </w:r>
          </w:p>
        </w:tc>
      </w:tr>
      <w:tr w:rsidR="00A74E92" w:rsidRPr="00107807" w:rsidTr="00A068D2">
        <w:trPr>
          <w:trHeight w:val="800"/>
        </w:trPr>
        <w:tc>
          <w:tcPr>
            <w:tcW w:w="1885" w:type="dxa"/>
            <w:vMerge/>
          </w:tcPr>
          <w:p w:rsidR="00A74E92" w:rsidRPr="00107807" w:rsidRDefault="00A74E92" w:rsidP="00A74E92">
            <w:pPr>
              <w:rPr>
                <w:rFonts w:ascii="Garamond" w:hAnsi="Garamond" w:cstheme="minorHAnsi"/>
                <w:b/>
                <w:color w:val="000000"/>
                <w:sz w:val="24"/>
                <w:szCs w:val="24"/>
              </w:rPr>
            </w:pPr>
          </w:p>
        </w:tc>
        <w:tc>
          <w:tcPr>
            <w:tcW w:w="2520" w:type="dxa"/>
          </w:tcPr>
          <w:p w:rsidR="00A74E92" w:rsidRPr="00107807" w:rsidRDefault="00A74E92" w:rsidP="00A74E92">
            <w:pPr>
              <w:pStyle w:val="Default"/>
              <w:rPr>
                <w:rFonts w:ascii="Garamond" w:hAnsi="Garamond" w:cstheme="minorHAnsi"/>
              </w:rPr>
            </w:pPr>
            <w:r w:rsidRPr="00107807">
              <w:rPr>
                <w:rFonts w:ascii="Garamond" w:hAnsi="Garamond" w:cstheme="minorHAnsi"/>
              </w:rPr>
              <w:t>Provide appropriate referral to complainants.</w:t>
            </w:r>
          </w:p>
        </w:tc>
        <w:tc>
          <w:tcPr>
            <w:tcW w:w="2430" w:type="dxa"/>
          </w:tcPr>
          <w:p w:rsidR="00A74E92" w:rsidRPr="00107807" w:rsidRDefault="00933997" w:rsidP="00A74E92">
            <w:pPr>
              <w:rPr>
                <w:rFonts w:ascii="Garamond" w:hAnsi="Garamond" w:cstheme="minorHAnsi"/>
                <w:sz w:val="24"/>
                <w:szCs w:val="24"/>
              </w:rPr>
            </w:pPr>
            <w:r>
              <w:rPr>
                <w:rFonts w:ascii="Garamond" w:hAnsi="Garamond" w:cstheme="minorHAnsi"/>
                <w:sz w:val="24"/>
                <w:szCs w:val="24"/>
              </w:rPr>
              <w:t>October</w:t>
            </w:r>
            <w:r w:rsidR="00E67542">
              <w:rPr>
                <w:rFonts w:ascii="Garamond" w:hAnsi="Garamond" w:cstheme="minorHAnsi"/>
                <w:sz w:val="24"/>
                <w:szCs w:val="24"/>
              </w:rPr>
              <w:t xml:space="preserve"> </w:t>
            </w:r>
            <w:r w:rsidR="00A74E92" w:rsidRPr="00D20E71">
              <w:rPr>
                <w:rFonts w:ascii="Garamond" w:hAnsi="Garamond" w:cstheme="minorHAnsi"/>
                <w:sz w:val="24"/>
                <w:szCs w:val="24"/>
              </w:rPr>
              <w:t xml:space="preserve">2020 </w:t>
            </w:r>
          </w:p>
        </w:tc>
        <w:tc>
          <w:tcPr>
            <w:tcW w:w="2340" w:type="dxa"/>
          </w:tcPr>
          <w:p w:rsidR="00A74E92" w:rsidRPr="00022B6D" w:rsidRDefault="00A74E92" w:rsidP="00A74E92">
            <w:pPr>
              <w:pStyle w:val="Default"/>
              <w:rPr>
                <w:rFonts w:ascii="Garamond" w:hAnsi="Garamond" w:cstheme="minorHAnsi"/>
              </w:rPr>
            </w:pPr>
            <w:r w:rsidRPr="00022B6D">
              <w:rPr>
                <w:rFonts w:ascii="Garamond" w:hAnsi="Garamond" w:cstheme="minorHAnsi"/>
              </w:rPr>
              <w:t xml:space="preserve">Availability of an effective GRM with multiple channels to initiate a complaint / parallel SEA/SH. </w:t>
            </w:r>
          </w:p>
          <w:p w:rsidR="00A74E92" w:rsidRPr="00F85836" w:rsidRDefault="00A74E92" w:rsidP="00A74E92">
            <w:pPr>
              <w:pStyle w:val="Default"/>
              <w:rPr>
                <w:rFonts w:ascii="Garamond" w:hAnsi="Garamond" w:cstheme="minorHAnsi"/>
              </w:rPr>
            </w:pPr>
          </w:p>
        </w:tc>
        <w:tc>
          <w:tcPr>
            <w:tcW w:w="1800" w:type="dxa"/>
          </w:tcPr>
          <w:p w:rsidR="00A74E92" w:rsidRPr="00035C24" w:rsidRDefault="00A74E92" w:rsidP="00A74E92">
            <w:pPr>
              <w:rPr>
                <w:rFonts w:ascii="Garamond" w:hAnsi="Garamond" w:cstheme="minorHAnsi"/>
                <w:color w:val="000000"/>
                <w:sz w:val="24"/>
                <w:szCs w:val="24"/>
              </w:rPr>
            </w:pPr>
            <w:r w:rsidRPr="00035C24">
              <w:rPr>
                <w:rFonts w:ascii="Garamond" w:hAnsi="Garamond" w:cstheme="minorHAnsi"/>
                <w:color w:val="000000"/>
                <w:sz w:val="24"/>
                <w:szCs w:val="24"/>
              </w:rPr>
              <w:lastRenderedPageBreak/>
              <w:t>PIU, but discussed and agreed upon with the Task Team.</w:t>
            </w:r>
          </w:p>
        </w:tc>
        <w:tc>
          <w:tcPr>
            <w:tcW w:w="2160" w:type="dxa"/>
          </w:tcPr>
          <w:p w:rsidR="00A74E92" w:rsidRPr="00107807" w:rsidRDefault="00A74E92" w:rsidP="00A74E92">
            <w:pPr>
              <w:rPr>
                <w:rFonts w:ascii="Garamond" w:hAnsi="Garamond" w:cstheme="minorHAnsi"/>
                <w:color w:val="000000"/>
                <w:sz w:val="24"/>
                <w:szCs w:val="24"/>
              </w:rPr>
            </w:pPr>
            <w:r w:rsidRPr="00107807">
              <w:rPr>
                <w:rFonts w:ascii="Garamond" w:hAnsi="Garamond" w:cstheme="minorHAnsi"/>
                <w:color w:val="000000"/>
                <w:sz w:val="24"/>
                <w:szCs w:val="24"/>
              </w:rPr>
              <w:t>Ongoing monitoring and reporting on GRM to verify it is working as intended.</w:t>
            </w:r>
          </w:p>
        </w:tc>
      </w:tr>
      <w:tr w:rsidR="00A74E92" w:rsidRPr="00107807" w:rsidTr="00A068D2">
        <w:tc>
          <w:tcPr>
            <w:tcW w:w="1885" w:type="dxa"/>
          </w:tcPr>
          <w:p w:rsidR="00A74E92" w:rsidRPr="00107807" w:rsidRDefault="00A74E92" w:rsidP="00634B36">
            <w:pPr>
              <w:pStyle w:val="ListParagraph"/>
              <w:numPr>
                <w:ilvl w:val="0"/>
                <w:numId w:val="16"/>
              </w:numPr>
              <w:rPr>
                <w:rFonts w:ascii="Garamond" w:hAnsi="Garamond"/>
                <w:sz w:val="24"/>
                <w:szCs w:val="24"/>
              </w:rPr>
            </w:pPr>
            <w:r w:rsidRPr="00107807">
              <w:rPr>
                <w:rFonts w:ascii="Garamond" w:hAnsi="Garamond"/>
                <w:sz w:val="24"/>
                <w:szCs w:val="24"/>
              </w:rPr>
              <w:lastRenderedPageBreak/>
              <w:t>Awareness raising and sensitization on GBV</w:t>
            </w:r>
          </w:p>
        </w:tc>
        <w:tc>
          <w:tcPr>
            <w:tcW w:w="2520" w:type="dxa"/>
          </w:tcPr>
          <w:p w:rsidR="00A74E92" w:rsidRPr="00F85836" w:rsidRDefault="00A74E92" w:rsidP="00634B36">
            <w:pPr>
              <w:rPr>
                <w:rFonts w:ascii="Garamond" w:hAnsi="Garamond" w:cstheme="minorHAnsi"/>
                <w:color w:val="000000"/>
                <w:sz w:val="24"/>
                <w:szCs w:val="24"/>
              </w:rPr>
            </w:pPr>
            <w:r w:rsidRPr="00022B6D">
              <w:rPr>
                <w:rFonts w:ascii="Garamond" w:hAnsi="Garamond" w:cstheme="minorHAnsi"/>
                <w:color w:val="000000"/>
                <w:sz w:val="24"/>
                <w:szCs w:val="24"/>
              </w:rPr>
              <w:t>Consultations carried out with the project-affected local communities and other stakeholders to inform them properly about the potential SEA/SH risks and project activities to address SEA/SH related issues including the risk of human trafficking, and child marriage.</w:t>
            </w:r>
          </w:p>
          <w:p w:rsidR="00A74E92" w:rsidRPr="00035C24" w:rsidRDefault="00A74E92" w:rsidP="00634B36">
            <w:pPr>
              <w:rPr>
                <w:rFonts w:ascii="Garamond" w:hAnsi="Garamond" w:cstheme="minorHAnsi"/>
                <w:color w:val="000000"/>
                <w:sz w:val="24"/>
                <w:szCs w:val="24"/>
              </w:rPr>
            </w:pPr>
          </w:p>
          <w:p w:rsidR="00A74E92" w:rsidRPr="00107807" w:rsidRDefault="00A74E92" w:rsidP="00634B36">
            <w:pPr>
              <w:rPr>
                <w:rFonts w:ascii="Garamond" w:hAnsi="Garamond" w:cstheme="minorHAnsi"/>
                <w:color w:val="000000"/>
                <w:sz w:val="24"/>
                <w:szCs w:val="24"/>
              </w:rPr>
            </w:pPr>
            <w:r w:rsidRPr="00107807">
              <w:rPr>
                <w:rFonts w:ascii="Garamond" w:hAnsi="Garamond" w:cstheme="minorHAnsi"/>
                <w:color w:val="000000"/>
                <w:sz w:val="24"/>
                <w:szCs w:val="24"/>
              </w:rPr>
              <w:t>Disseminate the relevant information on GBV/SEA/SH and other associated risks i.e., human trafficking and child marriage among the wider communities and stakeholders.</w:t>
            </w:r>
          </w:p>
        </w:tc>
        <w:tc>
          <w:tcPr>
            <w:tcW w:w="2430" w:type="dxa"/>
          </w:tcPr>
          <w:p w:rsidR="00A74E92" w:rsidRPr="00107807" w:rsidDel="00DF6395" w:rsidRDefault="00A74E92" w:rsidP="00634B36">
            <w:pPr>
              <w:rPr>
                <w:rFonts w:ascii="Garamond" w:hAnsi="Garamond" w:cstheme="minorHAnsi"/>
                <w:color w:val="000000"/>
                <w:sz w:val="24"/>
                <w:szCs w:val="24"/>
              </w:rPr>
            </w:pPr>
            <w:r w:rsidRPr="00107807">
              <w:rPr>
                <w:rFonts w:ascii="Garamond" w:hAnsi="Garamond" w:cstheme="minorHAnsi"/>
                <w:color w:val="000000"/>
                <w:sz w:val="24"/>
                <w:szCs w:val="24"/>
              </w:rPr>
              <w:t>Continued process all through the project’s duration</w:t>
            </w:r>
          </w:p>
        </w:tc>
        <w:tc>
          <w:tcPr>
            <w:tcW w:w="2340" w:type="dxa"/>
          </w:tcPr>
          <w:p w:rsidR="00A74E92" w:rsidRPr="00107807" w:rsidRDefault="00A74E92" w:rsidP="00634B36">
            <w:pPr>
              <w:rPr>
                <w:rFonts w:ascii="Garamond" w:hAnsi="Garamond" w:cstheme="minorHAnsi"/>
                <w:color w:val="000000"/>
                <w:sz w:val="24"/>
                <w:szCs w:val="24"/>
              </w:rPr>
            </w:pPr>
            <w:r w:rsidRPr="00107807">
              <w:rPr>
                <w:rFonts w:ascii="Garamond" w:hAnsi="Garamond" w:cstheme="minorHAnsi"/>
                <w:color w:val="000000"/>
                <w:sz w:val="24"/>
                <w:szCs w:val="24"/>
              </w:rPr>
              <w:t xml:space="preserve">Community people sensitized on SEA/SH risks. </w:t>
            </w:r>
          </w:p>
          <w:p w:rsidR="00A74E92" w:rsidRPr="00107807" w:rsidRDefault="00A74E92" w:rsidP="00634B36">
            <w:pPr>
              <w:rPr>
                <w:rFonts w:ascii="Garamond" w:hAnsi="Garamond" w:cstheme="minorHAnsi"/>
                <w:color w:val="000000"/>
                <w:sz w:val="24"/>
                <w:szCs w:val="24"/>
              </w:rPr>
            </w:pPr>
          </w:p>
          <w:p w:rsidR="00A74E92" w:rsidRPr="00107807" w:rsidRDefault="00A74E92" w:rsidP="00634B36">
            <w:pPr>
              <w:rPr>
                <w:rFonts w:ascii="Garamond" w:hAnsi="Garamond" w:cstheme="minorHAnsi"/>
                <w:color w:val="000000"/>
                <w:sz w:val="24"/>
                <w:szCs w:val="24"/>
              </w:rPr>
            </w:pPr>
            <w:r w:rsidRPr="00107807">
              <w:rPr>
                <w:rFonts w:ascii="Garamond" w:eastAsia="Times New Roman" w:hAnsi="Garamond" w:cstheme="minorHAnsi"/>
                <w:color w:val="000000"/>
                <w:sz w:val="24"/>
                <w:szCs w:val="24"/>
              </w:rPr>
              <w:t xml:space="preserve"># </w:t>
            </w:r>
            <w:r w:rsidRPr="00107807">
              <w:rPr>
                <w:rFonts w:ascii="Garamond" w:hAnsi="Garamond" w:cstheme="minorHAnsi"/>
                <w:color w:val="000000"/>
                <w:sz w:val="24"/>
                <w:szCs w:val="24"/>
              </w:rPr>
              <w:t>of community members sensitized</w:t>
            </w:r>
          </w:p>
          <w:p w:rsidR="00A74E92" w:rsidRPr="00107807" w:rsidRDefault="00A74E92" w:rsidP="00634B36">
            <w:pPr>
              <w:rPr>
                <w:rFonts w:ascii="Garamond" w:hAnsi="Garamond" w:cstheme="minorHAnsi"/>
                <w:color w:val="000000"/>
                <w:sz w:val="24"/>
                <w:szCs w:val="24"/>
              </w:rPr>
            </w:pPr>
          </w:p>
          <w:p w:rsidR="00A74E92" w:rsidRPr="00107807" w:rsidRDefault="00A74E92" w:rsidP="00634B36">
            <w:pPr>
              <w:rPr>
                <w:rFonts w:ascii="Garamond" w:hAnsi="Garamond" w:cstheme="minorHAnsi"/>
                <w:color w:val="000000"/>
                <w:sz w:val="24"/>
                <w:szCs w:val="24"/>
              </w:rPr>
            </w:pPr>
            <w:r w:rsidRPr="00107807">
              <w:rPr>
                <w:rFonts w:ascii="Garamond" w:hAnsi="Garamond" w:cstheme="minorHAnsi"/>
                <w:color w:val="000000"/>
                <w:sz w:val="24"/>
                <w:szCs w:val="24"/>
              </w:rPr>
              <w:t># of sites where IEC material has been set up</w:t>
            </w:r>
          </w:p>
          <w:p w:rsidR="00A74E92" w:rsidRPr="00107807" w:rsidRDefault="00A74E92" w:rsidP="00634B36">
            <w:pPr>
              <w:rPr>
                <w:rFonts w:ascii="Garamond" w:hAnsi="Garamond" w:cstheme="minorHAnsi"/>
                <w:color w:val="000000"/>
                <w:sz w:val="24"/>
                <w:szCs w:val="24"/>
              </w:rPr>
            </w:pPr>
          </w:p>
          <w:p w:rsidR="00A74E92" w:rsidRPr="00107807" w:rsidRDefault="00A74E92" w:rsidP="00634B36">
            <w:pPr>
              <w:rPr>
                <w:rFonts w:ascii="Garamond" w:hAnsi="Garamond" w:cstheme="minorHAnsi"/>
                <w:color w:val="000000"/>
                <w:sz w:val="24"/>
                <w:szCs w:val="24"/>
              </w:rPr>
            </w:pPr>
            <w:r w:rsidRPr="00107807">
              <w:rPr>
                <w:rFonts w:ascii="Garamond" w:hAnsi="Garamond" w:cstheme="minorHAnsi"/>
                <w:color w:val="000000"/>
                <w:sz w:val="24"/>
                <w:szCs w:val="24"/>
              </w:rPr>
              <w:t>Feedback collected on project activities and finalize it.</w:t>
            </w:r>
          </w:p>
          <w:p w:rsidR="00A74E92" w:rsidRPr="00107807" w:rsidRDefault="00A74E92" w:rsidP="00634B36">
            <w:pPr>
              <w:rPr>
                <w:rFonts w:ascii="Garamond" w:hAnsi="Garamond" w:cstheme="minorHAnsi"/>
                <w:color w:val="000000"/>
                <w:sz w:val="24"/>
                <w:szCs w:val="24"/>
              </w:rPr>
            </w:pPr>
            <w:r w:rsidRPr="00107807">
              <w:rPr>
                <w:rFonts w:ascii="Garamond" w:eastAsia="Times New Roman" w:hAnsi="Garamond" w:cstheme="minorHAnsi"/>
                <w:color w:val="000000"/>
                <w:sz w:val="24"/>
                <w:szCs w:val="24"/>
              </w:rPr>
              <w:t xml:space="preserve"># </w:t>
            </w:r>
            <w:r w:rsidRPr="00107807">
              <w:rPr>
                <w:rFonts w:ascii="Garamond" w:hAnsi="Garamond" w:cstheme="minorHAnsi"/>
                <w:color w:val="000000"/>
                <w:sz w:val="24"/>
                <w:szCs w:val="24"/>
              </w:rPr>
              <w:t>of stakeholders sensitized</w:t>
            </w:r>
          </w:p>
        </w:tc>
        <w:tc>
          <w:tcPr>
            <w:tcW w:w="1800" w:type="dxa"/>
          </w:tcPr>
          <w:p w:rsidR="00A74E92" w:rsidRPr="00107807" w:rsidRDefault="00A74E92" w:rsidP="00634B36">
            <w:pPr>
              <w:jc w:val="both"/>
              <w:rPr>
                <w:rFonts w:ascii="Garamond" w:hAnsi="Garamond" w:cstheme="minorHAnsi"/>
                <w:color w:val="000000"/>
                <w:sz w:val="24"/>
                <w:szCs w:val="24"/>
              </w:rPr>
            </w:pPr>
            <w:r w:rsidRPr="00107807">
              <w:rPr>
                <w:rFonts w:ascii="Garamond" w:hAnsi="Garamond" w:cstheme="minorHAnsi"/>
                <w:color w:val="000000"/>
                <w:sz w:val="24"/>
                <w:szCs w:val="24"/>
              </w:rPr>
              <w:t>PIU</w:t>
            </w:r>
          </w:p>
          <w:p w:rsidR="00A74E92" w:rsidRPr="00107807" w:rsidRDefault="00A74E92" w:rsidP="00634B36">
            <w:pPr>
              <w:jc w:val="both"/>
              <w:rPr>
                <w:rFonts w:ascii="Garamond" w:hAnsi="Garamond" w:cstheme="minorHAnsi"/>
                <w:color w:val="000000"/>
                <w:sz w:val="24"/>
                <w:szCs w:val="24"/>
              </w:rPr>
            </w:pPr>
          </w:p>
        </w:tc>
        <w:tc>
          <w:tcPr>
            <w:tcW w:w="2160" w:type="dxa"/>
          </w:tcPr>
          <w:p w:rsidR="00A74E92" w:rsidRPr="00107807" w:rsidRDefault="00A74E92" w:rsidP="00634B36">
            <w:pPr>
              <w:rPr>
                <w:rFonts w:ascii="Garamond" w:hAnsi="Garamond" w:cstheme="minorHAnsi"/>
                <w:color w:val="000000"/>
                <w:sz w:val="24"/>
                <w:szCs w:val="24"/>
              </w:rPr>
            </w:pPr>
            <w:r w:rsidRPr="00107807">
              <w:rPr>
                <w:rFonts w:ascii="Garamond" w:hAnsi="Garamond" w:cstheme="minorHAnsi"/>
                <w:color w:val="000000"/>
                <w:sz w:val="24"/>
                <w:szCs w:val="24"/>
              </w:rPr>
              <w:t xml:space="preserve">Monitor the implementation of Stakeholder Engagement Plan.  </w:t>
            </w:r>
          </w:p>
        </w:tc>
      </w:tr>
      <w:tr w:rsidR="00A74E92" w:rsidRPr="00107807" w:rsidTr="00A068D2">
        <w:tc>
          <w:tcPr>
            <w:tcW w:w="1885" w:type="dxa"/>
          </w:tcPr>
          <w:p w:rsidR="00A74E92" w:rsidRPr="00107807" w:rsidRDefault="00A74E92" w:rsidP="00634B36">
            <w:pPr>
              <w:rPr>
                <w:rFonts w:ascii="Garamond" w:hAnsi="Garamond"/>
                <w:sz w:val="24"/>
                <w:szCs w:val="24"/>
              </w:rPr>
            </w:pPr>
          </w:p>
        </w:tc>
        <w:tc>
          <w:tcPr>
            <w:tcW w:w="2520" w:type="dxa"/>
          </w:tcPr>
          <w:p w:rsidR="00A74E92" w:rsidRPr="00022B6D" w:rsidRDefault="00A74E92" w:rsidP="00634B36">
            <w:pPr>
              <w:rPr>
                <w:rFonts w:ascii="Garamond" w:hAnsi="Garamond" w:cstheme="minorHAnsi"/>
                <w:color w:val="000000"/>
                <w:sz w:val="24"/>
                <w:szCs w:val="24"/>
              </w:rPr>
            </w:pPr>
            <w:r w:rsidRPr="00022B6D">
              <w:rPr>
                <w:rFonts w:ascii="Garamond" w:hAnsi="Garamond" w:cstheme="minorHAnsi"/>
                <w:color w:val="000000"/>
                <w:sz w:val="24"/>
                <w:szCs w:val="24"/>
              </w:rPr>
              <w:t xml:space="preserve">Prepare the relevant communication materials on GBV/SEA/SH, including the risk of human trafficking and child marriage and dissemination of these </w:t>
            </w:r>
            <w:r w:rsidRPr="00022B6D">
              <w:rPr>
                <w:rFonts w:ascii="Garamond" w:hAnsi="Garamond" w:cstheme="minorHAnsi"/>
                <w:color w:val="000000"/>
                <w:sz w:val="24"/>
                <w:szCs w:val="24"/>
              </w:rPr>
              <w:lastRenderedPageBreak/>
              <w:t>materials</w:t>
            </w:r>
          </w:p>
        </w:tc>
        <w:tc>
          <w:tcPr>
            <w:tcW w:w="2430" w:type="dxa"/>
          </w:tcPr>
          <w:p w:rsidR="00A74E92" w:rsidRPr="00107807" w:rsidRDefault="002B4ECE" w:rsidP="00634B36">
            <w:pPr>
              <w:rPr>
                <w:rFonts w:ascii="Garamond" w:hAnsi="Garamond" w:cstheme="minorHAnsi"/>
                <w:color w:val="000000"/>
                <w:sz w:val="24"/>
                <w:szCs w:val="24"/>
              </w:rPr>
            </w:pPr>
            <w:r>
              <w:rPr>
                <w:rFonts w:ascii="Garamond" w:hAnsi="Garamond" w:cstheme="minorHAnsi"/>
                <w:color w:val="000000"/>
                <w:sz w:val="24"/>
                <w:szCs w:val="24"/>
              </w:rPr>
              <w:lastRenderedPageBreak/>
              <w:t>October</w:t>
            </w:r>
            <w:r w:rsidR="005D2528">
              <w:rPr>
                <w:rFonts w:ascii="Garamond" w:hAnsi="Garamond" w:cstheme="minorHAnsi"/>
                <w:color w:val="000000"/>
                <w:sz w:val="24"/>
                <w:szCs w:val="24"/>
              </w:rPr>
              <w:t xml:space="preserve"> </w:t>
            </w:r>
            <w:r w:rsidR="00A74E92" w:rsidRPr="00022B6D">
              <w:rPr>
                <w:rFonts w:ascii="Garamond" w:hAnsi="Garamond" w:cstheme="minorHAnsi"/>
                <w:color w:val="000000"/>
                <w:sz w:val="24"/>
                <w:szCs w:val="24"/>
              </w:rPr>
              <w:t>202</w:t>
            </w:r>
            <w:r w:rsidR="00A74E92" w:rsidRPr="00F85836">
              <w:rPr>
                <w:rFonts w:ascii="Garamond" w:hAnsi="Garamond" w:cstheme="minorHAnsi"/>
                <w:color w:val="000000"/>
                <w:sz w:val="24"/>
                <w:szCs w:val="24"/>
              </w:rPr>
              <w:t>0</w:t>
            </w:r>
          </w:p>
        </w:tc>
        <w:tc>
          <w:tcPr>
            <w:tcW w:w="2340" w:type="dxa"/>
          </w:tcPr>
          <w:p w:rsidR="00A74E92" w:rsidRPr="00022B6D" w:rsidRDefault="00A74E92" w:rsidP="00634B36">
            <w:pPr>
              <w:rPr>
                <w:rFonts w:ascii="Garamond" w:hAnsi="Garamond" w:cstheme="minorHAnsi"/>
                <w:color w:val="000000"/>
                <w:sz w:val="24"/>
                <w:szCs w:val="24"/>
              </w:rPr>
            </w:pPr>
            <w:r w:rsidRPr="00022B6D">
              <w:rPr>
                <w:rFonts w:ascii="Garamond" w:hAnsi="Garamond" w:cstheme="minorHAnsi"/>
                <w:color w:val="000000"/>
                <w:sz w:val="24"/>
                <w:szCs w:val="24"/>
              </w:rPr>
              <w:t>#Materials disseminated among the communities and stakeholders</w:t>
            </w:r>
          </w:p>
          <w:p w:rsidR="00A74E92" w:rsidRPr="00F85836" w:rsidRDefault="00A74E92" w:rsidP="00634B36">
            <w:pPr>
              <w:rPr>
                <w:rFonts w:ascii="Garamond" w:hAnsi="Garamond" w:cstheme="minorHAnsi"/>
                <w:color w:val="000000"/>
                <w:sz w:val="24"/>
                <w:szCs w:val="24"/>
              </w:rPr>
            </w:pPr>
          </w:p>
          <w:p w:rsidR="00A74E92" w:rsidRPr="00035C24" w:rsidRDefault="00A74E92" w:rsidP="00634B36">
            <w:pPr>
              <w:rPr>
                <w:rFonts w:ascii="Garamond" w:hAnsi="Garamond" w:cstheme="minorHAnsi"/>
                <w:color w:val="000000"/>
                <w:sz w:val="24"/>
                <w:szCs w:val="24"/>
              </w:rPr>
            </w:pPr>
            <w:r w:rsidRPr="00035C24">
              <w:rPr>
                <w:rFonts w:ascii="Garamond" w:hAnsi="Garamond" w:cstheme="minorHAnsi"/>
                <w:color w:val="000000"/>
                <w:sz w:val="24"/>
                <w:szCs w:val="24"/>
              </w:rPr>
              <w:t xml:space="preserve">#Electronic copies of the materials are posted on the BLPA </w:t>
            </w:r>
            <w:r w:rsidRPr="00035C24">
              <w:rPr>
                <w:rFonts w:ascii="Garamond" w:hAnsi="Garamond" w:cstheme="minorHAnsi"/>
                <w:color w:val="000000"/>
                <w:sz w:val="24"/>
                <w:szCs w:val="24"/>
              </w:rPr>
              <w:lastRenderedPageBreak/>
              <w:t xml:space="preserve">website and social media channels </w:t>
            </w:r>
          </w:p>
        </w:tc>
        <w:tc>
          <w:tcPr>
            <w:tcW w:w="1800" w:type="dxa"/>
          </w:tcPr>
          <w:p w:rsidR="00A74E92" w:rsidRPr="00107807" w:rsidRDefault="00A74E92" w:rsidP="00634B36">
            <w:pPr>
              <w:jc w:val="both"/>
              <w:rPr>
                <w:rFonts w:ascii="Garamond" w:hAnsi="Garamond" w:cstheme="minorHAnsi"/>
                <w:color w:val="000000"/>
                <w:sz w:val="24"/>
                <w:szCs w:val="24"/>
              </w:rPr>
            </w:pPr>
            <w:r w:rsidRPr="00107807">
              <w:rPr>
                <w:rFonts w:ascii="Garamond" w:hAnsi="Garamond" w:cstheme="minorHAnsi"/>
                <w:color w:val="000000"/>
                <w:sz w:val="24"/>
                <w:szCs w:val="24"/>
              </w:rPr>
              <w:lastRenderedPageBreak/>
              <w:t xml:space="preserve">Social Safeguards Specialist, BIWTA </w:t>
            </w:r>
          </w:p>
        </w:tc>
        <w:tc>
          <w:tcPr>
            <w:tcW w:w="2160" w:type="dxa"/>
          </w:tcPr>
          <w:p w:rsidR="00A74E92" w:rsidRPr="00107807" w:rsidRDefault="00A74E92" w:rsidP="00634B36">
            <w:pPr>
              <w:rPr>
                <w:rFonts w:ascii="Garamond" w:hAnsi="Garamond" w:cstheme="minorHAnsi"/>
                <w:color w:val="000000"/>
                <w:sz w:val="24"/>
                <w:szCs w:val="24"/>
              </w:rPr>
            </w:pPr>
          </w:p>
        </w:tc>
      </w:tr>
      <w:tr w:rsidR="00A74E92" w:rsidRPr="00107807" w:rsidTr="00A068D2">
        <w:tc>
          <w:tcPr>
            <w:tcW w:w="1885" w:type="dxa"/>
          </w:tcPr>
          <w:p w:rsidR="00A74E92" w:rsidRPr="00107807" w:rsidRDefault="00A74E92" w:rsidP="00634B36">
            <w:pPr>
              <w:pStyle w:val="ListParagraph"/>
              <w:numPr>
                <w:ilvl w:val="0"/>
                <w:numId w:val="16"/>
              </w:numPr>
              <w:rPr>
                <w:rFonts w:ascii="Garamond" w:hAnsi="Garamond"/>
                <w:sz w:val="24"/>
                <w:szCs w:val="24"/>
              </w:rPr>
            </w:pPr>
            <w:r w:rsidRPr="00107807">
              <w:rPr>
                <w:rFonts w:ascii="Garamond" w:hAnsi="Garamond"/>
                <w:sz w:val="24"/>
                <w:szCs w:val="24"/>
              </w:rPr>
              <w:lastRenderedPageBreak/>
              <w:t>Codes of Conduct signed and understood</w:t>
            </w:r>
          </w:p>
        </w:tc>
        <w:tc>
          <w:tcPr>
            <w:tcW w:w="2520" w:type="dxa"/>
          </w:tcPr>
          <w:p w:rsidR="00A74E92" w:rsidRPr="00022B6D" w:rsidRDefault="00A74E92" w:rsidP="00634B36">
            <w:pPr>
              <w:pStyle w:val="Default"/>
              <w:rPr>
                <w:rFonts w:ascii="Garamond" w:hAnsi="Garamond" w:cstheme="minorHAnsi"/>
              </w:rPr>
            </w:pPr>
            <w:r w:rsidRPr="00022B6D">
              <w:rPr>
                <w:rFonts w:ascii="Garamond" w:hAnsi="Garamond" w:cstheme="minorHAnsi"/>
              </w:rPr>
              <w:t>Specify appropriate roles and responsibilities in CoCs.</w:t>
            </w:r>
          </w:p>
          <w:p w:rsidR="00420DFC" w:rsidRPr="00F85836" w:rsidRDefault="00420DFC" w:rsidP="00A74E92">
            <w:pPr>
              <w:pStyle w:val="Default"/>
              <w:rPr>
                <w:rFonts w:ascii="Garamond" w:hAnsi="Garamond" w:cstheme="minorHAnsi"/>
              </w:rPr>
            </w:pPr>
          </w:p>
          <w:p w:rsidR="00A74E92" w:rsidRPr="00035C24" w:rsidRDefault="00A74E92" w:rsidP="00634B36">
            <w:pPr>
              <w:pStyle w:val="Default"/>
              <w:rPr>
                <w:rFonts w:ascii="Garamond" w:hAnsi="Garamond" w:cstheme="minorHAnsi"/>
              </w:rPr>
            </w:pPr>
            <w:r w:rsidRPr="00035C24">
              <w:rPr>
                <w:rFonts w:ascii="Garamond" w:hAnsi="Garamond" w:cstheme="minorHAnsi"/>
              </w:rPr>
              <w:t>Carry out orientations on CoC</w:t>
            </w:r>
          </w:p>
          <w:p w:rsidR="00420DFC" w:rsidRPr="00107807" w:rsidRDefault="00420DFC" w:rsidP="00634B36">
            <w:pPr>
              <w:pStyle w:val="Default"/>
              <w:rPr>
                <w:rFonts w:ascii="Garamond" w:hAnsi="Garamond" w:cstheme="minorHAnsi"/>
              </w:rPr>
            </w:pPr>
          </w:p>
          <w:p w:rsidR="00A74E92" w:rsidRPr="00107807" w:rsidRDefault="00A74E92" w:rsidP="00634B36">
            <w:pPr>
              <w:pStyle w:val="Default"/>
              <w:rPr>
                <w:rFonts w:ascii="Garamond" w:hAnsi="Garamond" w:cstheme="minorHAnsi"/>
              </w:rPr>
            </w:pPr>
            <w:r w:rsidRPr="00107807">
              <w:rPr>
                <w:rFonts w:ascii="Garamond" w:hAnsi="Garamond" w:cstheme="minorHAnsi"/>
              </w:rPr>
              <w:t>Have CoCs signed by all those with a physical presence at the project site.</w:t>
            </w:r>
          </w:p>
          <w:p w:rsidR="00A74E92" w:rsidRPr="00107807" w:rsidRDefault="00A74E92" w:rsidP="00634B36">
            <w:pPr>
              <w:pStyle w:val="Default"/>
              <w:rPr>
                <w:rFonts w:ascii="Garamond" w:hAnsi="Garamond" w:cstheme="minorHAnsi"/>
              </w:rPr>
            </w:pPr>
          </w:p>
          <w:p w:rsidR="00A74E92" w:rsidRPr="00107807" w:rsidRDefault="00A74E92" w:rsidP="00634B36">
            <w:pPr>
              <w:pStyle w:val="Default"/>
              <w:rPr>
                <w:rFonts w:ascii="Garamond" w:hAnsi="Garamond" w:cstheme="minorHAnsi"/>
              </w:rPr>
            </w:pPr>
            <w:r w:rsidRPr="00107807">
              <w:rPr>
                <w:rFonts w:ascii="Garamond" w:hAnsi="Garamond" w:cstheme="minorHAnsi"/>
              </w:rPr>
              <w:t>Disseminate CoCs (including visual illustrations) and discuss with employees and surrounding communities.</w:t>
            </w:r>
          </w:p>
        </w:tc>
        <w:tc>
          <w:tcPr>
            <w:tcW w:w="2430" w:type="dxa"/>
          </w:tcPr>
          <w:p w:rsidR="00A74E92" w:rsidRPr="00107807" w:rsidRDefault="00CF5E2D" w:rsidP="00634B36">
            <w:pPr>
              <w:pStyle w:val="Default"/>
              <w:rPr>
                <w:rFonts w:ascii="Garamond" w:hAnsi="Garamond" w:cstheme="minorHAnsi"/>
              </w:rPr>
            </w:pPr>
            <w:r>
              <w:rPr>
                <w:rFonts w:ascii="Garamond" w:hAnsi="Garamond" w:cstheme="minorHAnsi"/>
              </w:rPr>
              <w:t>December</w:t>
            </w:r>
            <w:r w:rsidR="00A74E92" w:rsidRPr="002B4ECE">
              <w:rPr>
                <w:rFonts w:ascii="Garamond" w:hAnsi="Garamond" w:cstheme="minorHAnsi"/>
              </w:rPr>
              <w:t>, 2020</w:t>
            </w:r>
          </w:p>
        </w:tc>
        <w:tc>
          <w:tcPr>
            <w:tcW w:w="2340" w:type="dxa"/>
          </w:tcPr>
          <w:p w:rsidR="00A74E92" w:rsidRPr="00022B6D" w:rsidRDefault="00A74E92" w:rsidP="00634B36">
            <w:pPr>
              <w:pStyle w:val="Default"/>
              <w:rPr>
                <w:rFonts w:ascii="Garamond" w:hAnsi="Garamond" w:cstheme="minorHAnsi"/>
              </w:rPr>
            </w:pPr>
            <w:r w:rsidRPr="00022B6D">
              <w:rPr>
                <w:rFonts w:ascii="Garamond" w:hAnsi="Garamond" w:cstheme="minorHAnsi"/>
              </w:rPr>
              <w:t># of project-related staff and workers trained and oriented on CoC.</w:t>
            </w:r>
          </w:p>
          <w:p w:rsidR="00A74E92" w:rsidRPr="00F85836" w:rsidRDefault="00A74E92" w:rsidP="00634B36">
            <w:pPr>
              <w:pStyle w:val="Default"/>
              <w:rPr>
                <w:rFonts w:ascii="Garamond" w:hAnsi="Garamond" w:cstheme="minorHAnsi"/>
              </w:rPr>
            </w:pPr>
          </w:p>
          <w:p w:rsidR="00A74E92" w:rsidRPr="00035C24" w:rsidRDefault="00A74E92" w:rsidP="00634B36">
            <w:pPr>
              <w:jc w:val="both"/>
              <w:rPr>
                <w:rFonts w:ascii="Garamond" w:hAnsi="Garamond" w:cstheme="minorHAnsi"/>
                <w:color w:val="000000"/>
                <w:sz w:val="24"/>
                <w:szCs w:val="24"/>
              </w:rPr>
            </w:pPr>
            <w:r w:rsidRPr="00035C24">
              <w:rPr>
                <w:rFonts w:ascii="Garamond" w:hAnsi="Garamond" w:cstheme="minorHAnsi"/>
                <w:color w:val="000000"/>
                <w:sz w:val="24"/>
                <w:szCs w:val="24"/>
              </w:rPr>
              <w:t># of people who signed CoCs</w:t>
            </w:r>
          </w:p>
        </w:tc>
        <w:tc>
          <w:tcPr>
            <w:tcW w:w="1800" w:type="dxa"/>
          </w:tcPr>
          <w:p w:rsidR="00A74E92" w:rsidRPr="00107807" w:rsidRDefault="00A74E92" w:rsidP="00634B36">
            <w:pPr>
              <w:jc w:val="both"/>
              <w:rPr>
                <w:rFonts w:ascii="Garamond" w:hAnsi="Garamond" w:cstheme="minorHAnsi"/>
                <w:color w:val="000000"/>
                <w:sz w:val="24"/>
                <w:szCs w:val="24"/>
              </w:rPr>
            </w:pPr>
            <w:r w:rsidRPr="00107807">
              <w:rPr>
                <w:rFonts w:ascii="Garamond" w:hAnsi="Garamond" w:cstheme="minorHAnsi"/>
                <w:color w:val="000000"/>
                <w:sz w:val="24"/>
                <w:szCs w:val="24"/>
              </w:rPr>
              <w:t>Contractor, Consultant, IA</w:t>
            </w:r>
          </w:p>
        </w:tc>
        <w:tc>
          <w:tcPr>
            <w:tcW w:w="2160" w:type="dxa"/>
          </w:tcPr>
          <w:p w:rsidR="00A74E92" w:rsidRPr="00107807" w:rsidRDefault="00A74E92" w:rsidP="00634B36">
            <w:pPr>
              <w:rPr>
                <w:rFonts w:ascii="Garamond" w:hAnsi="Garamond" w:cstheme="minorHAnsi"/>
                <w:color w:val="000000"/>
                <w:sz w:val="24"/>
                <w:szCs w:val="24"/>
              </w:rPr>
            </w:pPr>
            <w:r w:rsidRPr="00107807">
              <w:rPr>
                <w:rFonts w:ascii="Garamond" w:hAnsi="Garamond" w:cstheme="minorHAnsi"/>
                <w:color w:val="000000"/>
                <w:sz w:val="24"/>
                <w:szCs w:val="24"/>
              </w:rPr>
              <w:t>Supervision consultant reporting that CoCs are signed and that workers have been trained and understand their obligations.</w:t>
            </w:r>
          </w:p>
          <w:p w:rsidR="00A74E92" w:rsidRPr="00107807" w:rsidRDefault="00A74E92" w:rsidP="00634B36">
            <w:pPr>
              <w:rPr>
                <w:rFonts w:ascii="Garamond" w:hAnsi="Garamond" w:cstheme="minorHAnsi"/>
                <w:color w:val="000000"/>
                <w:sz w:val="24"/>
                <w:szCs w:val="24"/>
              </w:rPr>
            </w:pPr>
          </w:p>
          <w:p w:rsidR="00A74E92" w:rsidRPr="00107807" w:rsidRDefault="00A74E92" w:rsidP="00634B36">
            <w:pPr>
              <w:rPr>
                <w:rFonts w:ascii="Garamond" w:hAnsi="Garamond" w:cstheme="minorHAnsi"/>
                <w:color w:val="000000"/>
                <w:sz w:val="24"/>
                <w:szCs w:val="24"/>
              </w:rPr>
            </w:pPr>
            <w:r w:rsidRPr="00107807">
              <w:rPr>
                <w:rFonts w:ascii="Garamond" w:hAnsi="Garamond" w:cstheme="minorHAnsi"/>
                <w:color w:val="000000"/>
                <w:sz w:val="24"/>
                <w:szCs w:val="24"/>
              </w:rPr>
              <w:t xml:space="preserve">Monitoring of GRM for GBV complaints. </w:t>
            </w:r>
          </w:p>
          <w:p w:rsidR="00A74E92" w:rsidRPr="00107807" w:rsidRDefault="00A74E92" w:rsidP="00634B36">
            <w:pPr>
              <w:rPr>
                <w:rFonts w:ascii="Garamond" w:hAnsi="Garamond" w:cstheme="minorHAnsi"/>
                <w:color w:val="000000"/>
                <w:sz w:val="24"/>
                <w:szCs w:val="24"/>
              </w:rPr>
            </w:pPr>
          </w:p>
          <w:p w:rsidR="00A74E92" w:rsidRPr="00107807" w:rsidRDefault="00A74E92" w:rsidP="00634B36">
            <w:pPr>
              <w:rPr>
                <w:rFonts w:ascii="Garamond" w:hAnsi="Garamond" w:cstheme="minorHAnsi"/>
                <w:color w:val="000000"/>
                <w:sz w:val="24"/>
                <w:szCs w:val="24"/>
              </w:rPr>
            </w:pPr>
          </w:p>
        </w:tc>
      </w:tr>
      <w:tr w:rsidR="00A74E92" w:rsidRPr="00107807" w:rsidTr="00A068D2">
        <w:tc>
          <w:tcPr>
            <w:tcW w:w="1885" w:type="dxa"/>
          </w:tcPr>
          <w:p w:rsidR="00A74E92" w:rsidRPr="00107807" w:rsidRDefault="00A74E92" w:rsidP="00634B36">
            <w:pPr>
              <w:pStyle w:val="ListParagraph"/>
              <w:numPr>
                <w:ilvl w:val="0"/>
                <w:numId w:val="16"/>
              </w:numPr>
              <w:rPr>
                <w:rFonts w:ascii="Garamond" w:hAnsi="Garamond"/>
                <w:sz w:val="24"/>
                <w:szCs w:val="24"/>
              </w:rPr>
            </w:pPr>
            <w:r w:rsidRPr="00107807">
              <w:rPr>
                <w:rFonts w:ascii="Garamond" w:hAnsi="Garamond"/>
                <w:sz w:val="24"/>
                <w:szCs w:val="24"/>
              </w:rPr>
              <w:t>Implement appropriate project related civil works to reduce SEA/SH risks.</w:t>
            </w:r>
          </w:p>
        </w:tc>
        <w:tc>
          <w:tcPr>
            <w:tcW w:w="2520" w:type="dxa"/>
          </w:tcPr>
          <w:p w:rsidR="00A74E92" w:rsidRPr="00022B6D" w:rsidRDefault="00A74E92" w:rsidP="00634B36">
            <w:pPr>
              <w:pStyle w:val="Default"/>
              <w:rPr>
                <w:rFonts w:ascii="Garamond" w:hAnsi="Garamond" w:cstheme="minorHAnsi"/>
              </w:rPr>
            </w:pPr>
            <w:r w:rsidRPr="00022B6D">
              <w:rPr>
                <w:rFonts w:ascii="Garamond" w:hAnsi="Garamond" w:cstheme="minorHAnsi"/>
              </w:rPr>
              <w:t xml:space="preserve">Have separate, safe and easily accessible facilities for women and men working on the site. </w:t>
            </w:r>
          </w:p>
          <w:p w:rsidR="00A74E92" w:rsidRPr="00F85836" w:rsidRDefault="00A74E92" w:rsidP="00634B36">
            <w:pPr>
              <w:pStyle w:val="Default"/>
              <w:rPr>
                <w:rFonts w:ascii="Garamond" w:hAnsi="Garamond" w:cstheme="minorHAnsi"/>
              </w:rPr>
            </w:pPr>
          </w:p>
          <w:p w:rsidR="00A74E92" w:rsidRPr="00035C24" w:rsidRDefault="00A74E92" w:rsidP="00634B36">
            <w:pPr>
              <w:pStyle w:val="Default"/>
              <w:rPr>
                <w:rFonts w:ascii="Garamond" w:hAnsi="Garamond" w:cstheme="minorHAnsi"/>
              </w:rPr>
            </w:pPr>
            <w:r w:rsidRPr="00035C24">
              <w:rPr>
                <w:rFonts w:ascii="Garamond" w:hAnsi="Garamond" w:cstheme="minorHAnsi"/>
              </w:rPr>
              <w:t xml:space="preserve">Locker rooms and/or latrines should be located in separate areas, well-lit and include the ability to be locked from the inside. </w:t>
            </w:r>
          </w:p>
          <w:p w:rsidR="00A74E92" w:rsidRPr="00107807" w:rsidRDefault="00A74E92" w:rsidP="00634B36">
            <w:pPr>
              <w:pStyle w:val="Default"/>
              <w:rPr>
                <w:rFonts w:ascii="Garamond" w:hAnsi="Garamond" w:cstheme="minorHAnsi"/>
              </w:rPr>
            </w:pPr>
          </w:p>
          <w:p w:rsidR="00A74E92" w:rsidRPr="00107807" w:rsidRDefault="00A74E92" w:rsidP="00634B36">
            <w:pPr>
              <w:pStyle w:val="Default"/>
              <w:rPr>
                <w:rFonts w:ascii="Garamond" w:hAnsi="Garamond" w:cstheme="minorHAnsi"/>
              </w:rPr>
            </w:pPr>
            <w:r w:rsidRPr="00107807">
              <w:rPr>
                <w:rFonts w:ascii="Garamond" w:hAnsi="Garamond" w:cstheme="minorHAnsi"/>
              </w:rPr>
              <w:t xml:space="preserve">Visibly display signs </w:t>
            </w:r>
            <w:r w:rsidRPr="00107807">
              <w:rPr>
                <w:rFonts w:ascii="Garamond" w:hAnsi="Garamond" w:cstheme="minorHAnsi"/>
              </w:rPr>
              <w:lastRenderedPageBreak/>
              <w:t>around the project site (if applicable) that signal to workers and the community that the project site is an area where SEA/SH is prohibited.</w:t>
            </w:r>
          </w:p>
          <w:p w:rsidR="00A74E92" w:rsidRPr="00107807" w:rsidRDefault="00A74E92" w:rsidP="00634B36">
            <w:pPr>
              <w:jc w:val="both"/>
              <w:rPr>
                <w:rFonts w:ascii="Garamond" w:hAnsi="Garamond" w:cstheme="minorHAnsi"/>
                <w:color w:val="000000"/>
                <w:sz w:val="24"/>
                <w:szCs w:val="24"/>
              </w:rPr>
            </w:pPr>
          </w:p>
        </w:tc>
        <w:tc>
          <w:tcPr>
            <w:tcW w:w="2430" w:type="dxa"/>
          </w:tcPr>
          <w:p w:rsidR="00A74E92" w:rsidRPr="00107807" w:rsidRDefault="006A6039" w:rsidP="00634B36">
            <w:pPr>
              <w:jc w:val="both"/>
              <w:rPr>
                <w:rFonts w:ascii="Garamond" w:hAnsi="Garamond" w:cstheme="minorHAnsi"/>
                <w:color w:val="000000"/>
                <w:sz w:val="24"/>
                <w:szCs w:val="24"/>
              </w:rPr>
            </w:pPr>
            <w:r>
              <w:rPr>
                <w:rFonts w:ascii="Garamond" w:hAnsi="Garamond" w:cstheme="minorHAnsi"/>
                <w:color w:val="000000"/>
                <w:sz w:val="24"/>
                <w:szCs w:val="24"/>
              </w:rPr>
              <w:lastRenderedPageBreak/>
              <w:t>January 2021</w:t>
            </w:r>
          </w:p>
        </w:tc>
        <w:tc>
          <w:tcPr>
            <w:tcW w:w="2340" w:type="dxa"/>
          </w:tcPr>
          <w:p w:rsidR="00A74E92" w:rsidRPr="00022B6D" w:rsidRDefault="00A74E92" w:rsidP="00634B36">
            <w:pPr>
              <w:rPr>
                <w:rFonts w:ascii="Garamond" w:hAnsi="Garamond" w:cstheme="minorHAnsi"/>
                <w:color w:val="000000"/>
                <w:sz w:val="24"/>
                <w:szCs w:val="24"/>
              </w:rPr>
            </w:pPr>
            <w:r w:rsidRPr="00022B6D">
              <w:rPr>
                <w:rFonts w:ascii="Garamond" w:hAnsi="Garamond" w:cstheme="minorHAnsi"/>
                <w:color w:val="000000"/>
                <w:sz w:val="24"/>
                <w:szCs w:val="24"/>
              </w:rPr>
              <w:t>Documentation of measures taken to reduce GBV risks.</w:t>
            </w:r>
          </w:p>
        </w:tc>
        <w:tc>
          <w:tcPr>
            <w:tcW w:w="1800" w:type="dxa"/>
          </w:tcPr>
          <w:p w:rsidR="00A74E92" w:rsidRPr="00F85836" w:rsidRDefault="00A74E92" w:rsidP="00634B36">
            <w:pPr>
              <w:jc w:val="both"/>
              <w:rPr>
                <w:rFonts w:ascii="Garamond" w:hAnsi="Garamond" w:cstheme="minorHAnsi"/>
                <w:color w:val="000000"/>
                <w:sz w:val="24"/>
                <w:szCs w:val="24"/>
              </w:rPr>
            </w:pPr>
            <w:r w:rsidRPr="00F85836">
              <w:rPr>
                <w:rFonts w:ascii="Garamond" w:hAnsi="Garamond" w:cstheme="minorHAnsi"/>
                <w:color w:val="000000"/>
                <w:sz w:val="24"/>
                <w:szCs w:val="24"/>
              </w:rPr>
              <w:t>Contractor,</w:t>
            </w:r>
          </w:p>
          <w:p w:rsidR="00A74E92" w:rsidRPr="00035C24" w:rsidRDefault="00A74E92" w:rsidP="00634B36">
            <w:pPr>
              <w:jc w:val="both"/>
              <w:rPr>
                <w:rFonts w:ascii="Garamond" w:hAnsi="Garamond" w:cstheme="minorHAnsi"/>
                <w:color w:val="000000"/>
                <w:sz w:val="24"/>
                <w:szCs w:val="24"/>
              </w:rPr>
            </w:pPr>
            <w:r w:rsidRPr="00035C24">
              <w:rPr>
                <w:rFonts w:ascii="Garamond" w:hAnsi="Garamond" w:cstheme="minorHAnsi"/>
                <w:color w:val="000000"/>
                <w:sz w:val="24"/>
                <w:szCs w:val="24"/>
              </w:rPr>
              <w:t>PIU</w:t>
            </w:r>
          </w:p>
        </w:tc>
        <w:tc>
          <w:tcPr>
            <w:tcW w:w="2160" w:type="dxa"/>
          </w:tcPr>
          <w:p w:rsidR="00A74E92" w:rsidRPr="00107807" w:rsidRDefault="00A74E92" w:rsidP="00634B36">
            <w:pPr>
              <w:autoSpaceDE w:val="0"/>
              <w:autoSpaceDN w:val="0"/>
              <w:adjustRightInd w:val="0"/>
              <w:rPr>
                <w:rFonts w:ascii="Garamond" w:hAnsi="Garamond" w:cstheme="minorHAnsi"/>
                <w:color w:val="000000"/>
                <w:sz w:val="24"/>
                <w:szCs w:val="24"/>
              </w:rPr>
            </w:pPr>
            <w:r w:rsidRPr="00107807">
              <w:rPr>
                <w:rFonts w:ascii="Garamond" w:hAnsi="Garamond" w:cstheme="minorHAnsi"/>
                <w:color w:val="000000"/>
                <w:sz w:val="24"/>
                <w:szCs w:val="24"/>
              </w:rPr>
              <w:t>Ongoing reporting</w:t>
            </w:r>
          </w:p>
          <w:p w:rsidR="00A74E92" w:rsidRPr="00107807" w:rsidRDefault="00A74E92" w:rsidP="00634B36">
            <w:pPr>
              <w:autoSpaceDE w:val="0"/>
              <w:autoSpaceDN w:val="0"/>
              <w:adjustRightInd w:val="0"/>
              <w:rPr>
                <w:rFonts w:ascii="Garamond" w:hAnsi="Garamond" w:cstheme="minorHAnsi"/>
                <w:color w:val="000000"/>
                <w:sz w:val="24"/>
                <w:szCs w:val="24"/>
              </w:rPr>
            </w:pPr>
          </w:p>
          <w:p w:rsidR="00A74E92" w:rsidRPr="00107807" w:rsidRDefault="00A74E92" w:rsidP="00634B36">
            <w:pPr>
              <w:autoSpaceDE w:val="0"/>
              <w:autoSpaceDN w:val="0"/>
              <w:adjustRightInd w:val="0"/>
              <w:rPr>
                <w:rFonts w:ascii="Garamond" w:hAnsi="Garamond" w:cstheme="minorHAnsi"/>
                <w:color w:val="000000"/>
                <w:sz w:val="24"/>
                <w:szCs w:val="24"/>
              </w:rPr>
            </w:pPr>
          </w:p>
          <w:p w:rsidR="00A74E92" w:rsidRPr="00107807" w:rsidRDefault="00A74E92" w:rsidP="00634B36">
            <w:pPr>
              <w:jc w:val="both"/>
              <w:rPr>
                <w:rFonts w:ascii="Garamond" w:hAnsi="Garamond" w:cstheme="minorHAnsi"/>
                <w:color w:val="000000"/>
                <w:sz w:val="24"/>
                <w:szCs w:val="24"/>
              </w:rPr>
            </w:pPr>
          </w:p>
        </w:tc>
      </w:tr>
      <w:tr w:rsidR="00A74E92" w:rsidRPr="00107807" w:rsidTr="00A068D2">
        <w:tc>
          <w:tcPr>
            <w:tcW w:w="1885" w:type="dxa"/>
          </w:tcPr>
          <w:p w:rsidR="00A74E92" w:rsidRPr="00022B6D" w:rsidRDefault="00A74E92" w:rsidP="00634B36">
            <w:pPr>
              <w:pStyle w:val="ListParagraph"/>
              <w:numPr>
                <w:ilvl w:val="0"/>
                <w:numId w:val="16"/>
              </w:numPr>
              <w:rPr>
                <w:rFonts w:ascii="Garamond" w:hAnsi="Garamond" w:cstheme="minorHAnsi"/>
                <w:b/>
                <w:color w:val="000000"/>
                <w:sz w:val="24"/>
                <w:szCs w:val="24"/>
              </w:rPr>
            </w:pPr>
            <w:r w:rsidRPr="00107807">
              <w:rPr>
                <w:rFonts w:ascii="Garamond" w:hAnsi="Garamond" w:cstheme="minorHAnsi"/>
                <w:b/>
                <w:color w:val="000000"/>
                <w:sz w:val="24"/>
                <w:szCs w:val="24"/>
              </w:rPr>
              <w:lastRenderedPageBreak/>
              <w:t xml:space="preserve">Undertake regular M&amp;E of </w:t>
            </w:r>
            <w:r w:rsidRPr="00022B6D">
              <w:rPr>
                <w:rFonts w:ascii="Garamond" w:hAnsi="Garamond" w:cstheme="minorHAnsi"/>
                <w:b/>
                <w:color w:val="000000"/>
                <w:sz w:val="24"/>
                <w:szCs w:val="24"/>
              </w:rPr>
              <w:t>progress on SEA/SH activities.</w:t>
            </w:r>
          </w:p>
        </w:tc>
        <w:tc>
          <w:tcPr>
            <w:tcW w:w="2520" w:type="dxa"/>
          </w:tcPr>
          <w:p w:rsidR="00A74E92" w:rsidRPr="00035C24" w:rsidRDefault="00A74E92" w:rsidP="00634B36">
            <w:pPr>
              <w:pStyle w:val="Default"/>
              <w:rPr>
                <w:rFonts w:ascii="Garamond" w:hAnsi="Garamond" w:cstheme="minorHAnsi"/>
              </w:rPr>
            </w:pPr>
            <w:r w:rsidRPr="00F85836">
              <w:rPr>
                <w:rFonts w:ascii="Garamond" w:hAnsi="Garamond" w:cstheme="minorHAnsi"/>
              </w:rPr>
              <w:t>Conduct M&amp;E field visits.</w:t>
            </w:r>
          </w:p>
          <w:p w:rsidR="00A74E92" w:rsidRPr="00107807" w:rsidRDefault="00A74E92" w:rsidP="00634B36">
            <w:pPr>
              <w:pStyle w:val="Default"/>
              <w:rPr>
                <w:rFonts w:ascii="Garamond" w:hAnsi="Garamond" w:cstheme="minorHAnsi"/>
              </w:rPr>
            </w:pPr>
          </w:p>
          <w:p w:rsidR="00A74E92" w:rsidRPr="00107807" w:rsidRDefault="00A74E92" w:rsidP="00634B36">
            <w:pPr>
              <w:rPr>
                <w:rFonts w:ascii="Garamond" w:hAnsi="Garamond" w:cstheme="minorHAnsi"/>
                <w:color w:val="000000"/>
                <w:sz w:val="24"/>
                <w:szCs w:val="24"/>
              </w:rPr>
            </w:pPr>
            <w:r w:rsidRPr="00107807">
              <w:rPr>
                <w:rFonts w:ascii="Garamond" w:hAnsi="Garamond" w:cstheme="minorHAnsi"/>
                <w:color w:val="000000"/>
                <w:sz w:val="24"/>
                <w:szCs w:val="24"/>
              </w:rPr>
              <w:t xml:space="preserve">Review quarterly the action plan and progress against indicators listed </w:t>
            </w:r>
          </w:p>
          <w:p w:rsidR="00A74E92" w:rsidRPr="00107807" w:rsidRDefault="00A74E92" w:rsidP="00634B36">
            <w:pPr>
              <w:rPr>
                <w:rFonts w:ascii="Garamond" w:hAnsi="Garamond" w:cstheme="minorHAnsi"/>
                <w:color w:val="000000"/>
                <w:sz w:val="24"/>
                <w:szCs w:val="24"/>
              </w:rPr>
            </w:pPr>
          </w:p>
          <w:p w:rsidR="00A74E92" w:rsidRPr="00107807" w:rsidRDefault="00A74E92" w:rsidP="00634B36">
            <w:pPr>
              <w:pStyle w:val="Default"/>
              <w:rPr>
                <w:rFonts w:ascii="Garamond" w:hAnsi="Garamond" w:cstheme="minorHAnsi"/>
              </w:rPr>
            </w:pPr>
            <w:r w:rsidRPr="00107807">
              <w:rPr>
                <w:rFonts w:ascii="Garamond" w:hAnsi="Garamond" w:cstheme="minorHAnsi"/>
              </w:rPr>
              <w:t>Provide quarterly report</w:t>
            </w:r>
          </w:p>
        </w:tc>
        <w:tc>
          <w:tcPr>
            <w:tcW w:w="2430" w:type="dxa"/>
          </w:tcPr>
          <w:p w:rsidR="00A74E92" w:rsidRPr="00107807" w:rsidRDefault="00A74E92" w:rsidP="00634B36">
            <w:pPr>
              <w:jc w:val="both"/>
              <w:rPr>
                <w:rFonts w:ascii="Garamond" w:hAnsi="Garamond" w:cstheme="minorHAnsi"/>
                <w:color w:val="000000"/>
                <w:sz w:val="24"/>
                <w:szCs w:val="24"/>
              </w:rPr>
            </w:pPr>
            <w:r w:rsidRPr="00107807">
              <w:rPr>
                <w:rFonts w:ascii="Garamond" w:hAnsi="Garamond" w:cstheme="minorHAnsi"/>
                <w:sz w:val="24"/>
                <w:szCs w:val="24"/>
              </w:rPr>
              <w:t xml:space="preserve">From </w:t>
            </w:r>
            <w:r w:rsidR="00820ED6">
              <w:rPr>
                <w:rFonts w:ascii="Garamond" w:hAnsi="Garamond" w:cstheme="minorHAnsi"/>
                <w:sz w:val="24"/>
                <w:szCs w:val="24"/>
              </w:rPr>
              <w:t>September</w:t>
            </w:r>
            <w:r w:rsidR="005D2528">
              <w:rPr>
                <w:rFonts w:ascii="Garamond" w:hAnsi="Garamond" w:cstheme="minorHAnsi"/>
                <w:sz w:val="24"/>
                <w:szCs w:val="24"/>
              </w:rPr>
              <w:t xml:space="preserve"> </w:t>
            </w:r>
            <w:r w:rsidRPr="00820ED6">
              <w:rPr>
                <w:rFonts w:ascii="Garamond" w:hAnsi="Garamond" w:cstheme="minorHAnsi"/>
                <w:sz w:val="24"/>
                <w:szCs w:val="24"/>
              </w:rPr>
              <w:t>2020</w:t>
            </w:r>
          </w:p>
        </w:tc>
        <w:tc>
          <w:tcPr>
            <w:tcW w:w="2340" w:type="dxa"/>
          </w:tcPr>
          <w:p w:rsidR="00A74E92" w:rsidRPr="00022B6D" w:rsidRDefault="00A74E92" w:rsidP="00634B36">
            <w:pPr>
              <w:jc w:val="both"/>
              <w:rPr>
                <w:rFonts w:ascii="Garamond" w:hAnsi="Garamond" w:cstheme="minorHAnsi"/>
                <w:color w:val="000000"/>
                <w:sz w:val="24"/>
                <w:szCs w:val="24"/>
              </w:rPr>
            </w:pPr>
            <w:r w:rsidRPr="00022B6D">
              <w:rPr>
                <w:rFonts w:ascii="Garamond" w:hAnsi="Garamond" w:cstheme="minorHAnsi"/>
                <w:color w:val="000000"/>
                <w:sz w:val="24"/>
                <w:szCs w:val="24"/>
              </w:rPr>
              <w:t>Successful implementation of agreed SEA/SH Action Plan (Y/N).</w:t>
            </w:r>
          </w:p>
          <w:p w:rsidR="00A74E92" w:rsidRPr="00F85836" w:rsidRDefault="00A74E92" w:rsidP="00634B36">
            <w:pPr>
              <w:jc w:val="both"/>
              <w:rPr>
                <w:rFonts w:ascii="Garamond" w:hAnsi="Garamond" w:cstheme="minorHAnsi"/>
                <w:color w:val="000000"/>
                <w:sz w:val="24"/>
                <w:szCs w:val="24"/>
              </w:rPr>
            </w:pPr>
          </w:p>
          <w:p w:rsidR="00A74E92" w:rsidRPr="002B4ECE" w:rsidRDefault="00A74E92" w:rsidP="00634B36">
            <w:pPr>
              <w:rPr>
                <w:rFonts w:ascii="Garamond" w:hAnsi="Garamond" w:cstheme="minorHAnsi"/>
                <w:color w:val="000000"/>
                <w:sz w:val="24"/>
                <w:szCs w:val="24"/>
              </w:rPr>
            </w:pPr>
            <w:r w:rsidRPr="00035C24">
              <w:rPr>
                <w:rFonts w:ascii="Garamond" w:hAnsi="Garamond" w:cstheme="minorHAnsi"/>
                <w:color w:val="000000"/>
                <w:sz w:val="24"/>
                <w:szCs w:val="24"/>
              </w:rPr>
              <w:t>Quarterly report</w:t>
            </w:r>
          </w:p>
        </w:tc>
        <w:tc>
          <w:tcPr>
            <w:tcW w:w="1800" w:type="dxa"/>
          </w:tcPr>
          <w:p w:rsidR="00A74E92" w:rsidRPr="00107807" w:rsidRDefault="00A74E92" w:rsidP="00634B36">
            <w:pPr>
              <w:jc w:val="both"/>
              <w:rPr>
                <w:rFonts w:ascii="Garamond" w:hAnsi="Garamond" w:cstheme="minorHAnsi"/>
                <w:color w:val="000000"/>
                <w:sz w:val="24"/>
                <w:szCs w:val="24"/>
              </w:rPr>
            </w:pPr>
            <w:r w:rsidRPr="00107807">
              <w:rPr>
                <w:rFonts w:ascii="Garamond" w:hAnsi="Garamond" w:cstheme="minorHAnsi"/>
                <w:color w:val="000000"/>
                <w:sz w:val="24"/>
                <w:szCs w:val="24"/>
              </w:rPr>
              <w:t>PIU,</w:t>
            </w:r>
          </w:p>
          <w:p w:rsidR="00A74E92" w:rsidRPr="00107807" w:rsidRDefault="00A74E92" w:rsidP="00634B36">
            <w:pPr>
              <w:jc w:val="both"/>
              <w:rPr>
                <w:rFonts w:ascii="Garamond" w:hAnsi="Garamond" w:cstheme="minorHAnsi"/>
                <w:color w:val="000000"/>
                <w:sz w:val="24"/>
                <w:szCs w:val="24"/>
              </w:rPr>
            </w:pPr>
            <w:r w:rsidRPr="00107807">
              <w:rPr>
                <w:rFonts w:ascii="Garamond" w:hAnsi="Garamond" w:cstheme="minorHAnsi"/>
                <w:color w:val="000000"/>
                <w:sz w:val="24"/>
                <w:szCs w:val="24"/>
              </w:rPr>
              <w:t>Consultant, contractors</w:t>
            </w:r>
          </w:p>
        </w:tc>
        <w:tc>
          <w:tcPr>
            <w:tcW w:w="2160" w:type="dxa"/>
          </w:tcPr>
          <w:p w:rsidR="00A74E92" w:rsidRPr="00107807" w:rsidRDefault="00A74E92" w:rsidP="00634B36">
            <w:pPr>
              <w:autoSpaceDE w:val="0"/>
              <w:autoSpaceDN w:val="0"/>
              <w:adjustRightInd w:val="0"/>
              <w:rPr>
                <w:rFonts w:ascii="Garamond" w:hAnsi="Garamond" w:cstheme="minorHAnsi"/>
                <w:color w:val="000000"/>
                <w:sz w:val="24"/>
                <w:szCs w:val="24"/>
              </w:rPr>
            </w:pPr>
            <w:r w:rsidRPr="00107807">
              <w:rPr>
                <w:rFonts w:ascii="Garamond" w:hAnsi="Garamond" w:cstheme="minorHAnsi"/>
                <w:color w:val="000000"/>
                <w:sz w:val="24"/>
                <w:szCs w:val="24"/>
              </w:rPr>
              <w:t>Ongoing reporting</w:t>
            </w:r>
          </w:p>
        </w:tc>
      </w:tr>
    </w:tbl>
    <w:p w:rsidR="005B7F6D" w:rsidRPr="00107807" w:rsidRDefault="005B7F6D" w:rsidP="005B7F6D">
      <w:pPr>
        <w:rPr>
          <w:rFonts w:ascii="Garamond" w:hAnsi="Garamond"/>
        </w:rPr>
      </w:pPr>
    </w:p>
    <w:p w:rsidR="005B7F6D" w:rsidRPr="00107807" w:rsidRDefault="005B7F6D" w:rsidP="0087717E">
      <w:pPr>
        <w:pStyle w:val="Heading2"/>
        <w:rPr>
          <w:rFonts w:ascii="Garamond" w:hAnsi="Garamond"/>
          <w:sz w:val="24"/>
          <w:szCs w:val="24"/>
        </w:rPr>
      </w:pPr>
    </w:p>
    <w:p w:rsidR="002830C7" w:rsidRPr="00107807" w:rsidRDefault="002830C7" w:rsidP="00290F9E">
      <w:pPr>
        <w:pStyle w:val="Heading1"/>
        <w:rPr>
          <w:rFonts w:ascii="Garamond" w:eastAsia="Times New Roman" w:hAnsi="Garamond"/>
          <w:sz w:val="28"/>
          <w:szCs w:val="28"/>
        </w:rPr>
        <w:sectPr w:rsidR="002830C7" w:rsidRPr="00107807" w:rsidSect="00A675A7">
          <w:pgSz w:w="15840" w:h="12240" w:orient="landscape"/>
          <w:pgMar w:top="1440" w:right="1440" w:bottom="1440" w:left="1440" w:header="720" w:footer="720" w:gutter="0"/>
          <w:cols w:space="720"/>
          <w:docGrid w:linePitch="360"/>
        </w:sectPr>
      </w:pPr>
    </w:p>
    <w:p w:rsidR="001A2665" w:rsidRPr="00107807" w:rsidRDefault="001A2665" w:rsidP="006804A8">
      <w:pPr>
        <w:pStyle w:val="Heading1"/>
        <w:rPr>
          <w:rFonts w:ascii="Garamond" w:eastAsia="Times New Roman" w:hAnsi="Garamond"/>
          <w:sz w:val="28"/>
          <w:szCs w:val="28"/>
        </w:rPr>
      </w:pPr>
      <w:bookmarkStart w:id="5" w:name="_Toc45966880"/>
      <w:r w:rsidRPr="00107807">
        <w:rPr>
          <w:rFonts w:ascii="Garamond" w:eastAsia="Times New Roman" w:hAnsi="Garamond"/>
          <w:sz w:val="28"/>
          <w:szCs w:val="28"/>
        </w:rPr>
        <w:lastRenderedPageBreak/>
        <w:t>Budget</w:t>
      </w:r>
      <w:r w:rsidR="00CB686B" w:rsidRPr="00107807">
        <w:rPr>
          <w:rFonts w:ascii="Garamond" w:eastAsia="Times New Roman" w:hAnsi="Garamond"/>
          <w:sz w:val="28"/>
          <w:szCs w:val="28"/>
        </w:rPr>
        <w:t>(to be discussed)</w:t>
      </w:r>
      <w:bookmarkEnd w:id="5"/>
    </w:p>
    <w:p w:rsidR="001A2665" w:rsidRPr="002A3560" w:rsidRDefault="001A2665" w:rsidP="00541E3D">
      <w:pPr>
        <w:spacing w:line="256" w:lineRule="auto"/>
        <w:jc w:val="both"/>
        <w:rPr>
          <w:rFonts w:ascii="Garamond" w:hAnsi="Garamond" w:cs="Times New Roman"/>
          <w:sz w:val="24"/>
          <w:szCs w:val="24"/>
        </w:rPr>
      </w:pPr>
      <w:r w:rsidRPr="00107807">
        <w:rPr>
          <w:rFonts w:ascii="Garamond" w:hAnsi="Garamond" w:cs="Times New Roman"/>
          <w:sz w:val="24"/>
          <w:szCs w:val="24"/>
        </w:rPr>
        <w:t xml:space="preserve">In order to implement this action plan, BIWTA requires mobilizing resources and commensurate budget allocation in the DPP. The revision of DPP is not considered as a pragmatic step because of the regulatory, administrative and procedural </w:t>
      </w:r>
      <w:r w:rsidR="00665C23" w:rsidRPr="00107807">
        <w:rPr>
          <w:rFonts w:ascii="Garamond" w:hAnsi="Garamond" w:cs="Times New Roman"/>
          <w:sz w:val="24"/>
          <w:szCs w:val="24"/>
        </w:rPr>
        <w:t>difficulties</w:t>
      </w:r>
      <w:r w:rsidRPr="00107807">
        <w:rPr>
          <w:rFonts w:ascii="Garamond" w:hAnsi="Garamond" w:cs="Times New Roman"/>
          <w:sz w:val="24"/>
          <w:szCs w:val="24"/>
        </w:rPr>
        <w:t>. Instead of revising DPP, IA will mobilize resources from alternative sources (such as contingency budget in the DPP or the contractor’s provisions for implementation of CoC and GBV risks). The budget provided below, thus, reflects a pragmatic compromise to effective</w:t>
      </w:r>
      <w:r w:rsidR="00160C97" w:rsidRPr="00107807">
        <w:rPr>
          <w:rFonts w:ascii="Garamond" w:hAnsi="Garamond" w:cs="Times New Roman"/>
          <w:sz w:val="24"/>
          <w:szCs w:val="24"/>
        </w:rPr>
        <w:t>ly address the project’s GBV/SEA</w:t>
      </w:r>
      <w:r w:rsidRPr="00107807">
        <w:rPr>
          <w:rFonts w:ascii="Garamond" w:hAnsi="Garamond" w:cs="Times New Roman"/>
          <w:sz w:val="24"/>
          <w:szCs w:val="24"/>
        </w:rPr>
        <w:t xml:space="preserve">/SH risks management as the Bank’s GPN.  </w:t>
      </w:r>
    </w:p>
    <w:p w:rsidR="001A2665" w:rsidRPr="00107807" w:rsidRDefault="001A2665" w:rsidP="00541E3D">
      <w:pPr>
        <w:spacing w:line="256" w:lineRule="auto"/>
        <w:jc w:val="both"/>
        <w:rPr>
          <w:rFonts w:ascii="Garamond" w:hAnsi="Garamond" w:cs="Times New Roman"/>
          <w:sz w:val="24"/>
          <w:szCs w:val="24"/>
          <w:u w:val="single"/>
        </w:rPr>
      </w:pPr>
      <w:r w:rsidRPr="002A3560">
        <w:rPr>
          <w:rFonts w:ascii="Garamond" w:hAnsi="Garamond" w:cs="Times New Roman"/>
          <w:sz w:val="24"/>
          <w:szCs w:val="24"/>
        </w:rPr>
        <w:tab/>
      </w:r>
      <w:r w:rsidRPr="00107807">
        <w:rPr>
          <w:rFonts w:ascii="Garamond" w:hAnsi="Garamond" w:cs="Times New Roman"/>
          <w:sz w:val="24"/>
          <w:szCs w:val="24"/>
        </w:rPr>
        <w:tab/>
      </w:r>
      <w:r w:rsidRPr="00107807">
        <w:rPr>
          <w:rFonts w:ascii="Garamond" w:hAnsi="Garamond" w:cs="Times New Roman"/>
          <w:sz w:val="24"/>
          <w:szCs w:val="24"/>
        </w:rPr>
        <w:tab/>
      </w:r>
      <w:r w:rsidRPr="00107807">
        <w:rPr>
          <w:rFonts w:ascii="Garamond" w:hAnsi="Garamond" w:cs="Times New Roman"/>
          <w:sz w:val="24"/>
          <w:szCs w:val="24"/>
        </w:rPr>
        <w:tab/>
      </w:r>
      <w:r w:rsidRPr="00107807">
        <w:rPr>
          <w:rFonts w:ascii="Garamond" w:hAnsi="Garamond" w:cs="Times New Roman"/>
          <w:sz w:val="24"/>
          <w:szCs w:val="24"/>
        </w:rPr>
        <w:tab/>
      </w:r>
      <w:r w:rsidRPr="00107807">
        <w:rPr>
          <w:rFonts w:ascii="Garamond" w:hAnsi="Garamond" w:cs="Times New Roman"/>
          <w:sz w:val="24"/>
          <w:szCs w:val="24"/>
        </w:rPr>
        <w:tab/>
      </w:r>
      <w:r w:rsidRPr="00107807">
        <w:rPr>
          <w:rFonts w:ascii="Garamond" w:hAnsi="Garamond" w:cs="Times New Roman"/>
          <w:sz w:val="24"/>
          <w:szCs w:val="24"/>
        </w:rPr>
        <w:tab/>
      </w:r>
      <w:r w:rsidRPr="00107807">
        <w:rPr>
          <w:rFonts w:ascii="Garamond" w:hAnsi="Garamond" w:cs="Times New Roman"/>
          <w:sz w:val="24"/>
          <w:szCs w:val="24"/>
        </w:rPr>
        <w:tab/>
      </w:r>
      <w:r w:rsidRPr="00107807">
        <w:rPr>
          <w:rFonts w:ascii="Garamond" w:hAnsi="Garamond" w:cs="Times New Roman"/>
          <w:sz w:val="24"/>
          <w:szCs w:val="24"/>
        </w:rPr>
        <w:tab/>
      </w:r>
      <w:r w:rsidRPr="00107807">
        <w:rPr>
          <w:rFonts w:ascii="Garamond" w:hAnsi="Garamond" w:cs="Times New Roman"/>
          <w:sz w:val="24"/>
          <w:szCs w:val="24"/>
          <w:u w:val="single"/>
        </w:rPr>
        <w:t>Amount</w:t>
      </w:r>
    </w:p>
    <w:p w:rsidR="000938B1" w:rsidRPr="00107807" w:rsidRDefault="001A2665" w:rsidP="00541E3D">
      <w:pPr>
        <w:pStyle w:val="ListParagraph"/>
        <w:numPr>
          <w:ilvl w:val="0"/>
          <w:numId w:val="5"/>
        </w:numPr>
        <w:rPr>
          <w:rFonts w:ascii="Garamond" w:hAnsi="Garamond" w:cs="Times New Roman"/>
          <w:sz w:val="24"/>
          <w:szCs w:val="24"/>
        </w:rPr>
      </w:pPr>
      <w:r w:rsidRPr="00107807">
        <w:rPr>
          <w:rFonts w:ascii="Garamond" w:hAnsi="Garamond" w:cs="Times New Roman"/>
          <w:sz w:val="24"/>
          <w:szCs w:val="24"/>
        </w:rPr>
        <w:t>Training and orientation</w:t>
      </w:r>
      <w:r w:rsidR="00E74288">
        <w:rPr>
          <w:rFonts w:ascii="Garamond" w:hAnsi="Garamond" w:cs="Times New Roman"/>
          <w:sz w:val="24"/>
          <w:szCs w:val="24"/>
        </w:rPr>
        <w:tab/>
      </w:r>
      <w:r w:rsidR="00E74288">
        <w:rPr>
          <w:rFonts w:ascii="Garamond" w:hAnsi="Garamond" w:cs="Times New Roman"/>
          <w:sz w:val="24"/>
          <w:szCs w:val="24"/>
        </w:rPr>
        <w:tab/>
      </w:r>
      <w:r w:rsidR="00E74288">
        <w:rPr>
          <w:rFonts w:ascii="Garamond" w:hAnsi="Garamond" w:cs="Times New Roman"/>
          <w:sz w:val="24"/>
          <w:szCs w:val="24"/>
        </w:rPr>
        <w:tab/>
      </w:r>
      <w:r w:rsidR="00E74288">
        <w:rPr>
          <w:rFonts w:ascii="Garamond" w:hAnsi="Garamond" w:cs="Times New Roman"/>
          <w:sz w:val="24"/>
          <w:szCs w:val="24"/>
        </w:rPr>
        <w:tab/>
      </w:r>
      <w:r w:rsidR="007F17B8">
        <w:rPr>
          <w:rFonts w:ascii="Garamond" w:hAnsi="Garamond" w:cs="Times New Roman"/>
          <w:sz w:val="24"/>
          <w:szCs w:val="24"/>
        </w:rPr>
        <w:t xml:space="preserve">             </w:t>
      </w:r>
      <w:r w:rsidR="00100A46" w:rsidRPr="00107807">
        <w:rPr>
          <w:rFonts w:ascii="Garamond" w:hAnsi="Garamond" w:cs="Times New Roman"/>
          <w:sz w:val="24"/>
          <w:szCs w:val="24"/>
        </w:rPr>
        <w:t>600,000</w:t>
      </w:r>
    </w:p>
    <w:p w:rsidR="001A2665" w:rsidRPr="00022B6D" w:rsidRDefault="001A2665" w:rsidP="00541E3D">
      <w:pPr>
        <w:pStyle w:val="ListParagraph"/>
        <w:numPr>
          <w:ilvl w:val="0"/>
          <w:numId w:val="5"/>
        </w:numPr>
        <w:rPr>
          <w:rFonts w:ascii="Garamond" w:hAnsi="Garamond" w:cs="Times New Roman"/>
          <w:sz w:val="24"/>
          <w:szCs w:val="24"/>
        </w:rPr>
      </w:pPr>
      <w:r w:rsidRPr="00107807">
        <w:rPr>
          <w:rFonts w:ascii="Garamond" w:hAnsi="Garamond" w:cs="Times New Roman"/>
          <w:sz w:val="24"/>
          <w:szCs w:val="24"/>
        </w:rPr>
        <w:t>Communication materials</w:t>
      </w:r>
      <w:r w:rsidR="00E74288">
        <w:rPr>
          <w:rFonts w:ascii="Garamond" w:hAnsi="Garamond" w:cs="Times New Roman"/>
          <w:sz w:val="24"/>
          <w:szCs w:val="24"/>
        </w:rPr>
        <w:tab/>
      </w:r>
      <w:r w:rsidR="00E74288">
        <w:rPr>
          <w:rFonts w:ascii="Garamond" w:hAnsi="Garamond" w:cs="Times New Roman"/>
          <w:sz w:val="24"/>
          <w:szCs w:val="24"/>
        </w:rPr>
        <w:tab/>
      </w:r>
      <w:r w:rsidR="00E74288">
        <w:rPr>
          <w:rFonts w:ascii="Garamond" w:hAnsi="Garamond" w:cs="Times New Roman"/>
          <w:sz w:val="24"/>
          <w:szCs w:val="24"/>
        </w:rPr>
        <w:tab/>
      </w:r>
      <w:r w:rsidR="00E74288">
        <w:rPr>
          <w:rFonts w:ascii="Garamond" w:hAnsi="Garamond" w:cs="Times New Roman"/>
          <w:sz w:val="24"/>
          <w:szCs w:val="24"/>
        </w:rPr>
        <w:tab/>
      </w:r>
      <w:r w:rsidR="007F17B8">
        <w:rPr>
          <w:rFonts w:ascii="Garamond" w:hAnsi="Garamond" w:cs="Times New Roman"/>
          <w:sz w:val="24"/>
          <w:szCs w:val="24"/>
        </w:rPr>
        <w:t xml:space="preserve">             </w:t>
      </w:r>
      <w:r w:rsidR="00641F23">
        <w:rPr>
          <w:rFonts w:ascii="Garamond" w:hAnsi="Garamond" w:cs="Times New Roman"/>
          <w:sz w:val="24"/>
          <w:szCs w:val="24"/>
        </w:rPr>
        <w:t>5</w:t>
      </w:r>
      <w:r w:rsidR="00EF5812" w:rsidRPr="00022B6D">
        <w:rPr>
          <w:rFonts w:ascii="Garamond" w:hAnsi="Garamond" w:cs="Times New Roman"/>
          <w:sz w:val="24"/>
          <w:szCs w:val="24"/>
        </w:rPr>
        <w:t>00,000</w:t>
      </w:r>
    </w:p>
    <w:p w:rsidR="00E74288" w:rsidRDefault="001A2665" w:rsidP="00541E3D">
      <w:pPr>
        <w:pStyle w:val="ListParagraph"/>
        <w:numPr>
          <w:ilvl w:val="0"/>
          <w:numId w:val="5"/>
        </w:numPr>
        <w:rPr>
          <w:rFonts w:ascii="Garamond" w:hAnsi="Garamond" w:cs="Times New Roman"/>
          <w:sz w:val="24"/>
          <w:szCs w:val="24"/>
        </w:rPr>
      </w:pPr>
      <w:r w:rsidRPr="00F85836">
        <w:rPr>
          <w:rFonts w:ascii="Garamond" w:hAnsi="Garamond" w:cs="Times New Roman"/>
          <w:sz w:val="24"/>
          <w:szCs w:val="24"/>
        </w:rPr>
        <w:t>Information dissemination</w:t>
      </w:r>
      <w:r w:rsidR="007F17B8">
        <w:rPr>
          <w:rFonts w:ascii="Garamond" w:hAnsi="Garamond" w:cs="Times New Roman"/>
          <w:sz w:val="24"/>
          <w:szCs w:val="24"/>
        </w:rPr>
        <w:tab/>
      </w:r>
      <w:r w:rsidR="007F17B8">
        <w:rPr>
          <w:rFonts w:ascii="Garamond" w:hAnsi="Garamond" w:cs="Times New Roman"/>
          <w:sz w:val="24"/>
          <w:szCs w:val="24"/>
        </w:rPr>
        <w:tab/>
      </w:r>
      <w:r w:rsidR="007F17B8">
        <w:rPr>
          <w:rFonts w:ascii="Garamond" w:hAnsi="Garamond" w:cs="Times New Roman"/>
          <w:sz w:val="24"/>
          <w:szCs w:val="24"/>
        </w:rPr>
        <w:tab/>
      </w:r>
      <w:r w:rsidR="007F17B8">
        <w:rPr>
          <w:rFonts w:ascii="Garamond" w:hAnsi="Garamond" w:cs="Times New Roman"/>
          <w:sz w:val="24"/>
          <w:szCs w:val="24"/>
        </w:rPr>
        <w:tab/>
      </w:r>
      <w:r w:rsidR="007F17B8">
        <w:rPr>
          <w:rFonts w:ascii="Garamond" w:hAnsi="Garamond" w:cs="Times New Roman"/>
          <w:sz w:val="24"/>
          <w:szCs w:val="24"/>
        </w:rPr>
        <w:tab/>
        <w:t xml:space="preserve"> </w:t>
      </w:r>
      <w:r w:rsidR="00E74288">
        <w:rPr>
          <w:rFonts w:ascii="Garamond" w:hAnsi="Garamond" w:cs="Times New Roman"/>
          <w:sz w:val="24"/>
          <w:szCs w:val="24"/>
        </w:rPr>
        <w:t>200,000</w:t>
      </w:r>
    </w:p>
    <w:p w:rsidR="001A2665" w:rsidRPr="002A3560" w:rsidRDefault="00F90C8A" w:rsidP="00541E3D">
      <w:pPr>
        <w:pStyle w:val="ListParagraph"/>
        <w:numPr>
          <w:ilvl w:val="0"/>
          <w:numId w:val="5"/>
        </w:numPr>
        <w:rPr>
          <w:rFonts w:ascii="Garamond" w:hAnsi="Garamond" w:cs="Times New Roman"/>
          <w:sz w:val="24"/>
          <w:szCs w:val="24"/>
        </w:rPr>
      </w:pPr>
      <w:r>
        <w:rPr>
          <w:rFonts w:ascii="Garamond" w:hAnsi="Garamond" w:cs="Times New Roman"/>
          <w:sz w:val="24"/>
          <w:szCs w:val="24"/>
        </w:rPr>
        <w:t xml:space="preserve">GBV </w:t>
      </w:r>
      <w:r w:rsidR="00E74288">
        <w:rPr>
          <w:rFonts w:ascii="Garamond" w:hAnsi="Garamond" w:cs="Times New Roman"/>
          <w:sz w:val="24"/>
          <w:szCs w:val="24"/>
        </w:rPr>
        <w:t>Grievance Management</w:t>
      </w:r>
      <w:r w:rsidR="00E74288">
        <w:rPr>
          <w:rFonts w:ascii="Garamond" w:hAnsi="Garamond" w:cs="Times New Roman"/>
          <w:sz w:val="24"/>
          <w:szCs w:val="24"/>
        </w:rPr>
        <w:tab/>
      </w:r>
      <w:r w:rsidR="00E74288">
        <w:rPr>
          <w:rFonts w:ascii="Garamond" w:hAnsi="Garamond" w:cs="Times New Roman"/>
          <w:sz w:val="24"/>
          <w:szCs w:val="24"/>
        </w:rPr>
        <w:tab/>
      </w:r>
      <w:r w:rsidR="00E74288">
        <w:rPr>
          <w:rFonts w:ascii="Garamond" w:hAnsi="Garamond" w:cs="Times New Roman"/>
          <w:sz w:val="24"/>
          <w:szCs w:val="24"/>
        </w:rPr>
        <w:tab/>
      </w:r>
      <w:r w:rsidR="00E74288">
        <w:rPr>
          <w:rFonts w:ascii="Garamond" w:hAnsi="Garamond" w:cs="Times New Roman"/>
          <w:sz w:val="24"/>
          <w:szCs w:val="24"/>
        </w:rPr>
        <w:tab/>
      </w:r>
      <w:r w:rsidR="00E74288">
        <w:rPr>
          <w:rFonts w:ascii="Garamond" w:hAnsi="Garamond" w:cs="Times New Roman"/>
          <w:sz w:val="24"/>
          <w:szCs w:val="24"/>
        </w:rPr>
        <w:tab/>
      </w:r>
      <w:r w:rsidR="00AD45B5">
        <w:rPr>
          <w:rFonts w:ascii="Garamond" w:hAnsi="Garamond" w:cs="Times New Roman"/>
          <w:sz w:val="24"/>
          <w:szCs w:val="24"/>
        </w:rPr>
        <w:t>3</w:t>
      </w:r>
      <w:r w:rsidR="00E74288">
        <w:rPr>
          <w:rFonts w:ascii="Garamond" w:hAnsi="Garamond" w:cs="Times New Roman"/>
          <w:sz w:val="24"/>
          <w:szCs w:val="24"/>
        </w:rPr>
        <w:t>00</w:t>
      </w:r>
      <w:r w:rsidR="00155C0D" w:rsidRPr="002A3560">
        <w:rPr>
          <w:rFonts w:ascii="Garamond" w:hAnsi="Garamond" w:cs="Times New Roman"/>
          <w:sz w:val="24"/>
          <w:szCs w:val="24"/>
        </w:rPr>
        <w:t>,000</w:t>
      </w:r>
    </w:p>
    <w:p w:rsidR="001A2665" w:rsidRPr="002A3560" w:rsidRDefault="001A2665" w:rsidP="00541E3D">
      <w:pPr>
        <w:pStyle w:val="ListParagraph"/>
        <w:numPr>
          <w:ilvl w:val="0"/>
          <w:numId w:val="5"/>
        </w:numPr>
        <w:rPr>
          <w:rFonts w:ascii="Garamond" w:hAnsi="Garamond" w:cs="Times New Roman"/>
          <w:sz w:val="24"/>
          <w:szCs w:val="24"/>
        </w:rPr>
      </w:pPr>
      <w:r w:rsidRPr="002A3560">
        <w:rPr>
          <w:rFonts w:ascii="Garamond" w:hAnsi="Garamond" w:cs="Times New Roman"/>
          <w:sz w:val="24"/>
          <w:szCs w:val="24"/>
        </w:rPr>
        <w:t>Consultations with the communities/stakeholders</w:t>
      </w:r>
      <w:r w:rsidR="007F17B8">
        <w:rPr>
          <w:rFonts w:ascii="Garamond" w:hAnsi="Garamond" w:cs="Times New Roman"/>
          <w:sz w:val="24"/>
          <w:szCs w:val="24"/>
        </w:rPr>
        <w:tab/>
        <w:t xml:space="preserve">          </w:t>
      </w:r>
      <w:r w:rsidR="00172CA2" w:rsidRPr="002A3560">
        <w:rPr>
          <w:rFonts w:ascii="Garamond" w:hAnsi="Garamond" w:cs="Times New Roman"/>
          <w:sz w:val="24"/>
          <w:szCs w:val="24"/>
        </w:rPr>
        <w:t>1</w:t>
      </w:r>
      <w:r w:rsidR="00931932">
        <w:rPr>
          <w:rFonts w:ascii="Garamond" w:hAnsi="Garamond" w:cs="Times New Roman"/>
          <w:sz w:val="24"/>
          <w:szCs w:val="24"/>
        </w:rPr>
        <w:t>,</w:t>
      </w:r>
      <w:r w:rsidR="00D45140">
        <w:rPr>
          <w:rFonts w:ascii="Garamond" w:hAnsi="Garamond" w:cs="Times New Roman"/>
          <w:sz w:val="24"/>
          <w:szCs w:val="24"/>
        </w:rPr>
        <w:t>0</w:t>
      </w:r>
      <w:r w:rsidR="00475466">
        <w:rPr>
          <w:rFonts w:ascii="Garamond" w:hAnsi="Garamond" w:cs="Times New Roman"/>
          <w:sz w:val="24"/>
          <w:szCs w:val="24"/>
        </w:rPr>
        <w:t>00</w:t>
      </w:r>
      <w:r w:rsidR="00172CA2" w:rsidRPr="002A3560">
        <w:rPr>
          <w:rFonts w:ascii="Garamond" w:hAnsi="Garamond" w:cs="Times New Roman"/>
          <w:sz w:val="24"/>
          <w:szCs w:val="24"/>
        </w:rPr>
        <w:t>,000</w:t>
      </w:r>
      <w:r w:rsidRPr="002A3560">
        <w:rPr>
          <w:rFonts w:ascii="Garamond" w:hAnsi="Garamond" w:cs="Times New Roman"/>
          <w:sz w:val="24"/>
          <w:szCs w:val="24"/>
        </w:rPr>
        <w:tab/>
      </w:r>
    </w:p>
    <w:p w:rsidR="001A2665" w:rsidRPr="00641F23" w:rsidRDefault="001A2665" w:rsidP="00541E3D">
      <w:pPr>
        <w:pStyle w:val="ListParagraph"/>
        <w:numPr>
          <w:ilvl w:val="0"/>
          <w:numId w:val="5"/>
        </w:numPr>
        <w:rPr>
          <w:rFonts w:ascii="Garamond" w:hAnsi="Garamond"/>
          <w:sz w:val="24"/>
          <w:szCs w:val="24"/>
        </w:rPr>
      </w:pPr>
      <w:r w:rsidRPr="00641F23">
        <w:rPr>
          <w:rFonts w:ascii="Garamond" w:hAnsi="Garamond" w:cs="Times New Roman"/>
          <w:sz w:val="24"/>
          <w:szCs w:val="24"/>
        </w:rPr>
        <w:t xml:space="preserve">Referral services </w:t>
      </w:r>
    </w:p>
    <w:p w:rsidR="001A2665" w:rsidRPr="00641F23" w:rsidRDefault="001A2665" w:rsidP="00541E3D">
      <w:pPr>
        <w:pStyle w:val="ListParagraph"/>
        <w:numPr>
          <w:ilvl w:val="1"/>
          <w:numId w:val="5"/>
        </w:numPr>
        <w:rPr>
          <w:rFonts w:ascii="Garamond" w:hAnsi="Garamond"/>
          <w:sz w:val="24"/>
          <w:szCs w:val="24"/>
        </w:rPr>
      </w:pPr>
      <w:r w:rsidRPr="00641F23">
        <w:rPr>
          <w:rFonts w:ascii="Garamond" w:hAnsi="Garamond" w:cs="Times New Roman"/>
          <w:sz w:val="24"/>
          <w:szCs w:val="24"/>
        </w:rPr>
        <w:t>GoB</w:t>
      </w:r>
      <w:r w:rsidR="007F17B8">
        <w:rPr>
          <w:rFonts w:ascii="Garamond" w:hAnsi="Garamond" w:cs="Times New Roman"/>
          <w:sz w:val="24"/>
          <w:szCs w:val="24"/>
        </w:rPr>
        <w:t xml:space="preserve"> </w:t>
      </w:r>
      <w:r w:rsidR="00E8454F" w:rsidRPr="00641F23">
        <w:rPr>
          <w:rFonts w:ascii="Garamond" w:hAnsi="Garamond" w:cs="Times New Roman"/>
          <w:sz w:val="24"/>
          <w:szCs w:val="24"/>
        </w:rPr>
        <w:t xml:space="preserve">Cost to be incorporated in construction contractor’s budget. </w:t>
      </w:r>
    </w:p>
    <w:p w:rsidR="00571ADB" w:rsidRPr="002A3560" w:rsidRDefault="001A2665" w:rsidP="00541E3D">
      <w:pPr>
        <w:pStyle w:val="ListParagraph"/>
        <w:numPr>
          <w:ilvl w:val="1"/>
          <w:numId w:val="5"/>
        </w:numPr>
        <w:rPr>
          <w:rFonts w:ascii="Garamond" w:hAnsi="Garamond"/>
          <w:sz w:val="24"/>
          <w:szCs w:val="24"/>
        </w:rPr>
      </w:pPr>
      <w:r w:rsidRPr="00641F23">
        <w:rPr>
          <w:rFonts w:ascii="Garamond" w:hAnsi="Garamond" w:cs="Times New Roman"/>
          <w:sz w:val="24"/>
          <w:szCs w:val="24"/>
        </w:rPr>
        <w:t>Private/NGO/CSO</w:t>
      </w:r>
      <w:r w:rsidR="007F17B8">
        <w:rPr>
          <w:rFonts w:ascii="Garamond" w:hAnsi="Garamond" w:cs="Times New Roman"/>
          <w:sz w:val="24"/>
          <w:szCs w:val="24"/>
        </w:rPr>
        <w:t xml:space="preserve"> </w:t>
      </w:r>
      <w:r w:rsidR="00586DD7" w:rsidRPr="00107807">
        <w:rPr>
          <w:rFonts w:ascii="Garamond" w:hAnsi="Garamond" w:cs="Times New Roman"/>
          <w:sz w:val="24"/>
          <w:szCs w:val="24"/>
        </w:rPr>
        <w:t>Cost to be included in construction contractor</w:t>
      </w:r>
      <w:r w:rsidR="00E8454F" w:rsidRPr="00022B6D">
        <w:rPr>
          <w:rFonts w:ascii="Garamond" w:hAnsi="Garamond" w:cs="Times New Roman"/>
          <w:sz w:val="24"/>
          <w:szCs w:val="24"/>
        </w:rPr>
        <w:t>’</w:t>
      </w:r>
      <w:r w:rsidR="00586DD7" w:rsidRPr="00022B6D">
        <w:rPr>
          <w:rFonts w:ascii="Garamond" w:hAnsi="Garamond" w:cs="Times New Roman"/>
          <w:sz w:val="24"/>
          <w:szCs w:val="24"/>
        </w:rPr>
        <w:t>s budget</w:t>
      </w:r>
      <w:r w:rsidR="00E8454F" w:rsidRPr="00022B6D">
        <w:rPr>
          <w:rFonts w:ascii="Garamond" w:hAnsi="Garamond" w:cs="Times New Roman"/>
          <w:sz w:val="24"/>
          <w:szCs w:val="24"/>
        </w:rPr>
        <w:t>.</w:t>
      </w:r>
    </w:p>
    <w:p w:rsidR="00DB2C3A" w:rsidRDefault="005A5E6F" w:rsidP="00541E3D">
      <w:pPr>
        <w:rPr>
          <w:rFonts w:ascii="Garamond" w:hAnsi="Garamond"/>
          <w:b/>
        </w:rPr>
      </w:pPr>
      <w:r w:rsidRPr="002A3560">
        <w:rPr>
          <w:rFonts w:ascii="Garamond" w:hAnsi="Garamond"/>
          <w:b/>
        </w:rPr>
        <w:t xml:space="preserve">Total Budget Amount:  </w:t>
      </w:r>
      <w:r w:rsidR="00F211E0">
        <w:rPr>
          <w:rFonts w:ascii="Garamond" w:hAnsi="Garamond"/>
          <w:b/>
        </w:rPr>
        <w:tab/>
      </w:r>
      <w:r w:rsidR="00F211E0">
        <w:rPr>
          <w:rFonts w:ascii="Garamond" w:hAnsi="Garamond"/>
          <w:b/>
        </w:rPr>
        <w:tab/>
      </w:r>
      <w:r w:rsidR="007F17B8">
        <w:rPr>
          <w:rFonts w:ascii="Garamond" w:hAnsi="Garamond"/>
          <w:b/>
        </w:rPr>
        <w:t xml:space="preserve">                                                   </w:t>
      </w:r>
      <w:r w:rsidR="007D5BA3" w:rsidRPr="002A3560">
        <w:rPr>
          <w:rFonts w:ascii="Garamond" w:hAnsi="Garamond"/>
          <w:b/>
        </w:rPr>
        <w:t>2</w:t>
      </w:r>
      <w:r w:rsidR="004B66D3">
        <w:rPr>
          <w:rFonts w:ascii="Garamond" w:hAnsi="Garamond"/>
          <w:b/>
        </w:rPr>
        <w:t>,6</w:t>
      </w:r>
      <w:r w:rsidR="00DB2C3A">
        <w:rPr>
          <w:rFonts w:ascii="Garamond" w:hAnsi="Garamond"/>
          <w:b/>
        </w:rPr>
        <w:t>00</w:t>
      </w:r>
      <w:r w:rsidR="007D5BA3" w:rsidRPr="002A3560">
        <w:rPr>
          <w:rFonts w:ascii="Garamond" w:hAnsi="Garamond"/>
          <w:b/>
        </w:rPr>
        <w:t>,000</w:t>
      </w:r>
    </w:p>
    <w:p w:rsidR="00571ADB" w:rsidRPr="002A3560" w:rsidRDefault="004B66D3" w:rsidP="00541E3D">
      <w:pPr>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t>(Two million six</w:t>
      </w:r>
      <w:r w:rsidR="00DB2C3A">
        <w:rPr>
          <w:rFonts w:ascii="Garamond" w:hAnsi="Garamond"/>
          <w:b/>
        </w:rPr>
        <w:t xml:space="preserve"> hundred taka only)</w:t>
      </w:r>
    </w:p>
    <w:p w:rsidR="00571ADB" w:rsidRPr="002A3560" w:rsidRDefault="00571ADB" w:rsidP="00541E3D">
      <w:pPr>
        <w:rPr>
          <w:rFonts w:ascii="Garamond" w:hAnsi="Garamond"/>
        </w:rPr>
      </w:pPr>
    </w:p>
    <w:p w:rsidR="00571ADB" w:rsidRPr="002A3560" w:rsidRDefault="00571ADB" w:rsidP="006804A8">
      <w:pPr>
        <w:rPr>
          <w:rFonts w:ascii="Garamond" w:hAnsi="Garamond"/>
        </w:rPr>
      </w:pPr>
    </w:p>
    <w:p w:rsidR="00F516B4" w:rsidRPr="002A3560" w:rsidRDefault="00F516B4" w:rsidP="006804A8">
      <w:pPr>
        <w:rPr>
          <w:rFonts w:ascii="Garamond" w:hAnsi="Garamond"/>
        </w:rPr>
      </w:pPr>
    </w:p>
    <w:p w:rsidR="004D521E" w:rsidRPr="002A3560" w:rsidRDefault="004D521E" w:rsidP="006804A8">
      <w:pPr>
        <w:rPr>
          <w:rFonts w:ascii="Garamond" w:hAnsi="Garamond"/>
        </w:rPr>
      </w:pPr>
    </w:p>
    <w:p w:rsidR="004D521E" w:rsidRPr="00107807" w:rsidRDefault="004D521E" w:rsidP="00290F9E">
      <w:pPr>
        <w:pStyle w:val="Heading1"/>
        <w:rPr>
          <w:rFonts w:ascii="Garamond" w:eastAsia="Times New Roman" w:hAnsi="Garamond"/>
          <w:sz w:val="28"/>
          <w:szCs w:val="28"/>
        </w:rPr>
      </w:pPr>
      <w:r w:rsidRPr="00107807">
        <w:rPr>
          <w:rFonts w:ascii="Garamond" w:eastAsia="Times New Roman" w:hAnsi="Garamond"/>
          <w:sz w:val="28"/>
          <w:szCs w:val="28"/>
        </w:rPr>
        <w:br w:type="page"/>
      </w:r>
    </w:p>
    <w:p w:rsidR="00B3480E" w:rsidRPr="00022B6D" w:rsidRDefault="00F516B4" w:rsidP="00290F9E">
      <w:pPr>
        <w:pStyle w:val="Heading1"/>
        <w:rPr>
          <w:rFonts w:ascii="Garamond" w:eastAsia="Times New Roman" w:hAnsi="Garamond"/>
          <w:sz w:val="28"/>
          <w:szCs w:val="28"/>
        </w:rPr>
      </w:pPr>
      <w:bookmarkStart w:id="6" w:name="_Toc45966881"/>
      <w:r w:rsidRPr="00107807">
        <w:rPr>
          <w:rFonts w:ascii="Garamond" w:eastAsia="Times New Roman" w:hAnsi="Garamond"/>
          <w:sz w:val="28"/>
          <w:szCs w:val="28"/>
        </w:rPr>
        <w:lastRenderedPageBreak/>
        <w:t>Annex 1</w:t>
      </w:r>
      <w:r w:rsidR="003A0025">
        <w:rPr>
          <w:rFonts w:ascii="Garamond" w:eastAsia="Times New Roman" w:hAnsi="Garamond"/>
          <w:sz w:val="28"/>
          <w:szCs w:val="28"/>
        </w:rPr>
        <w:t xml:space="preserve">: </w:t>
      </w:r>
      <w:r w:rsidR="00B3480E" w:rsidRPr="00107807">
        <w:rPr>
          <w:rFonts w:ascii="Garamond" w:eastAsia="Times New Roman" w:hAnsi="Garamond"/>
          <w:sz w:val="28"/>
          <w:szCs w:val="28"/>
        </w:rPr>
        <w:t>Introduction and Context</w:t>
      </w:r>
      <w:bookmarkEnd w:id="6"/>
    </w:p>
    <w:p w:rsidR="00B3480E" w:rsidRPr="00022B6D" w:rsidRDefault="00B3480E" w:rsidP="00B3480E">
      <w:pPr>
        <w:spacing w:after="0" w:line="276" w:lineRule="auto"/>
        <w:jc w:val="both"/>
        <w:rPr>
          <w:rFonts w:ascii="Garamond" w:eastAsia="Times New Roman" w:hAnsi="Garamond" w:cs="Arial"/>
          <w:b/>
          <w:bCs/>
          <w:sz w:val="24"/>
          <w:szCs w:val="24"/>
        </w:rPr>
      </w:pPr>
    </w:p>
    <w:p w:rsidR="00B3480E" w:rsidRPr="00F85836" w:rsidRDefault="00B3480E" w:rsidP="00B3480E">
      <w:pPr>
        <w:pStyle w:val="Heading2"/>
        <w:rPr>
          <w:rFonts w:ascii="Garamond" w:hAnsi="Garamond"/>
          <w:sz w:val="24"/>
          <w:szCs w:val="24"/>
        </w:rPr>
      </w:pPr>
      <w:bookmarkStart w:id="7" w:name="_Toc45966882"/>
      <w:r w:rsidRPr="00F85836">
        <w:rPr>
          <w:rFonts w:ascii="Garamond" w:hAnsi="Garamond"/>
          <w:sz w:val="24"/>
          <w:szCs w:val="24"/>
        </w:rPr>
        <w:t>Country Context:</w:t>
      </w:r>
      <w:bookmarkEnd w:id="7"/>
    </w:p>
    <w:p w:rsidR="00B3480E" w:rsidRPr="00E74288" w:rsidRDefault="00B3480E" w:rsidP="00B3480E">
      <w:pPr>
        <w:spacing w:after="0" w:line="276" w:lineRule="auto"/>
        <w:jc w:val="both"/>
        <w:rPr>
          <w:rFonts w:ascii="Garamond" w:hAnsi="Garamond"/>
          <w:sz w:val="24"/>
          <w:szCs w:val="24"/>
        </w:rPr>
      </w:pPr>
      <w:r w:rsidRPr="00035C24">
        <w:rPr>
          <w:rFonts w:ascii="Garamond" w:hAnsi="Garamond"/>
          <w:sz w:val="24"/>
          <w:szCs w:val="24"/>
        </w:rPr>
        <w:t>GBV is the most pervasive form of human rights violation that women and girls are regularly facing in Bangladesh. The frequency and severity of GBV varies across the country, but the negative impact it has on individuals and on families is universal and ha</w:t>
      </w:r>
      <w:r w:rsidRPr="002A3560">
        <w:rPr>
          <w:rFonts w:ascii="Garamond" w:hAnsi="Garamond"/>
          <w:sz w:val="24"/>
          <w:szCs w:val="24"/>
        </w:rPr>
        <w:t xml:space="preserve">s direct links to overall development of Bangladesh. </w:t>
      </w:r>
      <w:r w:rsidRPr="00641F23">
        <w:rPr>
          <w:rFonts w:ascii="Garamond" w:hAnsi="Garamond"/>
          <w:sz w:val="24"/>
          <w:szCs w:val="24"/>
          <w:shd w:val="clear" w:color="auto" w:fill="FFFFFF"/>
        </w:rPr>
        <w:t xml:space="preserve">Violence against women (VAW) is one type of GBV which is often rooted in the gender inequalities and harmful gender norms. </w:t>
      </w:r>
      <w:r w:rsidRPr="00641F23">
        <w:rPr>
          <w:rFonts w:ascii="Garamond" w:hAnsi="Garamond"/>
          <w:sz w:val="24"/>
          <w:szCs w:val="24"/>
        </w:rPr>
        <w:t>Report on Violence against Women (VAW) Survey 2015 jointly conducted by the Bang</w:t>
      </w:r>
      <w:r w:rsidRPr="00E74288">
        <w:rPr>
          <w:rFonts w:ascii="Garamond" w:hAnsi="Garamond"/>
          <w:sz w:val="24"/>
          <w:szCs w:val="24"/>
        </w:rPr>
        <w:t xml:space="preserve">ladesh Bureau of Statistics (BBS) and UNFPA found that 73% of ever married women in Bangladesh have experienced any kind violence by their current husband, 55% reported any type of violence in the past 12 months, and 50% reported physical violence in their lifetime. More than 10 million Bangladeshi women experience physical or sexual violence every year. The worst manifestation or existing forms of GBV is child marriage which is widely prevalent in the country. According to BDHS 2014, about 59 percent of women aged 20-24 marry before they turn 18. Child marriage puts girls at particular risk of sexual, physical and psychological violence throughout their lives, stated the participants.     </w:t>
      </w:r>
    </w:p>
    <w:p w:rsidR="00B3480E" w:rsidRPr="00F436DB" w:rsidRDefault="00B3480E" w:rsidP="00B3480E">
      <w:pPr>
        <w:rPr>
          <w:rFonts w:ascii="Garamond" w:hAnsi="Garamond"/>
        </w:rPr>
      </w:pPr>
    </w:p>
    <w:p w:rsidR="00B3480E" w:rsidRPr="00107807" w:rsidRDefault="00B3480E" w:rsidP="00B3480E">
      <w:pPr>
        <w:pStyle w:val="Heading2"/>
        <w:rPr>
          <w:rFonts w:ascii="Garamond" w:hAnsi="Garamond"/>
          <w:sz w:val="24"/>
          <w:szCs w:val="24"/>
        </w:rPr>
      </w:pPr>
      <w:bookmarkStart w:id="8" w:name="_Toc45966883"/>
      <w:r w:rsidRPr="00107807">
        <w:rPr>
          <w:rFonts w:ascii="Garamond" w:hAnsi="Garamond"/>
          <w:sz w:val="24"/>
          <w:szCs w:val="24"/>
        </w:rPr>
        <w:t>Project Context:</w:t>
      </w:r>
      <w:bookmarkEnd w:id="8"/>
    </w:p>
    <w:p w:rsidR="00B3480E" w:rsidRPr="00022B6D" w:rsidRDefault="00B3480E" w:rsidP="00B3480E">
      <w:pPr>
        <w:jc w:val="both"/>
        <w:rPr>
          <w:rFonts w:ascii="Garamond" w:hAnsi="Garamond"/>
          <w:sz w:val="24"/>
          <w:szCs w:val="24"/>
        </w:rPr>
      </w:pPr>
      <w:r w:rsidRPr="00022B6D">
        <w:rPr>
          <w:rFonts w:ascii="Garamond" w:hAnsi="Garamond"/>
          <w:sz w:val="24"/>
          <w:szCs w:val="24"/>
        </w:rPr>
        <w:t>The Project interventions aimed at improving IWT for cargo and passengers along the heavily trafficked Chittagong-Dhaka-Ashuganj river routes, and in so doing, stimulating traffic growth on the waterways and away from the already heavily congested roads along these routes. Main interventions include navig</w:t>
      </w:r>
      <w:r w:rsidRPr="00F85836">
        <w:rPr>
          <w:rFonts w:ascii="Garamond" w:hAnsi="Garamond"/>
          <w:sz w:val="24"/>
          <w:szCs w:val="24"/>
        </w:rPr>
        <w:t>ation channel maintenance and improvement and navigation safety improvements (component 1); the construction, rehabilitation, and modernization of select river terminals and development of River Information Systems (RIS) (component 2); and institutional ca</w:t>
      </w:r>
      <w:r w:rsidRPr="00035C24">
        <w:rPr>
          <w:rFonts w:ascii="Garamond" w:hAnsi="Garamond"/>
          <w:sz w:val="24"/>
          <w:szCs w:val="24"/>
        </w:rPr>
        <w:t>pacity development; and, funding for research and development to enable continuing sector improvement and sustainability (component 3). Component 1 also aims to provide six safe harbors or storm shelters whereby users can seek shelter from the stress of in</w:t>
      </w:r>
      <w:r w:rsidRPr="002A3560">
        <w:rPr>
          <w:rFonts w:ascii="Garamond" w:hAnsi="Garamond"/>
          <w:sz w:val="24"/>
          <w:szCs w:val="24"/>
        </w:rPr>
        <w:t>clement weather in the Meghna Delta area during tropical cyclones. In addition, under component 2 the project supports the development of two cargo terminals in Pangaon Container Terminal, Buriganga and Ashuganj, 1</w:t>
      </w:r>
      <w:r w:rsidR="00F436DB">
        <w:rPr>
          <w:rFonts w:ascii="Garamond" w:hAnsi="Garamond"/>
          <w:sz w:val="24"/>
          <w:szCs w:val="24"/>
        </w:rPr>
        <w:t>5</w:t>
      </w:r>
      <w:r w:rsidRPr="00107807">
        <w:rPr>
          <w:rFonts w:ascii="Garamond" w:hAnsi="Garamond"/>
          <w:sz w:val="24"/>
          <w:szCs w:val="24"/>
        </w:rPr>
        <w:t xml:space="preserve"> landing stations (or ghats) including four passenger terminals at Shashanghat, Narayanganj, Chandpur and Barisal. The project is currently being restructured with US$ 126 million, mostly comprising the component 3, re-allocated to interventions for Covid 19 related initiatives of the governme</w:t>
      </w:r>
      <w:r w:rsidRPr="00022B6D">
        <w:rPr>
          <w:rFonts w:ascii="Garamond" w:hAnsi="Garamond"/>
          <w:sz w:val="24"/>
          <w:szCs w:val="24"/>
        </w:rPr>
        <w:t>nt. However, there is possibility that the amount would be replenished in next year subject to implementation progress of the project activities/sub-projects. This action plan, thus, is developed for all the three components of the project.</w:t>
      </w:r>
    </w:p>
    <w:p w:rsidR="00B3480E" w:rsidRPr="00F85836" w:rsidRDefault="00B3480E" w:rsidP="00B3480E">
      <w:pPr>
        <w:autoSpaceDE w:val="0"/>
        <w:autoSpaceDN w:val="0"/>
        <w:adjustRightInd w:val="0"/>
        <w:spacing w:after="0" w:line="276" w:lineRule="auto"/>
        <w:jc w:val="both"/>
        <w:rPr>
          <w:rFonts w:ascii="Garamond" w:hAnsi="Garamond"/>
          <w:sz w:val="24"/>
          <w:szCs w:val="24"/>
        </w:rPr>
      </w:pPr>
    </w:p>
    <w:p w:rsidR="00B3480E" w:rsidRPr="00F85836" w:rsidRDefault="00B3480E" w:rsidP="00B3480E">
      <w:pPr>
        <w:autoSpaceDE w:val="0"/>
        <w:autoSpaceDN w:val="0"/>
        <w:adjustRightInd w:val="0"/>
        <w:spacing w:after="0" w:line="276" w:lineRule="auto"/>
        <w:jc w:val="both"/>
        <w:rPr>
          <w:rFonts w:ascii="Garamond" w:hAnsi="Garamond"/>
          <w:sz w:val="24"/>
          <w:szCs w:val="24"/>
        </w:rPr>
      </w:pPr>
      <w:r w:rsidRPr="00035C24">
        <w:rPr>
          <w:rFonts w:ascii="Garamond" w:hAnsi="Garamond"/>
          <w:sz w:val="24"/>
          <w:szCs w:val="24"/>
        </w:rPr>
        <w:t>The project activities involve major civil works, requiring high skilled and semi-skilled workers, who are likely to be recruited from inside or outside of the local communities. However, most of the major civil constructi</w:t>
      </w:r>
      <w:r w:rsidRPr="00641F23">
        <w:rPr>
          <w:rFonts w:ascii="Garamond" w:hAnsi="Garamond"/>
          <w:sz w:val="24"/>
          <w:szCs w:val="24"/>
        </w:rPr>
        <w:t xml:space="preserve">on works will be located in urban and peri-urban areas, such as the terminals for cargo and passengers. The landing stations under Component </w:t>
      </w:r>
      <w:r w:rsidR="00F436DB">
        <w:rPr>
          <w:rFonts w:ascii="Garamond" w:hAnsi="Garamond"/>
          <w:sz w:val="24"/>
          <w:szCs w:val="24"/>
        </w:rPr>
        <w:t>2</w:t>
      </w:r>
      <w:r w:rsidRPr="00107807">
        <w:rPr>
          <w:rFonts w:ascii="Garamond" w:hAnsi="Garamond"/>
          <w:sz w:val="24"/>
          <w:szCs w:val="24"/>
        </w:rPr>
        <w:t xml:space="preserve">(assuming funding for these will be ensured with replenishment in 2021 or later as per the project’s restructuring terms) will mostly </w:t>
      </w:r>
      <w:r w:rsidRPr="00107807">
        <w:rPr>
          <w:rFonts w:ascii="Garamond" w:hAnsi="Garamond"/>
          <w:sz w:val="24"/>
          <w:szCs w:val="24"/>
        </w:rPr>
        <w:lastRenderedPageBreak/>
        <w:t>be located in rural setting but the overall volume of civil works will be minor. The dredging under Component 1 will be carried out mostly on-site in the river and only in a few cases, on land which will be leased/requisitioned for a certain duration of the project’s lifetime. Th</w:t>
      </w:r>
      <w:r w:rsidRPr="00022B6D">
        <w:rPr>
          <w:rFonts w:ascii="Garamond" w:hAnsi="Garamond"/>
          <w:sz w:val="24"/>
          <w:szCs w:val="24"/>
        </w:rPr>
        <w:t>e project’s RPF clarifies the terms and conditions for such a scenario and in all cases, don’t foresee any major labor influx. The risk rating for GBV is thus, made ‘substantial’ considering the overall aspect of the projects, the civil constructions and potential labor influx.  This GBV/SEA/SH action plan is prepared accordingly to respond the related risks and about how to best manage the project induced risks.</w:t>
      </w:r>
    </w:p>
    <w:p w:rsidR="00B3480E" w:rsidRPr="00035C24" w:rsidRDefault="00B3480E" w:rsidP="00B3480E">
      <w:pPr>
        <w:autoSpaceDE w:val="0"/>
        <w:autoSpaceDN w:val="0"/>
        <w:adjustRightInd w:val="0"/>
        <w:spacing w:after="0" w:line="276" w:lineRule="auto"/>
        <w:jc w:val="both"/>
        <w:rPr>
          <w:rFonts w:ascii="Garamond" w:hAnsi="Garamond"/>
          <w:sz w:val="24"/>
          <w:szCs w:val="24"/>
        </w:rPr>
      </w:pPr>
    </w:p>
    <w:p w:rsidR="00B3480E" w:rsidRPr="00022B6D" w:rsidRDefault="00B3480E" w:rsidP="00B3480E">
      <w:pPr>
        <w:spacing w:after="0" w:line="276" w:lineRule="auto"/>
        <w:jc w:val="both"/>
        <w:rPr>
          <w:rFonts w:ascii="Garamond" w:hAnsi="Garamond"/>
          <w:sz w:val="24"/>
          <w:szCs w:val="24"/>
        </w:rPr>
      </w:pPr>
      <w:r w:rsidRPr="00641F23">
        <w:rPr>
          <w:rFonts w:ascii="Garamond" w:hAnsi="Garamond"/>
          <w:sz w:val="24"/>
          <w:szCs w:val="24"/>
        </w:rPr>
        <w:t>The prevalence of GBV in the project sites is not so different from the overall country situat</w:t>
      </w:r>
      <w:r w:rsidRPr="00E74288">
        <w:rPr>
          <w:rFonts w:ascii="Garamond" w:hAnsi="Garamond"/>
          <w:sz w:val="24"/>
          <w:szCs w:val="24"/>
        </w:rPr>
        <w:t>ion. GBV in the form of sexual harassment is the most pervasive form of human rights violation that women and girls are regularly facing in Dhaka, Narayangonj, Barisal. The Bangladesh Peace Observatory data base has identified sexual assault and violence as the second most reported violence in greater Dhaka division during January 2018 to December 2019.</w:t>
      </w:r>
      <w:r w:rsidRPr="00107807">
        <w:rPr>
          <w:rStyle w:val="FootnoteReference"/>
          <w:rFonts w:ascii="Garamond" w:hAnsi="Garamond"/>
          <w:sz w:val="24"/>
          <w:szCs w:val="24"/>
        </w:rPr>
        <w:footnoteReference w:id="2"/>
      </w:r>
      <w:r w:rsidRPr="00107807">
        <w:rPr>
          <w:rFonts w:ascii="Garamond" w:hAnsi="Garamond"/>
          <w:sz w:val="24"/>
          <w:szCs w:val="24"/>
        </w:rPr>
        <w:t xml:space="preserve"> The data suggested that sexual assault (1587) in Dhaka is the second highest type of reported violence in the region and even highest in entire Bangladesh .</w:t>
      </w:r>
      <w:r w:rsidRPr="00107807">
        <w:rPr>
          <w:rStyle w:val="FootnoteReference"/>
          <w:rFonts w:ascii="Garamond" w:hAnsi="Garamond"/>
          <w:sz w:val="24"/>
          <w:szCs w:val="24"/>
        </w:rPr>
        <w:footnoteReference w:id="3"/>
      </w:r>
      <w:r w:rsidRPr="00107807">
        <w:rPr>
          <w:rFonts w:ascii="Garamond" w:hAnsi="Garamond"/>
          <w:sz w:val="24"/>
          <w:szCs w:val="24"/>
        </w:rPr>
        <w:t xml:space="preserve"> Similar to greater Dhaka division, sexual violence is also scored as the second highest (151) type of reported violence in Barisal, another significant sites of the project.</w:t>
      </w:r>
    </w:p>
    <w:p w:rsidR="00B3480E" w:rsidRPr="00022B6D" w:rsidRDefault="00B3480E" w:rsidP="00B3480E">
      <w:pPr>
        <w:spacing w:after="0" w:line="276" w:lineRule="auto"/>
        <w:jc w:val="both"/>
        <w:rPr>
          <w:rFonts w:ascii="Garamond" w:hAnsi="Garamond"/>
          <w:sz w:val="24"/>
          <w:szCs w:val="24"/>
        </w:rPr>
      </w:pPr>
    </w:p>
    <w:p w:rsidR="00B3480E" w:rsidRPr="00F85836" w:rsidRDefault="00B3480E" w:rsidP="00B3480E">
      <w:pPr>
        <w:spacing w:after="0" w:line="276" w:lineRule="auto"/>
        <w:jc w:val="both"/>
        <w:rPr>
          <w:rFonts w:ascii="Garamond" w:hAnsi="Garamond"/>
          <w:sz w:val="24"/>
          <w:szCs w:val="24"/>
        </w:rPr>
      </w:pPr>
    </w:p>
    <w:p w:rsidR="00B3480E" w:rsidRPr="00035C24" w:rsidRDefault="00B3480E" w:rsidP="00B3480E">
      <w:pPr>
        <w:spacing w:after="0" w:line="276" w:lineRule="auto"/>
        <w:jc w:val="both"/>
        <w:rPr>
          <w:rFonts w:ascii="Garamond" w:hAnsi="Garamond"/>
          <w:sz w:val="24"/>
          <w:szCs w:val="24"/>
        </w:rPr>
      </w:pPr>
    </w:p>
    <w:p w:rsidR="00B3480E" w:rsidRPr="00641F23" w:rsidRDefault="00B3480E" w:rsidP="00B3480E">
      <w:pPr>
        <w:spacing w:after="0" w:line="276" w:lineRule="auto"/>
        <w:jc w:val="both"/>
        <w:rPr>
          <w:rFonts w:ascii="Garamond" w:hAnsi="Garamond"/>
          <w:sz w:val="24"/>
          <w:szCs w:val="24"/>
        </w:rPr>
      </w:pPr>
    </w:p>
    <w:p w:rsidR="00B3480E" w:rsidRPr="00E74288" w:rsidRDefault="00B3480E" w:rsidP="00B3480E">
      <w:pPr>
        <w:spacing w:after="0" w:line="276" w:lineRule="auto"/>
        <w:jc w:val="both"/>
        <w:rPr>
          <w:rFonts w:ascii="Garamond" w:hAnsi="Garamond"/>
          <w:sz w:val="24"/>
          <w:szCs w:val="24"/>
        </w:rPr>
      </w:pPr>
    </w:p>
    <w:p w:rsidR="00B3480E" w:rsidRPr="00E74288" w:rsidRDefault="00B3480E" w:rsidP="00B3480E">
      <w:pPr>
        <w:spacing w:after="0" w:line="276" w:lineRule="auto"/>
        <w:jc w:val="both"/>
        <w:rPr>
          <w:rFonts w:ascii="Garamond" w:hAnsi="Garamond"/>
          <w:sz w:val="24"/>
          <w:szCs w:val="24"/>
        </w:rPr>
      </w:pPr>
    </w:p>
    <w:p w:rsidR="00B3480E" w:rsidRPr="00E74288" w:rsidRDefault="00B3480E" w:rsidP="00B3480E">
      <w:pPr>
        <w:spacing w:after="0" w:line="276" w:lineRule="auto"/>
        <w:jc w:val="both"/>
        <w:rPr>
          <w:rFonts w:ascii="Garamond" w:hAnsi="Garamond"/>
          <w:sz w:val="24"/>
          <w:szCs w:val="24"/>
        </w:rPr>
      </w:pPr>
    </w:p>
    <w:p w:rsidR="00B3480E" w:rsidRPr="00E74288" w:rsidRDefault="00B3480E" w:rsidP="00B3480E">
      <w:pPr>
        <w:spacing w:after="0" w:line="276" w:lineRule="auto"/>
        <w:jc w:val="both"/>
        <w:rPr>
          <w:rFonts w:ascii="Garamond" w:hAnsi="Garamond"/>
          <w:sz w:val="24"/>
          <w:szCs w:val="24"/>
        </w:rPr>
      </w:pPr>
    </w:p>
    <w:p w:rsidR="00B3480E" w:rsidRPr="003640F0" w:rsidRDefault="00B3480E" w:rsidP="00B3480E">
      <w:pPr>
        <w:spacing w:after="0" w:line="276" w:lineRule="auto"/>
        <w:jc w:val="both"/>
        <w:rPr>
          <w:rFonts w:ascii="Garamond" w:hAnsi="Garamond"/>
          <w:sz w:val="24"/>
          <w:szCs w:val="24"/>
        </w:rPr>
      </w:pPr>
    </w:p>
    <w:p w:rsidR="00B3480E" w:rsidRPr="008106AA" w:rsidRDefault="00B3480E" w:rsidP="00B3480E">
      <w:pPr>
        <w:spacing w:after="0" w:line="276" w:lineRule="auto"/>
        <w:jc w:val="both"/>
        <w:rPr>
          <w:rFonts w:ascii="Garamond" w:hAnsi="Garamond"/>
          <w:sz w:val="24"/>
          <w:szCs w:val="24"/>
        </w:rPr>
      </w:pPr>
    </w:p>
    <w:p w:rsidR="002B5A95" w:rsidRPr="00F436DB" w:rsidRDefault="002B5A95" w:rsidP="00B3480E">
      <w:pPr>
        <w:pStyle w:val="Heading1"/>
        <w:rPr>
          <w:rFonts w:ascii="Garamond" w:eastAsia="Times New Roman" w:hAnsi="Garamond"/>
          <w:sz w:val="28"/>
          <w:szCs w:val="28"/>
        </w:rPr>
      </w:pPr>
      <w:r w:rsidRPr="00F436DB">
        <w:rPr>
          <w:rFonts w:ascii="Garamond" w:eastAsia="Times New Roman" w:hAnsi="Garamond"/>
          <w:sz w:val="28"/>
          <w:szCs w:val="28"/>
        </w:rPr>
        <w:br w:type="page"/>
      </w:r>
    </w:p>
    <w:p w:rsidR="00B3480E" w:rsidRPr="00107807" w:rsidRDefault="00B3480E" w:rsidP="00B3480E">
      <w:pPr>
        <w:pStyle w:val="Heading1"/>
        <w:rPr>
          <w:rFonts w:ascii="Garamond" w:eastAsia="Times New Roman" w:hAnsi="Garamond"/>
          <w:sz w:val="28"/>
          <w:szCs w:val="28"/>
        </w:rPr>
      </w:pPr>
      <w:bookmarkStart w:id="9" w:name="_Toc45966884"/>
      <w:r w:rsidRPr="00107807">
        <w:rPr>
          <w:rFonts w:ascii="Garamond" w:eastAsia="Times New Roman" w:hAnsi="Garamond"/>
          <w:sz w:val="28"/>
          <w:szCs w:val="28"/>
        </w:rPr>
        <w:lastRenderedPageBreak/>
        <w:t>Annex 2: Legal and Institutional Environment for Safety of Women and Girls</w:t>
      </w:r>
      <w:bookmarkEnd w:id="9"/>
    </w:p>
    <w:p w:rsidR="00B3480E" w:rsidRPr="00107807" w:rsidRDefault="00B3480E" w:rsidP="00B3480E">
      <w:pPr>
        <w:pStyle w:val="Default"/>
        <w:spacing w:line="276" w:lineRule="auto"/>
        <w:jc w:val="both"/>
        <w:rPr>
          <w:rFonts w:ascii="Garamond" w:hAnsi="Garamond" w:cstheme="minorBidi"/>
          <w:color w:val="auto"/>
        </w:rPr>
      </w:pPr>
      <w:r w:rsidRPr="00107807">
        <w:rPr>
          <w:rFonts w:ascii="Garamond" w:hAnsi="Garamond" w:cstheme="minorBidi"/>
          <w:color w:val="auto"/>
        </w:rPr>
        <w:t xml:space="preserve">Bangladesh is party to international human rights instruments including Universal Declaration of Human Rights (UDHR) in 1948, the International Covenant on Economic, Social and Cultural Rights, 1966, the International Covenant on Civil and Political Rights, 1966, the Second Optional Protocol to the International Covenant on Civil and Political Rights, 1989, and the Convention on the Elimination of all forms of Discrimination Against Women (CEDAW), 1979. By ratifying these conventions, the Government of Bangladesh has committed to guaranteeing equality to both men and women in all spheres of their lives, which entails ensuring that they are not subject to sexual harassment. </w:t>
      </w:r>
    </w:p>
    <w:p w:rsidR="00B3480E" w:rsidRPr="00107807" w:rsidRDefault="00B3480E" w:rsidP="00B3480E">
      <w:pPr>
        <w:pStyle w:val="Default"/>
        <w:spacing w:line="276" w:lineRule="auto"/>
        <w:ind w:left="360"/>
        <w:jc w:val="both"/>
        <w:rPr>
          <w:rFonts w:ascii="Garamond" w:hAnsi="Garamond" w:cstheme="minorBidi"/>
          <w:color w:val="auto"/>
        </w:rPr>
      </w:pPr>
    </w:p>
    <w:p w:rsidR="00B3480E" w:rsidRPr="00107807" w:rsidRDefault="00B3480E" w:rsidP="00B3480E">
      <w:pPr>
        <w:pStyle w:val="Default"/>
        <w:spacing w:line="276" w:lineRule="auto"/>
        <w:jc w:val="both"/>
        <w:rPr>
          <w:rFonts w:ascii="Garamond" w:hAnsi="Garamond" w:cstheme="minorBidi"/>
          <w:color w:val="auto"/>
        </w:rPr>
      </w:pPr>
      <w:r w:rsidRPr="00107807">
        <w:rPr>
          <w:rFonts w:ascii="Garamond" w:hAnsi="Garamond" w:cstheme="minorBidi"/>
          <w:color w:val="auto"/>
        </w:rPr>
        <w:t>The government has enacted a number of laws and policies to protect women from such violence. The policies, laws and acts are:</w:t>
      </w:r>
    </w:p>
    <w:p w:rsidR="00B3480E" w:rsidRPr="00107807" w:rsidRDefault="00B3480E" w:rsidP="00B3480E">
      <w:pPr>
        <w:autoSpaceDE w:val="0"/>
        <w:autoSpaceDN w:val="0"/>
        <w:adjustRightInd w:val="0"/>
        <w:spacing w:after="0" w:line="276" w:lineRule="auto"/>
        <w:rPr>
          <w:rFonts w:ascii="Garamond" w:hAnsi="Garamond"/>
          <w:sz w:val="24"/>
          <w:szCs w:val="24"/>
        </w:rPr>
      </w:pPr>
    </w:p>
    <w:p w:rsidR="00B3480E" w:rsidRPr="00107807" w:rsidRDefault="00B3480E" w:rsidP="00B3480E">
      <w:pPr>
        <w:numPr>
          <w:ilvl w:val="0"/>
          <w:numId w:val="1"/>
        </w:numPr>
        <w:spacing w:after="0" w:line="276" w:lineRule="auto"/>
        <w:rPr>
          <w:rFonts w:ascii="Garamond" w:hAnsi="Garamond"/>
          <w:sz w:val="24"/>
          <w:szCs w:val="24"/>
        </w:rPr>
      </w:pPr>
      <w:r w:rsidRPr="00107807">
        <w:rPr>
          <w:rFonts w:ascii="Garamond" w:hAnsi="Garamond"/>
          <w:sz w:val="24"/>
          <w:szCs w:val="24"/>
        </w:rPr>
        <w:t>The Criminal Procedure Code, 1889</w:t>
      </w:r>
    </w:p>
    <w:p w:rsidR="00B3480E" w:rsidRPr="00107807" w:rsidRDefault="00B3480E" w:rsidP="00B3480E">
      <w:pPr>
        <w:numPr>
          <w:ilvl w:val="0"/>
          <w:numId w:val="1"/>
        </w:numPr>
        <w:spacing w:after="0" w:line="276" w:lineRule="auto"/>
        <w:rPr>
          <w:rFonts w:ascii="Garamond" w:hAnsi="Garamond"/>
          <w:sz w:val="24"/>
          <w:szCs w:val="24"/>
        </w:rPr>
      </w:pPr>
      <w:r w:rsidRPr="00107807">
        <w:rPr>
          <w:rFonts w:ascii="Garamond" w:hAnsi="Garamond"/>
          <w:sz w:val="24"/>
          <w:szCs w:val="24"/>
        </w:rPr>
        <w:t xml:space="preserve"> The Penal Code 1860</w:t>
      </w:r>
    </w:p>
    <w:p w:rsidR="00B3480E" w:rsidRPr="00107807" w:rsidRDefault="00B3480E" w:rsidP="00B3480E">
      <w:pPr>
        <w:numPr>
          <w:ilvl w:val="0"/>
          <w:numId w:val="1"/>
        </w:numPr>
        <w:spacing w:after="0" w:line="276" w:lineRule="auto"/>
        <w:rPr>
          <w:rFonts w:ascii="Garamond" w:hAnsi="Garamond"/>
          <w:sz w:val="24"/>
          <w:szCs w:val="24"/>
        </w:rPr>
      </w:pPr>
      <w:r w:rsidRPr="00107807">
        <w:rPr>
          <w:rFonts w:ascii="Garamond" w:hAnsi="Garamond"/>
          <w:sz w:val="24"/>
          <w:szCs w:val="24"/>
        </w:rPr>
        <w:t>The Evidence Act, 1972</w:t>
      </w:r>
    </w:p>
    <w:p w:rsidR="00B3480E" w:rsidRPr="00107807" w:rsidRDefault="00B3480E" w:rsidP="00B3480E">
      <w:pPr>
        <w:numPr>
          <w:ilvl w:val="0"/>
          <w:numId w:val="1"/>
        </w:numPr>
        <w:spacing w:after="0" w:line="276" w:lineRule="auto"/>
        <w:rPr>
          <w:rFonts w:ascii="Garamond" w:hAnsi="Garamond"/>
          <w:sz w:val="24"/>
          <w:szCs w:val="24"/>
        </w:rPr>
      </w:pPr>
      <w:r w:rsidRPr="00107807">
        <w:rPr>
          <w:rFonts w:ascii="Garamond" w:hAnsi="Garamond"/>
          <w:sz w:val="24"/>
          <w:szCs w:val="24"/>
        </w:rPr>
        <w:t>Child Marriage Restraint Act 1929</w:t>
      </w:r>
    </w:p>
    <w:p w:rsidR="00B3480E" w:rsidRPr="00107807" w:rsidRDefault="00B3480E" w:rsidP="00B3480E">
      <w:pPr>
        <w:numPr>
          <w:ilvl w:val="0"/>
          <w:numId w:val="1"/>
        </w:numPr>
        <w:spacing w:after="0" w:line="276" w:lineRule="auto"/>
        <w:rPr>
          <w:rFonts w:ascii="Garamond" w:hAnsi="Garamond"/>
          <w:sz w:val="24"/>
          <w:szCs w:val="24"/>
        </w:rPr>
      </w:pPr>
      <w:r w:rsidRPr="00107807">
        <w:rPr>
          <w:rFonts w:ascii="Garamond" w:hAnsi="Garamond"/>
          <w:sz w:val="24"/>
          <w:szCs w:val="24"/>
        </w:rPr>
        <w:t>Citizenship Act 1951 (Amended 2009)</w:t>
      </w:r>
    </w:p>
    <w:p w:rsidR="00B3480E" w:rsidRPr="00107807" w:rsidRDefault="00B3480E" w:rsidP="00B3480E">
      <w:pPr>
        <w:numPr>
          <w:ilvl w:val="0"/>
          <w:numId w:val="1"/>
        </w:numPr>
        <w:spacing w:after="0" w:line="276" w:lineRule="auto"/>
        <w:rPr>
          <w:rFonts w:ascii="Garamond" w:hAnsi="Garamond"/>
          <w:sz w:val="24"/>
          <w:szCs w:val="24"/>
        </w:rPr>
      </w:pPr>
      <w:r w:rsidRPr="00107807">
        <w:rPr>
          <w:rFonts w:ascii="Garamond" w:hAnsi="Garamond"/>
          <w:sz w:val="24"/>
          <w:szCs w:val="24"/>
        </w:rPr>
        <w:t>Muslim Family Laws Ordinance 1961</w:t>
      </w:r>
    </w:p>
    <w:p w:rsidR="00B3480E" w:rsidRPr="00107807" w:rsidRDefault="00B3480E" w:rsidP="00B3480E">
      <w:pPr>
        <w:numPr>
          <w:ilvl w:val="0"/>
          <w:numId w:val="1"/>
        </w:numPr>
        <w:spacing w:after="0" w:line="276" w:lineRule="auto"/>
        <w:rPr>
          <w:rFonts w:ascii="Garamond" w:hAnsi="Garamond"/>
          <w:sz w:val="24"/>
          <w:szCs w:val="24"/>
        </w:rPr>
      </w:pPr>
      <w:r w:rsidRPr="00107807">
        <w:rPr>
          <w:rFonts w:ascii="Garamond" w:hAnsi="Garamond"/>
          <w:sz w:val="24"/>
          <w:szCs w:val="24"/>
        </w:rPr>
        <w:t xml:space="preserve"> Dowry Prohibition Act 1980</w:t>
      </w:r>
    </w:p>
    <w:p w:rsidR="00B3480E" w:rsidRPr="00107807" w:rsidRDefault="00B3480E" w:rsidP="00B3480E">
      <w:pPr>
        <w:numPr>
          <w:ilvl w:val="0"/>
          <w:numId w:val="1"/>
        </w:numPr>
        <w:spacing w:after="0" w:line="276" w:lineRule="auto"/>
        <w:rPr>
          <w:rFonts w:ascii="Garamond" w:hAnsi="Garamond"/>
          <w:sz w:val="24"/>
          <w:szCs w:val="24"/>
        </w:rPr>
      </w:pPr>
      <w:r w:rsidRPr="00107807">
        <w:rPr>
          <w:rFonts w:ascii="Garamond" w:hAnsi="Garamond"/>
          <w:sz w:val="24"/>
          <w:szCs w:val="24"/>
        </w:rPr>
        <w:t>Immigration Ordinance 1982</w:t>
      </w:r>
    </w:p>
    <w:p w:rsidR="00B3480E" w:rsidRPr="00107807" w:rsidRDefault="00B3480E" w:rsidP="00B3480E">
      <w:pPr>
        <w:numPr>
          <w:ilvl w:val="0"/>
          <w:numId w:val="1"/>
        </w:numPr>
        <w:spacing w:after="0" w:line="276" w:lineRule="auto"/>
        <w:rPr>
          <w:rFonts w:ascii="Garamond" w:hAnsi="Garamond"/>
          <w:sz w:val="24"/>
          <w:szCs w:val="24"/>
        </w:rPr>
      </w:pPr>
      <w:r w:rsidRPr="00107807">
        <w:rPr>
          <w:rFonts w:ascii="Garamond" w:hAnsi="Garamond"/>
          <w:sz w:val="24"/>
          <w:szCs w:val="24"/>
        </w:rPr>
        <w:t>Family Court Ordinance 1985</w:t>
      </w:r>
    </w:p>
    <w:p w:rsidR="00B3480E" w:rsidRPr="00107807" w:rsidRDefault="00B3480E" w:rsidP="00B3480E">
      <w:pPr>
        <w:numPr>
          <w:ilvl w:val="0"/>
          <w:numId w:val="1"/>
        </w:numPr>
        <w:spacing w:after="0" w:line="276" w:lineRule="auto"/>
        <w:rPr>
          <w:rFonts w:ascii="Garamond" w:hAnsi="Garamond"/>
          <w:sz w:val="24"/>
          <w:szCs w:val="24"/>
        </w:rPr>
      </w:pPr>
      <w:r w:rsidRPr="00107807">
        <w:rPr>
          <w:rFonts w:ascii="Garamond" w:hAnsi="Garamond"/>
          <w:sz w:val="24"/>
          <w:szCs w:val="24"/>
        </w:rPr>
        <w:t>Women and Children Repression Prevention Act 2000 (2003)</w:t>
      </w:r>
    </w:p>
    <w:p w:rsidR="00B3480E" w:rsidRPr="00107807" w:rsidRDefault="00B3480E" w:rsidP="00B3480E">
      <w:pPr>
        <w:numPr>
          <w:ilvl w:val="0"/>
          <w:numId w:val="1"/>
        </w:numPr>
        <w:spacing w:after="0" w:line="276" w:lineRule="auto"/>
        <w:rPr>
          <w:rFonts w:ascii="Garamond" w:hAnsi="Garamond"/>
          <w:sz w:val="24"/>
          <w:szCs w:val="24"/>
        </w:rPr>
      </w:pPr>
      <w:r w:rsidRPr="00107807">
        <w:rPr>
          <w:rFonts w:ascii="Garamond" w:hAnsi="Garamond"/>
          <w:sz w:val="24"/>
          <w:szCs w:val="24"/>
        </w:rPr>
        <w:t>Acid Crime Prevention Act,2002</w:t>
      </w:r>
    </w:p>
    <w:p w:rsidR="00B3480E" w:rsidRPr="00107807" w:rsidRDefault="00B3480E" w:rsidP="00B3480E">
      <w:pPr>
        <w:numPr>
          <w:ilvl w:val="0"/>
          <w:numId w:val="1"/>
        </w:numPr>
        <w:spacing w:after="0" w:line="276" w:lineRule="auto"/>
        <w:rPr>
          <w:rFonts w:ascii="Garamond" w:hAnsi="Garamond"/>
          <w:sz w:val="24"/>
          <w:szCs w:val="24"/>
        </w:rPr>
      </w:pPr>
      <w:r w:rsidRPr="00107807">
        <w:rPr>
          <w:rFonts w:ascii="Garamond" w:hAnsi="Garamond"/>
          <w:sz w:val="24"/>
          <w:szCs w:val="24"/>
        </w:rPr>
        <w:t>Acid Control Act 2002</w:t>
      </w:r>
    </w:p>
    <w:p w:rsidR="00B3480E" w:rsidRPr="00107807" w:rsidRDefault="00B3480E" w:rsidP="00B3480E">
      <w:pPr>
        <w:numPr>
          <w:ilvl w:val="0"/>
          <w:numId w:val="1"/>
        </w:numPr>
        <w:spacing w:after="0" w:line="276" w:lineRule="auto"/>
        <w:rPr>
          <w:rFonts w:ascii="Garamond" w:hAnsi="Garamond"/>
          <w:sz w:val="24"/>
          <w:szCs w:val="24"/>
        </w:rPr>
      </w:pPr>
      <w:r w:rsidRPr="00107807">
        <w:rPr>
          <w:rFonts w:ascii="Garamond" w:hAnsi="Garamond"/>
          <w:sz w:val="24"/>
          <w:szCs w:val="24"/>
        </w:rPr>
        <w:t>The Bangladesh Labour Act 2006</w:t>
      </w:r>
    </w:p>
    <w:p w:rsidR="00B3480E" w:rsidRPr="00107807" w:rsidRDefault="00B3480E" w:rsidP="00B3480E">
      <w:pPr>
        <w:numPr>
          <w:ilvl w:val="0"/>
          <w:numId w:val="1"/>
        </w:numPr>
        <w:spacing w:after="0" w:line="276" w:lineRule="auto"/>
        <w:rPr>
          <w:rFonts w:ascii="Garamond" w:hAnsi="Garamond"/>
          <w:sz w:val="24"/>
          <w:szCs w:val="24"/>
        </w:rPr>
      </w:pPr>
      <w:r w:rsidRPr="00107807">
        <w:rPr>
          <w:rFonts w:ascii="Garamond" w:hAnsi="Garamond"/>
          <w:sz w:val="24"/>
          <w:szCs w:val="24"/>
        </w:rPr>
        <w:t>Domestic Violence (Prevention &amp; Protection) Act 2010</w:t>
      </w:r>
    </w:p>
    <w:p w:rsidR="00B3480E" w:rsidRPr="00107807" w:rsidRDefault="00B3480E" w:rsidP="00B3480E">
      <w:pPr>
        <w:numPr>
          <w:ilvl w:val="0"/>
          <w:numId w:val="1"/>
        </w:numPr>
        <w:spacing w:after="0" w:line="276" w:lineRule="auto"/>
        <w:rPr>
          <w:rFonts w:ascii="Garamond" w:hAnsi="Garamond"/>
          <w:sz w:val="24"/>
          <w:szCs w:val="24"/>
        </w:rPr>
      </w:pPr>
      <w:r w:rsidRPr="00107807">
        <w:rPr>
          <w:rFonts w:ascii="Garamond" w:hAnsi="Garamond"/>
          <w:sz w:val="24"/>
          <w:szCs w:val="24"/>
        </w:rPr>
        <w:t>Human Trafficking Deterrence and Suppression Act, 2012</w:t>
      </w:r>
    </w:p>
    <w:p w:rsidR="00B3480E" w:rsidRPr="00107807" w:rsidRDefault="00B3480E" w:rsidP="00B3480E">
      <w:pPr>
        <w:numPr>
          <w:ilvl w:val="0"/>
          <w:numId w:val="1"/>
        </w:numPr>
        <w:spacing w:after="0" w:line="276" w:lineRule="auto"/>
        <w:rPr>
          <w:rFonts w:ascii="Garamond" w:hAnsi="Garamond"/>
          <w:sz w:val="24"/>
          <w:szCs w:val="24"/>
        </w:rPr>
      </w:pPr>
      <w:r w:rsidRPr="00107807">
        <w:rPr>
          <w:rFonts w:ascii="Garamond" w:hAnsi="Garamond"/>
          <w:sz w:val="24"/>
          <w:szCs w:val="24"/>
        </w:rPr>
        <w:t>The Pornography Control Act, 2012</w:t>
      </w:r>
    </w:p>
    <w:p w:rsidR="00B3480E" w:rsidRPr="00107807" w:rsidRDefault="00B3480E" w:rsidP="00B3480E">
      <w:pPr>
        <w:numPr>
          <w:ilvl w:val="0"/>
          <w:numId w:val="1"/>
        </w:numPr>
        <w:spacing w:after="0" w:line="276" w:lineRule="auto"/>
        <w:rPr>
          <w:rFonts w:ascii="Garamond" w:hAnsi="Garamond"/>
          <w:sz w:val="24"/>
          <w:szCs w:val="24"/>
        </w:rPr>
      </w:pPr>
      <w:r w:rsidRPr="00107807">
        <w:rPr>
          <w:rFonts w:ascii="Garamond" w:hAnsi="Garamond"/>
          <w:sz w:val="24"/>
          <w:szCs w:val="24"/>
        </w:rPr>
        <w:t>The Hindu Marriage Registration Act 2012</w:t>
      </w:r>
    </w:p>
    <w:p w:rsidR="00B3480E" w:rsidRPr="00107807" w:rsidRDefault="00B3480E" w:rsidP="00B3480E">
      <w:pPr>
        <w:numPr>
          <w:ilvl w:val="0"/>
          <w:numId w:val="1"/>
        </w:numPr>
        <w:spacing w:after="0" w:line="276" w:lineRule="auto"/>
        <w:rPr>
          <w:rFonts w:ascii="Garamond" w:hAnsi="Garamond"/>
          <w:sz w:val="24"/>
          <w:szCs w:val="24"/>
        </w:rPr>
      </w:pPr>
      <w:r w:rsidRPr="00107807">
        <w:rPr>
          <w:rFonts w:ascii="Garamond" w:hAnsi="Garamond"/>
          <w:sz w:val="24"/>
          <w:szCs w:val="24"/>
        </w:rPr>
        <w:t xml:space="preserve">the National Women’s Development Policy 2011 </w:t>
      </w:r>
    </w:p>
    <w:p w:rsidR="00B3480E" w:rsidRPr="00107807" w:rsidRDefault="00B3480E" w:rsidP="00B3480E">
      <w:pPr>
        <w:pStyle w:val="Default"/>
        <w:spacing w:line="276" w:lineRule="auto"/>
        <w:ind w:left="360"/>
        <w:jc w:val="both"/>
        <w:rPr>
          <w:rFonts w:ascii="Garamond" w:hAnsi="Garamond" w:cstheme="minorBidi"/>
          <w:color w:val="auto"/>
        </w:rPr>
      </w:pPr>
    </w:p>
    <w:p w:rsidR="00B3480E" w:rsidRPr="00107807" w:rsidRDefault="00B3480E" w:rsidP="00B3480E">
      <w:pPr>
        <w:pStyle w:val="Default"/>
        <w:spacing w:line="276" w:lineRule="auto"/>
        <w:ind w:left="360"/>
        <w:jc w:val="both"/>
        <w:rPr>
          <w:rFonts w:ascii="Garamond" w:hAnsi="Garamond" w:cstheme="minorBidi"/>
          <w:color w:val="auto"/>
        </w:rPr>
      </w:pPr>
    </w:p>
    <w:p w:rsidR="00B3480E" w:rsidRPr="00022B6D" w:rsidRDefault="00B3480E" w:rsidP="00B3480E">
      <w:pPr>
        <w:pStyle w:val="Default"/>
        <w:spacing w:line="276" w:lineRule="auto"/>
        <w:jc w:val="both"/>
        <w:rPr>
          <w:rFonts w:ascii="Garamond" w:hAnsi="Garamond" w:cstheme="minorBidi"/>
          <w:color w:val="auto"/>
        </w:rPr>
      </w:pPr>
      <w:r w:rsidRPr="00107807">
        <w:rPr>
          <w:rFonts w:ascii="Garamond" w:hAnsi="Garamond" w:cstheme="minorBidi"/>
          <w:color w:val="auto"/>
        </w:rPr>
        <w:t>A nation-wide Multi-Sectoral Program</w:t>
      </w:r>
      <w:r w:rsidRPr="00107807">
        <w:rPr>
          <w:rStyle w:val="FootnoteReference"/>
          <w:rFonts w:ascii="Garamond" w:hAnsi="Garamond" w:cstheme="minorBidi"/>
          <w:color w:val="auto"/>
        </w:rPr>
        <w:footnoteReference w:id="4"/>
      </w:r>
      <w:r w:rsidRPr="00107807">
        <w:rPr>
          <w:rFonts w:ascii="Garamond" w:hAnsi="Garamond" w:cstheme="minorBidi"/>
          <w:color w:val="auto"/>
        </w:rPr>
        <w:t xml:space="preserve"> on Violence against Women is being implemented by the Ministry of Women and Children Affairs, Government of Bangladesh, with the funding support from Government of Denmark. The project is being carried out in collaboration with the Ministry of Law, Justice and Parliamentary Affairs, Ministry of Information, Ministry of Social Welfare, Ministry of Home Affairs, Ministry of Health and Family Welfare, Ministry of Education, Ministry of Religious Affairs, Ministry of Youth and Sports and Ministry of Local Gove</w:t>
      </w:r>
      <w:r w:rsidRPr="00022B6D">
        <w:rPr>
          <w:rFonts w:ascii="Garamond" w:hAnsi="Garamond" w:cstheme="minorBidi"/>
          <w:color w:val="auto"/>
        </w:rPr>
        <w:t xml:space="preserve">rnment, Rural </w:t>
      </w:r>
      <w:r w:rsidRPr="00022B6D">
        <w:rPr>
          <w:rFonts w:ascii="Garamond" w:hAnsi="Garamond" w:cstheme="minorBidi"/>
          <w:color w:val="auto"/>
        </w:rPr>
        <w:lastRenderedPageBreak/>
        <w:t xml:space="preserve">Development and Cooperative. A National Centre on Gender Based Violence has been established at the Department of Women Affairs Building of the Ministry of Women and Children Affairs (MOWCA). </w:t>
      </w:r>
    </w:p>
    <w:p w:rsidR="00B3480E" w:rsidRPr="00022B6D" w:rsidRDefault="00B3480E" w:rsidP="00B3480E">
      <w:pPr>
        <w:pStyle w:val="Default"/>
        <w:spacing w:line="276" w:lineRule="auto"/>
        <w:ind w:left="360"/>
        <w:jc w:val="both"/>
        <w:rPr>
          <w:rFonts w:ascii="Garamond" w:hAnsi="Garamond" w:cstheme="minorBidi"/>
          <w:color w:val="auto"/>
        </w:rPr>
      </w:pPr>
    </w:p>
    <w:p w:rsidR="00B3480E" w:rsidRPr="00107807" w:rsidRDefault="00B3480E" w:rsidP="00B3480E">
      <w:pPr>
        <w:pStyle w:val="Default"/>
        <w:spacing w:line="276" w:lineRule="auto"/>
        <w:jc w:val="both"/>
        <w:rPr>
          <w:rFonts w:ascii="Garamond" w:hAnsi="Garamond" w:cstheme="minorBidi"/>
          <w:color w:val="auto"/>
        </w:rPr>
      </w:pPr>
      <w:r w:rsidRPr="00F85836">
        <w:rPr>
          <w:rFonts w:ascii="Garamond" w:hAnsi="Garamond" w:cstheme="minorBidi"/>
          <w:color w:val="auto"/>
        </w:rPr>
        <w:t>One of the significant components of the program</w:t>
      </w:r>
      <w:r w:rsidRPr="00035C24">
        <w:rPr>
          <w:rFonts w:ascii="Garamond" w:hAnsi="Garamond" w:cstheme="minorBidi"/>
          <w:color w:val="auto"/>
        </w:rPr>
        <w:t xml:space="preserve"> is the OCC (One Stop Crisis Centre) in the Medical College Hospitals (MCHs). The OCCs provides health care, police assistance, DNA test, social services, legal assistance, psychological counseling and shelter service etc. Training module for combating VAW</w:t>
      </w:r>
      <w:r w:rsidRPr="00107807">
        <w:rPr>
          <w:rFonts w:ascii="Garamond" w:hAnsi="Garamond" w:cstheme="minorBidi"/>
          <w:color w:val="auto"/>
        </w:rPr>
        <w:t xml:space="preserve"> developed for OCC staffs, teacher, students, health assistant, family planning officers and other professions. The lists of the OCCs operating regionally around the project sites are included in the list of service providers. </w:t>
      </w:r>
    </w:p>
    <w:p w:rsidR="00B3480E" w:rsidRPr="00022B6D" w:rsidRDefault="00B3480E" w:rsidP="00B3480E">
      <w:pPr>
        <w:pStyle w:val="Default"/>
        <w:spacing w:line="276" w:lineRule="auto"/>
        <w:jc w:val="both"/>
        <w:rPr>
          <w:rFonts w:ascii="Garamond" w:hAnsi="Garamond" w:cstheme="minorBidi"/>
          <w:color w:val="auto"/>
        </w:rPr>
      </w:pPr>
    </w:p>
    <w:p w:rsidR="00B3480E" w:rsidRPr="00035C24" w:rsidRDefault="00B3480E" w:rsidP="00B3480E">
      <w:pPr>
        <w:pStyle w:val="Default"/>
        <w:spacing w:line="276" w:lineRule="auto"/>
        <w:jc w:val="both"/>
        <w:rPr>
          <w:rFonts w:ascii="Garamond" w:hAnsi="Garamond" w:cstheme="minorBidi"/>
          <w:color w:val="auto"/>
        </w:rPr>
      </w:pPr>
      <w:r w:rsidRPr="00022B6D">
        <w:rPr>
          <w:rFonts w:ascii="Garamond" w:hAnsi="Garamond" w:cstheme="minorBidi"/>
          <w:color w:val="auto"/>
        </w:rPr>
        <w:t>In addition, there are f</w:t>
      </w:r>
      <w:r w:rsidRPr="00F85836">
        <w:rPr>
          <w:rFonts w:ascii="Garamond" w:hAnsi="Garamond" w:cstheme="minorBidi"/>
          <w:color w:val="auto"/>
        </w:rPr>
        <w:t>ew nationwide hotlines maintained by the Ministry of Women and Children Affairs dedicated for reporting and seeking remedies for GVB cases including SEA/SH (list of those hotlines are included in the mapping of service providers).  There is also a ‘model t</w:t>
      </w:r>
      <w:r w:rsidRPr="00035C24">
        <w:rPr>
          <w:rFonts w:ascii="Garamond" w:hAnsi="Garamond" w:cstheme="minorBidi"/>
          <w:color w:val="auto"/>
        </w:rPr>
        <w:t>hana’ program run by the Ministry of Home, under which each of the thana has a ‘help desk’ dedicated for both women and minors for seeking help including GBV.</w:t>
      </w:r>
    </w:p>
    <w:p w:rsidR="00B3480E" w:rsidRPr="00641F23" w:rsidRDefault="00B3480E" w:rsidP="00B3480E">
      <w:pPr>
        <w:pStyle w:val="ListParagraph"/>
        <w:spacing w:line="276" w:lineRule="auto"/>
        <w:rPr>
          <w:rFonts w:ascii="Garamond" w:hAnsi="Garamond"/>
          <w:sz w:val="24"/>
          <w:szCs w:val="24"/>
        </w:rPr>
      </w:pPr>
    </w:p>
    <w:p w:rsidR="00B3480E" w:rsidRPr="00E74288" w:rsidRDefault="00B3480E" w:rsidP="00B3480E">
      <w:pPr>
        <w:pStyle w:val="Default"/>
        <w:spacing w:line="276" w:lineRule="auto"/>
        <w:jc w:val="both"/>
        <w:rPr>
          <w:rFonts w:ascii="Garamond" w:hAnsi="Garamond" w:cstheme="minorBidi"/>
          <w:color w:val="auto"/>
        </w:rPr>
      </w:pPr>
      <w:r w:rsidRPr="00E74288">
        <w:rPr>
          <w:rFonts w:ascii="Garamond" w:hAnsi="Garamond" w:cstheme="minorBidi"/>
          <w:color w:val="auto"/>
        </w:rPr>
        <w:t xml:space="preserve">The Government of Bangladesh has taken positive steps towards the empowerment of women, including through the National Women’s Development Policy (NWDP), 2011 that seeks to reduce violence; eliminate discrimination; increase access to education, health and employment; and address the special needs of older women, women with disabilities and women from indigenous and marginalized communities. </w:t>
      </w:r>
    </w:p>
    <w:p w:rsidR="00B3480E" w:rsidRPr="00F436DB" w:rsidRDefault="00B3480E" w:rsidP="009142A1">
      <w:pPr>
        <w:rPr>
          <w:rFonts w:ascii="Garamond" w:hAnsi="Garamond"/>
        </w:rPr>
      </w:pPr>
    </w:p>
    <w:p w:rsidR="00F516B4" w:rsidRPr="00F436DB" w:rsidRDefault="00F516B4" w:rsidP="009142A1">
      <w:pPr>
        <w:rPr>
          <w:rFonts w:ascii="Garamond" w:hAnsi="Garamond"/>
        </w:rPr>
      </w:pPr>
    </w:p>
    <w:p w:rsidR="00F516B4" w:rsidRPr="00F436DB" w:rsidRDefault="00F516B4" w:rsidP="009142A1">
      <w:pPr>
        <w:rPr>
          <w:rFonts w:ascii="Garamond" w:hAnsi="Garamond"/>
        </w:rPr>
      </w:pPr>
    </w:p>
    <w:p w:rsidR="00E707BE" w:rsidRPr="00F436DB" w:rsidRDefault="00E707BE" w:rsidP="009142A1">
      <w:pPr>
        <w:rPr>
          <w:rFonts w:ascii="Garamond" w:hAnsi="Garamond"/>
        </w:rPr>
      </w:pPr>
    </w:p>
    <w:p w:rsidR="008968E3" w:rsidRPr="00107807" w:rsidRDefault="008968E3" w:rsidP="00571ADB">
      <w:pPr>
        <w:pStyle w:val="Heading1"/>
        <w:rPr>
          <w:rFonts w:ascii="Garamond" w:eastAsia="Times New Roman" w:hAnsi="Garamond"/>
          <w:sz w:val="28"/>
          <w:szCs w:val="28"/>
        </w:rPr>
      </w:pPr>
      <w:bookmarkStart w:id="10" w:name="_Toc39234722"/>
      <w:r w:rsidRPr="00107807">
        <w:rPr>
          <w:rFonts w:ascii="Garamond" w:eastAsia="Times New Roman" w:hAnsi="Garamond"/>
          <w:sz w:val="28"/>
          <w:szCs w:val="28"/>
        </w:rPr>
        <w:br w:type="page"/>
      </w:r>
    </w:p>
    <w:p w:rsidR="00571ADB" w:rsidRPr="00F85836" w:rsidRDefault="00571ADB" w:rsidP="00571ADB">
      <w:pPr>
        <w:pStyle w:val="Heading1"/>
        <w:rPr>
          <w:rFonts w:ascii="Garamond" w:eastAsia="Times New Roman" w:hAnsi="Garamond"/>
          <w:sz w:val="28"/>
          <w:szCs w:val="28"/>
        </w:rPr>
      </w:pPr>
      <w:bookmarkStart w:id="11" w:name="_Toc45966885"/>
      <w:r w:rsidRPr="00022B6D">
        <w:rPr>
          <w:rFonts w:ascii="Garamond" w:eastAsia="Times New Roman" w:hAnsi="Garamond"/>
          <w:sz w:val="28"/>
          <w:szCs w:val="28"/>
        </w:rPr>
        <w:lastRenderedPageBreak/>
        <w:t xml:space="preserve">Annex </w:t>
      </w:r>
      <w:r w:rsidR="00E707BE" w:rsidRPr="00022B6D">
        <w:rPr>
          <w:rFonts w:ascii="Garamond" w:eastAsia="Times New Roman" w:hAnsi="Garamond"/>
          <w:sz w:val="28"/>
          <w:szCs w:val="28"/>
        </w:rPr>
        <w:t>3</w:t>
      </w:r>
      <w:r w:rsidRPr="00022B6D">
        <w:rPr>
          <w:rFonts w:ascii="Garamond" w:eastAsia="Times New Roman" w:hAnsi="Garamond"/>
          <w:sz w:val="28"/>
          <w:szCs w:val="28"/>
        </w:rPr>
        <w:t>: Project Grievance Mechanism to address SEA/SH Allegations</w:t>
      </w:r>
      <w:bookmarkEnd w:id="10"/>
      <w:bookmarkEnd w:id="11"/>
    </w:p>
    <w:p w:rsidR="00571ADB" w:rsidRPr="00107807" w:rsidRDefault="00575DBB" w:rsidP="00654999">
      <w:pPr>
        <w:tabs>
          <w:tab w:val="left" w:pos="3184"/>
        </w:tabs>
        <w:spacing w:line="256" w:lineRule="auto"/>
        <w:jc w:val="both"/>
        <w:rPr>
          <w:rFonts w:ascii="Garamond" w:hAnsi="Garamond" w:cs="Times New Roman"/>
          <w:sz w:val="24"/>
          <w:szCs w:val="24"/>
        </w:rPr>
      </w:pPr>
      <w:r w:rsidRPr="00575DBB">
        <w:rPr>
          <w:rFonts w:ascii="Garamond" w:hAnsi="Garamond" w:cs="Times New Roman"/>
          <w:sz w:val="24"/>
          <w:szCs w:val="24"/>
        </w:rPr>
        <w:tab/>
      </w:r>
    </w:p>
    <w:p w:rsidR="00571ADB" w:rsidRPr="00F436DB" w:rsidRDefault="00ED1889" w:rsidP="00571ADB">
      <w:pPr>
        <w:spacing w:line="256" w:lineRule="auto"/>
        <w:jc w:val="both"/>
        <w:rPr>
          <w:rFonts w:ascii="Garamond" w:hAnsi="Garamond" w:cs="Times New Roman"/>
          <w:sz w:val="24"/>
          <w:szCs w:val="24"/>
        </w:rPr>
      </w:pPr>
      <w:r w:rsidRPr="00ED1889">
        <w:rPr>
          <w:rFonts w:ascii="Garamond" w:hAnsi="Garamond" w:cs="Times New Roman"/>
          <w:noProof/>
        </w:rPr>
        <w:pict>
          <v:group id="Group 40" o:spid="_x0000_s1026" style="position:absolute;left:0;text-align:left;margin-left:0;margin-top:13.9pt;width:455.25pt;height:438pt;z-index:251635200" coordsize="57816,55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">
            <v:group id="Group 37" o:spid="_x0000_s1027" style="position:absolute;left:1047;top:381;width:56769;height:55245" coordsize="52292,5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oundrect id="Rectangle: Rounded Corners 13" o:spid="_x0000_s1028" style="position:absolute;left:38576;width:12954;height:495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" fillcolor="#4472c4 [3204]" strokecolor="#1f3763 [1604]" strokeweight="1pt">
                <v:stroke joinstyle="miter"/>
                <v:textbox>
                  <w:txbxContent>
                    <w:p w:rsidR="007F17B8" w:rsidRPr="00C22CEB" w:rsidRDefault="007F17B8" w:rsidP="00571ADB">
                      <w:pPr>
                        <w:jc w:val="center"/>
                      </w:pPr>
                      <w:r>
                        <w:t>Allegation entry point</w:t>
                      </w:r>
                    </w:p>
                    <w:p w:rsidR="007F17B8" w:rsidRDefault="007F17B8" w:rsidP="00571ADB">
                      <w:pPr>
                        <w:jc w:val="center"/>
                      </w:pPr>
                    </w:p>
                  </w:txbxContent>
                </v:textbox>
              </v:roundrect>
              <v:shapetype id="_x0000_t32" coordsize="21600,21600" o:spt="32" o:oned="t" path="m,l21600,21600e" filled="f">
                <v:path arrowok="t" fillok="f" o:connecttype="none"/>
                <o:lock v:ext="edit" shapetype="t"/>
              </v:shapetype>
              <v:shape id="Straight Arrow Connector 14" o:spid="_x0000_s1029" type="#_x0000_t32" style="position:absolute;left:8191;top:3524;width:6763;height:9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" strokecolor="black [3200]" strokeweight="1.5pt">
                <v:stroke endarrow="block" joinstyle="miter"/>
              </v:shape>
              <v:roundrect id="Rectangle: Rounded Corners 15" o:spid="_x0000_s1030" style="position:absolute;left:18097;top:13716;width:9144;height:600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" fillcolor="#4472c4 [3204]" strokecolor="#1f3763 [1604]" strokeweight="1pt">
                <v:stroke joinstyle="miter"/>
                <v:textbox>
                  <w:txbxContent>
                    <w:p w:rsidR="007F17B8" w:rsidRPr="00C22CEB" w:rsidRDefault="007F17B8" w:rsidP="00571ADB">
                      <w:pPr>
                        <w:jc w:val="center"/>
                      </w:pPr>
                      <w:r>
                        <w:t>GM Operator</w:t>
                      </w:r>
                    </w:p>
                    <w:p w:rsidR="007F17B8" w:rsidRDefault="007F17B8" w:rsidP="00571ADB">
                      <w:pPr>
                        <w:jc w:val="center"/>
                      </w:pPr>
                    </w:p>
                  </w:txbxContent>
                </v:textbox>
              </v:roundrect>
              <v:roundrect id="Rectangle: Rounded Corners 17" o:spid="_x0000_s1031" style="position:absolute;left:39052;top:13716;width:13240;height:685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fillcolor="#4472c4 [3204]" strokecolor="#1f3763 [1604]" strokeweight="1pt">
                <v:stroke joinstyle="miter"/>
                <v:textbox>
                  <w:txbxContent>
                    <w:p w:rsidR="007F17B8" w:rsidRPr="00C22CEB" w:rsidRDefault="007F17B8" w:rsidP="00571ADB">
                      <w:pPr>
                        <w:jc w:val="center"/>
                      </w:pPr>
                      <w:r>
                        <w:t xml:space="preserve">Allegation sorting, processing and monitoring </w:t>
                      </w:r>
                    </w:p>
                    <w:p w:rsidR="007F17B8" w:rsidRDefault="007F17B8" w:rsidP="00571ADB">
                      <w:pPr>
                        <w:jc w:val="center"/>
                      </w:pPr>
                    </w:p>
                  </w:txbxContent>
                </v:textbox>
              </v:roundrect>
              <v:roundrect id="Rectangle: Rounded Corners 18" o:spid="_x0000_s1032" style="position:absolute;left:16478;top:27432;width:14287;height:1076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" fillcolor="#4472c4 [3204]" strokecolor="#1f3763 [1604]" strokeweight="1pt">
                <v:stroke joinstyle="miter"/>
                <v:textbox>
                  <w:txbxContent>
                    <w:p w:rsidR="007F17B8" w:rsidRPr="00DC5DBB" w:rsidRDefault="007F17B8" w:rsidP="00571ADB">
                      <w:pPr>
                        <w:jc w:val="center"/>
                      </w:pPr>
                      <w:r w:rsidRPr="00DC5DBB">
                        <w:t>Project sta</w:t>
                      </w:r>
                      <w:r>
                        <w:t xml:space="preserve">ffs </w:t>
                      </w:r>
                      <w:r w:rsidRPr="00DC5DBB">
                        <w:t xml:space="preserve">with GM responsibilities or specially constituted SEA/SH committee </w:t>
                      </w:r>
                    </w:p>
                    <w:p w:rsidR="007F17B8" w:rsidRDefault="007F17B8" w:rsidP="00571ADB">
                      <w:pPr>
                        <w:jc w:val="center"/>
                      </w:pPr>
                    </w:p>
                  </w:txbxContent>
                </v:textbox>
              </v:roundrect>
              <v:roundrect id="Rectangle: Rounded Corners 19" o:spid="_x0000_s1033" style="position:absolute;top:27908;width:11430;height:552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" fillcolor="#4472c4 [3204]" strokecolor="#1f3763 [1604]" strokeweight="1pt">
                <v:stroke joinstyle="miter"/>
                <v:textbox>
                  <w:txbxContent>
                    <w:p w:rsidR="007F17B8" w:rsidRPr="00C22CEB" w:rsidRDefault="007F17B8" w:rsidP="00571ADB">
                      <w:pPr>
                        <w:jc w:val="center"/>
                      </w:pPr>
                      <w:r>
                        <w:t>GBV Service Providers</w:t>
                      </w:r>
                    </w:p>
                    <w:p w:rsidR="007F17B8" w:rsidRDefault="007F17B8" w:rsidP="00571ADB">
                      <w:pPr>
                        <w:jc w:val="center"/>
                      </w:pPr>
                    </w:p>
                  </w:txbxContent>
                </v:textbox>
              </v:roundrect>
              <v:roundrect id="Rectangle: Rounded Corners 20" o:spid="_x0000_s1034" style="position:absolute;left:40862;top:27432;width:10954;height:1190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" fillcolor="#4472c4 [3204]" strokecolor="#1f3763 [1604]" strokeweight="1pt">
                <v:stroke joinstyle="miter"/>
                <v:textbox>
                  <w:txbxContent>
                    <w:p w:rsidR="007F17B8" w:rsidRPr="007373E8" w:rsidRDefault="007F17B8" w:rsidP="00571ADB">
                      <w:pPr>
                        <w:pStyle w:val="Default"/>
                        <w:rPr>
                          <w:rFonts w:asciiTheme="minorHAnsi" w:hAnsiTheme="minorHAnsi" w:cstheme="minorBidi"/>
                          <w:color w:val="auto"/>
                          <w:sz w:val="22"/>
                          <w:szCs w:val="22"/>
                        </w:rPr>
                      </w:pPr>
                      <w:r w:rsidRPr="007373E8">
                        <w:rPr>
                          <w:rFonts w:asciiTheme="minorHAnsi" w:hAnsiTheme="minorHAnsi" w:cstheme="minorBidi"/>
                          <w:color w:val="auto"/>
                          <w:sz w:val="22"/>
                          <w:szCs w:val="22"/>
                        </w:rPr>
                        <w:t xml:space="preserve">Provision of adequate support services to the survivor </w:t>
                      </w:r>
                    </w:p>
                    <w:p w:rsidR="007F17B8" w:rsidRDefault="007F17B8" w:rsidP="00571ADB">
                      <w:pPr>
                        <w:jc w:val="center"/>
                      </w:pPr>
                    </w:p>
                  </w:txbxContent>
                </v:textbox>
              </v:roundrect>
              <v:roundrect id="Rectangle: Rounded Corners 21" o:spid="_x0000_s1035" style="position:absolute;left:6000;top:43719;width:10002;height:733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" fillcolor="#4472c4 [3204]" strokecolor="#1f3763 [1604]" strokeweight="1pt">
                <v:stroke joinstyle="miter"/>
                <v:textbox>
                  <w:txbxContent>
                    <w:p w:rsidR="007F17B8" w:rsidRPr="007373E8" w:rsidRDefault="007F17B8" w:rsidP="00571ADB">
                      <w:pPr>
                        <w:jc w:val="center"/>
                      </w:pPr>
                      <w:r w:rsidRPr="007373E8">
                        <w:t>PIU/</w:t>
                      </w:r>
                      <w:r>
                        <w:t>Gender/Social</w:t>
                      </w:r>
                      <w:r w:rsidRPr="007373E8">
                        <w:t xml:space="preserve"> specialist</w:t>
                      </w:r>
                      <w:r>
                        <w:t>s</w:t>
                      </w:r>
                    </w:p>
                    <w:p w:rsidR="007F17B8" w:rsidRDefault="007F17B8" w:rsidP="00571ADB">
                      <w:pPr>
                        <w:jc w:val="center"/>
                      </w:pPr>
                    </w:p>
                  </w:txbxContent>
                </v:textbox>
              </v:roundrect>
              <v:roundrect id="Rectangle: Rounded Corners 22" o:spid="_x0000_s1036" style="position:absolute;left:16668;top:49720;width:10097;height:523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" fillcolor="#4472c4 [3204]" strokecolor="#1f3763 [1604]" strokeweight="1pt">
                <v:stroke joinstyle="miter"/>
                <v:textbox>
                  <w:txbxContent>
                    <w:p w:rsidR="007F17B8" w:rsidRPr="007373E8" w:rsidRDefault="007F17B8" w:rsidP="00571ADB">
                      <w:pPr>
                        <w:pStyle w:val="Default"/>
                        <w:rPr>
                          <w:rFonts w:asciiTheme="minorHAnsi" w:hAnsiTheme="minorHAnsi" w:cstheme="minorBidi"/>
                          <w:color w:val="auto"/>
                          <w:sz w:val="22"/>
                          <w:szCs w:val="22"/>
                        </w:rPr>
                      </w:pPr>
                      <w:r w:rsidRPr="007373E8">
                        <w:rPr>
                          <w:rFonts w:asciiTheme="minorHAnsi" w:hAnsiTheme="minorHAnsi" w:cstheme="minorBidi"/>
                          <w:color w:val="auto"/>
                          <w:sz w:val="22"/>
                          <w:szCs w:val="22"/>
                        </w:rPr>
                        <w:t xml:space="preserve">Supervising </w:t>
                      </w:r>
                      <w:r>
                        <w:rPr>
                          <w:rFonts w:asciiTheme="minorHAnsi" w:hAnsiTheme="minorHAnsi" w:cstheme="minorBidi"/>
                          <w:color w:val="auto"/>
                          <w:sz w:val="22"/>
                          <w:szCs w:val="22"/>
                        </w:rPr>
                        <w:t>consultant/s</w:t>
                      </w:r>
                    </w:p>
                    <w:p w:rsidR="007F17B8" w:rsidRPr="007373E8" w:rsidRDefault="007F17B8" w:rsidP="00571ADB">
                      <w:pPr>
                        <w:pStyle w:val="Default"/>
                        <w:rPr>
                          <w:rFonts w:asciiTheme="minorHAnsi" w:hAnsiTheme="minorHAnsi" w:cstheme="minorBidi"/>
                          <w:color w:val="auto"/>
                          <w:sz w:val="22"/>
                          <w:szCs w:val="22"/>
                        </w:rPr>
                      </w:pPr>
                    </w:p>
                  </w:txbxContent>
                </v:textbox>
              </v:roundrect>
              <v:roundrect id="Rectangle: Rounded Corners 24" o:spid="_x0000_s1037" style="position:absolute;left:23050;top:43624;width:10192;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" fillcolor="#4472c4 [3204]" strokecolor="#1f3763 [1604]" strokeweight="1pt">
                <v:stroke joinstyle="miter"/>
                <v:textbox>
                  <w:txbxContent>
                    <w:p w:rsidR="007F17B8" w:rsidRPr="007373E8" w:rsidRDefault="007F17B8" w:rsidP="00571ADB">
                      <w:pPr>
                        <w:pStyle w:val="Default"/>
                        <w:rPr>
                          <w:rFonts w:asciiTheme="minorHAnsi" w:hAnsiTheme="minorHAnsi" w:cstheme="minorBidi"/>
                          <w:color w:val="auto"/>
                          <w:sz w:val="22"/>
                          <w:szCs w:val="22"/>
                        </w:rPr>
                      </w:pPr>
                      <w:r w:rsidRPr="007373E8">
                        <w:rPr>
                          <w:rFonts w:asciiTheme="minorHAnsi" w:hAnsiTheme="minorHAnsi" w:cstheme="minorBidi"/>
                          <w:color w:val="auto"/>
                          <w:sz w:val="22"/>
                          <w:szCs w:val="22"/>
                        </w:rPr>
                        <w:t>Contractor</w:t>
                      </w:r>
                      <w:r>
                        <w:rPr>
                          <w:rFonts w:asciiTheme="minorHAnsi" w:hAnsiTheme="minorHAnsi" w:cstheme="minorBidi"/>
                          <w:color w:val="auto"/>
                          <w:sz w:val="22"/>
                          <w:szCs w:val="22"/>
                        </w:rPr>
                        <w:t>/s</w:t>
                      </w:r>
                    </w:p>
                    <w:p w:rsidR="007F17B8" w:rsidRPr="007373E8" w:rsidRDefault="007F17B8" w:rsidP="00571ADB">
                      <w:pPr>
                        <w:jc w:val="center"/>
                      </w:pPr>
                    </w:p>
                  </w:txbxContent>
                </v:textbox>
              </v:roundrect>
              <v:roundrect id="Rectangle: Rounded Corners 25" o:spid="_x0000_s1038" style="position:absolute;left:41243;top:46005;width:10954;height:924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" fillcolor="#4472c4 [3204]" strokecolor="#1f3763 [1604]" strokeweight="1pt">
                <v:stroke joinstyle="miter"/>
                <v:textbox>
                  <w:txbxContent>
                    <w:p w:rsidR="007F17B8" w:rsidRDefault="007F17B8" w:rsidP="00571ADB">
                      <w:pPr>
                        <w:jc w:val="center"/>
                      </w:pPr>
                      <w:r>
                        <w:t>Allegation verification, investigation, and action</w:t>
                      </w:r>
                    </w:p>
                  </w:txbxContent>
                </v:textbox>
              </v:roundrect>
              <v:shape id="Straight Arrow Connector 26" o:spid="_x0000_s1039" type="#_x0000_t32" style="position:absolute;left:21907;top:6858;width:0;height:495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" strokecolor="black [3200]" strokeweight="1.5pt">
                <v:stroke endarrow="block" joinstyle="miter"/>
              </v:shape>
              <v:shape id="Straight Arrow Connector 28" o:spid="_x0000_s1040" type="#_x0000_t32" style="position:absolute;left:11811;top:20383;width:5429;height:581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" strokecolor="black [3200]" strokeweight="1.5pt">
                <v:stroke endarrow="block" joinstyle="miter"/>
              </v:shape>
              <v:shape id="Straight Arrow Connector 29" o:spid="_x0000_s1041" type="#_x0000_t32" style="position:absolute;left:22288;top:20955;width:95;height:514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" strokecolor="black [3200]" strokeweight="1.5pt">
                <v:stroke endarrow="block" joinstyle="miter"/>
              </v:shape>
              <v:shape id="Straight Arrow Connector 31" o:spid="_x0000_s1042" type="#_x0000_t32" style="position:absolute;left:22955;top:38481;width:4191;height:447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" strokecolor="black [3200]" strokeweight="1.5pt">
                <v:stroke endarrow="block" joinstyle="miter"/>
              </v:shape>
              <v:shape id="Straight Arrow Connector 32" o:spid="_x0000_s1043" type="#_x0000_t32" style="position:absolute;left:15811;top:38671;width:5239;height:4286;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" strokecolor="black [3200]" strokeweight="1.5pt">
                <v:stroke endarrow="block" joinstyle="miter"/>
              </v:shape>
              <v:shape id="Straight Arrow Connector 33" o:spid="_x0000_s1044" type="#_x0000_t32" style="position:absolute;left:20478;top:39147;width:1715;height:962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" strokecolor="black [3200]" strokeweight="1.5pt">
                <v:stroke endarrow="block" joinstyle="miter"/>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4" o:spid="_x0000_s1045" type="#_x0000_t67" style="position:absolute;left:45053;top:6477;width:571;height:371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" adj="19938" fillcolor="#4472c4 [3204]" strokecolor="#1f3763 [1604]" strokeweight="1pt"/>
              <v:shape id="Arrow: Down 35" o:spid="_x0000_s1046" type="#_x0000_t67" style="position:absolute;left:45148;top:22002;width:953;height:419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" adj="19145" fillcolor="#4472c4 [3204]" strokecolor="#1f3763 [1604]" strokeweight="1pt"/>
              <v:shape id="Arrow: Down 36" o:spid="_x0000_s1047" type="#_x0000_t67" style="position:absolute;left:46101;top:40290;width:666;height:466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" adj="20057" fillcolor="#4472c4 [3204]" strokecolor="#1f3763 [1604]" strokeweight="1pt"/>
            </v:group>
            <v:roundrect id="Rectangle: Rounded Corners 38" o:spid="_x0000_s1048" style="position:absolute;width:11334;height:533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" fillcolor="#4472c4 [3204]" strokecolor="#1f3763 [1604]" strokeweight="1pt">
              <v:stroke joinstyle="miter"/>
              <v:textbox>
                <w:txbxContent>
                  <w:p w:rsidR="007F17B8" w:rsidRPr="000977AC" w:rsidRDefault="007F17B8" w:rsidP="00571ADB">
                    <w:pPr>
                      <w:jc w:val="center"/>
                    </w:pPr>
                    <w:r>
                      <w:t>Survivors/victims/community</w:t>
                    </w:r>
                  </w:p>
                </w:txbxContent>
              </v:textbox>
            </v:roundrect>
            <v:roundrect id="Rectangle: Rounded Corners 39" o:spid="_x0000_s1049" style="position:absolute;left:18002;top:95;width:14668;height:6191;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" fillcolor="#4472c4 [3204]" strokecolor="#1f3763 [1604]" strokeweight="1pt">
              <v:stroke joinstyle="miter"/>
              <v:textbox>
                <w:txbxContent>
                  <w:p w:rsidR="007F17B8" w:rsidRPr="000977AC" w:rsidRDefault="007F17B8" w:rsidP="00571ADB">
                    <w:pPr>
                      <w:jc w:val="center"/>
                    </w:pPr>
                    <w:r w:rsidRPr="000977AC">
                      <w:t xml:space="preserve">Project-level GM channels </w:t>
                    </w:r>
                  </w:p>
                  <w:p w:rsidR="007F17B8" w:rsidRPr="000977AC" w:rsidRDefault="007F17B8" w:rsidP="00571ADB">
                    <w:pPr>
                      <w:jc w:val="center"/>
                    </w:pPr>
                  </w:p>
                </w:txbxContent>
              </v:textbox>
            </v:roundrect>
          </v:group>
        </w:pict>
      </w:r>
    </w:p>
    <w:p w:rsidR="00571ADB" w:rsidRPr="00F436DB" w:rsidRDefault="00571ADB" w:rsidP="00571ADB">
      <w:pPr>
        <w:spacing w:line="256" w:lineRule="auto"/>
        <w:jc w:val="both"/>
        <w:rPr>
          <w:rFonts w:ascii="Garamond" w:hAnsi="Garamond" w:cs="Times New Roman"/>
          <w:sz w:val="24"/>
          <w:szCs w:val="24"/>
        </w:rPr>
      </w:pPr>
    </w:p>
    <w:p w:rsidR="00571ADB" w:rsidRPr="00F436DB" w:rsidRDefault="00571ADB" w:rsidP="00571ADB">
      <w:pPr>
        <w:spacing w:line="256" w:lineRule="auto"/>
        <w:jc w:val="both"/>
        <w:rPr>
          <w:rFonts w:ascii="Garamond" w:hAnsi="Garamond" w:cs="Times New Roman"/>
          <w:sz w:val="24"/>
          <w:szCs w:val="24"/>
        </w:rPr>
      </w:pPr>
    </w:p>
    <w:p w:rsidR="00571ADB" w:rsidRPr="00F436DB" w:rsidRDefault="00571ADB" w:rsidP="00571ADB">
      <w:pPr>
        <w:spacing w:line="256" w:lineRule="auto"/>
        <w:jc w:val="both"/>
        <w:rPr>
          <w:rFonts w:ascii="Garamond" w:hAnsi="Garamond" w:cs="Times New Roman"/>
          <w:sz w:val="24"/>
          <w:szCs w:val="24"/>
        </w:rPr>
      </w:pPr>
    </w:p>
    <w:p w:rsidR="00571ADB" w:rsidRPr="00F436DB" w:rsidRDefault="00571ADB" w:rsidP="00571ADB">
      <w:pPr>
        <w:spacing w:line="256" w:lineRule="auto"/>
        <w:jc w:val="both"/>
        <w:rPr>
          <w:rFonts w:ascii="Garamond" w:hAnsi="Garamond" w:cs="Times New Roman"/>
          <w:sz w:val="24"/>
          <w:szCs w:val="24"/>
        </w:rPr>
      </w:pPr>
    </w:p>
    <w:p w:rsidR="00571ADB" w:rsidRPr="00F436DB" w:rsidRDefault="00ED1889" w:rsidP="00571ADB">
      <w:pPr>
        <w:spacing w:line="256" w:lineRule="auto"/>
        <w:jc w:val="both"/>
        <w:rPr>
          <w:rFonts w:ascii="Garamond" w:hAnsi="Garamond" w:cs="Times New Roman"/>
          <w:sz w:val="24"/>
          <w:szCs w:val="24"/>
        </w:rPr>
      </w:pPr>
      <w:r>
        <w:rPr>
          <w:rFonts w:ascii="Garamond" w:hAnsi="Garamond" w:cs="Times New Roman"/>
          <w:noProof/>
          <w:sz w:val="24"/>
          <w:szCs w:val="24"/>
        </w:rPr>
        <w:pict>
          <v:shapetype id="_x0000_t202" coordsize="21600,21600" o:spt="202" path="m,l,21600r21600,l21600,xe">
            <v:stroke joinstyle="miter"/>
            <v:path gradientshapeok="t" o:connecttype="rect"/>
          </v:shapetype>
          <v:shape id="Text Box 2" o:spid="_x0000_s1050" type="#_x0000_t202" style="position:absolute;left:0;text-align:left;margin-left:-25.5pt;margin-top:12.7pt;width:49.5pt;height:24.75pt;z-index:251638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" fillcolor="white [3201]" strokeweight=".5pt">
            <v:path arrowok="t"/>
            <v:textbox>
              <w:txbxContent>
                <w:p w:rsidR="007F17B8" w:rsidRDefault="007F17B8" w:rsidP="00571ADB">
                  <w:r>
                    <w:t>Step 1</w:t>
                  </w:r>
                </w:p>
              </w:txbxContent>
            </v:textbox>
          </v:shape>
        </w:pict>
      </w:r>
    </w:p>
    <w:p w:rsidR="00571ADB" w:rsidRPr="00F436DB" w:rsidRDefault="00571ADB" w:rsidP="00571ADB">
      <w:pPr>
        <w:spacing w:line="256" w:lineRule="auto"/>
        <w:jc w:val="both"/>
        <w:rPr>
          <w:rFonts w:ascii="Garamond" w:hAnsi="Garamond" w:cs="Times New Roman"/>
          <w:sz w:val="24"/>
          <w:szCs w:val="24"/>
        </w:rPr>
      </w:pPr>
    </w:p>
    <w:p w:rsidR="00571ADB" w:rsidRPr="00F436DB" w:rsidRDefault="00571ADB" w:rsidP="00571ADB">
      <w:pPr>
        <w:spacing w:line="256" w:lineRule="auto"/>
        <w:jc w:val="both"/>
        <w:rPr>
          <w:rFonts w:ascii="Garamond" w:hAnsi="Garamond" w:cs="Times New Roman"/>
          <w:sz w:val="24"/>
          <w:szCs w:val="24"/>
        </w:rPr>
      </w:pPr>
    </w:p>
    <w:p w:rsidR="00571ADB" w:rsidRPr="00F436DB" w:rsidRDefault="00571ADB" w:rsidP="00571ADB">
      <w:pPr>
        <w:spacing w:line="256" w:lineRule="auto"/>
        <w:jc w:val="both"/>
        <w:rPr>
          <w:rFonts w:ascii="Garamond" w:hAnsi="Garamond" w:cs="Times New Roman"/>
          <w:sz w:val="24"/>
          <w:szCs w:val="24"/>
        </w:rPr>
      </w:pPr>
    </w:p>
    <w:p w:rsidR="00571ADB" w:rsidRPr="00F436DB" w:rsidRDefault="00571ADB" w:rsidP="00571ADB">
      <w:pPr>
        <w:spacing w:line="256" w:lineRule="auto"/>
        <w:jc w:val="both"/>
        <w:rPr>
          <w:rFonts w:ascii="Garamond" w:hAnsi="Garamond" w:cs="Times New Roman"/>
          <w:sz w:val="24"/>
          <w:szCs w:val="24"/>
        </w:rPr>
      </w:pPr>
    </w:p>
    <w:p w:rsidR="00571ADB" w:rsidRPr="00F436DB" w:rsidRDefault="00571ADB" w:rsidP="00571ADB">
      <w:pPr>
        <w:spacing w:line="256" w:lineRule="auto"/>
        <w:jc w:val="both"/>
        <w:rPr>
          <w:rFonts w:ascii="Garamond" w:hAnsi="Garamond" w:cs="Times New Roman"/>
          <w:sz w:val="24"/>
          <w:szCs w:val="24"/>
        </w:rPr>
      </w:pPr>
    </w:p>
    <w:p w:rsidR="00571ADB" w:rsidRPr="00F436DB" w:rsidRDefault="00571ADB" w:rsidP="00571ADB">
      <w:pPr>
        <w:spacing w:line="256" w:lineRule="auto"/>
        <w:jc w:val="both"/>
        <w:rPr>
          <w:rFonts w:ascii="Garamond" w:hAnsi="Garamond" w:cs="Times New Roman"/>
          <w:sz w:val="24"/>
          <w:szCs w:val="24"/>
        </w:rPr>
      </w:pPr>
    </w:p>
    <w:p w:rsidR="00571ADB" w:rsidRPr="00F436DB" w:rsidRDefault="00571ADB" w:rsidP="00571ADB">
      <w:pPr>
        <w:spacing w:line="256" w:lineRule="auto"/>
        <w:jc w:val="both"/>
        <w:rPr>
          <w:rFonts w:ascii="Garamond" w:hAnsi="Garamond" w:cs="Times New Roman"/>
          <w:sz w:val="24"/>
          <w:szCs w:val="24"/>
        </w:rPr>
      </w:pPr>
    </w:p>
    <w:p w:rsidR="00571ADB" w:rsidRPr="00F436DB" w:rsidRDefault="00ED1889" w:rsidP="00654999">
      <w:pPr>
        <w:spacing w:line="256" w:lineRule="auto"/>
        <w:jc w:val="both"/>
        <w:rPr>
          <w:rFonts w:ascii="Garamond" w:hAnsi="Garamond" w:cs="Times New Roman"/>
          <w:sz w:val="24"/>
          <w:szCs w:val="24"/>
        </w:rPr>
      </w:pPr>
      <w:r>
        <w:rPr>
          <w:rFonts w:ascii="Garamond" w:hAnsi="Garamond" w:cs="Times New Roman"/>
          <w:noProof/>
          <w:sz w:val="24"/>
          <w:szCs w:val="24"/>
        </w:rPr>
        <w:pict>
          <v:shape id="Text Box 3" o:spid="_x0000_s1051" type="#_x0000_t202" style="position:absolute;left:0;text-align:left;margin-left:-23.25pt;margin-top:19.65pt;width:49.5pt;height:24.75pt;z-index:251641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" fillcolor="white [3201]" strokeweight=".5pt">
            <v:path arrowok="t"/>
            <v:textbox>
              <w:txbxContent>
                <w:p w:rsidR="007F17B8" w:rsidRDefault="007F17B8" w:rsidP="00571ADB">
                  <w:r>
                    <w:t>Step 2</w:t>
                  </w:r>
                </w:p>
              </w:txbxContent>
            </v:textbox>
          </v:shape>
        </w:pict>
      </w:r>
    </w:p>
    <w:p w:rsidR="00571ADB" w:rsidRPr="00F436DB" w:rsidRDefault="00571ADB" w:rsidP="00571ADB">
      <w:pPr>
        <w:rPr>
          <w:rFonts w:ascii="Garamond" w:hAnsi="Garamond"/>
        </w:rPr>
      </w:pPr>
    </w:p>
    <w:p w:rsidR="00757F15" w:rsidRPr="00F436DB" w:rsidRDefault="00757F15" w:rsidP="00571ADB">
      <w:pPr>
        <w:pStyle w:val="Heading1"/>
        <w:rPr>
          <w:rFonts w:ascii="Garamond" w:eastAsia="Times New Roman" w:hAnsi="Garamond" w:cs="Times New Roman"/>
          <w:sz w:val="28"/>
          <w:szCs w:val="28"/>
        </w:rPr>
      </w:pPr>
      <w:bookmarkStart w:id="12" w:name="_Toc39234723"/>
    </w:p>
    <w:p w:rsidR="008968E3" w:rsidRPr="00107807" w:rsidRDefault="008968E3" w:rsidP="00571ADB">
      <w:pPr>
        <w:pStyle w:val="Heading1"/>
        <w:rPr>
          <w:rFonts w:ascii="Garamond" w:eastAsia="Times New Roman" w:hAnsi="Garamond"/>
          <w:sz w:val="28"/>
          <w:szCs w:val="28"/>
        </w:rPr>
      </w:pPr>
    </w:p>
    <w:p w:rsidR="008968E3" w:rsidRPr="00022B6D" w:rsidRDefault="008968E3" w:rsidP="00571ADB">
      <w:pPr>
        <w:pStyle w:val="Heading1"/>
        <w:rPr>
          <w:rFonts w:ascii="Garamond" w:eastAsia="Times New Roman" w:hAnsi="Garamond"/>
          <w:sz w:val="28"/>
          <w:szCs w:val="28"/>
        </w:rPr>
      </w:pPr>
    </w:p>
    <w:p w:rsidR="008968E3" w:rsidRPr="00022B6D" w:rsidRDefault="008968E3" w:rsidP="00571ADB">
      <w:pPr>
        <w:pStyle w:val="Heading1"/>
        <w:rPr>
          <w:rFonts w:ascii="Garamond" w:eastAsia="Times New Roman" w:hAnsi="Garamond"/>
          <w:sz w:val="28"/>
          <w:szCs w:val="28"/>
        </w:rPr>
      </w:pPr>
    </w:p>
    <w:p w:rsidR="008968E3" w:rsidRPr="00F85836" w:rsidRDefault="008968E3" w:rsidP="00571ADB">
      <w:pPr>
        <w:pStyle w:val="Heading1"/>
        <w:rPr>
          <w:rFonts w:ascii="Garamond" w:eastAsia="Times New Roman" w:hAnsi="Garamond"/>
          <w:sz w:val="28"/>
          <w:szCs w:val="28"/>
        </w:rPr>
      </w:pPr>
    </w:p>
    <w:p w:rsidR="008968E3" w:rsidRPr="00107807" w:rsidRDefault="008968E3" w:rsidP="00571ADB">
      <w:pPr>
        <w:pStyle w:val="Heading1"/>
        <w:rPr>
          <w:rFonts w:ascii="Garamond" w:eastAsia="Times New Roman" w:hAnsi="Garamond"/>
          <w:sz w:val="28"/>
          <w:szCs w:val="28"/>
        </w:rPr>
        <w:sectPr w:rsidR="008968E3" w:rsidRPr="00107807" w:rsidSect="002830C7">
          <w:pgSz w:w="12240" w:h="15840"/>
          <w:pgMar w:top="1440" w:right="1440" w:bottom="1440" w:left="1440" w:header="720" w:footer="720" w:gutter="0"/>
          <w:cols w:space="720"/>
          <w:docGrid w:linePitch="360"/>
        </w:sectPr>
      </w:pPr>
    </w:p>
    <w:p w:rsidR="00571ADB" w:rsidRPr="00107807" w:rsidRDefault="00571ADB" w:rsidP="00571ADB">
      <w:pPr>
        <w:pStyle w:val="Heading1"/>
        <w:rPr>
          <w:rFonts w:ascii="Garamond" w:eastAsia="Times New Roman" w:hAnsi="Garamond"/>
          <w:sz w:val="28"/>
          <w:szCs w:val="28"/>
        </w:rPr>
      </w:pPr>
      <w:bookmarkStart w:id="13" w:name="_Toc45966886"/>
      <w:r w:rsidRPr="00107807">
        <w:rPr>
          <w:rFonts w:ascii="Garamond" w:eastAsia="Times New Roman" w:hAnsi="Garamond"/>
          <w:sz w:val="28"/>
          <w:szCs w:val="28"/>
        </w:rPr>
        <w:lastRenderedPageBreak/>
        <w:t xml:space="preserve">Annex </w:t>
      </w:r>
      <w:r w:rsidR="00E707BE" w:rsidRPr="00107807">
        <w:rPr>
          <w:rFonts w:ascii="Garamond" w:eastAsia="Times New Roman" w:hAnsi="Garamond"/>
          <w:sz w:val="28"/>
          <w:szCs w:val="28"/>
        </w:rPr>
        <w:t>4</w:t>
      </w:r>
      <w:r w:rsidRPr="00107807">
        <w:rPr>
          <w:rFonts w:ascii="Garamond" w:eastAsia="Times New Roman" w:hAnsi="Garamond"/>
          <w:sz w:val="28"/>
          <w:szCs w:val="28"/>
        </w:rPr>
        <w:t>: Operating Procedures and Response Protocol for SEA/SH Allegations</w:t>
      </w:r>
      <w:bookmarkEnd w:id="12"/>
      <w:bookmarkEnd w:id="13"/>
    </w:p>
    <w:p w:rsidR="00571ADB" w:rsidRPr="00F436DB" w:rsidRDefault="00ED1889" w:rsidP="00571ADB">
      <w:pPr>
        <w:rPr>
          <w:rFonts w:ascii="Garamond" w:hAnsi="Garamond" w:cs="Times New Roman"/>
        </w:rPr>
        <w:sectPr w:rsidR="00571ADB" w:rsidRPr="00F436DB" w:rsidSect="008968E3">
          <w:pgSz w:w="15840" w:h="12240" w:orient="landscape"/>
          <w:pgMar w:top="1440" w:right="1440" w:bottom="1440" w:left="1440" w:header="720" w:footer="720" w:gutter="0"/>
          <w:cols w:space="720"/>
          <w:docGrid w:linePitch="360"/>
        </w:sectPr>
      </w:pPr>
      <w:r>
        <w:rPr>
          <w:rFonts w:ascii="Garamond" w:hAnsi="Garamond" w:cs="Times New Roman"/>
          <w:noProof/>
        </w:rPr>
        <w:pict>
          <v:shape id="Text Box 9" o:spid="_x0000_s1052" type="#_x0000_t202" style="position:absolute;margin-left:577.5pt;margin-top:89.35pt;width:83.25pt;height:278.25pt;z-index:25165977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" fillcolor="#bdd6ee [1304]" strokeweight=".5pt">
            <v:path arrowok="t"/>
            <v:textbox>
              <w:txbxContent>
                <w:p w:rsidR="007F17B8" w:rsidRDefault="007F17B8" w:rsidP="00571ADB">
                  <w:pPr>
                    <w:pStyle w:val="ListParagraph"/>
                    <w:numPr>
                      <w:ilvl w:val="0"/>
                      <w:numId w:val="14"/>
                    </w:numPr>
                    <w:spacing w:after="0"/>
                    <w:rPr>
                      <w:rFonts w:ascii="Garamond" w:hAnsi="Garamond"/>
                      <w:sz w:val="20"/>
                      <w:szCs w:val="20"/>
                    </w:rPr>
                  </w:pPr>
                  <w:r w:rsidRPr="00263430">
                    <w:rPr>
                      <w:rFonts w:ascii="Garamond" w:hAnsi="Garamond"/>
                      <w:sz w:val="20"/>
                      <w:szCs w:val="20"/>
                    </w:rPr>
                    <w:t>Respond to survivors</w:t>
                  </w:r>
                </w:p>
                <w:p w:rsidR="007F17B8" w:rsidRPr="00263430" w:rsidRDefault="007F17B8" w:rsidP="00571ADB">
                  <w:pPr>
                    <w:pStyle w:val="ListParagraph"/>
                    <w:numPr>
                      <w:ilvl w:val="3"/>
                      <w:numId w:val="13"/>
                    </w:numPr>
                    <w:spacing w:after="0"/>
                    <w:ind w:left="216"/>
                    <w:rPr>
                      <w:rFonts w:ascii="Garamond" w:hAnsi="Garamond"/>
                      <w:sz w:val="20"/>
                      <w:szCs w:val="20"/>
                    </w:rPr>
                  </w:pPr>
                  <w:r>
                    <w:rPr>
                      <w:rFonts w:ascii="Garamond" w:hAnsi="Garamond"/>
                      <w:sz w:val="20"/>
                      <w:szCs w:val="20"/>
                    </w:rPr>
                    <w:t>A</w:t>
                  </w:r>
                  <w:r w:rsidRPr="00263430">
                    <w:rPr>
                      <w:rFonts w:ascii="Garamond" w:hAnsi="Garamond"/>
                      <w:sz w:val="20"/>
                      <w:szCs w:val="20"/>
                    </w:rPr>
                    <w:t>llegation recipient needs to provide ongoing feedback</w:t>
                  </w:r>
                  <w:r w:rsidRPr="00263430">
                    <w:rPr>
                      <w:rFonts w:ascii="Kohinoor Bangla" w:hAnsi="Kohinoor Bangla" w:cs="Kohinoor Bangla"/>
                      <w:color w:val="000000"/>
                      <w:sz w:val="16"/>
                      <w:szCs w:val="16"/>
                    </w:rPr>
                    <w:t xml:space="preserve"> to the survivor throughout the process</w:t>
                  </w:r>
                  <w:r>
                    <w:rPr>
                      <w:rFonts w:ascii="Kohinoor Bangla" w:hAnsi="Kohinoor Bangla" w:cs="Kohinoor Bangla"/>
                      <w:color w:val="000000"/>
                      <w:sz w:val="16"/>
                      <w:szCs w:val="16"/>
                    </w:rPr>
                    <w:t>;</w:t>
                  </w:r>
                </w:p>
                <w:p w:rsidR="007F17B8" w:rsidRPr="00263430" w:rsidRDefault="007F17B8" w:rsidP="00571ADB">
                  <w:pPr>
                    <w:pStyle w:val="ListParagraph"/>
                    <w:numPr>
                      <w:ilvl w:val="3"/>
                      <w:numId w:val="13"/>
                    </w:numPr>
                    <w:spacing w:after="0"/>
                    <w:ind w:left="216"/>
                    <w:rPr>
                      <w:rFonts w:ascii="Garamond" w:hAnsi="Garamond"/>
                      <w:sz w:val="20"/>
                      <w:szCs w:val="20"/>
                    </w:rPr>
                  </w:pPr>
                  <w:r>
                    <w:rPr>
                      <w:rFonts w:ascii="Garamond" w:hAnsi="Garamond"/>
                      <w:sz w:val="20"/>
                      <w:szCs w:val="20"/>
                    </w:rPr>
                    <w:t>I</w:t>
                  </w:r>
                  <w:r w:rsidRPr="00263430">
                    <w:rPr>
                      <w:rFonts w:ascii="Garamond" w:hAnsi="Garamond"/>
                      <w:sz w:val="20"/>
                      <w:szCs w:val="20"/>
                    </w:rPr>
                    <w:t>nvestigation’s conclusions are communicated to the perpetrator, particularly when sanctions will be</w:t>
                  </w:r>
                  <w:r w:rsidRPr="00263430">
                    <w:rPr>
                      <w:rFonts w:ascii="Kohinoor Bangla" w:hAnsi="Kohinoor Bangla" w:cs="Kohinoor Bangla"/>
                      <w:color w:val="000000"/>
                      <w:sz w:val="16"/>
                      <w:szCs w:val="16"/>
                    </w:rPr>
                    <w:t xml:space="preserve"> taken</w:t>
                  </w:r>
                  <w:r>
                    <w:rPr>
                      <w:rFonts w:ascii="Kohinoor Bangla" w:hAnsi="Kohinoor Bangla" w:cs="Kohinoor Bangla"/>
                      <w:color w:val="000000"/>
                      <w:sz w:val="16"/>
                      <w:szCs w:val="16"/>
                    </w:rPr>
                    <w:t>.</w:t>
                  </w:r>
                </w:p>
                <w:p w:rsidR="007F17B8" w:rsidRPr="00263430" w:rsidRDefault="007F17B8" w:rsidP="00571ADB">
                  <w:pPr>
                    <w:pStyle w:val="ListParagraph"/>
                    <w:spacing w:after="0"/>
                    <w:ind w:left="216"/>
                    <w:rPr>
                      <w:rFonts w:ascii="Garamond" w:hAnsi="Garamond"/>
                      <w:sz w:val="20"/>
                      <w:szCs w:val="20"/>
                    </w:rPr>
                  </w:pPr>
                </w:p>
              </w:txbxContent>
            </v:textbox>
            <w10:wrap anchorx="margin"/>
          </v:shape>
        </w:pict>
      </w:r>
      <w:r>
        <w:rPr>
          <w:rFonts w:ascii="Garamond" w:hAnsi="Garamond" w:cs="Times New Roman"/>
          <w:noProof/>
        </w:rPr>
        <w:pict>
          <v:shape id="Text Box 8" o:spid="_x0000_s1053" type="#_x0000_t202" style="position:absolute;margin-left:452.25pt;margin-top:90.1pt;width:85.5pt;height:221.2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" fillcolor="#bdd6ee [1304]" strokeweight=".5pt">
            <v:path arrowok="t"/>
            <v:textbox>
              <w:txbxContent>
                <w:p w:rsidR="007F17B8" w:rsidRDefault="007F17B8" w:rsidP="00571ADB">
                  <w:pPr>
                    <w:pStyle w:val="ListParagraph"/>
                    <w:numPr>
                      <w:ilvl w:val="0"/>
                      <w:numId w:val="12"/>
                    </w:numPr>
                    <w:spacing w:after="0"/>
                    <w:ind w:right="-144"/>
                    <w:rPr>
                      <w:rFonts w:ascii="Garamond" w:hAnsi="Garamond"/>
                      <w:sz w:val="20"/>
                      <w:szCs w:val="20"/>
                    </w:rPr>
                  </w:pPr>
                  <w:r w:rsidRPr="00263430">
                    <w:rPr>
                      <w:rFonts w:ascii="Garamond" w:hAnsi="Garamond"/>
                      <w:sz w:val="20"/>
                      <w:szCs w:val="20"/>
                    </w:rPr>
                    <w:t>GM operator</w:t>
                  </w:r>
                  <w:r>
                    <w:rPr>
                      <w:rFonts w:ascii="Garamond" w:hAnsi="Garamond"/>
                      <w:sz w:val="20"/>
                      <w:szCs w:val="20"/>
                    </w:rPr>
                    <w:t xml:space="preserve"> compiles data about reported project related allegations while making sure the confidentiality.</w:t>
                  </w:r>
                </w:p>
                <w:p w:rsidR="007F17B8" w:rsidRDefault="007F17B8" w:rsidP="00571ADB">
                  <w:pPr>
                    <w:pStyle w:val="ListParagraph"/>
                    <w:spacing w:after="0"/>
                    <w:ind w:left="216" w:right="-144"/>
                    <w:rPr>
                      <w:rFonts w:ascii="Garamond" w:hAnsi="Garamond"/>
                      <w:sz w:val="20"/>
                      <w:szCs w:val="20"/>
                    </w:rPr>
                  </w:pPr>
                </w:p>
                <w:p w:rsidR="007F17B8" w:rsidRPr="00263430" w:rsidRDefault="007F17B8" w:rsidP="00571ADB">
                  <w:pPr>
                    <w:pStyle w:val="ListParagraph"/>
                    <w:numPr>
                      <w:ilvl w:val="0"/>
                      <w:numId w:val="12"/>
                    </w:numPr>
                    <w:spacing w:after="0"/>
                    <w:ind w:right="-144"/>
                    <w:rPr>
                      <w:rFonts w:ascii="Garamond" w:hAnsi="Garamond"/>
                      <w:sz w:val="20"/>
                      <w:szCs w:val="20"/>
                    </w:rPr>
                  </w:pPr>
                  <w:r>
                    <w:rPr>
                      <w:rFonts w:ascii="Garamond" w:hAnsi="Garamond"/>
                      <w:sz w:val="20"/>
                      <w:szCs w:val="20"/>
                    </w:rPr>
                    <w:t>GM issues monthly report to IPU with detail data such as allegation, alleged perpetrators, type of incident, age of survivors.</w:t>
                  </w:r>
                </w:p>
              </w:txbxContent>
            </v:textbox>
          </v:shape>
        </w:pict>
      </w:r>
      <w:r>
        <w:rPr>
          <w:rFonts w:ascii="Garamond" w:hAnsi="Garamond" w:cs="Times New Roman"/>
          <w:noProof/>
        </w:rPr>
        <w:pict>
          <v:shape id="Arrow: Down 27" o:spid="_x0000_s1099" type="#_x0000_t67" style="position:absolute;margin-left:616.5pt;margin-top:63.85pt;width:3.6pt;height:24.75pt;z-index:2516782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" adj="20029" fillcolor="#4472c4 [3204]" strokecolor="#1f3763 [1604]" strokeweight="1pt">
            <v:path arrowok="t"/>
          </v:shape>
        </w:pict>
      </w:r>
      <w:r>
        <w:rPr>
          <w:rFonts w:ascii="Garamond" w:hAnsi="Garamond" w:cs="Times New Roman"/>
          <w:noProof/>
        </w:rPr>
        <w:pict>
          <v:shape id="Arrow: Down 23" o:spid="_x0000_s1098" type="#_x0000_t67" style="position:absolute;margin-left:492.75pt;margin-top:62.35pt;width:3.75pt;height:24pt;z-index:2516751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" adj="19913" fillcolor="#4472c4 [3204]" strokecolor="#1f3763 [1604]" strokeweight="1pt">
            <v:path arrowok="t"/>
          </v:shape>
        </w:pict>
      </w:r>
      <w:r>
        <w:rPr>
          <w:rFonts w:ascii="Garamond" w:hAnsi="Garamond" w:cs="Times New Roman"/>
          <w:noProof/>
        </w:rPr>
        <w:pict>
          <v:shape id="Arrow: Down 16" o:spid="_x0000_s1097" type="#_x0000_t67" style="position:absolute;margin-left:373.5pt;margin-top:63.85pt;width:3.6pt;height:21.75pt;z-index:2516720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" adj="19812" fillcolor="#4472c4 [3204]" strokecolor="#1f3763 [1604]" strokeweight="1pt">
            <v:path arrowok="t"/>
          </v:shape>
        </w:pict>
      </w:r>
      <w:r>
        <w:rPr>
          <w:rFonts w:ascii="Garamond" w:hAnsi="Garamond" w:cs="Times New Roman"/>
          <w:noProof/>
        </w:rPr>
        <w:pict>
          <v:shape id="Arrow: Down 12" o:spid="_x0000_s1096" type="#_x0000_t67" style="position:absolute;margin-left:256.5pt;margin-top:63.1pt;width:3.6pt;height:19.5pt;z-index:2516689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" adj="19606" fillcolor="#4472c4 [3204]" strokecolor="#1f3763 [1604]" strokeweight="1pt">
            <v:path arrowok="t"/>
          </v:shape>
        </w:pict>
      </w:r>
      <w:r>
        <w:rPr>
          <w:rFonts w:ascii="Garamond" w:hAnsi="Garamond" w:cs="Times New Roman"/>
          <w:noProof/>
        </w:rPr>
        <w:pict>
          <v:shape id="Arrow: Down 11" o:spid="_x0000_s1095" type="#_x0000_t67" style="position:absolute;margin-left:145.5pt;margin-top:63.1pt;width:3.6pt;height:21pt;z-index:2516659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" adj="19749" fillcolor="#4472c4 [3204]" strokecolor="#1f3763 [1604]" strokeweight="1pt">
            <v:path arrowok="t"/>
          </v:shape>
        </w:pict>
      </w:r>
      <w:r>
        <w:rPr>
          <w:rFonts w:ascii="Garamond" w:hAnsi="Garamond" w:cs="Times New Roman"/>
          <w:noProof/>
        </w:rPr>
        <w:pict>
          <v:shape id="Arrow: Down 10" o:spid="_x0000_s1094" type="#_x0000_t67" style="position:absolute;margin-left:41.25pt;margin-top:63.85pt;width:3.75pt;height:18pt;z-index:251662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" adj="19350" fillcolor="#4472c4 [3204]" strokecolor="#1f3763 [1604]" strokeweight="1pt">
            <v:path arrowok="t"/>
          </v:shape>
        </w:pict>
      </w:r>
      <w:r>
        <w:rPr>
          <w:rFonts w:ascii="Garamond" w:hAnsi="Garamond" w:cs="Times New Roman"/>
          <w:noProof/>
        </w:rPr>
        <w:pict>
          <v:shape id="Text Box 4" o:spid="_x0000_s1054" type="#_x0000_t202" style="position:absolute;margin-left:8.25pt;margin-top:82.6pt;width:69.75pt;height:221.25pt;z-index:251644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" fillcolor="#bdd6ee [1304]" strokeweight=".5pt">
            <v:path arrowok="t"/>
            <v:textbox>
              <w:txbxContent>
                <w:p w:rsidR="007F17B8" w:rsidRDefault="007F17B8" w:rsidP="00571ADB">
                  <w:pPr>
                    <w:pStyle w:val="ListParagraph"/>
                    <w:numPr>
                      <w:ilvl w:val="0"/>
                      <w:numId w:val="6"/>
                    </w:numPr>
                    <w:spacing w:after="0" w:line="240" w:lineRule="auto"/>
                    <w:ind w:left="216" w:right="-144"/>
                    <w:rPr>
                      <w:rFonts w:ascii="Garamond" w:hAnsi="Garamond"/>
                      <w:sz w:val="20"/>
                      <w:szCs w:val="20"/>
                    </w:rPr>
                  </w:pPr>
                  <w:r w:rsidRPr="007D5FC3">
                    <w:rPr>
                      <w:rFonts w:ascii="Garamond" w:hAnsi="Garamond"/>
                      <w:sz w:val="20"/>
                      <w:szCs w:val="20"/>
                    </w:rPr>
                    <w:t>Review</w:t>
                  </w:r>
                  <w:r>
                    <w:rPr>
                      <w:rFonts w:ascii="Garamond" w:hAnsi="Garamond"/>
                      <w:sz w:val="20"/>
                      <w:szCs w:val="20"/>
                    </w:rPr>
                    <w:t xml:space="preserve"> the case through reporting channels (need to decide on them).</w:t>
                  </w:r>
                </w:p>
                <w:p w:rsidR="007F17B8" w:rsidRDefault="007F17B8" w:rsidP="00571ADB">
                  <w:pPr>
                    <w:pStyle w:val="ListParagraph"/>
                    <w:spacing w:after="0" w:line="240" w:lineRule="auto"/>
                    <w:ind w:left="216" w:right="-144"/>
                    <w:rPr>
                      <w:rFonts w:ascii="Garamond" w:hAnsi="Garamond"/>
                      <w:sz w:val="20"/>
                      <w:szCs w:val="20"/>
                    </w:rPr>
                  </w:pPr>
                </w:p>
                <w:p w:rsidR="007F17B8" w:rsidRPr="00263430" w:rsidRDefault="007F17B8" w:rsidP="00571ADB">
                  <w:pPr>
                    <w:pStyle w:val="ListParagraph"/>
                    <w:numPr>
                      <w:ilvl w:val="0"/>
                      <w:numId w:val="6"/>
                    </w:numPr>
                    <w:spacing w:after="0" w:line="240" w:lineRule="auto"/>
                    <w:ind w:left="216" w:right="-144"/>
                    <w:rPr>
                      <w:rFonts w:ascii="Garamond" w:hAnsi="Garamond"/>
                      <w:sz w:val="20"/>
                      <w:szCs w:val="20"/>
                    </w:rPr>
                  </w:pPr>
                  <w:r w:rsidRPr="00263430">
                    <w:rPr>
                      <w:rFonts w:ascii="Garamond" w:hAnsi="Garamond"/>
                      <w:sz w:val="20"/>
                      <w:szCs w:val="20"/>
                    </w:rPr>
                    <w:t>Need to ensure confidentiality of the case and handle it with respect and care.</w:t>
                  </w:r>
                </w:p>
                <w:p w:rsidR="007F17B8" w:rsidRPr="007D5FC3" w:rsidRDefault="007F17B8" w:rsidP="00571ADB">
                  <w:pPr>
                    <w:spacing w:after="0" w:line="240" w:lineRule="auto"/>
                    <w:ind w:right="-144"/>
                    <w:rPr>
                      <w:rFonts w:ascii="Garamond" w:hAnsi="Garamond"/>
                      <w:sz w:val="20"/>
                      <w:szCs w:val="20"/>
                    </w:rPr>
                  </w:pPr>
                </w:p>
              </w:txbxContent>
            </v:textbox>
          </v:shape>
        </w:pict>
      </w:r>
      <w:r>
        <w:rPr>
          <w:rFonts w:ascii="Garamond" w:hAnsi="Garamond" w:cs="Times New Roman"/>
          <w:noProof/>
        </w:rPr>
        <w:pict>
          <v:shape id="Text Box 7" o:spid="_x0000_s1055" type="#_x0000_t202" style="position:absolute;margin-left:332.25pt;margin-top:87.85pt;width:82.5pt;height:219.75pt;z-index:251653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" fillcolor="#bdd6ee [1304]" strokeweight=".5pt">
            <v:path arrowok="t"/>
            <v:textbox>
              <w:txbxContent>
                <w:p w:rsidR="007F17B8" w:rsidRDefault="007F17B8" w:rsidP="00571ADB">
                  <w:pPr>
                    <w:pStyle w:val="ListParagraph"/>
                    <w:numPr>
                      <w:ilvl w:val="0"/>
                      <w:numId w:val="11"/>
                    </w:numPr>
                    <w:spacing w:after="0"/>
                    <w:ind w:right="-144"/>
                    <w:rPr>
                      <w:rFonts w:ascii="Garamond" w:hAnsi="Garamond"/>
                      <w:sz w:val="20"/>
                      <w:szCs w:val="20"/>
                    </w:rPr>
                  </w:pPr>
                  <w:r w:rsidRPr="00263430">
                    <w:rPr>
                      <w:rFonts w:ascii="Garamond" w:hAnsi="Garamond"/>
                      <w:sz w:val="20"/>
                      <w:szCs w:val="20"/>
                    </w:rPr>
                    <w:t>Provide support</w:t>
                  </w:r>
                  <w:r>
                    <w:rPr>
                      <w:rFonts w:ascii="Garamond" w:hAnsi="Garamond"/>
                      <w:sz w:val="20"/>
                      <w:szCs w:val="20"/>
                    </w:rPr>
                    <w:t xml:space="preserve"> services to survivors.</w:t>
                  </w:r>
                </w:p>
                <w:p w:rsidR="007F17B8" w:rsidRDefault="007F17B8" w:rsidP="00571ADB">
                  <w:pPr>
                    <w:pStyle w:val="ListParagraph"/>
                    <w:spacing w:after="0"/>
                    <w:ind w:left="216" w:right="-144"/>
                    <w:rPr>
                      <w:rFonts w:ascii="Garamond" w:hAnsi="Garamond"/>
                      <w:sz w:val="20"/>
                      <w:szCs w:val="20"/>
                    </w:rPr>
                  </w:pPr>
                </w:p>
                <w:p w:rsidR="007F17B8" w:rsidRDefault="007F17B8" w:rsidP="00571ADB">
                  <w:pPr>
                    <w:pStyle w:val="ListParagraph"/>
                    <w:numPr>
                      <w:ilvl w:val="0"/>
                      <w:numId w:val="11"/>
                    </w:numPr>
                    <w:spacing w:after="0"/>
                    <w:ind w:right="-144"/>
                    <w:rPr>
                      <w:rFonts w:ascii="Garamond" w:hAnsi="Garamond"/>
                      <w:sz w:val="20"/>
                      <w:szCs w:val="20"/>
                    </w:rPr>
                  </w:pPr>
                  <w:r>
                    <w:rPr>
                      <w:rFonts w:ascii="Garamond" w:hAnsi="Garamond"/>
                      <w:sz w:val="20"/>
                      <w:szCs w:val="20"/>
                    </w:rPr>
                    <w:t>Determine the likelihood that allegation is project related.</w:t>
                  </w:r>
                </w:p>
                <w:p w:rsidR="007F17B8" w:rsidRPr="00263430" w:rsidRDefault="007F17B8" w:rsidP="00571ADB">
                  <w:pPr>
                    <w:spacing w:after="0"/>
                    <w:ind w:right="-144"/>
                    <w:rPr>
                      <w:rFonts w:ascii="Garamond" w:hAnsi="Garamond"/>
                      <w:sz w:val="20"/>
                      <w:szCs w:val="20"/>
                    </w:rPr>
                  </w:pPr>
                </w:p>
                <w:p w:rsidR="007F17B8" w:rsidRDefault="007F17B8" w:rsidP="00571ADB">
                  <w:pPr>
                    <w:pStyle w:val="ListParagraph"/>
                    <w:numPr>
                      <w:ilvl w:val="0"/>
                      <w:numId w:val="11"/>
                    </w:numPr>
                    <w:spacing w:after="0"/>
                    <w:ind w:right="-144"/>
                    <w:rPr>
                      <w:rFonts w:ascii="Garamond" w:hAnsi="Garamond"/>
                      <w:sz w:val="20"/>
                      <w:szCs w:val="20"/>
                    </w:rPr>
                  </w:pPr>
                  <w:r>
                    <w:rPr>
                      <w:rFonts w:ascii="Garamond" w:hAnsi="Garamond"/>
                      <w:sz w:val="20"/>
                      <w:szCs w:val="20"/>
                    </w:rPr>
                    <w:t>Implement sanctions to perpetrator, if needed.</w:t>
                  </w:r>
                </w:p>
                <w:p w:rsidR="007F17B8" w:rsidRPr="00263430" w:rsidRDefault="007F17B8" w:rsidP="00571ADB">
                  <w:pPr>
                    <w:spacing w:after="0"/>
                    <w:ind w:right="-144"/>
                    <w:rPr>
                      <w:rFonts w:ascii="Garamond" w:hAnsi="Garamond"/>
                      <w:sz w:val="20"/>
                      <w:szCs w:val="20"/>
                    </w:rPr>
                  </w:pPr>
                </w:p>
                <w:p w:rsidR="007F17B8" w:rsidRPr="00263430" w:rsidRDefault="007F17B8" w:rsidP="00571ADB">
                  <w:pPr>
                    <w:pStyle w:val="ListParagraph"/>
                    <w:numPr>
                      <w:ilvl w:val="0"/>
                      <w:numId w:val="11"/>
                    </w:numPr>
                    <w:spacing w:after="0"/>
                    <w:ind w:right="-144"/>
                    <w:rPr>
                      <w:rFonts w:ascii="Garamond" w:hAnsi="Garamond"/>
                      <w:sz w:val="20"/>
                      <w:szCs w:val="20"/>
                    </w:rPr>
                  </w:pPr>
                  <w:r>
                    <w:rPr>
                      <w:rFonts w:ascii="Garamond" w:hAnsi="Garamond"/>
                      <w:sz w:val="20"/>
                      <w:szCs w:val="20"/>
                    </w:rPr>
                    <w:t>Resolve and close the case.</w:t>
                  </w:r>
                </w:p>
              </w:txbxContent>
            </v:textbox>
          </v:shape>
        </w:pict>
      </w:r>
      <w:r>
        <w:rPr>
          <w:rFonts w:ascii="Garamond" w:hAnsi="Garamond" w:cs="Times New Roman"/>
          <w:noProof/>
        </w:rPr>
        <w:pict>
          <v:shape id="Text Box 5" o:spid="_x0000_s1056" type="#_x0000_t202" style="position:absolute;margin-left:103.5pt;margin-top:87.85pt;width:90.75pt;height:312pt;z-index:251647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" fillcolor="#bdd6ee [1304]" strokeweight=".5pt">
            <v:path arrowok="t"/>
            <v:textbox>
              <w:txbxContent>
                <w:p w:rsidR="007F17B8" w:rsidRDefault="007F17B8" w:rsidP="00571ADB">
                  <w:pPr>
                    <w:pStyle w:val="ListParagraph"/>
                    <w:numPr>
                      <w:ilvl w:val="0"/>
                      <w:numId w:val="7"/>
                    </w:numPr>
                    <w:spacing w:after="0" w:line="240" w:lineRule="auto"/>
                    <w:ind w:right="-144"/>
                    <w:rPr>
                      <w:rFonts w:ascii="Garamond" w:hAnsi="Garamond"/>
                      <w:sz w:val="20"/>
                      <w:szCs w:val="20"/>
                    </w:rPr>
                  </w:pPr>
                  <w:r w:rsidRPr="007D5FC3">
                    <w:rPr>
                      <w:rFonts w:ascii="Garamond" w:hAnsi="Garamond"/>
                      <w:sz w:val="20"/>
                      <w:szCs w:val="20"/>
                    </w:rPr>
                    <w:t>Register the case</w:t>
                  </w:r>
                  <w:r>
                    <w:rPr>
                      <w:rFonts w:ascii="Garamond" w:hAnsi="Garamond"/>
                      <w:sz w:val="20"/>
                      <w:szCs w:val="20"/>
                    </w:rPr>
                    <w:t>.</w:t>
                  </w:r>
                </w:p>
                <w:p w:rsidR="007F17B8" w:rsidRPr="007D5FC3" w:rsidRDefault="007F17B8" w:rsidP="00571ADB">
                  <w:pPr>
                    <w:pStyle w:val="ListParagraph"/>
                    <w:spacing w:after="0" w:line="240" w:lineRule="auto"/>
                    <w:ind w:left="216" w:right="-144"/>
                    <w:rPr>
                      <w:rFonts w:ascii="Garamond" w:hAnsi="Garamond"/>
                      <w:sz w:val="20"/>
                      <w:szCs w:val="20"/>
                    </w:rPr>
                  </w:pPr>
                </w:p>
                <w:p w:rsidR="007F17B8" w:rsidRDefault="007F17B8" w:rsidP="00571ADB">
                  <w:pPr>
                    <w:pStyle w:val="ListParagraph"/>
                    <w:numPr>
                      <w:ilvl w:val="0"/>
                      <w:numId w:val="7"/>
                    </w:numPr>
                    <w:spacing w:after="0" w:line="240" w:lineRule="auto"/>
                    <w:ind w:right="-144"/>
                    <w:rPr>
                      <w:rFonts w:ascii="Garamond" w:hAnsi="Garamond"/>
                      <w:sz w:val="20"/>
                      <w:szCs w:val="20"/>
                    </w:rPr>
                  </w:pPr>
                  <w:r>
                    <w:rPr>
                      <w:rFonts w:ascii="Garamond" w:hAnsi="Garamond"/>
                      <w:sz w:val="20"/>
                      <w:szCs w:val="20"/>
                    </w:rPr>
                    <w:t>Document only the following information:</w:t>
                  </w:r>
                </w:p>
                <w:p w:rsidR="007F17B8" w:rsidRDefault="007F17B8" w:rsidP="00571ADB">
                  <w:pPr>
                    <w:pStyle w:val="ListParagraph"/>
                    <w:numPr>
                      <w:ilvl w:val="0"/>
                      <w:numId w:val="8"/>
                    </w:numPr>
                    <w:spacing w:after="0" w:line="240" w:lineRule="auto"/>
                    <w:ind w:left="360" w:right="144"/>
                    <w:rPr>
                      <w:rFonts w:ascii="Garamond" w:hAnsi="Garamond"/>
                      <w:sz w:val="20"/>
                      <w:szCs w:val="20"/>
                    </w:rPr>
                  </w:pPr>
                  <w:r>
                    <w:rPr>
                      <w:rFonts w:ascii="Garamond" w:hAnsi="Garamond"/>
                      <w:sz w:val="20"/>
                      <w:szCs w:val="20"/>
                    </w:rPr>
                    <w:t>The nature of the allegation;</w:t>
                  </w:r>
                </w:p>
                <w:p w:rsidR="007F17B8" w:rsidRDefault="007F17B8" w:rsidP="00571ADB">
                  <w:pPr>
                    <w:pStyle w:val="ListParagraph"/>
                    <w:numPr>
                      <w:ilvl w:val="0"/>
                      <w:numId w:val="8"/>
                    </w:numPr>
                    <w:spacing w:after="0" w:line="240" w:lineRule="auto"/>
                    <w:ind w:left="360" w:right="-144"/>
                    <w:rPr>
                      <w:rFonts w:ascii="Garamond" w:hAnsi="Garamond"/>
                      <w:sz w:val="20"/>
                      <w:szCs w:val="20"/>
                    </w:rPr>
                  </w:pPr>
                  <w:r w:rsidRPr="007D5FC3">
                    <w:rPr>
                      <w:rFonts w:ascii="Garamond" w:hAnsi="Garamond"/>
                      <w:sz w:val="20"/>
                      <w:szCs w:val="20"/>
                    </w:rPr>
                    <w:t xml:space="preserve">if, to the best of the survivor’s knowledge, the perpetrator is associated with the project; </w:t>
                  </w:r>
                </w:p>
                <w:p w:rsidR="007F17B8" w:rsidRDefault="007F17B8" w:rsidP="00571ADB">
                  <w:pPr>
                    <w:pStyle w:val="ListParagraph"/>
                    <w:numPr>
                      <w:ilvl w:val="0"/>
                      <w:numId w:val="8"/>
                    </w:numPr>
                    <w:spacing w:after="0" w:line="240" w:lineRule="auto"/>
                    <w:ind w:left="360" w:right="-144"/>
                    <w:rPr>
                      <w:rFonts w:ascii="Garamond" w:hAnsi="Garamond"/>
                      <w:sz w:val="20"/>
                      <w:szCs w:val="20"/>
                    </w:rPr>
                  </w:pPr>
                  <w:r>
                    <w:rPr>
                      <w:rFonts w:ascii="Garamond" w:hAnsi="Garamond"/>
                      <w:sz w:val="20"/>
                      <w:szCs w:val="20"/>
                    </w:rPr>
                    <w:t>the age of the survivors;</w:t>
                  </w:r>
                </w:p>
                <w:p w:rsidR="007F17B8" w:rsidRDefault="007F17B8" w:rsidP="00571ADB">
                  <w:pPr>
                    <w:pStyle w:val="ListParagraph"/>
                    <w:numPr>
                      <w:ilvl w:val="0"/>
                      <w:numId w:val="8"/>
                    </w:numPr>
                    <w:spacing w:after="0" w:line="240" w:lineRule="auto"/>
                    <w:ind w:left="360" w:right="-144"/>
                    <w:rPr>
                      <w:rFonts w:ascii="Garamond" w:hAnsi="Garamond"/>
                      <w:sz w:val="20"/>
                      <w:szCs w:val="20"/>
                    </w:rPr>
                  </w:pPr>
                  <w:r w:rsidRPr="007D5FC3">
                    <w:rPr>
                      <w:rFonts w:ascii="Garamond" w:hAnsi="Garamond"/>
                      <w:sz w:val="20"/>
                      <w:szCs w:val="20"/>
                    </w:rPr>
                    <w:t xml:space="preserve">information about whether the survivor </w:t>
                  </w:r>
                  <w:r>
                    <w:rPr>
                      <w:rFonts w:ascii="Garamond" w:hAnsi="Garamond"/>
                      <w:sz w:val="20"/>
                      <w:szCs w:val="20"/>
                    </w:rPr>
                    <w:t>is</w:t>
                  </w:r>
                  <w:r w:rsidRPr="007D5FC3">
                    <w:rPr>
                      <w:rFonts w:ascii="Garamond" w:hAnsi="Garamond"/>
                      <w:sz w:val="20"/>
                      <w:szCs w:val="20"/>
                    </w:rPr>
                    <w:t xml:space="preserve"> referred to services</w:t>
                  </w:r>
                  <w:r>
                    <w:rPr>
                      <w:rFonts w:ascii="Garamond" w:hAnsi="Garamond"/>
                      <w:sz w:val="20"/>
                      <w:szCs w:val="20"/>
                    </w:rPr>
                    <w:t>.</w:t>
                  </w:r>
                </w:p>
                <w:p w:rsidR="007F17B8" w:rsidRDefault="007F17B8" w:rsidP="00571ADB">
                  <w:pPr>
                    <w:pStyle w:val="ListParagraph"/>
                    <w:spacing w:after="0" w:line="240" w:lineRule="auto"/>
                    <w:ind w:left="360" w:right="-144"/>
                    <w:rPr>
                      <w:rFonts w:ascii="Garamond" w:hAnsi="Garamond"/>
                      <w:sz w:val="20"/>
                      <w:szCs w:val="20"/>
                    </w:rPr>
                  </w:pPr>
                </w:p>
                <w:p w:rsidR="007F17B8" w:rsidRDefault="007F17B8" w:rsidP="00571ADB">
                  <w:pPr>
                    <w:pStyle w:val="ListParagraph"/>
                    <w:numPr>
                      <w:ilvl w:val="0"/>
                      <w:numId w:val="7"/>
                    </w:numPr>
                    <w:spacing w:after="0" w:line="240" w:lineRule="auto"/>
                    <w:ind w:right="-144"/>
                    <w:rPr>
                      <w:rFonts w:ascii="Garamond" w:hAnsi="Garamond"/>
                      <w:sz w:val="20"/>
                      <w:szCs w:val="20"/>
                    </w:rPr>
                  </w:pPr>
                  <w:r>
                    <w:rPr>
                      <w:rFonts w:ascii="Garamond" w:hAnsi="Garamond"/>
                      <w:sz w:val="20"/>
                      <w:szCs w:val="20"/>
                    </w:rPr>
                    <w:t>Inform the legal obligation.</w:t>
                  </w:r>
                </w:p>
                <w:p w:rsidR="007F17B8" w:rsidRPr="007D5FC3" w:rsidRDefault="007F17B8" w:rsidP="00571ADB">
                  <w:pPr>
                    <w:pStyle w:val="ListParagraph"/>
                    <w:numPr>
                      <w:ilvl w:val="0"/>
                      <w:numId w:val="7"/>
                    </w:numPr>
                    <w:spacing w:after="0" w:line="240" w:lineRule="auto"/>
                    <w:ind w:right="-144"/>
                    <w:rPr>
                      <w:rFonts w:ascii="Garamond" w:hAnsi="Garamond"/>
                      <w:sz w:val="20"/>
                      <w:szCs w:val="20"/>
                    </w:rPr>
                  </w:pPr>
                  <w:r>
                    <w:rPr>
                      <w:rFonts w:ascii="Garamond" w:hAnsi="Garamond"/>
                      <w:sz w:val="20"/>
                      <w:szCs w:val="20"/>
                    </w:rPr>
                    <w:t>Notify the world bank.</w:t>
                  </w:r>
                </w:p>
                <w:p w:rsidR="007F17B8" w:rsidRPr="007D5FC3" w:rsidRDefault="007F17B8" w:rsidP="00571ADB">
                  <w:pPr>
                    <w:pStyle w:val="ListParagraph"/>
                    <w:spacing w:after="0" w:line="240" w:lineRule="auto"/>
                    <w:ind w:left="216" w:right="-144"/>
                    <w:rPr>
                      <w:rFonts w:ascii="Garamond" w:hAnsi="Garamond"/>
                      <w:sz w:val="20"/>
                      <w:szCs w:val="20"/>
                    </w:rPr>
                  </w:pPr>
                </w:p>
              </w:txbxContent>
            </v:textbox>
          </v:shape>
        </w:pict>
      </w:r>
      <w:r>
        <w:rPr>
          <w:rFonts w:ascii="Garamond" w:hAnsi="Garamond" w:cs="Times New Roman"/>
          <w:noProof/>
        </w:rPr>
        <w:pict>
          <v:shape id="Text Box 6" o:spid="_x0000_s1057" type="#_x0000_t202" style="position:absolute;margin-left:223.5pt;margin-top:88.6pt;width:75pt;height:233.25pt;z-index:251650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" fillcolor="#bdd6ee [1304]" strokeweight=".5pt">
            <v:path arrowok="t"/>
            <v:textbox>
              <w:txbxContent>
                <w:p w:rsidR="007F17B8" w:rsidRDefault="007F17B8" w:rsidP="00571ADB">
                  <w:pPr>
                    <w:pStyle w:val="ListParagraph"/>
                    <w:numPr>
                      <w:ilvl w:val="0"/>
                      <w:numId w:val="9"/>
                    </w:numPr>
                    <w:spacing w:after="0"/>
                    <w:ind w:left="216" w:right="-144"/>
                    <w:rPr>
                      <w:rFonts w:ascii="Garamond" w:hAnsi="Garamond"/>
                      <w:sz w:val="20"/>
                      <w:szCs w:val="20"/>
                    </w:rPr>
                  </w:pPr>
                  <w:r w:rsidRPr="00263430">
                    <w:rPr>
                      <w:rFonts w:ascii="Garamond" w:hAnsi="Garamond"/>
                      <w:sz w:val="20"/>
                      <w:szCs w:val="20"/>
                    </w:rPr>
                    <w:t>Refer to</w:t>
                  </w:r>
                  <w:r>
                    <w:rPr>
                      <w:rFonts w:ascii="Garamond" w:hAnsi="Garamond"/>
                      <w:sz w:val="20"/>
                      <w:szCs w:val="20"/>
                    </w:rPr>
                    <w:t xml:space="preserve"> relevant GBV service providers</w:t>
                  </w:r>
                </w:p>
                <w:p w:rsidR="007F17B8" w:rsidRDefault="007F17B8" w:rsidP="00571ADB">
                  <w:pPr>
                    <w:pStyle w:val="ListParagraph"/>
                    <w:numPr>
                      <w:ilvl w:val="0"/>
                      <w:numId w:val="10"/>
                    </w:numPr>
                    <w:spacing w:after="0"/>
                    <w:ind w:left="504" w:right="-144"/>
                    <w:rPr>
                      <w:rFonts w:ascii="Garamond" w:hAnsi="Garamond"/>
                      <w:sz w:val="20"/>
                      <w:szCs w:val="20"/>
                    </w:rPr>
                  </w:pPr>
                  <w:r>
                    <w:rPr>
                      <w:rFonts w:ascii="Garamond" w:hAnsi="Garamond"/>
                      <w:sz w:val="20"/>
                      <w:szCs w:val="20"/>
                    </w:rPr>
                    <w:t>Consent of survivors must be documented;</w:t>
                  </w:r>
                </w:p>
                <w:p w:rsidR="007F17B8" w:rsidRPr="00263430" w:rsidRDefault="007F17B8" w:rsidP="00571ADB">
                  <w:pPr>
                    <w:pStyle w:val="ListParagraph"/>
                    <w:numPr>
                      <w:ilvl w:val="0"/>
                      <w:numId w:val="10"/>
                    </w:numPr>
                    <w:spacing w:after="0"/>
                    <w:ind w:left="504" w:right="-144"/>
                    <w:rPr>
                      <w:rFonts w:ascii="Garamond" w:hAnsi="Garamond"/>
                      <w:sz w:val="20"/>
                      <w:szCs w:val="20"/>
                    </w:rPr>
                  </w:pPr>
                  <w:r>
                    <w:rPr>
                      <w:rFonts w:ascii="Garamond" w:hAnsi="Garamond"/>
                      <w:sz w:val="20"/>
                      <w:szCs w:val="20"/>
                    </w:rPr>
                    <w:t>It is up to the survivors whether to take up the proposed referral.</w:t>
                  </w:r>
                </w:p>
              </w:txbxContent>
            </v:textbox>
          </v:shape>
        </w:pict>
      </w:r>
      <w:r w:rsidR="00571ADB" w:rsidRPr="00F436DB">
        <w:rPr>
          <w:rFonts w:ascii="Garamond" w:hAnsi="Garamond" w:cs="Times New Roman"/>
          <w:noProof/>
        </w:rPr>
        <w:drawing>
          <wp:inline distT="0" distB="0" distL="0" distR="0">
            <wp:extent cx="8658225" cy="771525"/>
            <wp:effectExtent l="38100" t="0" r="95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571ADB" w:rsidRPr="00022B6D" w:rsidRDefault="00ED1889" w:rsidP="00571ADB">
      <w:pPr>
        <w:pStyle w:val="Heading1"/>
        <w:rPr>
          <w:rFonts w:ascii="Garamond" w:eastAsia="Times New Roman" w:hAnsi="Garamond"/>
          <w:sz w:val="28"/>
          <w:szCs w:val="28"/>
        </w:rPr>
      </w:pPr>
      <w:bookmarkStart w:id="14" w:name="_Toc39234724"/>
      <w:bookmarkStart w:id="15" w:name="_Toc45966887"/>
      <w:r>
        <w:rPr>
          <w:rFonts w:ascii="Garamond" w:eastAsia="Times New Roman" w:hAnsi="Garamond"/>
          <w:noProof/>
          <w:sz w:val="28"/>
          <w:szCs w:val="28"/>
        </w:rPr>
        <w:lastRenderedPageBreak/>
        <w:pict>
          <v:shape id="Text Box 42" o:spid="_x0000_s1058" type="#_x0000_t202" style="position:absolute;margin-left:-38.9pt;margin-top:22.05pt;width:554.25pt;height:521.25pt;z-index:251679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" fillcolor="white [3201]" strokecolor="black [3200]" strokeweight="1pt">
            <v:path arrowok="t"/>
            <v:textbox>
              <w:txbxContent>
                <w:p w:rsidR="007F17B8" w:rsidRPr="004A5536" w:rsidRDefault="007F17B8" w:rsidP="004A5536">
                  <w:pPr>
                    <w:spacing w:after="0" w:line="240" w:lineRule="auto"/>
                    <w:rPr>
                      <w:rFonts w:ascii="Garamond" w:hAnsi="Garamond"/>
                      <w:sz w:val="24"/>
                      <w:szCs w:val="24"/>
                    </w:rPr>
                  </w:pPr>
                </w:p>
              </w:txbxContent>
            </v:textbox>
          </v:shape>
        </w:pict>
      </w:r>
      <w:r w:rsidR="00571ADB" w:rsidRPr="00107807">
        <w:rPr>
          <w:rFonts w:ascii="Garamond" w:eastAsia="Times New Roman" w:hAnsi="Garamond"/>
          <w:sz w:val="28"/>
          <w:szCs w:val="28"/>
        </w:rPr>
        <w:t>Annex-</w:t>
      </w:r>
      <w:r w:rsidR="00E707BE" w:rsidRPr="00107807">
        <w:rPr>
          <w:rFonts w:ascii="Garamond" w:eastAsia="Times New Roman" w:hAnsi="Garamond"/>
          <w:sz w:val="28"/>
          <w:szCs w:val="28"/>
        </w:rPr>
        <w:t>5</w:t>
      </w:r>
      <w:r w:rsidR="00571ADB" w:rsidRPr="00107807">
        <w:rPr>
          <w:rFonts w:ascii="Garamond" w:eastAsia="Times New Roman" w:hAnsi="Garamond"/>
          <w:sz w:val="28"/>
          <w:szCs w:val="28"/>
        </w:rPr>
        <w:t xml:space="preserve">: </w:t>
      </w:r>
      <w:bookmarkEnd w:id="14"/>
      <w:r w:rsidR="00B0423A" w:rsidRPr="00107807">
        <w:rPr>
          <w:rFonts w:ascii="Garamond" w:eastAsia="Times New Roman" w:hAnsi="Garamond"/>
          <w:sz w:val="28"/>
          <w:szCs w:val="28"/>
        </w:rPr>
        <w:t>Sample GRM Flowchart</w:t>
      </w:r>
      <w:bookmarkEnd w:id="15"/>
    </w:p>
    <w:p w:rsidR="00571ADB" w:rsidRPr="00F436DB" w:rsidRDefault="00ED1889" w:rsidP="00571ADB">
      <w:pPr>
        <w:rPr>
          <w:rFonts w:ascii="Garamond" w:hAnsi="Garamond"/>
        </w:rPr>
      </w:pPr>
      <w:r>
        <w:rPr>
          <w:rFonts w:ascii="Garamond" w:hAnsi="Garamond"/>
          <w:noProof/>
        </w:rPr>
        <w:pict>
          <v:group id="Group 30" o:spid="_x0000_s1059" style="position:absolute;margin-left:9.75pt;margin-top:10.7pt;width:485.25pt;height:478.5pt;z-index:251716096" coordsize="61626,60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">
            <v:roundrect id="Rectangle: Rounded Corners 43" o:spid="_x0000_s1060" style="position:absolute;left:21050;top:285;width:16954;height:533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" fillcolor="#bdd6ee [1304]" strokecolor="#1f3763 [1604]" strokeweight="1pt">
              <v:stroke joinstyle="miter"/>
              <v:textbox>
                <w:txbxContent>
                  <w:p w:rsidR="007F17B8" w:rsidRPr="004D6268" w:rsidRDefault="007F17B8" w:rsidP="004D6268">
                    <w:pPr>
                      <w:spacing w:after="0" w:line="240" w:lineRule="auto"/>
                      <w:rPr>
                        <w:rFonts w:ascii="Garamond" w:hAnsi="Garamond"/>
                        <w:color w:val="44546A" w:themeColor="text2"/>
                        <w:sz w:val="24"/>
                        <w:szCs w:val="24"/>
                      </w:rPr>
                    </w:pPr>
                    <w:r w:rsidRPr="004D6268">
                      <w:rPr>
                        <w:rFonts w:ascii="Garamond" w:hAnsi="Garamond"/>
                        <w:color w:val="44546A" w:themeColor="text2"/>
                        <w:sz w:val="24"/>
                        <w:szCs w:val="24"/>
                      </w:rPr>
                      <w:t>Information/Complaint Received</w:t>
                    </w:r>
                  </w:p>
                </w:txbxContent>
              </v:textbox>
            </v:round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44" o:spid="_x0000_s1061" type="#_x0000_t66" style="position:absolute;left:14478;top:1809;width:4476;height:190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" adj="4596" fillcolor="#4472c4 [3204]" strokecolor="#1f3763 [160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1" o:spid="_x0000_s1062" type="#_x0000_t13" style="position:absolute;left:39814;top:1809;width:4763;height:190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" adj="17280" fillcolor="#4472c4 [3204]" strokecolor="#1f3763 [1604]" strokeweight="1pt"/>
            <v:shape id="Text Box 45" o:spid="_x0000_s1063" type="#_x0000_t202" style="position:absolute;top:762;width:11239;height:4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" fillcolor="#91bce3 [2168]" strokecolor="#5b9bd5 [3208]" strokeweight=".5pt">
              <v:fill color2="#7aaddd [2616]" rotate="t" colors="0 #b1cbe9;.5 #a3c1e5;1 #92b9e4" focus="100%" type="gradient">
                <o:fill v:ext="view" type="gradientUnscaled"/>
              </v:fill>
              <v:textbox>
                <w:txbxContent>
                  <w:p w:rsidR="007F17B8" w:rsidRPr="004D6268" w:rsidRDefault="007F17B8" w:rsidP="004A5536">
                    <w:pPr>
                      <w:spacing w:after="0" w:line="240" w:lineRule="auto"/>
                      <w:rPr>
                        <w:rFonts w:ascii="Garamond" w:hAnsi="Garamond"/>
                        <w:color w:val="44546A" w:themeColor="text2"/>
                        <w:sz w:val="24"/>
                        <w:szCs w:val="24"/>
                      </w:rPr>
                    </w:pPr>
                    <w:r w:rsidRPr="004D6268">
                      <w:rPr>
                        <w:rFonts w:ascii="Garamond" w:hAnsi="Garamond"/>
                        <w:color w:val="44546A" w:themeColor="text2"/>
                        <w:sz w:val="24"/>
                        <w:szCs w:val="24"/>
                      </w:rPr>
                      <w:t>Survivors/Kin/ Others</w:t>
                    </w:r>
                  </w:p>
                </w:txbxContent>
              </v:textbox>
            </v:shape>
            <v:roundrect id="Rectangle: Rounded Corners 47" o:spid="_x0000_s1064" style="position:absolute;left:48672;width:12954;height:847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" fillcolor="#bdd6ee [1304]" strokecolor="#1f3763 [1604]" strokeweight="1pt">
              <v:stroke joinstyle="miter"/>
              <v:textbox>
                <w:txbxContent>
                  <w:p w:rsidR="007F17B8" w:rsidRPr="004D6268" w:rsidRDefault="007F17B8" w:rsidP="004A5536">
                    <w:pPr>
                      <w:spacing w:after="0" w:line="240" w:lineRule="auto"/>
                      <w:jc w:val="center"/>
                      <w:rPr>
                        <w:rFonts w:ascii="Garamond" w:hAnsi="Garamond"/>
                        <w:color w:val="44546A" w:themeColor="text2"/>
                        <w:sz w:val="24"/>
                        <w:szCs w:val="24"/>
                      </w:rPr>
                    </w:pPr>
                    <w:r w:rsidRPr="004D6268">
                      <w:rPr>
                        <w:rFonts w:ascii="Garamond" w:hAnsi="Garamond"/>
                        <w:color w:val="44546A" w:themeColor="text2"/>
                        <w:sz w:val="24"/>
                        <w:szCs w:val="24"/>
                      </w:rPr>
                      <w:t>Personally</w:t>
                    </w:r>
                  </w:p>
                  <w:p w:rsidR="007F17B8" w:rsidRPr="004D6268" w:rsidRDefault="007F17B8" w:rsidP="004A5536">
                    <w:pPr>
                      <w:spacing w:after="0" w:line="240" w:lineRule="auto"/>
                      <w:jc w:val="center"/>
                      <w:rPr>
                        <w:rFonts w:ascii="Garamond" w:hAnsi="Garamond"/>
                        <w:color w:val="44546A" w:themeColor="text2"/>
                        <w:sz w:val="24"/>
                        <w:szCs w:val="24"/>
                      </w:rPr>
                    </w:pPr>
                    <w:r w:rsidRPr="004D6268">
                      <w:rPr>
                        <w:rFonts w:ascii="Garamond" w:hAnsi="Garamond"/>
                        <w:color w:val="44546A" w:themeColor="text2"/>
                        <w:sz w:val="24"/>
                        <w:szCs w:val="24"/>
                      </w:rPr>
                      <w:t>Over Telephone</w:t>
                    </w:r>
                  </w:p>
                  <w:p w:rsidR="007F17B8" w:rsidRPr="004D6268" w:rsidRDefault="007F17B8" w:rsidP="00465F46">
                    <w:pPr>
                      <w:spacing w:after="0" w:line="240" w:lineRule="auto"/>
                      <w:jc w:val="center"/>
                      <w:rPr>
                        <w:rFonts w:ascii="Garamond" w:hAnsi="Garamond"/>
                        <w:color w:val="44546A" w:themeColor="text2"/>
                        <w:sz w:val="24"/>
                        <w:szCs w:val="24"/>
                      </w:rPr>
                    </w:pPr>
                    <w:r w:rsidRPr="004D6268">
                      <w:rPr>
                        <w:rFonts w:ascii="Garamond" w:hAnsi="Garamond"/>
                        <w:color w:val="44546A" w:themeColor="text2"/>
                        <w:sz w:val="24"/>
                        <w:szCs w:val="24"/>
                      </w:rPr>
                      <w:t>Handwritten</w:t>
                    </w:r>
                  </w:p>
                  <w:p w:rsidR="007F17B8" w:rsidRPr="004D6268" w:rsidRDefault="007F17B8" w:rsidP="004A5536">
                    <w:pPr>
                      <w:spacing w:after="0" w:line="240" w:lineRule="auto"/>
                      <w:jc w:val="center"/>
                      <w:rPr>
                        <w:rFonts w:ascii="Garamond" w:hAnsi="Garamond"/>
                        <w:color w:val="44546A" w:themeColor="text2"/>
                        <w:sz w:val="24"/>
                        <w:szCs w:val="24"/>
                      </w:rPr>
                    </w:pPr>
                    <w:r w:rsidRPr="004D6268">
                      <w:rPr>
                        <w:rFonts w:ascii="Garamond" w:hAnsi="Garamond"/>
                        <w:color w:val="44546A" w:themeColor="text2"/>
                        <w:sz w:val="24"/>
                        <w:szCs w:val="24"/>
                      </w:rPr>
                      <w:t>Anonymous</w:t>
                    </w:r>
                  </w:p>
                  <w:p w:rsidR="007F17B8" w:rsidRPr="004D6268" w:rsidRDefault="007F17B8" w:rsidP="004A5536">
                    <w:pPr>
                      <w:spacing w:after="0" w:line="240" w:lineRule="auto"/>
                      <w:jc w:val="center"/>
                      <w:rPr>
                        <w:rFonts w:ascii="Garamond" w:hAnsi="Garamond"/>
                        <w:sz w:val="24"/>
                        <w:szCs w:val="24"/>
                      </w:rPr>
                    </w:pPr>
                  </w:p>
                </w:txbxContent>
              </v:textbox>
            </v:roundrect>
            <v:shape id="Straight Arrow Connector 49" o:spid="_x0000_s1065" type="#_x0000_t32" style="position:absolute;left:28956;top:5619;width:0;height:276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" strokecolor="#4472c4 [3204]" strokeweight=".5pt">
              <v:stroke endarrow="block" joinstyle="miter"/>
            </v:shape>
            <v:roundrect id="Rectangle: Rounded Corners 50" o:spid="_x0000_s1066" style="position:absolute;left:20764;top:8477;width:15907;height:342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" fillcolor="#bdd6ee [1304]" strokecolor="#1f3763 [1604]" strokeweight="1pt">
              <v:stroke joinstyle="miter"/>
              <v:textbox>
                <w:txbxContent>
                  <w:p w:rsidR="007F17B8" w:rsidRPr="004D6268" w:rsidRDefault="007F17B8" w:rsidP="004A5536">
                    <w:pPr>
                      <w:jc w:val="center"/>
                      <w:rPr>
                        <w:color w:val="44546A" w:themeColor="text2"/>
                      </w:rPr>
                    </w:pPr>
                    <w:r w:rsidRPr="004D6268">
                      <w:rPr>
                        <w:color w:val="44546A" w:themeColor="text2"/>
                      </w:rPr>
                      <w:t>Register</w:t>
                    </w:r>
                  </w:p>
                </w:txbxContent>
              </v:textbox>
            </v:roundrect>
            <v:shape id="Straight Arrow Connector 52" o:spid="_x0000_s1067" type="#_x0000_t32" style="position:absolute;left:28670;top:11811;width:0;height:276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" strokecolor="#4472c4 [3204]" strokeweight=".5pt">
              <v:stroke endarrow="block" joinstyle="miter"/>
            </v:shape>
            <v:roundrect id="Rectangle: Rounded Corners 53" o:spid="_x0000_s1068" style="position:absolute;left:21240;top:14478;width:15050;height:3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" fillcolor="#bdd6ee [1304]" strokecolor="#1f3763 [1604]" strokeweight="1pt">
              <v:stroke joinstyle="miter"/>
              <v:textbox>
                <w:txbxContent>
                  <w:p w:rsidR="007F17B8" w:rsidRPr="004D6268" w:rsidRDefault="007F17B8" w:rsidP="004A5536">
                    <w:pPr>
                      <w:jc w:val="center"/>
                      <w:rPr>
                        <w:color w:val="44546A" w:themeColor="text2"/>
                      </w:rPr>
                    </w:pPr>
                    <w:r w:rsidRPr="004D6268">
                      <w:rPr>
                        <w:color w:val="44546A" w:themeColor="text2"/>
                      </w:rPr>
                      <w:t>Verification</w:t>
                    </w:r>
                  </w:p>
                </w:txbxContent>
              </v:textbox>
            </v:roundrect>
            <v:line id="Straight Connector 55" o:spid="_x0000_s1069" style="position:absolute;visibility:visible" from="12954,19526" to="41624,19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" strokecolor="#4472c4 [3204]" strokeweight=".5pt">
              <v:stroke joinstyle="miter"/>
            </v:line>
            <v:shape id="Straight Arrow Connector 56" o:spid="_x0000_s1070" type="#_x0000_t32" style="position:absolute;left:13620;top:19526;width:0;height:28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" strokecolor="#4472c4 [3204]" strokeweight=".5pt">
              <v:stroke endarrow="block" joinstyle="miter"/>
            </v:shape>
            <v:shape id="Straight Arrow Connector 57" o:spid="_x0000_s1071" type="#_x0000_t32" style="position:absolute;left:41243;top:19621;width:95;height:276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" strokecolor="#4472c4 [3204]" strokeweight=".5pt">
              <v:stroke endarrow="block" joinstyle="miter"/>
            </v:shape>
            <v:roundrect id="Rectangle: Rounded Corners 58" o:spid="_x0000_s1072" style="position:absolute;left:6191;top:22574;width:15145;height:31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" fillcolor="#bdd6ee [1304]" strokecolor="#1f3763 [1604]" strokeweight="1pt">
              <v:stroke joinstyle="miter"/>
              <v:textbox>
                <w:txbxContent>
                  <w:p w:rsidR="007F17B8" w:rsidRPr="004D6268" w:rsidRDefault="007F17B8" w:rsidP="004A5536">
                    <w:pPr>
                      <w:jc w:val="center"/>
                      <w:rPr>
                        <w:rFonts w:ascii="Garamond" w:hAnsi="Garamond"/>
                        <w:color w:val="44546A" w:themeColor="text2"/>
                        <w:sz w:val="24"/>
                        <w:szCs w:val="24"/>
                      </w:rPr>
                    </w:pPr>
                    <w:r w:rsidRPr="004D6268">
                      <w:rPr>
                        <w:rFonts w:ascii="Garamond" w:hAnsi="Garamond"/>
                        <w:color w:val="44546A" w:themeColor="text2"/>
                        <w:sz w:val="24"/>
                        <w:szCs w:val="24"/>
                      </w:rPr>
                      <w:t>Major</w:t>
                    </w:r>
                  </w:p>
                </w:txbxContent>
              </v:textbox>
            </v:roundrect>
            <v:shape id="Straight Arrow Connector 59" o:spid="_x0000_s1073" type="#_x0000_t32" style="position:absolute;left:13811;top:25812;width:0;height:209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" strokecolor="#4472c4 [3204]" strokeweight=".5pt">
              <v:stroke endarrow="block" joinstyle="miter"/>
            </v:shape>
            <v:roundrect id="Rectangle: Rounded Corners 60" o:spid="_x0000_s1074" style="position:absolute;left:4286;top:28098;width:18574;height:723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" fillcolor="#bdd6ee [1304]" strokecolor="#1f3763 [1604]" strokeweight="1pt">
              <v:stroke joinstyle="miter"/>
              <v:textbox>
                <w:txbxContent>
                  <w:p w:rsidR="007F17B8" w:rsidRPr="004D6268" w:rsidRDefault="007F17B8" w:rsidP="004A5536">
                    <w:pPr>
                      <w:jc w:val="center"/>
                      <w:rPr>
                        <w:rFonts w:ascii="Garamond" w:hAnsi="Garamond"/>
                        <w:color w:val="44546A" w:themeColor="text2"/>
                        <w:sz w:val="24"/>
                        <w:szCs w:val="24"/>
                      </w:rPr>
                    </w:pPr>
                    <w:r w:rsidRPr="004D6268">
                      <w:rPr>
                        <w:rFonts w:ascii="Garamond" w:hAnsi="Garamond"/>
                        <w:color w:val="44546A" w:themeColor="text2"/>
                        <w:sz w:val="24"/>
                        <w:szCs w:val="24"/>
                      </w:rPr>
                      <w:t>Make necessary legal and medical arrangement (within 4-12 hours)</w:t>
                    </w:r>
                  </w:p>
                </w:txbxContent>
              </v:textbox>
            </v:roundrect>
            <v:roundrect id="Rectangle: Rounded Corners 62" o:spid="_x0000_s1075" style="position:absolute;left:5715;top:38290;width:16097;height:485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" fillcolor="#bdd6ee [1304]" strokecolor="#1f3763 [1604]" strokeweight="1pt">
              <v:stroke joinstyle="miter"/>
              <v:textbox>
                <w:txbxContent>
                  <w:p w:rsidR="007F17B8" w:rsidRPr="004D6268" w:rsidRDefault="007F17B8" w:rsidP="004A5536">
                    <w:pPr>
                      <w:jc w:val="center"/>
                      <w:rPr>
                        <w:rFonts w:ascii="Garamond" w:hAnsi="Garamond"/>
                        <w:color w:val="44546A" w:themeColor="text2"/>
                        <w:sz w:val="24"/>
                        <w:szCs w:val="24"/>
                      </w:rPr>
                    </w:pPr>
                    <w:r w:rsidRPr="004D6268">
                      <w:rPr>
                        <w:rFonts w:ascii="Garamond" w:hAnsi="Garamond"/>
                        <w:color w:val="44546A" w:themeColor="text2"/>
                        <w:sz w:val="24"/>
                        <w:szCs w:val="24"/>
                      </w:rPr>
                      <w:t>Follow-up with Stakeholders</w:t>
                    </w:r>
                  </w:p>
                </w:txbxContent>
              </v:textbox>
            </v:roundrect>
            <v:roundrect id="Rectangle: Rounded Corners 63" o:spid="_x0000_s1076" style="position:absolute;left:3619;top:45910;width:19526;height:590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" fillcolor="#bdd6ee [1304]" strokecolor="#1f3763 [1604]" strokeweight="1pt">
              <v:stroke joinstyle="miter"/>
              <v:textbox>
                <w:txbxContent>
                  <w:p w:rsidR="007F17B8" w:rsidRPr="004D6268" w:rsidRDefault="007F17B8" w:rsidP="004A5536">
                    <w:pPr>
                      <w:jc w:val="center"/>
                      <w:rPr>
                        <w:rFonts w:ascii="Garamond" w:hAnsi="Garamond"/>
                        <w:color w:val="44546A" w:themeColor="text2"/>
                        <w:sz w:val="24"/>
                        <w:szCs w:val="24"/>
                      </w:rPr>
                    </w:pPr>
                    <w:r w:rsidRPr="004D6268">
                      <w:rPr>
                        <w:rFonts w:ascii="Garamond" w:hAnsi="Garamond"/>
                        <w:color w:val="44546A" w:themeColor="text2"/>
                        <w:sz w:val="24"/>
                        <w:szCs w:val="24"/>
                      </w:rPr>
                      <w:t>Necessary evidence collection (within 15 days)</w:t>
                    </w:r>
                  </w:p>
                </w:txbxContent>
              </v:textbox>
            </v:roundrect>
            <v:roundrect id="Rectangle: Rounded Corners 64" o:spid="_x0000_s1077" style="position:absolute;left:2952;top:55340;width:19527;height:51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" fillcolor="#bdd6ee [1304]" strokecolor="#1f3763 [1604]" strokeweight="1pt">
              <v:stroke joinstyle="miter"/>
              <v:textbox>
                <w:txbxContent>
                  <w:p w:rsidR="007F17B8" w:rsidRPr="004D6268" w:rsidRDefault="007F17B8" w:rsidP="004A5536">
                    <w:pPr>
                      <w:jc w:val="center"/>
                      <w:rPr>
                        <w:rFonts w:ascii="Garamond" w:hAnsi="Garamond"/>
                        <w:color w:val="44546A" w:themeColor="text2"/>
                        <w:sz w:val="24"/>
                        <w:szCs w:val="24"/>
                      </w:rPr>
                    </w:pPr>
                    <w:r w:rsidRPr="004D6268">
                      <w:rPr>
                        <w:rFonts w:ascii="Garamond" w:hAnsi="Garamond"/>
                        <w:color w:val="44546A" w:themeColor="text2"/>
                        <w:sz w:val="24"/>
                        <w:szCs w:val="24"/>
                      </w:rPr>
                      <w:t>Legal assistance whenever necessary</w:t>
                    </w:r>
                  </w:p>
                </w:txbxContent>
              </v:textbox>
            </v:roundrect>
            <v:roundrect id="Rectangle: Rounded Corners 66" o:spid="_x0000_s1078" style="position:absolute;left:34290;top:22383;width:14382;height:36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" fillcolor="#bdd6ee [1304]" strokecolor="#1f3763 [1604]" strokeweight="1pt">
              <v:stroke joinstyle="miter"/>
              <v:textbox>
                <w:txbxContent>
                  <w:p w:rsidR="007F17B8" w:rsidRPr="004D6268" w:rsidRDefault="007F17B8" w:rsidP="004A5536">
                    <w:pPr>
                      <w:jc w:val="center"/>
                      <w:rPr>
                        <w:rFonts w:ascii="Garamond" w:hAnsi="Garamond"/>
                        <w:color w:val="44546A" w:themeColor="text2"/>
                        <w:sz w:val="24"/>
                        <w:szCs w:val="24"/>
                      </w:rPr>
                    </w:pPr>
                    <w:r w:rsidRPr="004D6268">
                      <w:rPr>
                        <w:rFonts w:ascii="Garamond" w:hAnsi="Garamond"/>
                        <w:color w:val="44546A" w:themeColor="text2"/>
                        <w:sz w:val="24"/>
                        <w:szCs w:val="24"/>
                      </w:rPr>
                      <w:t>Minor</w:t>
                    </w:r>
                  </w:p>
                </w:txbxContent>
              </v:textbox>
            </v:roundrect>
            <v:roundrect id="Rectangle: Rounded Corners 67" o:spid="_x0000_s1079" style="position:absolute;left:32956;top:28670;width:20479;height:676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" fillcolor="#bdd6ee [1304]" strokecolor="#1f3763 [1604]" strokeweight="1pt">
              <v:stroke joinstyle="miter"/>
              <v:textbox>
                <w:txbxContent>
                  <w:p w:rsidR="007F17B8" w:rsidRPr="004D6268" w:rsidRDefault="007F17B8" w:rsidP="001055F3">
                    <w:pPr>
                      <w:jc w:val="center"/>
                      <w:rPr>
                        <w:rFonts w:ascii="Garamond" w:hAnsi="Garamond"/>
                        <w:color w:val="44546A" w:themeColor="text2"/>
                        <w:sz w:val="24"/>
                        <w:szCs w:val="24"/>
                      </w:rPr>
                    </w:pPr>
                    <w:r w:rsidRPr="004D6268">
                      <w:rPr>
                        <w:rFonts w:ascii="Garamond" w:hAnsi="Garamond"/>
                        <w:color w:val="44546A" w:themeColor="text2"/>
                        <w:sz w:val="24"/>
                        <w:szCs w:val="24"/>
                      </w:rPr>
                      <w:t>Reach to the victim within 24 hours for face-to-face consultation</w:t>
                    </w:r>
                  </w:p>
                </w:txbxContent>
              </v:textbox>
            </v:roundrect>
            <v:roundrect id="Rectangle: Rounded Corners 68" o:spid="_x0000_s1080" style="position:absolute;left:33813;top:38004;width:19527;height:504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" fillcolor="#bdd6ee [1304]" strokecolor="#1f3763 [1604]" strokeweight="1pt">
              <v:stroke joinstyle="miter"/>
              <v:textbox>
                <w:txbxContent>
                  <w:p w:rsidR="007F17B8" w:rsidRPr="004D6268" w:rsidRDefault="007F17B8" w:rsidP="001055F3">
                    <w:pPr>
                      <w:jc w:val="center"/>
                      <w:rPr>
                        <w:rFonts w:ascii="Garamond" w:hAnsi="Garamond"/>
                        <w:color w:val="44546A" w:themeColor="text2"/>
                        <w:sz w:val="24"/>
                        <w:szCs w:val="24"/>
                      </w:rPr>
                    </w:pPr>
                    <w:r w:rsidRPr="004D6268">
                      <w:rPr>
                        <w:rFonts w:ascii="Garamond" w:hAnsi="Garamond"/>
                        <w:color w:val="44546A" w:themeColor="text2"/>
                        <w:sz w:val="24"/>
                        <w:szCs w:val="24"/>
                      </w:rPr>
                      <w:t>Consult with accused within 3 days</w:t>
                    </w:r>
                  </w:p>
                </w:txbxContent>
              </v:textbox>
            </v:roundrect>
            <v:roundrect id="Rectangle: Rounded Corners 69" o:spid="_x0000_s1081" style="position:absolute;left:32766;top:46291;width:20859;height:533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" fillcolor="#bdd6ee [1304]" strokecolor="#1f3763 [1604]" strokeweight="1pt">
              <v:stroke joinstyle="miter"/>
              <v:textbox>
                <w:txbxContent>
                  <w:p w:rsidR="007F17B8" w:rsidRPr="004D6268" w:rsidRDefault="007F17B8" w:rsidP="001055F3">
                    <w:pPr>
                      <w:jc w:val="center"/>
                      <w:rPr>
                        <w:rFonts w:ascii="Garamond" w:hAnsi="Garamond"/>
                        <w:color w:val="44546A" w:themeColor="text2"/>
                        <w:sz w:val="24"/>
                        <w:szCs w:val="24"/>
                      </w:rPr>
                    </w:pPr>
                    <w:r w:rsidRPr="004D6268">
                      <w:rPr>
                        <w:rFonts w:ascii="Garamond" w:hAnsi="Garamond"/>
                        <w:color w:val="44546A" w:themeColor="text2"/>
                        <w:sz w:val="24"/>
                        <w:szCs w:val="24"/>
                      </w:rPr>
                      <w:t xml:space="preserve">Internal </w:t>
                    </w:r>
                    <w:r w:rsidRPr="008156D5">
                      <w:rPr>
                        <w:rFonts w:ascii="Garamond" w:hAnsi="Garamond"/>
                        <w:sz w:val="24"/>
                        <w:szCs w:val="24"/>
                      </w:rPr>
                      <w:t>ICC</w:t>
                    </w:r>
                    <w:r w:rsidRPr="004D6268">
                      <w:rPr>
                        <w:rFonts w:ascii="Garamond" w:hAnsi="Garamond"/>
                        <w:color w:val="44546A" w:themeColor="text2"/>
                        <w:sz w:val="24"/>
                        <w:szCs w:val="24"/>
                      </w:rPr>
                      <w:t xml:space="preserve"> meeting for decision making within 7 days</w:t>
                    </w:r>
                  </w:p>
                </w:txbxContent>
              </v:textbox>
            </v:roundrect>
            <v:roundrect id="Rectangle: Rounded Corners 70" o:spid="_x0000_s1082" style="position:absolute;left:32861;top:55435;width:20764;height:533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" fillcolor="#bdd6ee [1304]" strokecolor="#1f3763 [1604]" strokeweight="1pt">
              <v:stroke joinstyle="miter"/>
              <v:textbox>
                <w:txbxContent>
                  <w:p w:rsidR="007F17B8" w:rsidRPr="004D6268" w:rsidRDefault="007F17B8" w:rsidP="001055F3">
                    <w:pPr>
                      <w:jc w:val="center"/>
                      <w:rPr>
                        <w:rFonts w:ascii="Garamond" w:hAnsi="Garamond"/>
                        <w:color w:val="44546A" w:themeColor="text2"/>
                        <w:sz w:val="24"/>
                        <w:szCs w:val="24"/>
                      </w:rPr>
                    </w:pPr>
                    <w:r w:rsidRPr="004D6268">
                      <w:rPr>
                        <w:rFonts w:ascii="Garamond" w:hAnsi="Garamond"/>
                        <w:color w:val="44546A" w:themeColor="text2"/>
                        <w:sz w:val="24"/>
                        <w:szCs w:val="24"/>
                      </w:rPr>
                      <w:t xml:space="preserve">Redressal by </w:t>
                    </w:r>
                    <w:r w:rsidRPr="008156D5">
                      <w:rPr>
                        <w:rFonts w:ascii="Garamond" w:hAnsi="Garamond"/>
                        <w:sz w:val="24"/>
                        <w:szCs w:val="24"/>
                      </w:rPr>
                      <w:t>ICC</w:t>
                    </w:r>
                    <w:r w:rsidRPr="004D6268">
                      <w:rPr>
                        <w:rFonts w:ascii="Garamond" w:hAnsi="Garamond"/>
                        <w:color w:val="44546A" w:themeColor="text2"/>
                        <w:sz w:val="24"/>
                        <w:szCs w:val="24"/>
                      </w:rPr>
                      <w:t xml:space="preserve"> and dispose off within 15 days</w:t>
                    </w:r>
                  </w:p>
                </w:txbxContent>
              </v:textbox>
            </v:roundrect>
            <v:shape id="Straight Arrow Connector 72" o:spid="_x0000_s1083" type="#_x0000_t32" style="position:absolute;left:13716;top:35528;width:0;height:295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" strokecolor="#4472c4 [3204]" strokeweight=".5pt">
              <v:stroke endarrow="block" joinstyle="miter"/>
            </v:shape>
            <v:shape id="Straight Arrow Connector 73" o:spid="_x0000_s1084" type="#_x0000_t32" style="position:absolute;left:13811;top:43338;width:0;height:285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" strokecolor="#4472c4 [3204]" strokeweight=".5pt">
              <v:stroke endarrow="block" joinstyle="miter"/>
            </v:shape>
            <v:shape id="Straight Arrow Connector 74" o:spid="_x0000_s1085" type="#_x0000_t32" style="position:absolute;left:13906;top:52006;width:0;height:36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" strokecolor="#4472c4 [3204]" strokeweight=".5pt">
              <v:stroke endarrow="block" joinstyle="miter"/>
            </v:shape>
            <v:shape id="Straight Arrow Connector 75" o:spid="_x0000_s1086" type="#_x0000_t32" style="position:absolute;left:23907;top:48672;width:790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" strokecolor="#4472c4 [3204]" strokeweight=".5pt">
              <v:stroke endarrow="block" joinstyle="miter"/>
            </v:shape>
            <v:shape id="Straight Arrow Connector 77" o:spid="_x0000_s1087" type="#_x0000_t32" style="position:absolute;left:41338;top:26193;width:0;height:266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" strokecolor="#4472c4 [3204]" strokeweight=".5pt">
              <v:stroke endarrow="block" joinstyle="miter"/>
            </v:shape>
            <v:shape id="Straight Arrow Connector 78" o:spid="_x0000_s1088" type="#_x0000_t32" style="position:absolute;left:41338;top:35528;width:0;height:257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" strokecolor="#4472c4 [3204]" strokeweight=".5pt">
              <v:stroke endarrow="block" joinstyle="miter"/>
            </v:shape>
            <v:shape id="Straight Arrow Connector 79" o:spid="_x0000_s1089" type="#_x0000_t32" style="position:absolute;left:41433;top:43243;width:0;height:304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" strokecolor="#4472c4 [3204]" strokeweight=".5pt">
              <v:stroke endarrow="block" joinstyle="miter"/>
            </v:shape>
            <v:shape id="Straight Arrow Connector 80" o:spid="_x0000_s1090" type="#_x0000_t32" style="position:absolute;left:41529;top:51720;width:95;height:36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" strokecolor="#4472c4 [3204]" strokeweight=".5pt">
              <v:stroke endarrow="block" joinstyle="miter"/>
            </v:shape>
            <v:oval id="Oval 81" o:spid="_x0000_s1091" style="position:absolute;left:50006;top:12287;width:9144;height:742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" fillcolor="#bdd6ee [1304]" strokecolor="#1f3763 [1604]" strokeweight="1pt">
              <v:stroke joinstyle="miter"/>
              <v:textbox>
                <w:txbxContent>
                  <w:p w:rsidR="007F17B8" w:rsidRPr="004D6268" w:rsidRDefault="007F17B8" w:rsidP="001055F3">
                    <w:pPr>
                      <w:jc w:val="center"/>
                      <w:rPr>
                        <w:color w:val="44546A" w:themeColor="text2"/>
                      </w:rPr>
                    </w:pPr>
                    <w:r w:rsidRPr="004D6268">
                      <w:rPr>
                        <w:color w:val="44546A" w:themeColor="text2"/>
                      </w:rPr>
                      <w:t>Stop</w:t>
                    </w:r>
                  </w:p>
                </w:txbxContent>
              </v:textbox>
            </v:oval>
            <v:shape id="Arrow: Right 82" o:spid="_x0000_s1092" type="#_x0000_t13" style="position:absolute;left:38671;top:15906;width:9049;height:4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" adj="21054" fillcolor="#4472c4 [3204]" strokecolor="#1f3763 [1604]" strokeweight="1pt"/>
          </v:group>
        </w:pict>
      </w:r>
    </w:p>
    <w:p w:rsidR="00571ADB" w:rsidRPr="00F436DB" w:rsidRDefault="00571ADB" w:rsidP="00571ADB">
      <w:pPr>
        <w:rPr>
          <w:rFonts w:ascii="Garamond" w:hAnsi="Garamond"/>
        </w:rPr>
      </w:pPr>
    </w:p>
    <w:p w:rsidR="000A5347" w:rsidRPr="00F436DB" w:rsidRDefault="000A5347" w:rsidP="00571ADB">
      <w:pPr>
        <w:rPr>
          <w:rFonts w:ascii="Garamond" w:hAnsi="Garamond"/>
        </w:rPr>
      </w:pPr>
    </w:p>
    <w:p w:rsidR="000A5347" w:rsidRPr="00F436DB" w:rsidRDefault="000A5347" w:rsidP="00571ADB">
      <w:pPr>
        <w:rPr>
          <w:rFonts w:ascii="Garamond" w:hAnsi="Garamond"/>
        </w:rPr>
      </w:pPr>
    </w:p>
    <w:p w:rsidR="000A5347" w:rsidRPr="00F436DB" w:rsidRDefault="000A5347" w:rsidP="00571ADB">
      <w:pPr>
        <w:rPr>
          <w:rFonts w:ascii="Garamond" w:hAnsi="Garamond"/>
        </w:rPr>
      </w:pPr>
    </w:p>
    <w:p w:rsidR="000A5347" w:rsidRPr="00F436DB" w:rsidRDefault="000A5347" w:rsidP="00571ADB">
      <w:pPr>
        <w:rPr>
          <w:rFonts w:ascii="Garamond" w:hAnsi="Garamond"/>
        </w:rPr>
      </w:pPr>
    </w:p>
    <w:p w:rsidR="000A5347" w:rsidRPr="00F436DB" w:rsidRDefault="00ED1889" w:rsidP="00571ADB">
      <w:pPr>
        <w:rPr>
          <w:rFonts w:ascii="Garamond" w:hAnsi="Garamond"/>
        </w:rPr>
      </w:pPr>
      <w:r>
        <w:rPr>
          <w:rFonts w:ascii="Garamond" w:hAnsi="Garamond"/>
          <w:noProof/>
        </w:rPr>
        <w:pict>
          <v:line id="Straight Connector 54" o:spid="_x0000_s1093" style="position:absolute;z-index:251690496;visibility:visible;mso-wrap-distance-left:3.17497mm;mso-wrap-distance-right:3.17497mm" from="236.25pt,14.5pt" to="236.2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" strokecolor="#4472c4 [3204]" strokeweight=".5pt">
            <v:stroke joinstyle="miter"/>
            <o:lock v:ext="edit" shapetype="f"/>
          </v:line>
        </w:pict>
      </w:r>
    </w:p>
    <w:p w:rsidR="000A5347" w:rsidRPr="00F436DB" w:rsidRDefault="000A5347" w:rsidP="00571ADB">
      <w:pPr>
        <w:rPr>
          <w:rFonts w:ascii="Garamond" w:hAnsi="Garamond"/>
        </w:rPr>
      </w:pPr>
    </w:p>
    <w:p w:rsidR="000A5347" w:rsidRPr="00F436DB" w:rsidRDefault="000A5347" w:rsidP="00571ADB">
      <w:pPr>
        <w:rPr>
          <w:rFonts w:ascii="Garamond" w:hAnsi="Garamond"/>
        </w:rPr>
      </w:pPr>
    </w:p>
    <w:p w:rsidR="000A5347" w:rsidRPr="00F436DB" w:rsidRDefault="000A5347" w:rsidP="00571ADB">
      <w:pPr>
        <w:rPr>
          <w:rFonts w:ascii="Garamond" w:hAnsi="Garamond"/>
        </w:rPr>
      </w:pPr>
    </w:p>
    <w:p w:rsidR="000A5347" w:rsidRPr="00F436DB" w:rsidRDefault="000A5347" w:rsidP="00571ADB">
      <w:pPr>
        <w:rPr>
          <w:rFonts w:ascii="Garamond" w:hAnsi="Garamond"/>
        </w:rPr>
      </w:pPr>
    </w:p>
    <w:p w:rsidR="000A5347" w:rsidRPr="00F436DB" w:rsidRDefault="000A5347" w:rsidP="00571ADB">
      <w:pPr>
        <w:rPr>
          <w:rFonts w:ascii="Garamond" w:hAnsi="Garamond"/>
        </w:rPr>
      </w:pPr>
    </w:p>
    <w:p w:rsidR="000A5347" w:rsidRPr="00F436DB" w:rsidRDefault="000A5347" w:rsidP="00571ADB">
      <w:pPr>
        <w:rPr>
          <w:rFonts w:ascii="Garamond" w:hAnsi="Garamond"/>
        </w:rPr>
      </w:pPr>
    </w:p>
    <w:p w:rsidR="000A5347" w:rsidRPr="00F436DB" w:rsidRDefault="000A5347" w:rsidP="00571ADB">
      <w:pPr>
        <w:rPr>
          <w:rFonts w:ascii="Garamond" w:hAnsi="Garamond"/>
        </w:rPr>
      </w:pPr>
    </w:p>
    <w:p w:rsidR="000A5347" w:rsidRPr="00F436DB" w:rsidRDefault="000A5347" w:rsidP="00571ADB">
      <w:pPr>
        <w:rPr>
          <w:rFonts w:ascii="Garamond" w:hAnsi="Garamond"/>
        </w:rPr>
      </w:pPr>
    </w:p>
    <w:p w:rsidR="000A5347" w:rsidRPr="00F436DB" w:rsidRDefault="000A5347" w:rsidP="00571ADB">
      <w:pPr>
        <w:rPr>
          <w:rFonts w:ascii="Garamond" w:hAnsi="Garamond"/>
        </w:rPr>
      </w:pPr>
    </w:p>
    <w:p w:rsidR="000A5347" w:rsidRPr="00F436DB" w:rsidRDefault="000A5347" w:rsidP="00571ADB">
      <w:pPr>
        <w:rPr>
          <w:rFonts w:ascii="Garamond" w:hAnsi="Garamond"/>
        </w:rPr>
      </w:pPr>
    </w:p>
    <w:p w:rsidR="000A5347" w:rsidRPr="00F436DB" w:rsidRDefault="000A5347" w:rsidP="00571ADB">
      <w:pPr>
        <w:rPr>
          <w:rFonts w:ascii="Garamond" w:hAnsi="Garamond"/>
        </w:rPr>
      </w:pPr>
    </w:p>
    <w:p w:rsidR="000A5347" w:rsidRPr="00F436DB" w:rsidRDefault="000A5347" w:rsidP="00571ADB">
      <w:pPr>
        <w:rPr>
          <w:rFonts w:ascii="Garamond" w:hAnsi="Garamond"/>
        </w:rPr>
      </w:pPr>
    </w:p>
    <w:p w:rsidR="000A5347" w:rsidRPr="00F436DB" w:rsidRDefault="000A5347" w:rsidP="00571ADB">
      <w:pPr>
        <w:rPr>
          <w:rFonts w:ascii="Garamond" w:hAnsi="Garamond"/>
        </w:rPr>
      </w:pPr>
    </w:p>
    <w:p w:rsidR="000A5347" w:rsidRPr="00F436DB" w:rsidRDefault="000A5347" w:rsidP="00571ADB">
      <w:pPr>
        <w:rPr>
          <w:rFonts w:ascii="Garamond" w:hAnsi="Garamond"/>
        </w:rPr>
      </w:pPr>
    </w:p>
    <w:p w:rsidR="000A5347" w:rsidRPr="00F436DB" w:rsidRDefault="000A5347" w:rsidP="00571ADB">
      <w:pPr>
        <w:rPr>
          <w:rFonts w:ascii="Garamond" w:hAnsi="Garamond"/>
        </w:rPr>
      </w:pPr>
    </w:p>
    <w:p w:rsidR="000A5347" w:rsidRPr="00F436DB" w:rsidRDefault="000A5347" w:rsidP="00571ADB">
      <w:pPr>
        <w:rPr>
          <w:rFonts w:ascii="Garamond" w:hAnsi="Garamond"/>
        </w:rPr>
      </w:pPr>
    </w:p>
    <w:p w:rsidR="000A5347" w:rsidRPr="00F436DB" w:rsidRDefault="000A5347" w:rsidP="00571ADB">
      <w:pPr>
        <w:rPr>
          <w:rFonts w:ascii="Garamond" w:hAnsi="Garamond"/>
        </w:rPr>
      </w:pPr>
    </w:p>
    <w:p w:rsidR="00606A57" w:rsidRPr="00F436DB" w:rsidRDefault="00606A57" w:rsidP="00571ADB">
      <w:pPr>
        <w:rPr>
          <w:rFonts w:ascii="Garamond" w:hAnsi="Garamond"/>
        </w:rPr>
      </w:pPr>
    </w:p>
    <w:p w:rsidR="000A5347" w:rsidRPr="00022B6D" w:rsidRDefault="00E707BE" w:rsidP="00290F9E">
      <w:pPr>
        <w:pStyle w:val="Heading1"/>
        <w:rPr>
          <w:rFonts w:ascii="Garamond" w:eastAsia="Times New Roman" w:hAnsi="Garamond"/>
          <w:sz w:val="28"/>
          <w:szCs w:val="28"/>
        </w:rPr>
      </w:pPr>
      <w:bookmarkStart w:id="16" w:name="_Toc45966888"/>
      <w:r w:rsidRPr="00107807">
        <w:rPr>
          <w:rFonts w:ascii="Garamond" w:eastAsia="Times New Roman" w:hAnsi="Garamond"/>
          <w:sz w:val="28"/>
          <w:szCs w:val="28"/>
        </w:rPr>
        <w:t>Annex 6: Mapping of the Service Providers</w:t>
      </w:r>
      <w:r w:rsidR="007E42A5" w:rsidRPr="00107807">
        <w:rPr>
          <w:rFonts w:ascii="Garamond" w:eastAsia="Times New Roman" w:hAnsi="Garamond"/>
          <w:sz w:val="28"/>
          <w:szCs w:val="28"/>
        </w:rPr>
        <w:t xml:space="preserve"> (</w:t>
      </w:r>
      <w:r w:rsidR="009A68C8" w:rsidRPr="00107807">
        <w:rPr>
          <w:rFonts w:ascii="Garamond" w:eastAsia="Times New Roman" w:hAnsi="Garamond"/>
          <w:sz w:val="28"/>
          <w:szCs w:val="28"/>
        </w:rPr>
        <w:t>Provided in a separate file as Annex</w:t>
      </w:r>
      <w:r w:rsidR="007E42A5" w:rsidRPr="00107807">
        <w:rPr>
          <w:rFonts w:ascii="Garamond" w:eastAsia="Times New Roman" w:hAnsi="Garamond"/>
          <w:sz w:val="28"/>
          <w:szCs w:val="28"/>
        </w:rPr>
        <w:t>)</w:t>
      </w:r>
      <w:bookmarkEnd w:id="16"/>
    </w:p>
    <w:sectPr w:rsidR="000A5347" w:rsidRPr="00022B6D" w:rsidSect="00B02A01">
      <w:footerReference w:type="default" r:id="rId2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8AC70D" w15:done="0"/>
  <w15:commentEx w15:paraId="1F02F998" w15:done="0"/>
  <w15:commentEx w15:paraId="0E11E8AD" w15:done="0"/>
  <w15:commentEx w15:paraId="0F04F7AA" w15:done="0"/>
  <w15:commentEx w15:paraId="4C9DFABE" w15:done="0"/>
  <w15:commentEx w15:paraId="68F85AFA" w15:done="0"/>
  <w15:commentEx w15:paraId="605ED7D3" w15:done="0"/>
  <w15:commentEx w15:paraId="318A9272" w15:done="0"/>
  <w15:commentEx w15:paraId="03AE9657" w15:done="0"/>
  <w15:commentEx w15:paraId="5BCA2A39" w15:done="0"/>
  <w15:commentEx w15:paraId="47035FF6" w15:done="0"/>
  <w15:commentEx w15:paraId="5B9E3A46" w15:paraIdParent="47035FF6" w15:done="0"/>
  <w15:commentEx w15:paraId="67854D63" w15:done="0"/>
  <w15:commentEx w15:paraId="7FF6B3D1" w15:done="0"/>
  <w15:commentEx w15:paraId="24B14330" w15:paraIdParent="7FF6B3D1" w15:done="0"/>
  <w15:commentEx w15:paraId="333FFA9F" w15:done="0"/>
  <w15:commentEx w15:paraId="64011602" w15:done="0"/>
  <w15:commentEx w15:paraId="22A21270" w15:done="0"/>
  <w15:commentEx w15:paraId="20A3726B" w15:done="0"/>
  <w15:commentEx w15:paraId="12331308" w15:done="0"/>
  <w15:commentEx w15:paraId="2E66B801" w15:done="0"/>
  <w15:commentEx w15:paraId="668BD43F" w15:done="0"/>
  <w15:commentEx w15:paraId="2E4E52F0" w15:done="0"/>
  <w15:commentEx w15:paraId="178D4512" w15:done="0"/>
  <w15:commentEx w15:paraId="7EEA7782" w15:done="0"/>
  <w15:commentEx w15:paraId="504115BD" w15:done="0"/>
  <w15:commentEx w15:paraId="2552E497" w15:done="0"/>
  <w15:commentEx w15:paraId="71B66FA1" w15:done="0"/>
  <w15:commentEx w15:paraId="0961A78F" w15:done="0"/>
  <w15:commentEx w15:paraId="5329116E" w15:done="0"/>
  <w15:commentEx w15:paraId="6BEBE566" w15:done="0"/>
  <w15:commentEx w15:paraId="53CC6FEA" w15:done="0"/>
  <w15:commentEx w15:paraId="64EE5992" w15:done="0"/>
  <w15:commentEx w15:paraId="26EF0FA8" w15:done="0"/>
  <w15:commentEx w15:paraId="3C385CCC" w15:done="0"/>
  <w15:commentEx w15:paraId="594CE3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8AC70D" w16cid:durableId="22BC3F4E"/>
  <w16cid:commentId w16cid:paraId="1F02F998" w16cid:durableId="22BC3F4F"/>
  <w16cid:commentId w16cid:paraId="0E11E8AD" w16cid:durableId="22BC3F50"/>
  <w16cid:commentId w16cid:paraId="0F04F7AA" w16cid:durableId="22BC3F51"/>
  <w16cid:commentId w16cid:paraId="4C9DFABE" w16cid:durableId="22BC3F52"/>
  <w16cid:commentId w16cid:paraId="68F85AFA" w16cid:durableId="22BC3F53"/>
  <w16cid:commentId w16cid:paraId="605ED7D3" w16cid:durableId="22BC3F54"/>
  <w16cid:commentId w16cid:paraId="318A9272" w16cid:durableId="22BC3F55"/>
  <w16cid:commentId w16cid:paraId="03AE9657" w16cid:durableId="22BC3F56"/>
  <w16cid:commentId w16cid:paraId="5BCA2A39" w16cid:durableId="22BC3F57"/>
  <w16cid:commentId w16cid:paraId="47035FF6" w16cid:durableId="22BC3F58"/>
  <w16cid:commentId w16cid:paraId="5B9E3A46" w16cid:durableId="22BC47CA"/>
  <w16cid:commentId w16cid:paraId="67854D63" w16cid:durableId="22BC3F59"/>
  <w16cid:commentId w16cid:paraId="7FF6B3D1" w16cid:durableId="22BC3F5A"/>
  <w16cid:commentId w16cid:paraId="24B14330" w16cid:durableId="22BC4806"/>
  <w16cid:commentId w16cid:paraId="333FFA9F" w16cid:durableId="22BC3F5B"/>
  <w16cid:commentId w16cid:paraId="64011602" w16cid:durableId="22BC3F5C"/>
  <w16cid:commentId w16cid:paraId="22A21270" w16cid:durableId="22BC3F5D"/>
  <w16cid:commentId w16cid:paraId="20A3726B" w16cid:durableId="22BC3F5E"/>
  <w16cid:commentId w16cid:paraId="12331308" w16cid:durableId="22BC3F5F"/>
  <w16cid:commentId w16cid:paraId="2E66B801" w16cid:durableId="22BC3F60"/>
  <w16cid:commentId w16cid:paraId="668BD43F" w16cid:durableId="22BC3F61"/>
  <w16cid:commentId w16cid:paraId="2E4E52F0" w16cid:durableId="22BC3F62"/>
  <w16cid:commentId w16cid:paraId="178D4512" w16cid:durableId="22BC3F63"/>
  <w16cid:commentId w16cid:paraId="7EEA7782" w16cid:durableId="22BC3F64"/>
  <w16cid:commentId w16cid:paraId="504115BD" w16cid:durableId="22BC3F66"/>
  <w16cid:commentId w16cid:paraId="2552E497" w16cid:durableId="22BC4A64"/>
  <w16cid:commentId w16cid:paraId="71B66FA1" w16cid:durableId="22BC4B84"/>
  <w16cid:commentId w16cid:paraId="0961A78F" w16cid:durableId="22BC4BAD"/>
  <w16cid:commentId w16cid:paraId="5329116E" w16cid:durableId="22BC4C8E"/>
  <w16cid:commentId w16cid:paraId="6BEBE566" w16cid:durableId="22BC3F67"/>
  <w16cid:commentId w16cid:paraId="53CC6FEA" w16cid:durableId="22BD5F4A"/>
  <w16cid:commentId w16cid:paraId="64EE5992" w16cid:durableId="22BD5F4B"/>
  <w16cid:commentId w16cid:paraId="26EF0FA8" w16cid:durableId="22BC3F6A"/>
  <w16cid:commentId w16cid:paraId="3C385CCC" w16cid:durableId="22BC3F6B"/>
  <w16cid:commentId w16cid:paraId="594CE3DC" w16cid:durableId="22BC3F6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27E" w:rsidRDefault="00D0427E" w:rsidP="00246E00">
      <w:pPr>
        <w:spacing w:after="0" w:line="240" w:lineRule="auto"/>
      </w:pPr>
      <w:r>
        <w:separator/>
      </w:r>
    </w:p>
  </w:endnote>
  <w:endnote w:type="continuationSeparator" w:id="1">
    <w:p w:rsidR="00D0427E" w:rsidRDefault="00D0427E" w:rsidP="00246E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utonnyMJ">
    <w:panose1 w:val="00000000000000000000"/>
    <w:charset w:val="00"/>
    <w:family w:val="auto"/>
    <w:pitch w:val="variable"/>
    <w:sig w:usb0="80000AAF" w:usb1="00000048" w:usb2="00000000" w:usb3="00000000" w:csb0="0000003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Kohinoor Bangla">
    <w:altName w:val="Calibri"/>
    <w:charset w:val="00"/>
    <w:family w:val="auto"/>
    <w:pitch w:val="variable"/>
    <w:sig w:usb0="0001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7B8" w:rsidRDefault="007F17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7B8" w:rsidRDefault="007F17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7B8" w:rsidRDefault="007F17B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8454150"/>
      <w:docPartObj>
        <w:docPartGallery w:val="Page Numbers (Bottom of Page)"/>
        <w:docPartUnique/>
      </w:docPartObj>
    </w:sdtPr>
    <w:sdtEndPr>
      <w:rPr>
        <w:noProof/>
      </w:rPr>
    </w:sdtEndPr>
    <w:sdtContent>
      <w:p w:rsidR="007F17B8" w:rsidRDefault="007F17B8">
        <w:pPr>
          <w:pStyle w:val="Footer"/>
          <w:jc w:val="right"/>
        </w:pPr>
        <w:fldSimple w:instr=" PAGE   \* MERGEFORMAT ">
          <w:r>
            <w:rPr>
              <w:noProof/>
            </w:rPr>
            <w:t>22</w:t>
          </w:r>
        </w:fldSimple>
      </w:p>
    </w:sdtContent>
  </w:sdt>
  <w:p w:rsidR="007F17B8" w:rsidRDefault="007F17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27E" w:rsidRDefault="00D0427E" w:rsidP="00246E00">
      <w:pPr>
        <w:spacing w:after="0" w:line="240" w:lineRule="auto"/>
      </w:pPr>
      <w:r>
        <w:separator/>
      </w:r>
    </w:p>
  </w:footnote>
  <w:footnote w:type="continuationSeparator" w:id="1">
    <w:p w:rsidR="00D0427E" w:rsidRDefault="00D0427E" w:rsidP="00246E00">
      <w:pPr>
        <w:spacing w:after="0" w:line="240" w:lineRule="auto"/>
      </w:pPr>
      <w:r>
        <w:continuationSeparator/>
      </w:r>
    </w:p>
  </w:footnote>
  <w:footnote w:id="2">
    <w:p w:rsidR="007F17B8" w:rsidRPr="00C96B8F" w:rsidRDefault="007F17B8" w:rsidP="00B3480E">
      <w:pPr>
        <w:pStyle w:val="FootnoteText"/>
        <w:rPr>
          <w:rFonts w:ascii="Garamond" w:hAnsi="Garamond"/>
        </w:rPr>
      </w:pPr>
      <w:r w:rsidRPr="00C96B8F">
        <w:rPr>
          <w:rStyle w:val="FootnoteReference"/>
          <w:rFonts w:ascii="Garamond" w:hAnsi="Garamond"/>
        </w:rPr>
        <w:footnoteRef/>
      </w:r>
      <w:hyperlink r:id="rId1" w:anchor="/all-division-heat-map" w:history="1">
        <w:r w:rsidRPr="00C96B8F">
          <w:rPr>
            <w:rStyle w:val="Hyperlink"/>
            <w:rFonts w:ascii="Garamond" w:hAnsi="Garamond"/>
          </w:rPr>
          <w:t>http://peaceobservatory-cgs.org/#/all-division-heat-map</w:t>
        </w:r>
      </w:hyperlink>
    </w:p>
  </w:footnote>
  <w:footnote w:id="3">
    <w:p w:rsidR="007F17B8" w:rsidRDefault="007F17B8" w:rsidP="00B3480E">
      <w:pPr>
        <w:pStyle w:val="FootnoteText"/>
        <w:jc w:val="both"/>
      </w:pPr>
      <w:r>
        <w:rPr>
          <w:rStyle w:val="FootnoteReference"/>
        </w:rPr>
        <w:footnoteRef/>
      </w:r>
      <w:r w:rsidRPr="00C96B8F">
        <w:rPr>
          <w:rFonts w:ascii="Garamond" w:hAnsi="Garamond"/>
        </w:rPr>
        <w:t>Among the total number of reported incidents (3371) in Khulna division, 847 violence incidents reported in Satkhira district (highest among 10 districts), 224 death counts occurred in Jassore (highest among 10 districts) and 476 injury took place in Jhenaidah district (highest among 10 districts).</w:t>
      </w:r>
    </w:p>
  </w:footnote>
  <w:footnote w:id="4">
    <w:p w:rsidR="007F17B8" w:rsidRDefault="007F17B8" w:rsidP="00B3480E">
      <w:pPr>
        <w:pStyle w:val="FootnoteText"/>
      </w:pPr>
      <w:r>
        <w:rPr>
          <w:rStyle w:val="FootnoteReference"/>
        </w:rPr>
        <w:footnoteRef/>
      </w:r>
      <w:r w:rsidRPr="002372FE">
        <w:rPr>
          <w:rFonts w:ascii="Book Antiqua" w:hAnsi="Book Antiqua"/>
          <w:sz w:val="18"/>
          <w:szCs w:val="18"/>
        </w:rPr>
        <w:t>Website of Multi Sectoral Project; www.mspvaw.gov.bd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7B8" w:rsidRDefault="007F17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7B8" w:rsidRDefault="007F17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7B8" w:rsidRDefault="007F17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5EC8"/>
    <w:multiLevelType w:val="hybridMultilevel"/>
    <w:tmpl w:val="E23CD4C8"/>
    <w:lvl w:ilvl="0" w:tplc="56706332">
      <w:numFmt w:val="bullet"/>
      <w:lvlText w:val="-"/>
      <w:lvlJc w:val="left"/>
      <w:pPr>
        <w:ind w:left="216" w:hanging="360"/>
      </w:pPr>
      <w:rPr>
        <w:rFonts w:ascii="Garamond" w:eastAsiaTheme="minorHAnsi" w:hAnsi="Garamond" w:cstheme="minorBidi"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1">
    <w:nsid w:val="02470CC5"/>
    <w:multiLevelType w:val="hybridMultilevel"/>
    <w:tmpl w:val="A22E6E54"/>
    <w:lvl w:ilvl="0" w:tplc="4086A3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C696E"/>
    <w:multiLevelType w:val="hybridMultilevel"/>
    <w:tmpl w:val="F490D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6B4AD6"/>
    <w:multiLevelType w:val="hybridMultilevel"/>
    <w:tmpl w:val="4E8843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1F6353"/>
    <w:multiLevelType w:val="hybridMultilevel"/>
    <w:tmpl w:val="7D64E6AA"/>
    <w:lvl w:ilvl="0" w:tplc="7A44E818">
      <w:numFmt w:val="bullet"/>
      <w:lvlText w:val="-"/>
      <w:lvlJc w:val="left"/>
      <w:pPr>
        <w:ind w:left="216" w:hanging="360"/>
      </w:pPr>
      <w:rPr>
        <w:rFonts w:ascii="Calibri" w:eastAsiaTheme="minorHAnsi" w:hAnsi="Calibri" w:cstheme="minorBidi"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5">
    <w:nsid w:val="34C47E93"/>
    <w:multiLevelType w:val="hybridMultilevel"/>
    <w:tmpl w:val="29A4C0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36534002"/>
    <w:multiLevelType w:val="hybridMultilevel"/>
    <w:tmpl w:val="C00C46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8B06CD1"/>
    <w:multiLevelType w:val="hybridMultilevel"/>
    <w:tmpl w:val="6B2CFC08"/>
    <w:lvl w:ilvl="0" w:tplc="C81C7C1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9A0E79"/>
    <w:multiLevelType w:val="hybridMultilevel"/>
    <w:tmpl w:val="9C8C1344"/>
    <w:lvl w:ilvl="0" w:tplc="798A1CAE">
      <w:start w:val="1"/>
      <w:numFmt w:val="bullet"/>
      <w:lvlText w:val=""/>
      <w:lvlJc w:val="left"/>
      <w:pPr>
        <w:tabs>
          <w:tab w:val="num" w:pos="720"/>
        </w:tabs>
        <w:ind w:left="720" w:hanging="360"/>
      </w:pPr>
      <w:rPr>
        <w:rFonts w:ascii="Wingdings" w:hAnsi="Wingdings" w:hint="default"/>
      </w:rPr>
    </w:lvl>
    <w:lvl w:ilvl="1" w:tplc="93F49002">
      <w:start w:val="1"/>
      <w:numFmt w:val="bullet"/>
      <w:lvlText w:val=""/>
      <w:lvlJc w:val="left"/>
      <w:pPr>
        <w:tabs>
          <w:tab w:val="num" w:pos="1440"/>
        </w:tabs>
        <w:ind w:left="1440" w:hanging="360"/>
      </w:pPr>
      <w:rPr>
        <w:rFonts w:ascii="Wingdings" w:hAnsi="Wingdings" w:hint="default"/>
      </w:rPr>
    </w:lvl>
    <w:lvl w:ilvl="2" w:tplc="2346AC6E">
      <w:start w:val="1"/>
      <w:numFmt w:val="bullet"/>
      <w:lvlText w:val=""/>
      <w:lvlJc w:val="left"/>
      <w:pPr>
        <w:tabs>
          <w:tab w:val="num" w:pos="2160"/>
        </w:tabs>
        <w:ind w:left="2160" w:hanging="360"/>
      </w:pPr>
      <w:rPr>
        <w:rFonts w:ascii="Wingdings" w:hAnsi="Wingdings" w:hint="default"/>
      </w:rPr>
    </w:lvl>
    <w:lvl w:ilvl="3" w:tplc="924CED8C">
      <w:start w:val="1"/>
      <w:numFmt w:val="bullet"/>
      <w:lvlText w:val=""/>
      <w:lvlJc w:val="left"/>
      <w:pPr>
        <w:tabs>
          <w:tab w:val="num" w:pos="2880"/>
        </w:tabs>
        <w:ind w:left="2880" w:hanging="360"/>
      </w:pPr>
      <w:rPr>
        <w:rFonts w:ascii="Wingdings" w:hAnsi="Wingdings" w:hint="default"/>
      </w:rPr>
    </w:lvl>
    <w:lvl w:ilvl="4" w:tplc="91747E9C">
      <w:start w:val="1"/>
      <w:numFmt w:val="bullet"/>
      <w:lvlText w:val=""/>
      <w:lvlJc w:val="left"/>
      <w:pPr>
        <w:tabs>
          <w:tab w:val="num" w:pos="3600"/>
        </w:tabs>
        <w:ind w:left="3600" w:hanging="360"/>
      </w:pPr>
      <w:rPr>
        <w:rFonts w:ascii="Wingdings" w:hAnsi="Wingdings" w:hint="default"/>
      </w:rPr>
    </w:lvl>
    <w:lvl w:ilvl="5" w:tplc="A8AE84D6">
      <w:start w:val="1"/>
      <w:numFmt w:val="bullet"/>
      <w:lvlText w:val=""/>
      <w:lvlJc w:val="left"/>
      <w:pPr>
        <w:tabs>
          <w:tab w:val="num" w:pos="4320"/>
        </w:tabs>
        <w:ind w:left="4320" w:hanging="360"/>
      </w:pPr>
      <w:rPr>
        <w:rFonts w:ascii="Wingdings" w:hAnsi="Wingdings" w:hint="default"/>
      </w:rPr>
    </w:lvl>
    <w:lvl w:ilvl="6" w:tplc="8D06BCA6">
      <w:start w:val="1"/>
      <w:numFmt w:val="bullet"/>
      <w:lvlText w:val=""/>
      <w:lvlJc w:val="left"/>
      <w:pPr>
        <w:tabs>
          <w:tab w:val="num" w:pos="5040"/>
        </w:tabs>
        <w:ind w:left="5040" w:hanging="360"/>
      </w:pPr>
      <w:rPr>
        <w:rFonts w:ascii="Wingdings" w:hAnsi="Wingdings" w:hint="default"/>
      </w:rPr>
    </w:lvl>
    <w:lvl w:ilvl="7" w:tplc="DCC63E80">
      <w:start w:val="1"/>
      <w:numFmt w:val="bullet"/>
      <w:lvlText w:val=""/>
      <w:lvlJc w:val="left"/>
      <w:pPr>
        <w:tabs>
          <w:tab w:val="num" w:pos="5760"/>
        </w:tabs>
        <w:ind w:left="5760" w:hanging="360"/>
      </w:pPr>
      <w:rPr>
        <w:rFonts w:ascii="Wingdings" w:hAnsi="Wingdings" w:hint="default"/>
      </w:rPr>
    </w:lvl>
    <w:lvl w:ilvl="8" w:tplc="1FC670DA">
      <w:start w:val="1"/>
      <w:numFmt w:val="bullet"/>
      <w:lvlText w:val=""/>
      <w:lvlJc w:val="left"/>
      <w:pPr>
        <w:tabs>
          <w:tab w:val="num" w:pos="6480"/>
        </w:tabs>
        <w:ind w:left="6480" w:hanging="360"/>
      </w:pPr>
      <w:rPr>
        <w:rFonts w:ascii="Wingdings" w:hAnsi="Wingdings" w:hint="default"/>
      </w:rPr>
    </w:lvl>
  </w:abstractNum>
  <w:abstractNum w:abstractNumId="9">
    <w:nsid w:val="4B037AB1"/>
    <w:multiLevelType w:val="hybridMultilevel"/>
    <w:tmpl w:val="C64CFEDE"/>
    <w:lvl w:ilvl="0" w:tplc="B5062A14">
      <w:numFmt w:val="bullet"/>
      <w:lvlText w:val="-"/>
      <w:lvlJc w:val="left"/>
      <w:pPr>
        <w:ind w:left="216" w:hanging="360"/>
      </w:pPr>
      <w:rPr>
        <w:rFonts w:ascii="Calibri" w:eastAsiaTheme="minorHAnsi" w:hAnsi="Calibri" w:cstheme="minorBidi"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10">
    <w:nsid w:val="4CD95787"/>
    <w:multiLevelType w:val="hybridMultilevel"/>
    <w:tmpl w:val="53B83BA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7B71D5"/>
    <w:multiLevelType w:val="hybridMultilevel"/>
    <w:tmpl w:val="7EDE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D43360"/>
    <w:multiLevelType w:val="hybridMultilevel"/>
    <w:tmpl w:val="66C0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4544CD"/>
    <w:multiLevelType w:val="hybridMultilevel"/>
    <w:tmpl w:val="39225F02"/>
    <w:lvl w:ilvl="0" w:tplc="A0ECFBA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9561C1"/>
    <w:multiLevelType w:val="hybridMultilevel"/>
    <w:tmpl w:val="912E15A6"/>
    <w:lvl w:ilvl="0" w:tplc="E16A3B3A">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4E3951"/>
    <w:multiLevelType w:val="hybridMultilevel"/>
    <w:tmpl w:val="3C142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13668A4"/>
    <w:multiLevelType w:val="hybridMultilevel"/>
    <w:tmpl w:val="9B243108"/>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7">
    <w:nsid w:val="722D6F6F"/>
    <w:multiLevelType w:val="hybridMultilevel"/>
    <w:tmpl w:val="C2ACE60A"/>
    <w:lvl w:ilvl="0" w:tplc="F7063056">
      <w:numFmt w:val="bullet"/>
      <w:lvlText w:val="-"/>
      <w:lvlJc w:val="left"/>
      <w:pPr>
        <w:ind w:left="216" w:hanging="360"/>
      </w:pPr>
      <w:rPr>
        <w:rFonts w:ascii="Calibri" w:eastAsiaTheme="minorHAnsi" w:hAnsi="Calibri" w:cstheme="minorBidi"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num w:numId="1">
    <w:abstractNumId w:val="8"/>
  </w:num>
  <w:num w:numId="2">
    <w:abstractNumId w:val="15"/>
  </w:num>
  <w:num w:numId="3">
    <w:abstractNumId w:val="2"/>
  </w:num>
  <w:num w:numId="4">
    <w:abstractNumId w:val="10"/>
  </w:num>
  <w:num w:numId="5">
    <w:abstractNumId w:val="3"/>
  </w:num>
  <w:num w:numId="6">
    <w:abstractNumId w:val="7"/>
  </w:num>
  <w:num w:numId="7">
    <w:abstractNumId w:val="4"/>
  </w:num>
  <w:num w:numId="8">
    <w:abstractNumId w:val="5"/>
  </w:num>
  <w:num w:numId="9">
    <w:abstractNumId w:val="13"/>
  </w:num>
  <w:num w:numId="10">
    <w:abstractNumId w:val="11"/>
  </w:num>
  <w:num w:numId="11">
    <w:abstractNumId w:val="9"/>
  </w:num>
  <w:num w:numId="12">
    <w:abstractNumId w:val="17"/>
  </w:num>
  <w:num w:numId="13">
    <w:abstractNumId w:val="16"/>
  </w:num>
  <w:num w:numId="14">
    <w:abstractNumId w:val="0"/>
  </w:num>
  <w:num w:numId="15">
    <w:abstractNumId w:val="12"/>
  </w:num>
  <w:num w:numId="16">
    <w:abstractNumId w:val="6"/>
  </w:num>
  <w:num w:numId="17">
    <w:abstractNumId w:val="1"/>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rti Nishan Chakma">
    <w15:presenceInfo w15:providerId="AD" w15:userId="S::knchakma@worldbank.org::c9ca5072-b870-4390-a2bf-b4e09b62acea"/>
  </w15:person>
  <w15:person w15:author="Marufa">
    <w15:presenceInfo w15:providerId="None" w15:userId="Maruf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hdrShapeDefaults>
    <o:shapedefaults v:ext="edit" spidmax="14338"/>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sjQwMzEwMLA0tDQwtTRX0lEKTi0uzszPAykwNKsFAEpaMfwtAAAA"/>
  </w:docVars>
  <w:rsids>
    <w:rsidRoot w:val="00246E00"/>
    <w:rsid w:val="000024C5"/>
    <w:rsid w:val="000126F7"/>
    <w:rsid w:val="000133F3"/>
    <w:rsid w:val="00014899"/>
    <w:rsid w:val="00015C78"/>
    <w:rsid w:val="00017067"/>
    <w:rsid w:val="00017F3C"/>
    <w:rsid w:val="00022B6D"/>
    <w:rsid w:val="00023B2B"/>
    <w:rsid w:val="00023BE0"/>
    <w:rsid w:val="000269A8"/>
    <w:rsid w:val="00030D9C"/>
    <w:rsid w:val="000347ED"/>
    <w:rsid w:val="00035C24"/>
    <w:rsid w:val="000362A4"/>
    <w:rsid w:val="00037370"/>
    <w:rsid w:val="0004334E"/>
    <w:rsid w:val="00043776"/>
    <w:rsid w:val="00043AAB"/>
    <w:rsid w:val="000509FA"/>
    <w:rsid w:val="0005318A"/>
    <w:rsid w:val="00054724"/>
    <w:rsid w:val="00056E80"/>
    <w:rsid w:val="0005749C"/>
    <w:rsid w:val="00065519"/>
    <w:rsid w:val="00066CAB"/>
    <w:rsid w:val="000733FC"/>
    <w:rsid w:val="00074163"/>
    <w:rsid w:val="000770AC"/>
    <w:rsid w:val="0007742B"/>
    <w:rsid w:val="000866EB"/>
    <w:rsid w:val="00087311"/>
    <w:rsid w:val="0009222E"/>
    <w:rsid w:val="000938B1"/>
    <w:rsid w:val="000A5347"/>
    <w:rsid w:val="000A6228"/>
    <w:rsid w:val="000B050E"/>
    <w:rsid w:val="000B068C"/>
    <w:rsid w:val="000B30AD"/>
    <w:rsid w:val="000B5218"/>
    <w:rsid w:val="000B5DFE"/>
    <w:rsid w:val="000C01E4"/>
    <w:rsid w:val="000C21E1"/>
    <w:rsid w:val="000C4AE4"/>
    <w:rsid w:val="000D1436"/>
    <w:rsid w:val="000D34B4"/>
    <w:rsid w:val="000E2F8A"/>
    <w:rsid w:val="000E5DD6"/>
    <w:rsid w:val="000E67B0"/>
    <w:rsid w:val="000E77DE"/>
    <w:rsid w:val="000E7A0D"/>
    <w:rsid w:val="000F12EC"/>
    <w:rsid w:val="000F58CB"/>
    <w:rsid w:val="000F7460"/>
    <w:rsid w:val="00100A46"/>
    <w:rsid w:val="001027EC"/>
    <w:rsid w:val="001055F3"/>
    <w:rsid w:val="00105BA6"/>
    <w:rsid w:val="00107807"/>
    <w:rsid w:val="00114D4F"/>
    <w:rsid w:val="00115654"/>
    <w:rsid w:val="0012175D"/>
    <w:rsid w:val="0012799C"/>
    <w:rsid w:val="0013271D"/>
    <w:rsid w:val="0013468C"/>
    <w:rsid w:val="001352E9"/>
    <w:rsid w:val="001417C8"/>
    <w:rsid w:val="00141CC6"/>
    <w:rsid w:val="00145740"/>
    <w:rsid w:val="00150A17"/>
    <w:rsid w:val="00155C0D"/>
    <w:rsid w:val="001562C7"/>
    <w:rsid w:val="00160C97"/>
    <w:rsid w:val="00161FF7"/>
    <w:rsid w:val="0016241D"/>
    <w:rsid w:val="00163016"/>
    <w:rsid w:val="0016714C"/>
    <w:rsid w:val="00167981"/>
    <w:rsid w:val="00172CA2"/>
    <w:rsid w:val="00174D37"/>
    <w:rsid w:val="00177457"/>
    <w:rsid w:val="00183201"/>
    <w:rsid w:val="00185B48"/>
    <w:rsid w:val="00193D3B"/>
    <w:rsid w:val="001A1BFC"/>
    <w:rsid w:val="001A2665"/>
    <w:rsid w:val="001A399E"/>
    <w:rsid w:val="001A576A"/>
    <w:rsid w:val="001A671B"/>
    <w:rsid w:val="001A6C48"/>
    <w:rsid w:val="001B1791"/>
    <w:rsid w:val="001B5B5B"/>
    <w:rsid w:val="001C2B67"/>
    <w:rsid w:val="001C5B77"/>
    <w:rsid w:val="001C6839"/>
    <w:rsid w:val="001D0F12"/>
    <w:rsid w:val="001D23E2"/>
    <w:rsid w:val="001D4DAD"/>
    <w:rsid w:val="001D7D7A"/>
    <w:rsid w:val="001E0B5C"/>
    <w:rsid w:val="001E4E36"/>
    <w:rsid w:val="001F5609"/>
    <w:rsid w:val="001F587C"/>
    <w:rsid w:val="001F67AD"/>
    <w:rsid w:val="001F6E70"/>
    <w:rsid w:val="002001C9"/>
    <w:rsid w:val="0020351D"/>
    <w:rsid w:val="00204D22"/>
    <w:rsid w:val="00204F14"/>
    <w:rsid w:val="00206A7A"/>
    <w:rsid w:val="00207474"/>
    <w:rsid w:val="00210FD3"/>
    <w:rsid w:val="00214B55"/>
    <w:rsid w:val="0021635F"/>
    <w:rsid w:val="00216B1C"/>
    <w:rsid w:val="002173DA"/>
    <w:rsid w:val="00220152"/>
    <w:rsid w:val="00226293"/>
    <w:rsid w:val="00232181"/>
    <w:rsid w:val="00233D84"/>
    <w:rsid w:val="0023585E"/>
    <w:rsid w:val="00237CEF"/>
    <w:rsid w:val="00237FA5"/>
    <w:rsid w:val="00241B99"/>
    <w:rsid w:val="002441B0"/>
    <w:rsid w:val="00246E00"/>
    <w:rsid w:val="00250011"/>
    <w:rsid w:val="002508E1"/>
    <w:rsid w:val="00252E76"/>
    <w:rsid w:val="002610DF"/>
    <w:rsid w:val="00273EAC"/>
    <w:rsid w:val="00274922"/>
    <w:rsid w:val="00277B23"/>
    <w:rsid w:val="00277F59"/>
    <w:rsid w:val="00280B79"/>
    <w:rsid w:val="002828DF"/>
    <w:rsid w:val="002830C7"/>
    <w:rsid w:val="0028370C"/>
    <w:rsid w:val="00290F9E"/>
    <w:rsid w:val="00296412"/>
    <w:rsid w:val="002A3560"/>
    <w:rsid w:val="002A37C6"/>
    <w:rsid w:val="002A3BF0"/>
    <w:rsid w:val="002A457E"/>
    <w:rsid w:val="002A499B"/>
    <w:rsid w:val="002A70F1"/>
    <w:rsid w:val="002B4ECE"/>
    <w:rsid w:val="002B5A95"/>
    <w:rsid w:val="002B65BA"/>
    <w:rsid w:val="002C4362"/>
    <w:rsid w:val="002C6B93"/>
    <w:rsid w:val="002C7462"/>
    <w:rsid w:val="002C7AC1"/>
    <w:rsid w:val="002D08C1"/>
    <w:rsid w:val="002D2A52"/>
    <w:rsid w:val="002E1C98"/>
    <w:rsid w:val="002E7E8A"/>
    <w:rsid w:val="002F05E3"/>
    <w:rsid w:val="002F0E2D"/>
    <w:rsid w:val="002F7BE9"/>
    <w:rsid w:val="00300663"/>
    <w:rsid w:val="00302C43"/>
    <w:rsid w:val="003030A1"/>
    <w:rsid w:val="00303A82"/>
    <w:rsid w:val="0031265F"/>
    <w:rsid w:val="00312FAA"/>
    <w:rsid w:val="00317323"/>
    <w:rsid w:val="00321237"/>
    <w:rsid w:val="0032139F"/>
    <w:rsid w:val="0032276F"/>
    <w:rsid w:val="00324DF6"/>
    <w:rsid w:val="003316F9"/>
    <w:rsid w:val="00331CB9"/>
    <w:rsid w:val="003431EC"/>
    <w:rsid w:val="00345819"/>
    <w:rsid w:val="003517F8"/>
    <w:rsid w:val="00351EDB"/>
    <w:rsid w:val="00355CAD"/>
    <w:rsid w:val="00356611"/>
    <w:rsid w:val="003640F0"/>
    <w:rsid w:val="0037412C"/>
    <w:rsid w:val="003802DB"/>
    <w:rsid w:val="0039251F"/>
    <w:rsid w:val="0039339F"/>
    <w:rsid w:val="00394819"/>
    <w:rsid w:val="003A0025"/>
    <w:rsid w:val="003A0974"/>
    <w:rsid w:val="003A33EB"/>
    <w:rsid w:val="003C12F2"/>
    <w:rsid w:val="003C1D3C"/>
    <w:rsid w:val="003C4669"/>
    <w:rsid w:val="003C5EED"/>
    <w:rsid w:val="003C6AFE"/>
    <w:rsid w:val="003C6B91"/>
    <w:rsid w:val="003C74EC"/>
    <w:rsid w:val="003D1169"/>
    <w:rsid w:val="003D5D4E"/>
    <w:rsid w:val="003E213E"/>
    <w:rsid w:val="003E3B78"/>
    <w:rsid w:val="003E4010"/>
    <w:rsid w:val="003F5367"/>
    <w:rsid w:val="00400DAD"/>
    <w:rsid w:val="004021D7"/>
    <w:rsid w:val="0040480F"/>
    <w:rsid w:val="00405774"/>
    <w:rsid w:val="004063D8"/>
    <w:rsid w:val="00407E12"/>
    <w:rsid w:val="00414365"/>
    <w:rsid w:val="00420B90"/>
    <w:rsid w:val="00420DFC"/>
    <w:rsid w:val="0042628A"/>
    <w:rsid w:val="004359AE"/>
    <w:rsid w:val="00441DE1"/>
    <w:rsid w:val="00443394"/>
    <w:rsid w:val="0044663D"/>
    <w:rsid w:val="0045738E"/>
    <w:rsid w:val="0046005F"/>
    <w:rsid w:val="00460E92"/>
    <w:rsid w:val="00462CDA"/>
    <w:rsid w:val="004649D8"/>
    <w:rsid w:val="00465F46"/>
    <w:rsid w:val="004700D6"/>
    <w:rsid w:val="00471D7C"/>
    <w:rsid w:val="004749F0"/>
    <w:rsid w:val="00475466"/>
    <w:rsid w:val="0047687C"/>
    <w:rsid w:val="00477B1C"/>
    <w:rsid w:val="00482A90"/>
    <w:rsid w:val="00483099"/>
    <w:rsid w:val="00483597"/>
    <w:rsid w:val="00493B13"/>
    <w:rsid w:val="00495F86"/>
    <w:rsid w:val="00497724"/>
    <w:rsid w:val="004A45A8"/>
    <w:rsid w:val="004A5536"/>
    <w:rsid w:val="004A5902"/>
    <w:rsid w:val="004A7D3B"/>
    <w:rsid w:val="004B1C17"/>
    <w:rsid w:val="004B335A"/>
    <w:rsid w:val="004B65F1"/>
    <w:rsid w:val="004B66D3"/>
    <w:rsid w:val="004C23C5"/>
    <w:rsid w:val="004C3136"/>
    <w:rsid w:val="004C76E0"/>
    <w:rsid w:val="004D26FE"/>
    <w:rsid w:val="004D521E"/>
    <w:rsid w:val="004D5A6C"/>
    <w:rsid w:val="004D6268"/>
    <w:rsid w:val="004E3497"/>
    <w:rsid w:val="004E7854"/>
    <w:rsid w:val="004F1DFF"/>
    <w:rsid w:val="004F40A5"/>
    <w:rsid w:val="004F56C3"/>
    <w:rsid w:val="00501CDD"/>
    <w:rsid w:val="00501E5C"/>
    <w:rsid w:val="00502E6F"/>
    <w:rsid w:val="0050301E"/>
    <w:rsid w:val="005111DF"/>
    <w:rsid w:val="00511CBF"/>
    <w:rsid w:val="00515B2B"/>
    <w:rsid w:val="00521343"/>
    <w:rsid w:val="00521A14"/>
    <w:rsid w:val="00523EEB"/>
    <w:rsid w:val="005265B2"/>
    <w:rsid w:val="005276FA"/>
    <w:rsid w:val="00534305"/>
    <w:rsid w:val="00541E3D"/>
    <w:rsid w:val="00545D94"/>
    <w:rsid w:val="00546EF5"/>
    <w:rsid w:val="00547FEA"/>
    <w:rsid w:val="0055417B"/>
    <w:rsid w:val="00555511"/>
    <w:rsid w:val="005570B6"/>
    <w:rsid w:val="00567BCB"/>
    <w:rsid w:val="00571229"/>
    <w:rsid w:val="00571ADB"/>
    <w:rsid w:val="00572077"/>
    <w:rsid w:val="0057457F"/>
    <w:rsid w:val="00575DBB"/>
    <w:rsid w:val="00575F95"/>
    <w:rsid w:val="00581E52"/>
    <w:rsid w:val="005820CD"/>
    <w:rsid w:val="00586DD7"/>
    <w:rsid w:val="00592F13"/>
    <w:rsid w:val="0059739E"/>
    <w:rsid w:val="005A269E"/>
    <w:rsid w:val="005A3334"/>
    <w:rsid w:val="005A5E6F"/>
    <w:rsid w:val="005B1DDE"/>
    <w:rsid w:val="005B7179"/>
    <w:rsid w:val="005B7F6D"/>
    <w:rsid w:val="005C0DFC"/>
    <w:rsid w:val="005C2E53"/>
    <w:rsid w:val="005C3AB6"/>
    <w:rsid w:val="005D1637"/>
    <w:rsid w:val="005D2528"/>
    <w:rsid w:val="005D25ED"/>
    <w:rsid w:val="005D2DBE"/>
    <w:rsid w:val="005D402C"/>
    <w:rsid w:val="005D4FFB"/>
    <w:rsid w:val="005D7BC2"/>
    <w:rsid w:val="005E04DF"/>
    <w:rsid w:val="005E0B8D"/>
    <w:rsid w:val="005E0CF7"/>
    <w:rsid w:val="005E0D53"/>
    <w:rsid w:val="005E3FCA"/>
    <w:rsid w:val="005E67AF"/>
    <w:rsid w:val="005F67E2"/>
    <w:rsid w:val="00606A57"/>
    <w:rsid w:val="006100A4"/>
    <w:rsid w:val="006128C7"/>
    <w:rsid w:val="00614E67"/>
    <w:rsid w:val="0063441A"/>
    <w:rsid w:val="00634B36"/>
    <w:rsid w:val="006373EA"/>
    <w:rsid w:val="006407F6"/>
    <w:rsid w:val="00641802"/>
    <w:rsid w:val="00641F23"/>
    <w:rsid w:val="00642A0D"/>
    <w:rsid w:val="006528E3"/>
    <w:rsid w:val="00654381"/>
    <w:rsid w:val="00654999"/>
    <w:rsid w:val="0066079C"/>
    <w:rsid w:val="00665C23"/>
    <w:rsid w:val="006702A0"/>
    <w:rsid w:val="0067285B"/>
    <w:rsid w:val="006728E6"/>
    <w:rsid w:val="006804A8"/>
    <w:rsid w:val="00682BEC"/>
    <w:rsid w:val="00683EB0"/>
    <w:rsid w:val="00687264"/>
    <w:rsid w:val="00692590"/>
    <w:rsid w:val="00693F8B"/>
    <w:rsid w:val="00694678"/>
    <w:rsid w:val="00695D2B"/>
    <w:rsid w:val="006A3E54"/>
    <w:rsid w:val="006A4386"/>
    <w:rsid w:val="006A5E38"/>
    <w:rsid w:val="006A6039"/>
    <w:rsid w:val="006B455D"/>
    <w:rsid w:val="006B7086"/>
    <w:rsid w:val="006C333E"/>
    <w:rsid w:val="006C572C"/>
    <w:rsid w:val="006D4421"/>
    <w:rsid w:val="006D4E3C"/>
    <w:rsid w:val="006D6667"/>
    <w:rsid w:val="006D7E75"/>
    <w:rsid w:val="006F0AFD"/>
    <w:rsid w:val="006F327B"/>
    <w:rsid w:val="006F4D22"/>
    <w:rsid w:val="006F5B11"/>
    <w:rsid w:val="006F7F56"/>
    <w:rsid w:val="00700563"/>
    <w:rsid w:val="00705B42"/>
    <w:rsid w:val="007077CB"/>
    <w:rsid w:val="007102C9"/>
    <w:rsid w:val="00712205"/>
    <w:rsid w:val="00712C3D"/>
    <w:rsid w:val="00713343"/>
    <w:rsid w:val="007158A8"/>
    <w:rsid w:val="0072187D"/>
    <w:rsid w:val="007245CD"/>
    <w:rsid w:val="00726D19"/>
    <w:rsid w:val="00735E75"/>
    <w:rsid w:val="0074079A"/>
    <w:rsid w:val="007416BE"/>
    <w:rsid w:val="00742BE8"/>
    <w:rsid w:val="0074639E"/>
    <w:rsid w:val="0075016F"/>
    <w:rsid w:val="007545D2"/>
    <w:rsid w:val="00755660"/>
    <w:rsid w:val="00756317"/>
    <w:rsid w:val="00757F15"/>
    <w:rsid w:val="00761695"/>
    <w:rsid w:val="00761A43"/>
    <w:rsid w:val="0076450E"/>
    <w:rsid w:val="007669F3"/>
    <w:rsid w:val="007750D1"/>
    <w:rsid w:val="007804D3"/>
    <w:rsid w:val="007816AC"/>
    <w:rsid w:val="0078221B"/>
    <w:rsid w:val="00783CF3"/>
    <w:rsid w:val="007943B0"/>
    <w:rsid w:val="00795AF9"/>
    <w:rsid w:val="007A35EA"/>
    <w:rsid w:val="007B0ECA"/>
    <w:rsid w:val="007B457E"/>
    <w:rsid w:val="007B6325"/>
    <w:rsid w:val="007C1318"/>
    <w:rsid w:val="007C4C32"/>
    <w:rsid w:val="007C6E1F"/>
    <w:rsid w:val="007D5BA3"/>
    <w:rsid w:val="007D6BE6"/>
    <w:rsid w:val="007E07AC"/>
    <w:rsid w:val="007E208F"/>
    <w:rsid w:val="007E42A5"/>
    <w:rsid w:val="007E6300"/>
    <w:rsid w:val="007E7100"/>
    <w:rsid w:val="007F17B8"/>
    <w:rsid w:val="007F2317"/>
    <w:rsid w:val="007F2B13"/>
    <w:rsid w:val="007F49B1"/>
    <w:rsid w:val="007F5B43"/>
    <w:rsid w:val="007F7D93"/>
    <w:rsid w:val="007F7FA3"/>
    <w:rsid w:val="00801F21"/>
    <w:rsid w:val="00804F55"/>
    <w:rsid w:val="00805E50"/>
    <w:rsid w:val="00807279"/>
    <w:rsid w:val="008075E5"/>
    <w:rsid w:val="00807E21"/>
    <w:rsid w:val="008106AA"/>
    <w:rsid w:val="00812351"/>
    <w:rsid w:val="008156D5"/>
    <w:rsid w:val="00816D51"/>
    <w:rsid w:val="00820962"/>
    <w:rsid w:val="00820ED6"/>
    <w:rsid w:val="008330C9"/>
    <w:rsid w:val="00835EB6"/>
    <w:rsid w:val="0083728D"/>
    <w:rsid w:val="00840B0D"/>
    <w:rsid w:val="00840B7F"/>
    <w:rsid w:val="008410B4"/>
    <w:rsid w:val="0085686D"/>
    <w:rsid w:val="0086217C"/>
    <w:rsid w:val="00863110"/>
    <w:rsid w:val="00866306"/>
    <w:rsid w:val="008665B8"/>
    <w:rsid w:val="00874DA7"/>
    <w:rsid w:val="00874F5A"/>
    <w:rsid w:val="00875B95"/>
    <w:rsid w:val="0087717E"/>
    <w:rsid w:val="00877C72"/>
    <w:rsid w:val="00887950"/>
    <w:rsid w:val="008901E3"/>
    <w:rsid w:val="00894692"/>
    <w:rsid w:val="008946EA"/>
    <w:rsid w:val="008968E3"/>
    <w:rsid w:val="008A02E4"/>
    <w:rsid w:val="008A4B75"/>
    <w:rsid w:val="008B25B8"/>
    <w:rsid w:val="008B64B7"/>
    <w:rsid w:val="008B723C"/>
    <w:rsid w:val="008C062C"/>
    <w:rsid w:val="008C2D64"/>
    <w:rsid w:val="008C7DC3"/>
    <w:rsid w:val="008E215E"/>
    <w:rsid w:val="008E5680"/>
    <w:rsid w:val="008E68B8"/>
    <w:rsid w:val="008F1025"/>
    <w:rsid w:val="008F1814"/>
    <w:rsid w:val="008F188C"/>
    <w:rsid w:val="008F6008"/>
    <w:rsid w:val="00911DE3"/>
    <w:rsid w:val="009126AF"/>
    <w:rsid w:val="00912EAA"/>
    <w:rsid w:val="009142A1"/>
    <w:rsid w:val="009146DE"/>
    <w:rsid w:val="0091712F"/>
    <w:rsid w:val="00917F82"/>
    <w:rsid w:val="00922E40"/>
    <w:rsid w:val="0092367A"/>
    <w:rsid w:val="00924373"/>
    <w:rsid w:val="00925D65"/>
    <w:rsid w:val="00925E0E"/>
    <w:rsid w:val="00931932"/>
    <w:rsid w:val="00932432"/>
    <w:rsid w:val="00933997"/>
    <w:rsid w:val="009368DF"/>
    <w:rsid w:val="009419A0"/>
    <w:rsid w:val="00947CAF"/>
    <w:rsid w:val="00956F00"/>
    <w:rsid w:val="0095702A"/>
    <w:rsid w:val="00960D1E"/>
    <w:rsid w:val="00962093"/>
    <w:rsid w:val="00962A93"/>
    <w:rsid w:val="00966CA4"/>
    <w:rsid w:val="009670E4"/>
    <w:rsid w:val="00973868"/>
    <w:rsid w:val="00974D6A"/>
    <w:rsid w:val="00975E6D"/>
    <w:rsid w:val="0097694C"/>
    <w:rsid w:val="00985B14"/>
    <w:rsid w:val="00995C65"/>
    <w:rsid w:val="00995EFC"/>
    <w:rsid w:val="009969D7"/>
    <w:rsid w:val="00997523"/>
    <w:rsid w:val="009A12AF"/>
    <w:rsid w:val="009A25B9"/>
    <w:rsid w:val="009A3C9D"/>
    <w:rsid w:val="009A68C8"/>
    <w:rsid w:val="009A6CBD"/>
    <w:rsid w:val="009B46E7"/>
    <w:rsid w:val="009B55B0"/>
    <w:rsid w:val="009C059A"/>
    <w:rsid w:val="009C0ED1"/>
    <w:rsid w:val="009C3898"/>
    <w:rsid w:val="009C4BC5"/>
    <w:rsid w:val="009C634D"/>
    <w:rsid w:val="009C73C9"/>
    <w:rsid w:val="009C7E31"/>
    <w:rsid w:val="009D2784"/>
    <w:rsid w:val="009D7BE2"/>
    <w:rsid w:val="009E22A6"/>
    <w:rsid w:val="009F2105"/>
    <w:rsid w:val="009F3E31"/>
    <w:rsid w:val="009F5C8E"/>
    <w:rsid w:val="00A068D2"/>
    <w:rsid w:val="00A07C4F"/>
    <w:rsid w:val="00A12818"/>
    <w:rsid w:val="00A13152"/>
    <w:rsid w:val="00A202ED"/>
    <w:rsid w:val="00A22434"/>
    <w:rsid w:val="00A31636"/>
    <w:rsid w:val="00A31B60"/>
    <w:rsid w:val="00A44369"/>
    <w:rsid w:val="00A53577"/>
    <w:rsid w:val="00A5498B"/>
    <w:rsid w:val="00A554AC"/>
    <w:rsid w:val="00A60973"/>
    <w:rsid w:val="00A6615F"/>
    <w:rsid w:val="00A670F4"/>
    <w:rsid w:val="00A675A7"/>
    <w:rsid w:val="00A74E92"/>
    <w:rsid w:val="00A80C44"/>
    <w:rsid w:val="00A909CD"/>
    <w:rsid w:val="00A909DD"/>
    <w:rsid w:val="00A94924"/>
    <w:rsid w:val="00AA1065"/>
    <w:rsid w:val="00AA41B5"/>
    <w:rsid w:val="00AA6AB9"/>
    <w:rsid w:val="00AB32D6"/>
    <w:rsid w:val="00AB5F9B"/>
    <w:rsid w:val="00AC192E"/>
    <w:rsid w:val="00AC7681"/>
    <w:rsid w:val="00AC77A4"/>
    <w:rsid w:val="00AD45B5"/>
    <w:rsid w:val="00AD608B"/>
    <w:rsid w:val="00AE3320"/>
    <w:rsid w:val="00AE53F4"/>
    <w:rsid w:val="00AE65F3"/>
    <w:rsid w:val="00AE6B06"/>
    <w:rsid w:val="00AF0B4A"/>
    <w:rsid w:val="00AF5AA3"/>
    <w:rsid w:val="00AF7D26"/>
    <w:rsid w:val="00B02A01"/>
    <w:rsid w:val="00B0423A"/>
    <w:rsid w:val="00B161B4"/>
    <w:rsid w:val="00B23BF3"/>
    <w:rsid w:val="00B3022E"/>
    <w:rsid w:val="00B30E43"/>
    <w:rsid w:val="00B3158F"/>
    <w:rsid w:val="00B3480E"/>
    <w:rsid w:val="00B3712F"/>
    <w:rsid w:val="00B3737A"/>
    <w:rsid w:val="00B41B22"/>
    <w:rsid w:val="00B42691"/>
    <w:rsid w:val="00B43D1E"/>
    <w:rsid w:val="00B47448"/>
    <w:rsid w:val="00B53D97"/>
    <w:rsid w:val="00B55040"/>
    <w:rsid w:val="00B62C61"/>
    <w:rsid w:val="00B64262"/>
    <w:rsid w:val="00B71160"/>
    <w:rsid w:val="00B74477"/>
    <w:rsid w:val="00B80AC9"/>
    <w:rsid w:val="00B85D7C"/>
    <w:rsid w:val="00B87D1A"/>
    <w:rsid w:val="00B91E2C"/>
    <w:rsid w:val="00B92199"/>
    <w:rsid w:val="00BA3F28"/>
    <w:rsid w:val="00BA57FA"/>
    <w:rsid w:val="00BA5A4B"/>
    <w:rsid w:val="00BA7EF0"/>
    <w:rsid w:val="00BB0609"/>
    <w:rsid w:val="00BB3589"/>
    <w:rsid w:val="00BB363A"/>
    <w:rsid w:val="00BB6CEC"/>
    <w:rsid w:val="00BB7418"/>
    <w:rsid w:val="00BC0813"/>
    <w:rsid w:val="00BC1EE6"/>
    <w:rsid w:val="00BC350F"/>
    <w:rsid w:val="00BC5840"/>
    <w:rsid w:val="00BC7897"/>
    <w:rsid w:val="00BE0052"/>
    <w:rsid w:val="00BE3E44"/>
    <w:rsid w:val="00BE46FD"/>
    <w:rsid w:val="00BE6837"/>
    <w:rsid w:val="00BF4CC3"/>
    <w:rsid w:val="00BF5889"/>
    <w:rsid w:val="00BF660D"/>
    <w:rsid w:val="00C00979"/>
    <w:rsid w:val="00C131FE"/>
    <w:rsid w:val="00C133DE"/>
    <w:rsid w:val="00C16390"/>
    <w:rsid w:val="00C208F6"/>
    <w:rsid w:val="00C210BF"/>
    <w:rsid w:val="00C2518A"/>
    <w:rsid w:val="00C258A5"/>
    <w:rsid w:val="00C26777"/>
    <w:rsid w:val="00C316C0"/>
    <w:rsid w:val="00C3365E"/>
    <w:rsid w:val="00C35F5B"/>
    <w:rsid w:val="00C42B76"/>
    <w:rsid w:val="00C4380F"/>
    <w:rsid w:val="00C44629"/>
    <w:rsid w:val="00C45D67"/>
    <w:rsid w:val="00C4659F"/>
    <w:rsid w:val="00C523E8"/>
    <w:rsid w:val="00C52543"/>
    <w:rsid w:val="00C529FC"/>
    <w:rsid w:val="00C5717E"/>
    <w:rsid w:val="00C61401"/>
    <w:rsid w:val="00C628B6"/>
    <w:rsid w:val="00C65D94"/>
    <w:rsid w:val="00C67C34"/>
    <w:rsid w:val="00C718AC"/>
    <w:rsid w:val="00C778FF"/>
    <w:rsid w:val="00C81402"/>
    <w:rsid w:val="00C84F61"/>
    <w:rsid w:val="00C93DF9"/>
    <w:rsid w:val="00C96346"/>
    <w:rsid w:val="00C96F8E"/>
    <w:rsid w:val="00C979EC"/>
    <w:rsid w:val="00CA18A2"/>
    <w:rsid w:val="00CA445C"/>
    <w:rsid w:val="00CA588C"/>
    <w:rsid w:val="00CA603F"/>
    <w:rsid w:val="00CA62EB"/>
    <w:rsid w:val="00CB1AD4"/>
    <w:rsid w:val="00CB1E63"/>
    <w:rsid w:val="00CB686B"/>
    <w:rsid w:val="00CC07B6"/>
    <w:rsid w:val="00CC15D8"/>
    <w:rsid w:val="00CC1882"/>
    <w:rsid w:val="00CC379F"/>
    <w:rsid w:val="00CC3D5A"/>
    <w:rsid w:val="00CC3E4E"/>
    <w:rsid w:val="00CC5BCC"/>
    <w:rsid w:val="00CC707B"/>
    <w:rsid w:val="00CD0D36"/>
    <w:rsid w:val="00CD0DCB"/>
    <w:rsid w:val="00CE0CA2"/>
    <w:rsid w:val="00CE49BC"/>
    <w:rsid w:val="00CF3C1A"/>
    <w:rsid w:val="00CF46D4"/>
    <w:rsid w:val="00CF5E2D"/>
    <w:rsid w:val="00D0427E"/>
    <w:rsid w:val="00D06680"/>
    <w:rsid w:val="00D12B5D"/>
    <w:rsid w:val="00D136BA"/>
    <w:rsid w:val="00D14A5C"/>
    <w:rsid w:val="00D16B74"/>
    <w:rsid w:val="00D20E71"/>
    <w:rsid w:val="00D2425A"/>
    <w:rsid w:val="00D24431"/>
    <w:rsid w:val="00D26F68"/>
    <w:rsid w:val="00D302B6"/>
    <w:rsid w:val="00D35B2C"/>
    <w:rsid w:val="00D414F4"/>
    <w:rsid w:val="00D45140"/>
    <w:rsid w:val="00D51659"/>
    <w:rsid w:val="00D519CF"/>
    <w:rsid w:val="00D53D54"/>
    <w:rsid w:val="00D544FE"/>
    <w:rsid w:val="00D554C7"/>
    <w:rsid w:val="00D62E3D"/>
    <w:rsid w:val="00D63511"/>
    <w:rsid w:val="00D6476F"/>
    <w:rsid w:val="00D720A2"/>
    <w:rsid w:val="00D82809"/>
    <w:rsid w:val="00D84E7C"/>
    <w:rsid w:val="00D94AA9"/>
    <w:rsid w:val="00DA4B92"/>
    <w:rsid w:val="00DB2C3A"/>
    <w:rsid w:val="00DC3867"/>
    <w:rsid w:val="00DC7DAC"/>
    <w:rsid w:val="00DD0E30"/>
    <w:rsid w:val="00DD3008"/>
    <w:rsid w:val="00DD3600"/>
    <w:rsid w:val="00DD38B5"/>
    <w:rsid w:val="00DD4055"/>
    <w:rsid w:val="00DD4F5A"/>
    <w:rsid w:val="00DD6DA3"/>
    <w:rsid w:val="00DD71D5"/>
    <w:rsid w:val="00DE1F11"/>
    <w:rsid w:val="00DE55E9"/>
    <w:rsid w:val="00DF1EBC"/>
    <w:rsid w:val="00DF2E86"/>
    <w:rsid w:val="00DF5E95"/>
    <w:rsid w:val="00DF615E"/>
    <w:rsid w:val="00DF6395"/>
    <w:rsid w:val="00E01131"/>
    <w:rsid w:val="00E044A1"/>
    <w:rsid w:val="00E05BEB"/>
    <w:rsid w:val="00E062E7"/>
    <w:rsid w:val="00E073CE"/>
    <w:rsid w:val="00E07436"/>
    <w:rsid w:val="00E105FF"/>
    <w:rsid w:val="00E11140"/>
    <w:rsid w:val="00E1202D"/>
    <w:rsid w:val="00E14DC5"/>
    <w:rsid w:val="00E17705"/>
    <w:rsid w:val="00E17DE3"/>
    <w:rsid w:val="00E23DFD"/>
    <w:rsid w:val="00E26072"/>
    <w:rsid w:val="00E275CC"/>
    <w:rsid w:val="00E33843"/>
    <w:rsid w:val="00E3442C"/>
    <w:rsid w:val="00E36614"/>
    <w:rsid w:val="00E37E41"/>
    <w:rsid w:val="00E407E1"/>
    <w:rsid w:val="00E41AE1"/>
    <w:rsid w:val="00E44D7A"/>
    <w:rsid w:val="00E5360F"/>
    <w:rsid w:val="00E54139"/>
    <w:rsid w:val="00E66A21"/>
    <w:rsid w:val="00E67542"/>
    <w:rsid w:val="00E67831"/>
    <w:rsid w:val="00E67B85"/>
    <w:rsid w:val="00E707BE"/>
    <w:rsid w:val="00E72AA9"/>
    <w:rsid w:val="00E72F17"/>
    <w:rsid w:val="00E73669"/>
    <w:rsid w:val="00E73FA6"/>
    <w:rsid w:val="00E74288"/>
    <w:rsid w:val="00E8454F"/>
    <w:rsid w:val="00E93D3B"/>
    <w:rsid w:val="00E94489"/>
    <w:rsid w:val="00E94A6C"/>
    <w:rsid w:val="00EA580A"/>
    <w:rsid w:val="00EB2219"/>
    <w:rsid w:val="00EB6EE2"/>
    <w:rsid w:val="00EC1D51"/>
    <w:rsid w:val="00EC2754"/>
    <w:rsid w:val="00ED1889"/>
    <w:rsid w:val="00EE49C0"/>
    <w:rsid w:val="00EE5CAC"/>
    <w:rsid w:val="00EE70A1"/>
    <w:rsid w:val="00EF01F8"/>
    <w:rsid w:val="00EF186A"/>
    <w:rsid w:val="00EF284B"/>
    <w:rsid w:val="00EF5812"/>
    <w:rsid w:val="00EF61B8"/>
    <w:rsid w:val="00EF7B65"/>
    <w:rsid w:val="00F04A48"/>
    <w:rsid w:val="00F0511F"/>
    <w:rsid w:val="00F05955"/>
    <w:rsid w:val="00F05C2E"/>
    <w:rsid w:val="00F07B2C"/>
    <w:rsid w:val="00F14E3D"/>
    <w:rsid w:val="00F211E0"/>
    <w:rsid w:val="00F24D4F"/>
    <w:rsid w:val="00F2512B"/>
    <w:rsid w:val="00F26C14"/>
    <w:rsid w:val="00F31E59"/>
    <w:rsid w:val="00F320E8"/>
    <w:rsid w:val="00F33FA4"/>
    <w:rsid w:val="00F37E06"/>
    <w:rsid w:val="00F431E1"/>
    <w:rsid w:val="00F432DF"/>
    <w:rsid w:val="00F436DB"/>
    <w:rsid w:val="00F44570"/>
    <w:rsid w:val="00F516B4"/>
    <w:rsid w:val="00F56B96"/>
    <w:rsid w:val="00F56F81"/>
    <w:rsid w:val="00F615B0"/>
    <w:rsid w:val="00F64ED7"/>
    <w:rsid w:val="00F660A2"/>
    <w:rsid w:val="00F6783B"/>
    <w:rsid w:val="00F75590"/>
    <w:rsid w:val="00F82E64"/>
    <w:rsid w:val="00F83F69"/>
    <w:rsid w:val="00F84F70"/>
    <w:rsid w:val="00F85836"/>
    <w:rsid w:val="00F90C8A"/>
    <w:rsid w:val="00F911B2"/>
    <w:rsid w:val="00F94EDF"/>
    <w:rsid w:val="00F9528F"/>
    <w:rsid w:val="00FA2B66"/>
    <w:rsid w:val="00FA4B24"/>
    <w:rsid w:val="00FA514F"/>
    <w:rsid w:val="00FB40A4"/>
    <w:rsid w:val="00FC6158"/>
    <w:rsid w:val="00FD2C76"/>
    <w:rsid w:val="00FD46B8"/>
    <w:rsid w:val="00FD791B"/>
    <w:rsid w:val="00FE3A87"/>
    <w:rsid w:val="00FE47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rules v:ext="edit">
        <o:r id="V:Rule21" type="connector" idref="#Straight Arrow Connector 74"/>
        <o:r id="V:Rule22" type="connector" idref="#Straight Arrow Connector 28"/>
        <o:r id="V:Rule23" type="connector" idref="#Straight Arrow Connector 49"/>
        <o:r id="V:Rule24" type="connector" idref="#Straight Arrow Connector 14"/>
        <o:r id="V:Rule25" type="connector" idref="#Straight Arrow Connector 75"/>
        <o:r id="V:Rule26" type="connector" idref="#Straight Arrow Connector 26"/>
        <o:r id="V:Rule27" type="connector" idref="#Straight Arrow Connector 32"/>
        <o:r id="V:Rule28" type="connector" idref="#Straight Arrow Connector 29"/>
        <o:r id="V:Rule29" type="connector" idref="#Straight Arrow Connector 52"/>
        <o:r id="V:Rule30" type="connector" idref="#Straight Arrow Connector 79"/>
        <o:r id="V:Rule31" type="connector" idref="#Straight Arrow Connector 72"/>
        <o:r id="V:Rule32" type="connector" idref="#Straight Arrow Connector 57"/>
        <o:r id="V:Rule33" type="connector" idref="#Straight Arrow Connector 73"/>
        <o:r id="V:Rule34" type="connector" idref="#Straight Arrow Connector 56"/>
        <o:r id="V:Rule35" type="connector" idref="#Straight Arrow Connector 59"/>
        <o:r id="V:Rule36" type="connector" idref="#Straight Arrow Connector 77"/>
        <o:r id="V:Rule37" type="connector" idref="#Straight Arrow Connector 78"/>
        <o:r id="V:Rule38" type="connector" idref="#Straight Arrow Connector 31"/>
        <o:r id="V:Rule39" type="connector" idref="#Straight Arrow Connector 80"/>
        <o:r id="V:Rule40" type="connector" idref="#Straight Arrow Connector 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E00"/>
  </w:style>
  <w:style w:type="paragraph" w:styleId="Heading1">
    <w:name w:val="heading 1"/>
    <w:basedOn w:val="Normal"/>
    <w:next w:val="Normal"/>
    <w:link w:val="Heading1Char"/>
    <w:uiPriority w:val="9"/>
    <w:qFormat/>
    <w:rsid w:val="00246E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6E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E0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46E00"/>
    <w:rPr>
      <w:rFonts w:asciiTheme="majorHAnsi" w:eastAsiaTheme="majorEastAsia" w:hAnsiTheme="majorHAnsi" w:cstheme="majorBidi"/>
      <w:color w:val="2F5496" w:themeColor="accent1" w:themeShade="BF"/>
      <w:sz w:val="26"/>
      <w:szCs w:val="26"/>
    </w:rPr>
  </w:style>
  <w:style w:type="paragraph" w:styleId="ListParagraph">
    <w:name w:val="List Paragraph"/>
    <w:aliases w:val="Bullets,Bullit,Colorful List - Accent 11,List Bullet-OpsManual,List Paragraph (numbered (a)),List Paragraph1,List_Paragraph,Liste 1,MC Paragraphe Liste,Main numbered paragraph,Multilevel para_II,Normal 2,Numbered List Paragraph,References"/>
    <w:basedOn w:val="Normal"/>
    <w:link w:val="ListParagraphChar"/>
    <w:uiPriority w:val="34"/>
    <w:qFormat/>
    <w:rsid w:val="00246E00"/>
    <w:pPr>
      <w:ind w:left="720"/>
      <w:contextualSpacing/>
    </w:pPr>
  </w:style>
  <w:style w:type="table" w:styleId="TableGrid">
    <w:name w:val="Table Grid"/>
    <w:basedOn w:val="TableNormal"/>
    <w:uiPriority w:val="59"/>
    <w:rsid w:val="00246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ullets Char,Bullit Char,Colorful List - Accent 11 Char,List Bullet-OpsManual Char,List Paragraph (numbered (a)) Char,List Paragraph1 Char,List_Paragraph Char,Liste 1 Char,MC Paragraphe Liste Char,Main numbered paragraph Char"/>
    <w:link w:val="ListParagraph"/>
    <w:uiPriority w:val="34"/>
    <w:qFormat/>
    <w:rsid w:val="00246E00"/>
  </w:style>
  <w:style w:type="paragraph" w:styleId="FootnoteText">
    <w:name w:val="footnote text"/>
    <w:aliases w:val="single space,fn,ft,FOOTNOTES,Fußnote,Char2,Footnote Text Char Char,Footnote Text Char1,Footnote Text Char1 Char Char,Footnote Text Char1 Char Char Char Char,Footnote Text Char Char Char Char Char Char,Char Char3,ALTS FOOTNOTE,ADB,ADB Char"/>
    <w:basedOn w:val="Normal"/>
    <w:link w:val="FootnoteTextChar"/>
    <w:unhideWhenUsed/>
    <w:qFormat/>
    <w:rsid w:val="00246E00"/>
    <w:pPr>
      <w:spacing w:after="0" w:line="240" w:lineRule="auto"/>
    </w:pPr>
    <w:rPr>
      <w:sz w:val="20"/>
      <w:szCs w:val="20"/>
    </w:rPr>
  </w:style>
  <w:style w:type="character" w:customStyle="1" w:styleId="FootnoteTextChar">
    <w:name w:val="Footnote Text Char"/>
    <w:aliases w:val="single space Char,fn Char,ft Char,FOOTNOTES Char,Fußnote Char,Char2 Char,Footnote Text Char Char Char,Footnote Text Char1 Char,Footnote Text Char1 Char Char Char,Footnote Text Char1 Char Char Char Char Char,Char Char3 Char,ADB Char1"/>
    <w:basedOn w:val="DefaultParagraphFont"/>
    <w:link w:val="FootnoteText"/>
    <w:qFormat/>
    <w:rsid w:val="00246E00"/>
    <w:rPr>
      <w:sz w:val="20"/>
      <w:szCs w:val="20"/>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Footnote Reference Superscript,FO"/>
    <w:basedOn w:val="DefaultParagraphFont"/>
    <w:link w:val="BVIfnr1"/>
    <w:uiPriority w:val="99"/>
    <w:unhideWhenUsed/>
    <w:qFormat/>
    <w:rsid w:val="00246E00"/>
    <w:rPr>
      <w:vertAlign w:val="superscript"/>
    </w:rPr>
  </w:style>
  <w:style w:type="paragraph" w:customStyle="1" w:styleId="BVIfnr1">
    <w:name w:val="BVI fnr1"/>
    <w:aliases w:val="BVI fnr Car Car1,BVI fnr Car1,BVI fnr Car Car Car Car1,BVI fnr Car Car Car Car Char Char Char1,BVI fnr Car Car Car Car Char Char"/>
    <w:basedOn w:val="Normal"/>
    <w:link w:val="FootnoteReference"/>
    <w:uiPriority w:val="99"/>
    <w:rsid w:val="00246E00"/>
    <w:pPr>
      <w:spacing w:line="240" w:lineRule="exact"/>
    </w:pPr>
    <w:rPr>
      <w:vertAlign w:val="superscript"/>
    </w:rPr>
  </w:style>
  <w:style w:type="character" w:styleId="Hyperlink">
    <w:name w:val="Hyperlink"/>
    <w:basedOn w:val="DefaultParagraphFont"/>
    <w:uiPriority w:val="99"/>
    <w:unhideWhenUsed/>
    <w:rsid w:val="00246E00"/>
    <w:rPr>
      <w:color w:val="0000FF"/>
      <w:u w:val="single"/>
    </w:rPr>
  </w:style>
  <w:style w:type="paragraph" w:customStyle="1" w:styleId="Default">
    <w:name w:val="Default"/>
    <w:link w:val="DefaultChar"/>
    <w:rsid w:val="00246E00"/>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link w:val="Default"/>
    <w:locked/>
    <w:rsid w:val="00246E00"/>
    <w:rPr>
      <w:rFonts w:ascii="Calibri" w:hAnsi="Calibri" w:cs="Calibri"/>
      <w:color w:val="000000"/>
      <w:sz w:val="24"/>
      <w:szCs w:val="24"/>
    </w:rPr>
  </w:style>
  <w:style w:type="paragraph" w:styleId="TOCHeading">
    <w:name w:val="TOC Heading"/>
    <w:basedOn w:val="Heading1"/>
    <w:next w:val="Normal"/>
    <w:uiPriority w:val="39"/>
    <w:unhideWhenUsed/>
    <w:qFormat/>
    <w:rsid w:val="00246E00"/>
    <w:pPr>
      <w:outlineLvl w:val="9"/>
    </w:pPr>
  </w:style>
  <w:style w:type="paragraph" w:styleId="TOC1">
    <w:name w:val="toc 1"/>
    <w:basedOn w:val="Normal"/>
    <w:next w:val="Normal"/>
    <w:autoRedefine/>
    <w:uiPriority w:val="39"/>
    <w:unhideWhenUsed/>
    <w:rsid w:val="00246E00"/>
    <w:pPr>
      <w:spacing w:after="100"/>
    </w:pPr>
  </w:style>
  <w:style w:type="paragraph" w:styleId="Footer">
    <w:name w:val="footer"/>
    <w:basedOn w:val="Normal"/>
    <w:link w:val="FooterChar"/>
    <w:uiPriority w:val="99"/>
    <w:unhideWhenUsed/>
    <w:rsid w:val="00246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E00"/>
  </w:style>
  <w:style w:type="paragraph" w:styleId="TOC2">
    <w:name w:val="toc 2"/>
    <w:basedOn w:val="Normal"/>
    <w:next w:val="Normal"/>
    <w:autoRedefine/>
    <w:uiPriority w:val="39"/>
    <w:unhideWhenUsed/>
    <w:rsid w:val="00246E00"/>
    <w:pPr>
      <w:spacing w:after="100"/>
      <w:ind w:left="220"/>
    </w:pPr>
  </w:style>
  <w:style w:type="character" w:styleId="CommentReference">
    <w:name w:val="annotation reference"/>
    <w:basedOn w:val="DefaultParagraphFont"/>
    <w:uiPriority w:val="99"/>
    <w:semiHidden/>
    <w:unhideWhenUsed/>
    <w:rsid w:val="00C81402"/>
    <w:rPr>
      <w:sz w:val="16"/>
      <w:szCs w:val="16"/>
    </w:rPr>
  </w:style>
  <w:style w:type="paragraph" w:styleId="CommentText">
    <w:name w:val="annotation text"/>
    <w:basedOn w:val="Normal"/>
    <w:link w:val="CommentTextChar"/>
    <w:uiPriority w:val="99"/>
    <w:unhideWhenUsed/>
    <w:rsid w:val="00C81402"/>
    <w:pPr>
      <w:spacing w:line="240" w:lineRule="auto"/>
    </w:pPr>
    <w:rPr>
      <w:sz w:val="20"/>
      <w:szCs w:val="20"/>
    </w:rPr>
  </w:style>
  <w:style w:type="character" w:customStyle="1" w:styleId="CommentTextChar">
    <w:name w:val="Comment Text Char"/>
    <w:basedOn w:val="DefaultParagraphFont"/>
    <w:link w:val="CommentText"/>
    <w:uiPriority w:val="99"/>
    <w:rsid w:val="00C81402"/>
    <w:rPr>
      <w:sz w:val="20"/>
      <w:szCs w:val="20"/>
    </w:rPr>
  </w:style>
  <w:style w:type="paragraph" w:styleId="CommentSubject">
    <w:name w:val="annotation subject"/>
    <w:basedOn w:val="CommentText"/>
    <w:next w:val="CommentText"/>
    <w:link w:val="CommentSubjectChar"/>
    <w:uiPriority w:val="99"/>
    <w:semiHidden/>
    <w:unhideWhenUsed/>
    <w:rsid w:val="00C81402"/>
    <w:rPr>
      <w:b/>
      <w:bCs/>
    </w:rPr>
  </w:style>
  <w:style w:type="character" w:customStyle="1" w:styleId="CommentSubjectChar">
    <w:name w:val="Comment Subject Char"/>
    <w:basedOn w:val="CommentTextChar"/>
    <w:link w:val="CommentSubject"/>
    <w:uiPriority w:val="99"/>
    <w:semiHidden/>
    <w:rsid w:val="00C81402"/>
    <w:rPr>
      <w:b/>
      <w:bCs/>
      <w:sz w:val="20"/>
      <w:szCs w:val="20"/>
    </w:rPr>
  </w:style>
  <w:style w:type="paragraph" w:styleId="BalloonText">
    <w:name w:val="Balloon Text"/>
    <w:basedOn w:val="Normal"/>
    <w:link w:val="BalloonTextChar"/>
    <w:uiPriority w:val="99"/>
    <w:semiHidden/>
    <w:unhideWhenUsed/>
    <w:rsid w:val="00C814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402"/>
    <w:rPr>
      <w:rFonts w:ascii="Segoe UI" w:hAnsi="Segoe UI" w:cs="Segoe UI"/>
      <w:sz w:val="18"/>
      <w:szCs w:val="18"/>
    </w:rPr>
  </w:style>
  <w:style w:type="paragraph" w:styleId="Revision">
    <w:name w:val="Revision"/>
    <w:hidden/>
    <w:uiPriority w:val="99"/>
    <w:semiHidden/>
    <w:rsid w:val="008C7DC3"/>
    <w:pPr>
      <w:spacing w:after="0" w:line="240" w:lineRule="auto"/>
    </w:pPr>
  </w:style>
  <w:style w:type="paragraph" w:styleId="Header">
    <w:name w:val="header"/>
    <w:basedOn w:val="Normal"/>
    <w:link w:val="HeaderChar"/>
    <w:uiPriority w:val="99"/>
    <w:unhideWhenUsed/>
    <w:rsid w:val="00925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D65"/>
  </w:style>
  <w:style w:type="paragraph" w:styleId="NoSpacing">
    <w:name w:val="No Spacing"/>
    <w:uiPriority w:val="1"/>
    <w:qFormat/>
    <w:rsid w:val="00D720A2"/>
    <w:pPr>
      <w:spacing w:after="0" w:line="240" w:lineRule="auto"/>
    </w:pPr>
    <w:rPr>
      <w:rFonts w:ascii="Calibri" w:eastAsia="Malgun Gothic"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Layout" Target="diagrams/layout1.xm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diagramColors" Target="diagrams/colors1.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peaceobservatory-cgs.org/"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47B955-A995-4B88-AFED-DD41EBD43446}" type="doc">
      <dgm:prSet loTypeId="urn:microsoft.com/office/officeart/2005/8/layout/hChevron3" loCatId="process" qsTypeId="urn:microsoft.com/office/officeart/2005/8/quickstyle/simple1" qsCatId="simple" csTypeId="urn:microsoft.com/office/officeart/2005/8/colors/accent1_2" csCatId="accent1" phldr="1"/>
      <dgm:spPr/>
      <dgm:t>
        <a:bodyPr/>
        <a:lstStyle/>
        <a:p>
          <a:endParaRPr lang="en-US"/>
        </a:p>
      </dgm:t>
    </dgm:pt>
    <dgm:pt modelId="{7CEB1EA9-EBAE-4BE1-971D-74BBC4D94737}">
      <dgm:prSet phldrT="[Text]"/>
      <dgm:spPr/>
      <dgm:t>
        <a:bodyPr/>
        <a:lstStyle/>
        <a:p>
          <a:r>
            <a:rPr lang="en-US"/>
            <a:t>Uptake the Case</a:t>
          </a:r>
        </a:p>
      </dgm:t>
    </dgm:pt>
    <dgm:pt modelId="{2B038B76-DD06-4F36-AB4A-B326B9FD67D6}" type="parTrans" cxnId="{3CCBD80F-0674-48DB-A8B7-CAAFE9E6444F}">
      <dgm:prSet/>
      <dgm:spPr/>
      <dgm:t>
        <a:bodyPr/>
        <a:lstStyle/>
        <a:p>
          <a:endParaRPr lang="en-US"/>
        </a:p>
      </dgm:t>
    </dgm:pt>
    <dgm:pt modelId="{E65234F8-07DE-4655-BCDB-76578E9659C1}" type="sibTrans" cxnId="{3CCBD80F-0674-48DB-A8B7-CAAFE9E6444F}">
      <dgm:prSet/>
      <dgm:spPr/>
      <dgm:t>
        <a:bodyPr/>
        <a:lstStyle/>
        <a:p>
          <a:endParaRPr lang="en-US"/>
        </a:p>
      </dgm:t>
    </dgm:pt>
    <dgm:pt modelId="{33F962DC-B52E-4283-9147-CC5EF40E7CC9}">
      <dgm:prSet phldrT="[Text]"/>
      <dgm:spPr/>
      <dgm:t>
        <a:bodyPr/>
        <a:lstStyle/>
        <a:p>
          <a:r>
            <a:rPr lang="en-US"/>
            <a:t>Sorts and Process</a:t>
          </a:r>
        </a:p>
      </dgm:t>
    </dgm:pt>
    <dgm:pt modelId="{E123A4FA-6799-4A35-AF7B-D02EB1A3A8FB}" type="parTrans" cxnId="{8AA48680-D8FF-4DF9-AEA2-AF214C9AE169}">
      <dgm:prSet/>
      <dgm:spPr/>
      <dgm:t>
        <a:bodyPr/>
        <a:lstStyle/>
        <a:p>
          <a:endParaRPr lang="en-US"/>
        </a:p>
      </dgm:t>
    </dgm:pt>
    <dgm:pt modelId="{B8B3CC22-B98D-4433-B062-A5D84633DCBA}" type="sibTrans" cxnId="{8AA48680-D8FF-4DF9-AEA2-AF214C9AE169}">
      <dgm:prSet/>
      <dgm:spPr/>
      <dgm:t>
        <a:bodyPr/>
        <a:lstStyle/>
        <a:p>
          <a:endParaRPr lang="en-US"/>
        </a:p>
      </dgm:t>
    </dgm:pt>
    <dgm:pt modelId="{1D7DA151-265C-4B2A-84C2-C9EFE6822C89}">
      <dgm:prSet phldrT="[Text]"/>
      <dgm:spPr/>
      <dgm:t>
        <a:bodyPr/>
        <a:lstStyle/>
        <a:p>
          <a:r>
            <a:rPr lang="en-US"/>
            <a:t>Provide feedback</a:t>
          </a:r>
        </a:p>
      </dgm:t>
    </dgm:pt>
    <dgm:pt modelId="{DE9AB925-1A5F-408A-8EA7-E41DE51B2DBA}" type="parTrans" cxnId="{7AE6D069-7D54-4F56-9C5B-7ED32B1B11D3}">
      <dgm:prSet/>
      <dgm:spPr/>
      <dgm:t>
        <a:bodyPr/>
        <a:lstStyle/>
        <a:p>
          <a:endParaRPr lang="en-US"/>
        </a:p>
      </dgm:t>
    </dgm:pt>
    <dgm:pt modelId="{E31D6D8E-BADF-4616-B7B8-6048CD8CA5AA}" type="sibTrans" cxnId="{7AE6D069-7D54-4F56-9C5B-7ED32B1B11D3}">
      <dgm:prSet/>
      <dgm:spPr/>
      <dgm:t>
        <a:bodyPr/>
        <a:lstStyle/>
        <a:p>
          <a:endParaRPr lang="en-US"/>
        </a:p>
      </dgm:t>
    </dgm:pt>
    <dgm:pt modelId="{31D7A992-9A6A-476A-91B9-BC47C5CA084D}">
      <dgm:prSet/>
      <dgm:spPr/>
      <dgm:t>
        <a:bodyPr/>
        <a:lstStyle/>
        <a:p>
          <a:r>
            <a:rPr lang="en-US"/>
            <a:t>Monitor and evaluation</a:t>
          </a:r>
        </a:p>
      </dgm:t>
    </dgm:pt>
    <dgm:pt modelId="{5B5ACA5C-4CA8-4388-9A46-FACCD5196379}" type="parTrans" cxnId="{6EBD3797-4DFC-45D7-BF20-1D4EC5914340}">
      <dgm:prSet/>
      <dgm:spPr/>
      <dgm:t>
        <a:bodyPr/>
        <a:lstStyle/>
        <a:p>
          <a:endParaRPr lang="en-US"/>
        </a:p>
      </dgm:t>
    </dgm:pt>
    <dgm:pt modelId="{C8254F69-F4EA-4371-9FA3-022388CCB6B0}" type="sibTrans" cxnId="{6EBD3797-4DFC-45D7-BF20-1D4EC5914340}">
      <dgm:prSet/>
      <dgm:spPr/>
      <dgm:t>
        <a:bodyPr/>
        <a:lstStyle/>
        <a:p>
          <a:endParaRPr lang="en-US"/>
        </a:p>
      </dgm:t>
    </dgm:pt>
    <dgm:pt modelId="{AB74A3FF-D51C-4607-9542-4CB75EBF05B4}">
      <dgm:prSet/>
      <dgm:spPr/>
      <dgm:t>
        <a:bodyPr/>
        <a:lstStyle/>
        <a:p>
          <a:r>
            <a:rPr lang="en-US"/>
            <a:t>Acknowledge and Followup</a:t>
          </a:r>
        </a:p>
      </dgm:t>
    </dgm:pt>
    <dgm:pt modelId="{129FF54D-DE94-4683-84A5-22878059C7EA}" type="parTrans" cxnId="{858B56E6-89D5-4F4E-A4B8-DFBCE4EF8489}">
      <dgm:prSet/>
      <dgm:spPr/>
      <dgm:t>
        <a:bodyPr/>
        <a:lstStyle/>
        <a:p>
          <a:endParaRPr lang="en-US"/>
        </a:p>
      </dgm:t>
    </dgm:pt>
    <dgm:pt modelId="{5809F991-0164-4FA0-AD16-F259B4DB1073}" type="sibTrans" cxnId="{858B56E6-89D5-4F4E-A4B8-DFBCE4EF8489}">
      <dgm:prSet/>
      <dgm:spPr/>
      <dgm:t>
        <a:bodyPr/>
        <a:lstStyle/>
        <a:p>
          <a:endParaRPr lang="en-US"/>
        </a:p>
      </dgm:t>
    </dgm:pt>
    <dgm:pt modelId="{E29425F1-A819-448A-AC4F-B6436200E2E7}">
      <dgm:prSet/>
      <dgm:spPr/>
      <dgm:t>
        <a:bodyPr/>
        <a:lstStyle/>
        <a:p>
          <a:r>
            <a:rPr lang="en-US"/>
            <a:t>Verify, in</a:t>
          </a:r>
          <a:r>
            <a:rPr lang="en-US">
              <a:solidFill>
                <a:schemeClr val="bg1"/>
              </a:solidFill>
            </a:rPr>
            <a:t>v</a:t>
          </a:r>
          <a:r>
            <a:rPr lang="en-US"/>
            <a:t>estigate the act</a:t>
          </a:r>
        </a:p>
      </dgm:t>
    </dgm:pt>
    <dgm:pt modelId="{BF364C26-69E8-49A1-95D4-656CCAA50688}" type="parTrans" cxnId="{D49A6A47-4C0D-42BF-8FF7-9943A551F2AC}">
      <dgm:prSet/>
      <dgm:spPr/>
      <dgm:t>
        <a:bodyPr/>
        <a:lstStyle/>
        <a:p>
          <a:endParaRPr lang="en-US"/>
        </a:p>
      </dgm:t>
    </dgm:pt>
    <dgm:pt modelId="{9B0E6481-5BAE-4968-A15B-A1B7DDF2497D}" type="sibTrans" cxnId="{D49A6A47-4C0D-42BF-8FF7-9943A551F2AC}">
      <dgm:prSet/>
      <dgm:spPr/>
      <dgm:t>
        <a:bodyPr/>
        <a:lstStyle/>
        <a:p>
          <a:endParaRPr lang="en-US"/>
        </a:p>
      </dgm:t>
    </dgm:pt>
    <dgm:pt modelId="{3EFEFBB9-3CD7-43D6-ADE2-D90FEBF26F5B}" type="pres">
      <dgm:prSet presAssocID="{3B47B955-A995-4B88-AFED-DD41EBD43446}" presName="Name0" presStyleCnt="0">
        <dgm:presLayoutVars>
          <dgm:dir/>
          <dgm:resizeHandles val="exact"/>
        </dgm:presLayoutVars>
      </dgm:prSet>
      <dgm:spPr/>
      <dgm:t>
        <a:bodyPr/>
        <a:lstStyle/>
        <a:p>
          <a:endParaRPr lang="en-US"/>
        </a:p>
      </dgm:t>
    </dgm:pt>
    <dgm:pt modelId="{4F0F2F2B-BCE1-4AED-BB9F-27939E806244}" type="pres">
      <dgm:prSet presAssocID="{7CEB1EA9-EBAE-4BE1-971D-74BBC4D94737}" presName="parTxOnly" presStyleLbl="node1" presStyleIdx="0" presStyleCnt="6" custScaleX="62059">
        <dgm:presLayoutVars>
          <dgm:bulletEnabled val="1"/>
        </dgm:presLayoutVars>
      </dgm:prSet>
      <dgm:spPr/>
      <dgm:t>
        <a:bodyPr/>
        <a:lstStyle/>
        <a:p>
          <a:endParaRPr lang="en-US"/>
        </a:p>
      </dgm:t>
    </dgm:pt>
    <dgm:pt modelId="{BA4628B0-9D7F-41D1-942C-A15A6FE529EB}" type="pres">
      <dgm:prSet presAssocID="{E65234F8-07DE-4655-BCDB-76578E9659C1}" presName="parSpace" presStyleCnt="0"/>
      <dgm:spPr/>
    </dgm:pt>
    <dgm:pt modelId="{4C8C7673-F0F6-4B7C-822D-EF0FD39F3811}" type="pres">
      <dgm:prSet presAssocID="{33F962DC-B52E-4283-9147-CC5EF40E7CC9}" presName="parTxOnly" presStyleLbl="node1" presStyleIdx="1" presStyleCnt="6">
        <dgm:presLayoutVars>
          <dgm:bulletEnabled val="1"/>
        </dgm:presLayoutVars>
      </dgm:prSet>
      <dgm:spPr/>
      <dgm:t>
        <a:bodyPr/>
        <a:lstStyle/>
        <a:p>
          <a:endParaRPr lang="en-US"/>
        </a:p>
      </dgm:t>
    </dgm:pt>
    <dgm:pt modelId="{9C46B518-474C-44AA-AEBB-8A9E66A1D38A}" type="pres">
      <dgm:prSet presAssocID="{B8B3CC22-B98D-4433-B062-A5D84633DCBA}" presName="parSpace" presStyleCnt="0"/>
      <dgm:spPr/>
    </dgm:pt>
    <dgm:pt modelId="{B619386C-58C5-48C4-A121-1F327E3B1BE0}" type="pres">
      <dgm:prSet presAssocID="{AB74A3FF-D51C-4607-9542-4CB75EBF05B4}" presName="parTxOnly" presStyleLbl="node1" presStyleIdx="2" presStyleCnt="6">
        <dgm:presLayoutVars>
          <dgm:bulletEnabled val="1"/>
        </dgm:presLayoutVars>
      </dgm:prSet>
      <dgm:spPr/>
      <dgm:t>
        <a:bodyPr/>
        <a:lstStyle/>
        <a:p>
          <a:endParaRPr lang="en-US"/>
        </a:p>
      </dgm:t>
    </dgm:pt>
    <dgm:pt modelId="{BD909221-5610-40F5-A51B-81404A66AEBC}" type="pres">
      <dgm:prSet presAssocID="{5809F991-0164-4FA0-AD16-F259B4DB1073}" presName="parSpace" presStyleCnt="0"/>
      <dgm:spPr/>
    </dgm:pt>
    <dgm:pt modelId="{43E7A030-F7C1-4AAE-B9BE-B38119ACE5BB}" type="pres">
      <dgm:prSet presAssocID="{E29425F1-A819-448A-AC4F-B6436200E2E7}" presName="parTxOnly" presStyleLbl="node1" presStyleIdx="3" presStyleCnt="6">
        <dgm:presLayoutVars>
          <dgm:bulletEnabled val="1"/>
        </dgm:presLayoutVars>
      </dgm:prSet>
      <dgm:spPr/>
      <dgm:t>
        <a:bodyPr/>
        <a:lstStyle/>
        <a:p>
          <a:endParaRPr lang="en-US"/>
        </a:p>
      </dgm:t>
    </dgm:pt>
    <dgm:pt modelId="{375CDEB9-9EE5-44F4-881F-006799D201F0}" type="pres">
      <dgm:prSet presAssocID="{9B0E6481-5BAE-4968-A15B-A1B7DDF2497D}" presName="parSpace" presStyleCnt="0"/>
      <dgm:spPr/>
    </dgm:pt>
    <dgm:pt modelId="{B565D157-826F-461B-9B33-F7DC3F02E88B}" type="pres">
      <dgm:prSet presAssocID="{31D7A992-9A6A-476A-91B9-BC47C5CA084D}" presName="parTxOnly" presStyleLbl="node1" presStyleIdx="4" presStyleCnt="6">
        <dgm:presLayoutVars>
          <dgm:bulletEnabled val="1"/>
        </dgm:presLayoutVars>
      </dgm:prSet>
      <dgm:spPr/>
      <dgm:t>
        <a:bodyPr/>
        <a:lstStyle/>
        <a:p>
          <a:endParaRPr lang="en-US"/>
        </a:p>
      </dgm:t>
    </dgm:pt>
    <dgm:pt modelId="{1EF3AA97-680D-4A4D-A9C7-9456D9A2555B}" type="pres">
      <dgm:prSet presAssocID="{C8254F69-F4EA-4371-9FA3-022388CCB6B0}" presName="parSpace" presStyleCnt="0"/>
      <dgm:spPr/>
    </dgm:pt>
    <dgm:pt modelId="{3B962B66-A698-4926-809A-1135538CF30C}" type="pres">
      <dgm:prSet presAssocID="{1D7DA151-265C-4B2A-84C2-C9EFE6822C89}" presName="parTxOnly" presStyleLbl="node1" presStyleIdx="5" presStyleCnt="6">
        <dgm:presLayoutVars>
          <dgm:bulletEnabled val="1"/>
        </dgm:presLayoutVars>
      </dgm:prSet>
      <dgm:spPr/>
      <dgm:t>
        <a:bodyPr/>
        <a:lstStyle/>
        <a:p>
          <a:endParaRPr lang="en-US"/>
        </a:p>
      </dgm:t>
    </dgm:pt>
  </dgm:ptLst>
  <dgm:cxnLst>
    <dgm:cxn modelId="{D49A6A47-4C0D-42BF-8FF7-9943A551F2AC}" srcId="{3B47B955-A995-4B88-AFED-DD41EBD43446}" destId="{E29425F1-A819-448A-AC4F-B6436200E2E7}" srcOrd="3" destOrd="0" parTransId="{BF364C26-69E8-49A1-95D4-656CCAA50688}" sibTransId="{9B0E6481-5BAE-4968-A15B-A1B7DDF2497D}"/>
    <dgm:cxn modelId="{24E4ABEC-1B98-48A1-A720-43D75C5AB7CF}" type="presOf" srcId="{31D7A992-9A6A-476A-91B9-BC47C5CA084D}" destId="{B565D157-826F-461B-9B33-F7DC3F02E88B}" srcOrd="0" destOrd="0" presId="urn:microsoft.com/office/officeart/2005/8/layout/hChevron3"/>
    <dgm:cxn modelId="{4A43887B-D359-403D-8EC0-55DBF25A1BCA}" type="presOf" srcId="{AB74A3FF-D51C-4607-9542-4CB75EBF05B4}" destId="{B619386C-58C5-48C4-A121-1F327E3B1BE0}" srcOrd="0" destOrd="0" presId="urn:microsoft.com/office/officeart/2005/8/layout/hChevron3"/>
    <dgm:cxn modelId="{8AA48680-D8FF-4DF9-AEA2-AF214C9AE169}" srcId="{3B47B955-A995-4B88-AFED-DD41EBD43446}" destId="{33F962DC-B52E-4283-9147-CC5EF40E7CC9}" srcOrd="1" destOrd="0" parTransId="{E123A4FA-6799-4A35-AF7B-D02EB1A3A8FB}" sibTransId="{B8B3CC22-B98D-4433-B062-A5D84633DCBA}"/>
    <dgm:cxn modelId="{406182D6-9848-457A-8712-85E909F1BFC2}" type="presOf" srcId="{E29425F1-A819-448A-AC4F-B6436200E2E7}" destId="{43E7A030-F7C1-4AAE-B9BE-B38119ACE5BB}" srcOrd="0" destOrd="0" presId="urn:microsoft.com/office/officeart/2005/8/layout/hChevron3"/>
    <dgm:cxn modelId="{57447DA9-D646-41F4-813A-44A9F022A3E6}" type="presOf" srcId="{33F962DC-B52E-4283-9147-CC5EF40E7CC9}" destId="{4C8C7673-F0F6-4B7C-822D-EF0FD39F3811}" srcOrd="0" destOrd="0" presId="urn:microsoft.com/office/officeart/2005/8/layout/hChevron3"/>
    <dgm:cxn modelId="{B3DA7374-DF25-456E-81C5-545713927208}" type="presOf" srcId="{7CEB1EA9-EBAE-4BE1-971D-74BBC4D94737}" destId="{4F0F2F2B-BCE1-4AED-BB9F-27939E806244}" srcOrd="0" destOrd="0" presId="urn:microsoft.com/office/officeart/2005/8/layout/hChevron3"/>
    <dgm:cxn modelId="{023D30E7-1817-4B5B-997C-B6373812B448}" type="presOf" srcId="{3B47B955-A995-4B88-AFED-DD41EBD43446}" destId="{3EFEFBB9-3CD7-43D6-ADE2-D90FEBF26F5B}" srcOrd="0" destOrd="0" presId="urn:microsoft.com/office/officeart/2005/8/layout/hChevron3"/>
    <dgm:cxn modelId="{3CCBD80F-0674-48DB-A8B7-CAAFE9E6444F}" srcId="{3B47B955-A995-4B88-AFED-DD41EBD43446}" destId="{7CEB1EA9-EBAE-4BE1-971D-74BBC4D94737}" srcOrd="0" destOrd="0" parTransId="{2B038B76-DD06-4F36-AB4A-B326B9FD67D6}" sibTransId="{E65234F8-07DE-4655-BCDB-76578E9659C1}"/>
    <dgm:cxn modelId="{858B56E6-89D5-4F4E-A4B8-DFBCE4EF8489}" srcId="{3B47B955-A995-4B88-AFED-DD41EBD43446}" destId="{AB74A3FF-D51C-4607-9542-4CB75EBF05B4}" srcOrd="2" destOrd="0" parTransId="{129FF54D-DE94-4683-84A5-22878059C7EA}" sibTransId="{5809F991-0164-4FA0-AD16-F259B4DB1073}"/>
    <dgm:cxn modelId="{6EBD3797-4DFC-45D7-BF20-1D4EC5914340}" srcId="{3B47B955-A995-4B88-AFED-DD41EBD43446}" destId="{31D7A992-9A6A-476A-91B9-BC47C5CA084D}" srcOrd="4" destOrd="0" parTransId="{5B5ACA5C-4CA8-4388-9A46-FACCD5196379}" sibTransId="{C8254F69-F4EA-4371-9FA3-022388CCB6B0}"/>
    <dgm:cxn modelId="{13993654-9935-4398-9EF3-0347E3526FF5}" type="presOf" srcId="{1D7DA151-265C-4B2A-84C2-C9EFE6822C89}" destId="{3B962B66-A698-4926-809A-1135538CF30C}" srcOrd="0" destOrd="0" presId="urn:microsoft.com/office/officeart/2005/8/layout/hChevron3"/>
    <dgm:cxn modelId="{7AE6D069-7D54-4F56-9C5B-7ED32B1B11D3}" srcId="{3B47B955-A995-4B88-AFED-DD41EBD43446}" destId="{1D7DA151-265C-4B2A-84C2-C9EFE6822C89}" srcOrd="5" destOrd="0" parTransId="{DE9AB925-1A5F-408A-8EA7-E41DE51B2DBA}" sibTransId="{E31D6D8E-BADF-4616-B7B8-6048CD8CA5AA}"/>
    <dgm:cxn modelId="{6B150907-0B5B-4180-8D5D-DB40ADBCA6B4}" type="presParOf" srcId="{3EFEFBB9-3CD7-43D6-ADE2-D90FEBF26F5B}" destId="{4F0F2F2B-BCE1-4AED-BB9F-27939E806244}" srcOrd="0" destOrd="0" presId="urn:microsoft.com/office/officeart/2005/8/layout/hChevron3"/>
    <dgm:cxn modelId="{F833876D-2603-454B-A8C1-125003F4C891}" type="presParOf" srcId="{3EFEFBB9-3CD7-43D6-ADE2-D90FEBF26F5B}" destId="{BA4628B0-9D7F-41D1-942C-A15A6FE529EB}" srcOrd="1" destOrd="0" presId="urn:microsoft.com/office/officeart/2005/8/layout/hChevron3"/>
    <dgm:cxn modelId="{039FC43D-EEB4-46C9-919F-3A5E0EB83E66}" type="presParOf" srcId="{3EFEFBB9-3CD7-43D6-ADE2-D90FEBF26F5B}" destId="{4C8C7673-F0F6-4B7C-822D-EF0FD39F3811}" srcOrd="2" destOrd="0" presId="urn:microsoft.com/office/officeart/2005/8/layout/hChevron3"/>
    <dgm:cxn modelId="{A5B30868-ABDB-4BC5-B7BE-6BB9DAFFC3F6}" type="presParOf" srcId="{3EFEFBB9-3CD7-43D6-ADE2-D90FEBF26F5B}" destId="{9C46B518-474C-44AA-AEBB-8A9E66A1D38A}" srcOrd="3" destOrd="0" presId="urn:microsoft.com/office/officeart/2005/8/layout/hChevron3"/>
    <dgm:cxn modelId="{ACEC9A9F-DF19-4731-854C-46C2A244383B}" type="presParOf" srcId="{3EFEFBB9-3CD7-43D6-ADE2-D90FEBF26F5B}" destId="{B619386C-58C5-48C4-A121-1F327E3B1BE0}" srcOrd="4" destOrd="0" presId="urn:microsoft.com/office/officeart/2005/8/layout/hChevron3"/>
    <dgm:cxn modelId="{52C4A187-9BEE-494C-977F-CB9BADEBD720}" type="presParOf" srcId="{3EFEFBB9-3CD7-43D6-ADE2-D90FEBF26F5B}" destId="{BD909221-5610-40F5-A51B-81404A66AEBC}" srcOrd="5" destOrd="0" presId="urn:microsoft.com/office/officeart/2005/8/layout/hChevron3"/>
    <dgm:cxn modelId="{0A8C25ED-5028-407E-B442-AE294091D9BE}" type="presParOf" srcId="{3EFEFBB9-3CD7-43D6-ADE2-D90FEBF26F5B}" destId="{43E7A030-F7C1-4AAE-B9BE-B38119ACE5BB}" srcOrd="6" destOrd="0" presId="urn:microsoft.com/office/officeart/2005/8/layout/hChevron3"/>
    <dgm:cxn modelId="{502075CA-53AD-4856-AD9D-D793EF12CC5D}" type="presParOf" srcId="{3EFEFBB9-3CD7-43D6-ADE2-D90FEBF26F5B}" destId="{375CDEB9-9EE5-44F4-881F-006799D201F0}" srcOrd="7" destOrd="0" presId="urn:microsoft.com/office/officeart/2005/8/layout/hChevron3"/>
    <dgm:cxn modelId="{DE8B6106-8FA2-4BEB-AA4D-13F1925DF899}" type="presParOf" srcId="{3EFEFBB9-3CD7-43D6-ADE2-D90FEBF26F5B}" destId="{B565D157-826F-461B-9B33-F7DC3F02E88B}" srcOrd="8" destOrd="0" presId="urn:microsoft.com/office/officeart/2005/8/layout/hChevron3"/>
    <dgm:cxn modelId="{580C3F21-4D24-4791-B825-12ED6BC5D2E4}" type="presParOf" srcId="{3EFEFBB9-3CD7-43D6-ADE2-D90FEBF26F5B}" destId="{1EF3AA97-680D-4A4D-A9C7-9456D9A2555B}" srcOrd="9" destOrd="0" presId="urn:microsoft.com/office/officeart/2005/8/layout/hChevron3"/>
    <dgm:cxn modelId="{71CF2626-CE88-465C-A238-7AA66FD0CFEF}" type="presParOf" srcId="{3EFEFBB9-3CD7-43D6-ADE2-D90FEBF26F5B}" destId="{3B962B66-A698-4926-809A-1135538CF30C}" srcOrd="10" destOrd="0" presId="urn:microsoft.com/office/officeart/2005/8/layout/hChevron3"/>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0F2F2B-BCE1-4AED-BB9F-27939E806244}">
      <dsp:nvSpPr>
        <dsp:cNvPr id="0" name=""/>
        <dsp:cNvSpPr/>
      </dsp:nvSpPr>
      <dsp:spPr>
        <a:xfrm>
          <a:off x="2280" y="11192"/>
          <a:ext cx="1162271" cy="749139"/>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40005" rIns="20003" bIns="40005" numCol="1" spcCol="1270" anchor="ctr" anchorCtr="0">
          <a:noAutofit/>
        </a:bodyPr>
        <a:lstStyle/>
        <a:p>
          <a:pPr marL="0" lvl="0" indent="0" algn="ctr" defTabSz="666750">
            <a:lnSpc>
              <a:spcPct val="90000"/>
            </a:lnSpc>
            <a:spcBef>
              <a:spcPct val="0"/>
            </a:spcBef>
            <a:spcAft>
              <a:spcPct val="35000"/>
            </a:spcAft>
            <a:buNone/>
          </a:pPr>
          <a:r>
            <a:rPr lang="en-US" sz="1500" kern="1200"/>
            <a:t>Uptake the Case</a:t>
          </a:r>
        </a:p>
      </dsp:txBody>
      <dsp:txXfrm>
        <a:off x="2280" y="11192"/>
        <a:ext cx="974986" cy="749139"/>
      </dsp:txXfrm>
    </dsp:sp>
    <dsp:sp modelId="{4C8C7673-F0F6-4B7C-822D-EF0FD39F3811}">
      <dsp:nvSpPr>
        <dsp:cNvPr id="0" name=""/>
        <dsp:cNvSpPr/>
      </dsp:nvSpPr>
      <dsp:spPr>
        <a:xfrm>
          <a:off x="789981" y="11192"/>
          <a:ext cx="1872848" cy="749139"/>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008" tIns="40005" rIns="20003" bIns="40005" numCol="1" spcCol="1270" anchor="ctr" anchorCtr="0">
          <a:noAutofit/>
        </a:bodyPr>
        <a:lstStyle/>
        <a:p>
          <a:pPr marL="0" lvl="0" indent="0" algn="ctr" defTabSz="666750">
            <a:lnSpc>
              <a:spcPct val="90000"/>
            </a:lnSpc>
            <a:spcBef>
              <a:spcPct val="0"/>
            </a:spcBef>
            <a:spcAft>
              <a:spcPct val="35000"/>
            </a:spcAft>
            <a:buNone/>
          </a:pPr>
          <a:r>
            <a:rPr lang="en-US" sz="1500" kern="1200"/>
            <a:t>Sorts and Process</a:t>
          </a:r>
        </a:p>
      </dsp:txBody>
      <dsp:txXfrm>
        <a:off x="1164551" y="11192"/>
        <a:ext cx="1123709" cy="749139"/>
      </dsp:txXfrm>
    </dsp:sp>
    <dsp:sp modelId="{B619386C-58C5-48C4-A121-1F327E3B1BE0}">
      <dsp:nvSpPr>
        <dsp:cNvPr id="0" name=""/>
        <dsp:cNvSpPr/>
      </dsp:nvSpPr>
      <dsp:spPr>
        <a:xfrm>
          <a:off x="2288260" y="11192"/>
          <a:ext cx="1872848" cy="749139"/>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008" tIns="40005" rIns="20003" bIns="40005" numCol="1" spcCol="1270" anchor="ctr" anchorCtr="0">
          <a:noAutofit/>
        </a:bodyPr>
        <a:lstStyle/>
        <a:p>
          <a:pPr marL="0" lvl="0" indent="0" algn="ctr" defTabSz="666750">
            <a:lnSpc>
              <a:spcPct val="90000"/>
            </a:lnSpc>
            <a:spcBef>
              <a:spcPct val="0"/>
            </a:spcBef>
            <a:spcAft>
              <a:spcPct val="35000"/>
            </a:spcAft>
            <a:buNone/>
          </a:pPr>
          <a:r>
            <a:rPr lang="en-US" sz="1500" kern="1200"/>
            <a:t>Acknowledge and Followup</a:t>
          </a:r>
        </a:p>
      </dsp:txBody>
      <dsp:txXfrm>
        <a:off x="2662830" y="11192"/>
        <a:ext cx="1123709" cy="749139"/>
      </dsp:txXfrm>
    </dsp:sp>
    <dsp:sp modelId="{43E7A030-F7C1-4AAE-B9BE-B38119ACE5BB}">
      <dsp:nvSpPr>
        <dsp:cNvPr id="0" name=""/>
        <dsp:cNvSpPr/>
      </dsp:nvSpPr>
      <dsp:spPr>
        <a:xfrm>
          <a:off x="3786538" y="11192"/>
          <a:ext cx="1872848" cy="749139"/>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008" tIns="40005" rIns="20003" bIns="40005" numCol="1" spcCol="1270" anchor="ctr" anchorCtr="0">
          <a:noAutofit/>
        </a:bodyPr>
        <a:lstStyle/>
        <a:p>
          <a:pPr marL="0" lvl="0" indent="0" algn="ctr" defTabSz="666750">
            <a:lnSpc>
              <a:spcPct val="90000"/>
            </a:lnSpc>
            <a:spcBef>
              <a:spcPct val="0"/>
            </a:spcBef>
            <a:spcAft>
              <a:spcPct val="35000"/>
            </a:spcAft>
            <a:buNone/>
          </a:pPr>
          <a:r>
            <a:rPr lang="en-US" sz="1500" kern="1200"/>
            <a:t>Verify, in</a:t>
          </a:r>
          <a:r>
            <a:rPr lang="en-US" sz="1500" kern="1200">
              <a:solidFill>
                <a:srgbClr val="FF0000"/>
              </a:solidFill>
            </a:rPr>
            <a:t>v</a:t>
          </a:r>
          <a:r>
            <a:rPr lang="en-US" sz="1500" kern="1200"/>
            <a:t>estigate the act</a:t>
          </a:r>
        </a:p>
      </dsp:txBody>
      <dsp:txXfrm>
        <a:off x="4161108" y="11192"/>
        <a:ext cx="1123709" cy="749139"/>
      </dsp:txXfrm>
    </dsp:sp>
    <dsp:sp modelId="{B565D157-826F-461B-9B33-F7DC3F02E88B}">
      <dsp:nvSpPr>
        <dsp:cNvPr id="0" name=""/>
        <dsp:cNvSpPr/>
      </dsp:nvSpPr>
      <dsp:spPr>
        <a:xfrm>
          <a:off x="5284817" y="11192"/>
          <a:ext cx="1872848" cy="749139"/>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008" tIns="40005" rIns="20003" bIns="40005" numCol="1" spcCol="1270" anchor="ctr" anchorCtr="0">
          <a:noAutofit/>
        </a:bodyPr>
        <a:lstStyle/>
        <a:p>
          <a:pPr marL="0" lvl="0" indent="0" algn="ctr" defTabSz="666750">
            <a:lnSpc>
              <a:spcPct val="90000"/>
            </a:lnSpc>
            <a:spcBef>
              <a:spcPct val="0"/>
            </a:spcBef>
            <a:spcAft>
              <a:spcPct val="35000"/>
            </a:spcAft>
            <a:buNone/>
          </a:pPr>
          <a:r>
            <a:rPr lang="en-US" sz="1500" kern="1200"/>
            <a:t>Monitor and evaluation</a:t>
          </a:r>
        </a:p>
      </dsp:txBody>
      <dsp:txXfrm>
        <a:off x="5659387" y="11192"/>
        <a:ext cx="1123709" cy="749139"/>
      </dsp:txXfrm>
    </dsp:sp>
    <dsp:sp modelId="{3B962B66-A698-4926-809A-1135538CF30C}">
      <dsp:nvSpPr>
        <dsp:cNvPr id="0" name=""/>
        <dsp:cNvSpPr/>
      </dsp:nvSpPr>
      <dsp:spPr>
        <a:xfrm>
          <a:off x="6783096" y="11192"/>
          <a:ext cx="1872848" cy="749139"/>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008" tIns="40005" rIns="20003" bIns="40005" numCol="1" spcCol="1270" anchor="ctr" anchorCtr="0">
          <a:noAutofit/>
        </a:bodyPr>
        <a:lstStyle/>
        <a:p>
          <a:pPr marL="0" lvl="0" indent="0" algn="ctr" defTabSz="666750">
            <a:lnSpc>
              <a:spcPct val="90000"/>
            </a:lnSpc>
            <a:spcBef>
              <a:spcPct val="0"/>
            </a:spcBef>
            <a:spcAft>
              <a:spcPct val="35000"/>
            </a:spcAft>
            <a:buNone/>
          </a:pPr>
          <a:r>
            <a:rPr lang="en-US" sz="1500" kern="1200"/>
            <a:t>Provide feedback</a:t>
          </a:r>
        </a:p>
      </dsp:txBody>
      <dsp:txXfrm>
        <a:off x="7157666" y="11192"/>
        <a:ext cx="1123709" cy="74913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76E3B1BD0E4C4297B9D74BF7DB4723" ma:contentTypeVersion="10" ma:contentTypeDescription="Create a new document." ma:contentTypeScope="" ma:versionID="04c6a46120bb3e1ae2d9ba71acd3c48b">
  <xsd:schema xmlns:xsd="http://www.w3.org/2001/XMLSchema" xmlns:xs="http://www.w3.org/2001/XMLSchema" xmlns:p="http://schemas.microsoft.com/office/2006/metadata/properties" xmlns:ns3="71dfa744-1c3f-4d70-b1c1-b42df020a85d" targetNamespace="http://schemas.microsoft.com/office/2006/metadata/properties" ma:root="true" ma:fieldsID="ca2fa0843dd4c2aef85142c52ceae034" ns3:_="">
    <xsd:import namespace="71dfa744-1c3f-4d70-b1c1-b42df020a8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fa744-1c3f-4d70-b1c1-b42df020a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16BCF-3D87-4B5A-84E3-C3BD66276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fa744-1c3f-4d70-b1c1-b42df020a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DE2A6-C92B-4380-8123-17BEE928C520}">
  <ds:schemaRefs>
    <ds:schemaRef ds:uri="http://schemas.microsoft.com/sharepoint/v3/contenttype/forms"/>
  </ds:schemaRefs>
</ds:datastoreItem>
</file>

<file path=customXml/itemProps3.xml><?xml version="1.0" encoding="utf-8"?>
<ds:datastoreItem xmlns:ds="http://schemas.openxmlformats.org/officeDocument/2006/customXml" ds:itemID="{EB966C65-386D-4F77-BC6B-590EC99202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618C0E-1B51-47B5-B1FF-E02AE003E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22</Pages>
  <Words>5086</Words>
  <Characters>28992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Marufa</dc:creator>
  <cp:keywords/>
  <dc:description/>
  <cp:lastModifiedBy>Md. Nazrul Islam Sarker, Social Expert</cp:lastModifiedBy>
  <cp:revision>39</cp:revision>
  <cp:lastPrinted>2020-07-14T10:02:00Z</cp:lastPrinted>
  <dcterms:created xsi:type="dcterms:W3CDTF">2020-07-18T06:14:00Z</dcterms:created>
  <dcterms:modified xsi:type="dcterms:W3CDTF">2020-07-20T09:02:00Z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0x0101001D76E3B1BD0E4C4297B9D74BF7DB4723</vt:lpwstr>
  </property>
</Properties>
</file>