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6A4C6" w14:textId="77777777" w:rsidR="003045F7" w:rsidRDefault="003045F7"/>
    <w:p w14:paraId="47CC1413" w14:textId="5450203B" w:rsidR="00507D4E" w:rsidRPr="00507D4E" w:rsidRDefault="00507D4E" w:rsidP="00454CFB">
      <w:pPr>
        <w:spacing w:after="0" w:line="240" w:lineRule="auto"/>
        <w:jc w:val="center"/>
        <w:rPr>
          <w:rFonts w:ascii="Nikosh" w:eastAsia="Times New Roman" w:hAnsi="Nikosh" w:cs="Nikosh"/>
          <w:sz w:val="24"/>
          <w:szCs w:val="24"/>
        </w:rPr>
      </w:pPr>
      <w:r w:rsidRPr="00507D4E">
        <w:rPr>
          <w:rFonts w:ascii="Nikosh" w:eastAsia="Times New Roman" w:hAnsi="Nikosh" w:cs="Nikosh"/>
          <w:color w:val="000000"/>
          <w:sz w:val="24"/>
          <w:szCs w:val="24"/>
        </w:rPr>
        <w:t>হাতে-কলমে কারিগরি প্রশ</w:t>
      </w:r>
      <w:r w:rsidR="00C01102">
        <w:rPr>
          <w:rFonts w:ascii="Nikosh" w:eastAsia="Times New Roman" w:hAnsi="Nikosh" w:cs="Nikosh"/>
          <w:color w:val="000000"/>
          <w:sz w:val="24"/>
          <w:szCs w:val="24"/>
        </w:rPr>
        <w:t>িক্ষণের মহিলাদেরকে গুরুত্ব দিয়ে</w:t>
      </w:r>
      <w:r w:rsidRPr="00507D4E">
        <w:rPr>
          <w:rFonts w:ascii="Nikosh" w:eastAsia="Times New Roman" w:hAnsi="Nikosh" w:cs="Nikosh"/>
          <w:color w:val="000000"/>
          <w:sz w:val="24"/>
          <w:szCs w:val="24"/>
        </w:rPr>
        <w:t xml:space="preserve"> বিটাকের কার্যক্রম সম্প্রসারণ মুলভাব আত্মকর্মসংস্থান সৃষ্টি ও দারিদ্র বিমোচন প্রকল্প</w:t>
      </w:r>
    </w:p>
    <w:p w14:paraId="3A2EC9DC" w14:textId="5E2896FC" w:rsidR="005C6475" w:rsidRPr="00C01102" w:rsidRDefault="00507D4E" w:rsidP="00454CFB">
      <w:pPr>
        <w:jc w:val="center"/>
        <w:rPr>
          <w:rFonts w:ascii="Nikosh" w:eastAsia="Times New Roman" w:hAnsi="Nikosh" w:cs="Nikosh"/>
          <w:sz w:val="24"/>
          <w:szCs w:val="24"/>
        </w:rPr>
      </w:pPr>
      <w:r w:rsidRPr="00C01102">
        <w:rPr>
          <w:rFonts w:ascii="Nikosh" w:hAnsi="Nikosh" w:cs="Nikosh"/>
          <w:sz w:val="24"/>
          <w:szCs w:val="24"/>
        </w:rPr>
        <w:t>সেপা ফেজ-২</w:t>
      </w:r>
      <w:r w:rsidR="00454CFB" w:rsidRPr="00C01102">
        <w:rPr>
          <w:rFonts w:ascii="Nikosh" w:hAnsi="Nikosh" w:cs="Nikosh"/>
          <w:sz w:val="24"/>
          <w:szCs w:val="24"/>
        </w:rPr>
        <w:t xml:space="preserve"> এর </w:t>
      </w:r>
      <w:r w:rsidRPr="00C01102">
        <w:rPr>
          <w:rFonts w:ascii="Nikosh" w:hAnsi="Nikosh" w:cs="Nikosh"/>
          <w:color w:val="000000"/>
          <w:sz w:val="24"/>
          <w:szCs w:val="24"/>
        </w:rPr>
        <w:t xml:space="preserve">২০২১-২০২২ অর্থবছরের </w:t>
      </w:r>
      <w:r w:rsidR="00C01102">
        <w:rPr>
          <w:rFonts w:ascii="Nikosh" w:hAnsi="Nikosh" w:cs="Nikosh"/>
          <w:color w:val="000000"/>
          <w:sz w:val="24"/>
          <w:szCs w:val="24"/>
        </w:rPr>
        <w:t>এ</w:t>
      </w:r>
      <w:r w:rsidRPr="00C01102">
        <w:rPr>
          <w:rFonts w:ascii="Nikosh" w:hAnsi="Nikosh" w:cs="Nikosh"/>
          <w:color w:val="000000"/>
          <w:sz w:val="24"/>
          <w:szCs w:val="24"/>
        </w:rPr>
        <w:t>ডিপি</w:t>
      </w:r>
      <w:r w:rsidR="00C01102">
        <w:rPr>
          <w:rFonts w:ascii="Nikosh" w:hAnsi="Nikosh" w:cs="Nikosh"/>
          <w:color w:val="000000"/>
          <w:sz w:val="24"/>
          <w:szCs w:val="24"/>
        </w:rPr>
        <w:t>/</w:t>
      </w:r>
      <w:r w:rsidRPr="00C01102">
        <w:rPr>
          <w:rFonts w:ascii="Nikosh" w:hAnsi="Nikosh" w:cs="Nikosh"/>
          <w:color w:val="000000"/>
          <w:sz w:val="24"/>
          <w:szCs w:val="24"/>
        </w:rPr>
        <w:t xml:space="preserve"> আর</w:t>
      </w:r>
      <w:r w:rsidR="00C01102">
        <w:rPr>
          <w:rFonts w:ascii="Nikosh" w:hAnsi="Nikosh" w:cs="Nikosh"/>
          <w:color w:val="000000"/>
          <w:sz w:val="24"/>
          <w:szCs w:val="24"/>
        </w:rPr>
        <w:t>এডিপি</w:t>
      </w:r>
      <w:r w:rsidRPr="00C01102">
        <w:rPr>
          <w:rFonts w:ascii="Nikosh" w:hAnsi="Nikosh" w:cs="Nikosh"/>
          <w:color w:val="000000"/>
          <w:sz w:val="24"/>
          <w:szCs w:val="24"/>
        </w:rPr>
        <w:t>তে অন্তর্ভুক্ত প্রকল্পসমূহের সংস্থা</w:t>
      </w:r>
      <w:r w:rsidR="00C01102">
        <w:rPr>
          <w:rFonts w:ascii="Nikosh" w:hAnsi="Nikosh" w:cs="Nikosh"/>
          <w:color w:val="000000"/>
          <w:sz w:val="24"/>
          <w:szCs w:val="24"/>
        </w:rPr>
        <w:t>ওয়ারী ক্রয়পরিকল্পনার বিপরীতে</w:t>
      </w:r>
      <w:r w:rsidRPr="00C01102">
        <w:rPr>
          <w:rFonts w:ascii="Nikosh" w:hAnsi="Nikosh" w:cs="Nikosh"/>
          <w:color w:val="000000"/>
          <w:sz w:val="24"/>
          <w:szCs w:val="24"/>
        </w:rPr>
        <w:t xml:space="preserve"> অগ্রগতি প্রতিবেদন</w:t>
      </w:r>
    </w:p>
    <w:p w14:paraId="3002D51D" w14:textId="3097F315" w:rsidR="00507D4E" w:rsidRPr="000B0515" w:rsidRDefault="00F8126E" w:rsidP="003A19A6">
      <w:pPr>
        <w:tabs>
          <w:tab w:val="left" w:pos="6225"/>
          <w:tab w:val="right" w:pos="15106"/>
        </w:tabs>
        <w:spacing w:after="0" w:line="240" w:lineRule="auto"/>
        <w:rPr>
          <w:rFonts w:ascii="Nikosh" w:eastAsia="Times New Roman" w:hAnsi="Nikosh" w:cs="Nikosh"/>
          <w:sz w:val="20"/>
          <w:szCs w:val="20"/>
        </w:rPr>
      </w:pPr>
      <w:r>
        <w:rPr>
          <w:rFonts w:ascii="Nikosh" w:eastAsia="Times New Roman" w:hAnsi="Nikosh" w:cs="Nikosh"/>
          <w:sz w:val="20"/>
          <w:szCs w:val="20"/>
        </w:rPr>
        <w:tab/>
      </w:r>
      <w:r w:rsidR="003A19A6" w:rsidRPr="003A19A6">
        <w:rPr>
          <w:rFonts w:ascii="Nikosh" w:eastAsia="Times New Roman" w:hAnsi="Nikosh" w:cs="Nikosh" w:hint="cs"/>
          <w:sz w:val="28"/>
          <w:szCs w:val="28"/>
        </w:rPr>
        <w:t>২০২১</w:t>
      </w:r>
      <w:r w:rsidR="003A19A6" w:rsidRPr="003A19A6">
        <w:rPr>
          <w:rFonts w:ascii="Nikosh" w:eastAsia="Times New Roman" w:hAnsi="Nikosh" w:cs="Nikosh"/>
          <w:sz w:val="28"/>
          <w:szCs w:val="28"/>
        </w:rPr>
        <w:t>-</w:t>
      </w:r>
      <w:r w:rsidR="003A19A6" w:rsidRPr="003A19A6">
        <w:rPr>
          <w:rFonts w:ascii="Nikosh" w:eastAsia="Times New Roman" w:hAnsi="Nikosh" w:cs="Nikosh" w:hint="cs"/>
          <w:sz w:val="28"/>
          <w:szCs w:val="28"/>
        </w:rPr>
        <w:t>২২</w:t>
      </w:r>
      <w:r w:rsidR="003A19A6" w:rsidRPr="003A19A6">
        <w:rPr>
          <w:rFonts w:ascii="Nikosh" w:eastAsia="Times New Roman" w:hAnsi="Nikosh" w:cs="Nikosh"/>
          <w:sz w:val="28"/>
          <w:szCs w:val="28"/>
        </w:rPr>
        <w:t xml:space="preserve"> </w:t>
      </w:r>
      <w:r w:rsidR="003A19A6" w:rsidRPr="003A19A6">
        <w:rPr>
          <w:rFonts w:ascii="Nikosh" w:eastAsia="Times New Roman" w:hAnsi="Nikosh" w:cs="Nikosh" w:hint="cs"/>
          <w:sz w:val="28"/>
          <w:szCs w:val="28"/>
        </w:rPr>
        <w:t>এর</w:t>
      </w:r>
      <w:r w:rsidR="003A19A6" w:rsidRPr="003A19A6">
        <w:rPr>
          <w:rFonts w:ascii="Nikosh" w:eastAsia="Times New Roman" w:hAnsi="Nikosh" w:cs="Nikosh"/>
          <w:sz w:val="28"/>
          <w:szCs w:val="28"/>
        </w:rPr>
        <w:t xml:space="preserve"> </w:t>
      </w:r>
      <w:r w:rsidR="003A19A6" w:rsidRPr="003A19A6">
        <w:rPr>
          <w:rFonts w:ascii="Nikosh" w:eastAsia="Times New Roman" w:hAnsi="Nikosh" w:cs="Nikosh" w:hint="cs"/>
          <w:sz w:val="28"/>
          <w:szCs w:val="28"/>
        </w:rPr>
        <w:t>অর্থ</w:t>
      </w:r>
      <w:r w:rsidR="003A19A6" w:rsidRPr="003A19A6">
        <w:rPr>
          <w:rFonts w:ascii="Nikosh" w:eastAsia="Times New Roman" w:hAnsi="Nikosh" w:cs="Nikosh"/>
          <w:sz w:val="28"/>
          <w:szCs w:val="28"/>
        </w:rPr>
        <w:t xml:space="preserve"> </w:t>
      </w:r>
      <w:r w:rsidR="003A19A6" w:rsidRPr="003A19A6">
        <w:rPr>
          <w:rFonts w:ascii="Nikosh" w:eastAsia="Times New Roman" w:hAnsi="Nikosh" w:cs="Nikosh" w:hint="cs"/>
          <w:sz w:val="28"/>
          <w:szCs w:val="28"/>
        </w:rPr>
        <w:t>বছরের</w:t>
      </w:r>
      <w:r w:rsidR="003270BB">
        <w:rPr>
          <w:rFonts w:ascii="Nikosh" w:eastAsia="Times New Roman" w:hAnsi="Nikosh" w:cs="Nikosh"/>
          <w:sz w:val="28"/>
          <w:szCs w:val="28"/>
        </w:rPr>
        <w:t xml:space="preserve"> জুলাই</w:t>
      </w:r>
      <w:r w:rsidR="003A19A6" w:rsidRPr="003A19A6">
        <w:rPr>
          <w:rFonts w:ascii="Nikosh" w:eastAsia="Times New Roman" w:hAnsi="Nikosh" w:cs="Nikosh"/>
          <w:sz w:val="28"/>
          <w:szCs w:val="28"/>
        </w:rPr>
        <w:t xml:space="preserve"> </w:t>
      </w:r>
      <w:r w:rsidR="003A19A6" w:rsidRPr="003A19A6">
        <w:rPr>
          <w:rFonts w:ascii="Nikosh" w:eastAsia="Times New Roman" w:hAnsi="Nikosh" w:cs="Nikosh" w:hint="cs"/>
          <w:sz w:val="28"/>
          <w:szCs w:val="28"/>
        </w:rPr>
        <w:t>মাস</w:t>
      </w:r>
      <w:r w:rsidR="003A19A6" w:rsidRPr="003A19A6">
        <w:rPr>
          <w:rFonts w:ascii="Nikosh" w:eastAsia="Times New Roman" w:hAnsi="Nikosh" w:cs="Nikosh"/>
          <w:sz w:val="28"/>
          <w:szCs w:val="28"/>
        </w:rPr>
        <w:t xml:space="preserve"> </w:t>
      </w:r>
      <w:r w:rsidR="003A19A6" w:rsidRPr="003A19A6">
        <w:rPr>
          <w:rFonts w:ascii="Nikosh" w:eastAsia="Times New Roman" w:hAnsi="Nikosh" w:cs="Nikosh" w:hint="cs"/>
          <w:sz w:val="28"/>
          <w:szCs w:val="28"/>
        </w:rPr>
        <w:t>পর্যন্ত</w:t>
      </w:r>
      <w:r w:rsidR="003A19A6">
        <w:rPr>
          <w:rFonts w:ascii="Nikosh" w:eastAsia="Times New Roman" w:hAnsi="Nikosh" w:cs="Nikosh"/>
          <w:sz w:val="20"/>
          <w:szCs w:val="20"/>
        </w:rPr>
        <w:tab/>
      </w:r>
      <w:r w:rsidR="000B0515" w:rsidRPr="000B0515">
        <w:rPr>
          <w:rFonts w:ascii="Nikosh" w:eastAsia="Times New Roman" w:hAnsi="Nikosh" w:cs="Nikosh"/>
          <w:sz w:val="20"/>
          <w:szCs w:val="20"/>
        </w:rPr>
        <w:t>লক্ষ টাকায়</w:t>
      </w:r>
    </w:p>
    <w:tbl>
      <w:tblPr>
        <w:tblStyle w:val="TableGrid"/>
        <w:tblW w:w="14575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3420"/>
        <w:gridCol w:w="1440"/>
        <w:gridCol w:w="1620"/>
        <w:gridCol w:w="1440"/>
        <w:gridCol w:w="1440"/>
        <w:gridCol w:w="1980"/>
        <w:gridCol w:w="2160"/>
      </w:tblGrid>
      <w:tr w:rsidR="00E80CC8" w:rsidRPr="005C6475" w14:paraId="7C3DE069" w14:textId="77777777" w:rsidTr="00F8126E">
        <w:trPr>
          <w:trHeight w:val="557"/>
          <w:jc w:val="center"/>
        </w:trPr>
        <w:tc>
          <w:tcPr>
            <w:tcW w:w="1075" w:type="dxa"/>
            <w:vMerge w:val="restart"/>
            <w:hideMark/>
          </w:tcPr>
          <w:p w14:paraId="6D78ED6C" w14:textId="77777777" w:rsidR="00454CFB" w:rsidRDefault="00454CFB" w:rsidP="00E80CC8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  <w:p w14:paraId="37C89969" w14:textId="77777777" w:rsidR="00454CFB" w:rsidRDefault="00454CFB" w:rsidP="00E80CC8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  <w:p w14:paraId="5C2DE105" w14:textId="610FD76F" w:rsidR="00E80CC8" w:rsidRPr="005C6475" w:rsidRDefault="00E80CC8" w:rsidP="00E80CC8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সংস্থার নাম</w:t>
            </w:r>
          </w:p>
        </w:tc>
        <w:tc>
          <w:tcPr>
            <w:tcW w:w="4860" w:type="dxa"/>
            <w:gridSpan w:val="2"/>
            <w:hideMark/>
          </w:tcPr>
          <w:p w14:paraId="671E76A6" w14:textId="77777777" w:rsidR="00E80CC8" w:rsidRPr="005C6475" w:rsidRDefault="00E80CC8" w:rsidP="00E80CC8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দরপত্র আহবানের লক্ষ্যমাত্রা</w:t>
            </w:r>
          </w:p>
        </w:tc>
        <w:tc>
          <w:tcPr>
            <w:tcW w:w="1620" w:type="dxa"/>
            <w:hideMark/>
          </w:tcPr>
          <w:p w14:paraId="16BAA57C" w14:textId="77777777" w:rsidR="00E80CC8" w:rsidRPr="005C6475" w:rsidRDefault="00E80CC8" w:rsidP="00E80CC8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দরপত্র আহবানের সংখ্যা</w:t>
            </w:r>
          </w:p>
        </w:tc>
        <w:tc>
          <w:tcPr>
            <w:tcW w:w="4860" w:type="dxa"/>
            <w:gridSpan w:val="3"/>
            <w:hideMark/>
          </w:tcPr>
          <w:p w14:paraId="116B3E19" w14:textId="77777777" w:rsidR="00E80CC8" w:rsidRPr="005C6475" w:rsidRDefault="00E80CC8" w:rsidP="00E80CC8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E80CC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কার্যাদেশ প্রদান</w:t>
            </w:r>
          </w:p>
        </w:tc>
        <w:tc>
          <w:tcPr>
            <w:tcW w:w="2160" w:type="dxa"/>
            <w:vMerge w:val="restart"/>
          </w:tcPr>
          <w:p w14:paraId="5A39F376" w14:textId="77777777" w:rsidR="00E80CC8" w:rsidRPr="00E80CC8" w:rsidRDefault="00E80CC8" w:rsidP="00E80CC8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দরপত্র আহবান না হয়ে থাকলে তার কারণ</w:t>
            </w:r>
          </w:p>
        </w:tc>
      </w:tr>
      <w:tr w:rsidR="00E80CC8" w:rsidRPr="005C6475" w14:paraId="35F8F7A1" w14:textId="77777777" w:rsidTr="00F8126E">
        <w:trPr>
          <w:trHeight w:val="242"/>
          <w:jc w:val="center"/>
        </w:trPr>
        <w:tc>
          <w:tcPr>
            <w:tcW w:w="1075" w:type="dxa"/>
            <w:vMerge/>
            <w:hideMark/>
          </w:tcPr>
          <w:p w14:paraId="6CD72795" w14:textId="77777777" w:rsidR="00E80CC8" w:rsidRPr="005C6475" w:rsidRDefault="00E80CC8" w:rsidP="00E80CC8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420" w:type="dxa"/>
            <w:hideMark/>
          </w:tcPr>
          <w:p w14:paraId="151680AF" w14:textId="3B2F405D" w:rsidR="00E80CC8" w:rsidRPr="005C6475" w:rsidRDefault="00E80CC8" w:rsidP="00E80CC8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দরপত্রের সংখ্যা</w:t>
            </w:r>
            <w:r w:rsidR="003A19A6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40" w:type="dxa"/>
            <w:hideMark/>
          </w:tcPr>
          <w:p w14:paraId="1B536F4D" w14:textId="77777777" w:rsidR="00E80CC8" w:rsidRPr="005C6475" w:rsidRDefault="00E80CC8" w:rsidP="00E80CC8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E80CC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প্রাক্কলিত ব্যয়</w:t>
            </w:r>
          </w:p>
        </w:tc>
        <w:tc>
          <w:tcPr>
            <w:tcW w:w="1620" w:type="dxa"/>
            <w:vMerge w:val="restart"/>
            <w:hideMark/>
          </w:tcPr>
          <w:p w14:paraId="0C5EEFAB" w14:textId="77777777" w:rsidR="003A19A6" w:rsidRDefault="003A19A6" w:rsidP="003A19A6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মোট:</w:t>
            </w:r>
          </w:p>
          <w:p w14:paraId="311D3968" w14:textId="77777777" w:rsidR="003A19A6" w:rsidRPr="00E80CC8" w:rsidRDefault="003A19A6" w:rsidP="003A19A6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মালামাল:</w:t>
            </w:r>
          </w:p>
          <w:p w14:paraId="49300CCB" w14:textId="77777777" w:rsidR="003A19A6" w:rsidRDefault="003A19A6" w:rsidP="003A19A6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কার্য:</w:t>
            </w:r>
          </w:p>
          <w:p w14:paraId="6BCB2DCC" w14:textId="4DDD8408" w:rsidR="00E80CC8" w:rsidRPr="005C6475" w:rsidRDefault="003A19A6" w:rsidP="003A19A6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সেবা</w:t>
            </w: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40" w:type="dxa"/>
            <w:hideMark/>
          </w:tcPr>
          <w:p w14:paraId="6CA8EB02" w14:textId="77777777" w:rsidR="00E80CC8" w:rsidRPr="005C6475" w:rsidRDefault="00E80CC8" w:rsidP="00E80CC8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সংখ্যা</w:t>
            </w:r>
          </w:p>
        </w:tc>
        <w:tc>
          <w:tcPr>
            <w:tcW w:w="1440" w:type="dxa"/>
            <w:hideMark/>
          </w:tcPr>
          <w:p w14:paraId="274CAE54" w14:textId="77777777" w:rsidR="00E80CC8" w:rsidRPr="005C6475" w:rsidRDefault="00E80CC8" w:rsidP="00E80CC8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E80CC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প্রাক্কলিত ব্যয়</w:t>
            </w:r>
          </w:p>
        </w:tc>
        <w:tc>
          <w:tcPr>
            <w:tcW w:w="1980" w:type="dxa"/>
            <w:hideMark/>
          </w:tcPr>
          <w:p w14:paraId="43C89712" w14:textId="77777777" w:rsidR="00E80CC8" w:rsidRPr="005C6475" w:rsidRDefault="00E80CC8" w:rsidP="00E80CC8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E80CC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প্রকৃত ব্যয়</w:t>
            </w:r>
          </w:p>
        </w:tc>
        <w:tc>
          <w:tcPr>
            <w:tcW w:w="2160" w:type="dxa"/>
            <w:vMerge/>
          </w:tcPr>
          <w:p w14:paraId="01585D1E" w14:textId="77777777" w:rsidR="00E80CC8" w:rsidRPr="00E80CC8" w:rsidRDefault="00E80CC8" w:rsidP="00E80CC8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E80CC8" w:rsidRPr="005C6475" w14:paraId="14E2D237" w14:textId="77777777" w:rsidTr="00F8126E">
        <w:trPr>
          <w:trHeight w:val="242"/>
          <w:jc w:val="center"/>
        </w:trPr>
        <w:tc>
          <w:tcPr>
            <w:tcW w:w="1075" w:type="dxa"/>
            <w:vMerge/>
            <w:hideMark/>
          </w:tcPr>
          <w:p w14:paraId="2B40AA04" w14:textId="77777777" w:rsidR="00E80CC8" w:rsidRPr="005C6475" w:rsidRDefault="00E80CC8" w:rsidP="00E80CC8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420" w:type="dxa"/>
            <w:hideMark/>
          </w:tcPr>
          <w:p w14:paraId="401A46CC" w14:textId="12F46E9E" w:rsidR="003A19A6" w:rsidRDefault="003A19A6" w:rsidP="003A19A6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মোট:</w:t>
            </w:r>
          </w:p>
          <w:p w14:paraId="4F2AE793" w14:textId="661EE8B9" w:rsidR="003A19A6" w:rsidRPr="00E80CC8" w:rsidRDefault="003A19A6" w:rsidP="003A19A6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মালামাল:</w:t>
            </w:r>
          </w:p>
          <w:p w14:paraId="5F258D7B" w14:textId="77777777" w:rsidR="003A19A6" w:rsidRDefault="003A19A6" w:rsidP="003A19A6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কার্য:</w:t>
            </w:r>
          </w:p>
          <w:p w14:paraId="755D468C" w14:textId="3D1B8853" w:rsidR="00E80CC8" w:rsidRPr="005C6475" w:rsidRDefault="00E80CC8" w:rsidP="003A19A6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সেবা</w:t>
            </w:r>
            <w:r w:rsidR="003A19A6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40" w:type="dxa"/>
            <w:hideMark/>
          </w:tcPr>
          <w:p w14:paraId="3D7D7CD0" w14:textId="77777777" w:rsidR="003A19A6" w:rsidRDefault="003A19A6" w:rsidP="003A19A6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মোট:</w:t>
            </w:r>
          </w:p>
          <w:p w14:paraId="122A1C58" w14:textId="77777777" w:rsidR="003A19A6" w:rsidRPr="00E80CC8" w:rsidRDefault="003A19A6" w:rsidP="003A19A6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মালামাল:</w:t>
            </w:r>
          </w:p>
          <w:p w14:paraId="748E1B35" w14:textId="77777777" w:rsidR="003A19A6" w:rsidRDefault="003A19A6" w:rsidP="003A19A6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কার্য:</w:t>
            </w:r>
          </w:p>
          <w:p w14:paraId="3D5CEA87" w14:textId="2D7DDBCB" w:rsidR="00E80CC8" w:rsidRPr="005C6475" w:rsidRDefault="003A19A6" w:rsidP="003A19A6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সেবা</w:t>
            </w: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vMerge/>
            <w:hideMark/>
          </w:tcPr>
          <w:p w14:paraId="309E0E1E" w14:textId="77777777" w:rsidR="00E80CC8" w:rsidRPr="005C6475" w:rsidRDefault="00E80CC8" w:rsidP="00E80CC8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440" w:type="dxa"/>
            <w:hideMark/>
          </w:tcPr>
          <w:p w14:paraId="716DD50E" w14:textId="77777777" w:rsidR="003A19A6" w:rsidRDefault="003A19A6" w:rsidP="003A19A6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মোট:</w:t>
            </w:r>
          </w:p>
          <w:p w14:paraId="1D937E7D" w14:textId="77777777" w:rsidR="003A19A6" w:rsidRPr="00E80CC8" w:rsidRDefault="003A19A6" w:rsidP="003A19A6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মালামাল:</w:t>
            </w:r>
          </w:p>
          <w:p w14:paraId="3E684A51" w14:textId="77777777" w:rsidR="003A19A6" w:rsidRDefault="003A19A6" w:rsidP="003A19A6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কার্য:</w:t>
            </w:r>
          </w:p>
          <w:p w14:paraId="4F48F91C" w14:textId="41F7D526" w:rsidR="00E80CC8" w:rsidRPr="005C6475" w:rsidRDefault="003A19A6" w:rsidP="003A19A6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সেবা</w:t>
            </w: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40" w:type="dxa"/>
            <w:hideMark/>
          </w:tcPr>
          <w:p w14:paraId="348779E6" w14:textId="77777777" w:rsidR="003A19A6" w:rsidRDefault="003A19A6" w:rsidP="003A19A6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মোট:</w:t>
            </w:r>
          </w:p>
          <w:p w14:paraId="4C5C4259" w14:textId="77777777" w:rsidR="003A19A6" w:rsidRPr="00E80CC8" w:rsidRDefault="003A19A6" w:rsidP="003A19A6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মালামাল:</w:t>
            </w:r>
          </w:p>
          <w:p w14:paraId="0A6A295A" w14:textId="77777777" w:rsidR="003A19A6" w:rsidRDefault="003A19A6" w:rsidP="003A19A6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কার্য:</w:t>
            </w:r>
          </w:p>
          <w:p w14:paraId="62577D08" w14:textId="25C10D15" w:rsidR="00E80CC8" w:rsidRPr="005C6475" w:rsidRDefault="003A19A6" w:rsidP="003A19A6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সেবা</w:t>
            </w: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:</w:t>
            </w:r>
          </w:p>
        </w:tc>
        <w:tc>
          <w:tcPr>
            <w:tcW w:w="1980" w:type="dxa"/>
            <w:hideMark/>
          </w:tcPr>
          <w:p w14:paraId="6DE3CCF0" w14:textId="77777777" w:rsidR="003A19A6" w:rsidRDefault="003A19A6" w:rsidP="003A19A6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মোট:</w:t>
            </w:r>
          </w:p>
          <w:p w14:paraId="573A0766" w14:textId="77777777" w:rsidR="003A19A6" w:rsidRPr="00E80CC8" w:rsidRDefault="003A19A6" w:rsidP="003A19A6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মালামাল:</w:t>
            </w:r>
          </w:p>
          <w:p w14:paraId="683AC9C4" w14:textId="77777777" w:rsidR="003A19A6" w:rsidRDefault="003A19A6" w:rsidP="003A19A6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কার্য:</w:t>
            </w:r>
          </w:p>
          <w:p w14:paraId="18C9123F" w14:textId="325B4BC1" w:rsidR="00E80CC8" w:rsidRPr="005C6475" w:rsidRDefault="003A19A6" w:rsidP="003A19A6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সেবা</w:t>
            </w: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:</w:t>
            </w:r>
          </w:p>
        </w:tc>
        <w:tc>
          <w:tcPr>
            <w:tcW w:w="2160" w:type="dxa"/>
            <w:vMerge/>
          </w:tcPr>
          <w:p w14:paraId="74CDC3F0" w14:textId="77777777" w:rsidR="00E80CC8" w:rsidRPr="00E80CC8" w:rsidRDefault="00E80CC8" w:rsidP="00E80CC8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E80CC8" w:rsidRPr="005C6475" w14:paraId="4E3AE337" w14:textId="77777777" w:rsidTr="00F8126E">
        <w:trPr>
          <w:jc w:val="center"/>
        </w:trPr>
        <w:tc>
          <w:tcPr>
            <w:tcW w:w="1075" w:type="dxa"/>
            <w:hideMark/>
          </w:tcPr>
          <w:p w14:paraId="5CA73D8E" w14:textId="77777777" w:rsidR="00E80CC8" w:rsidRPr="005C6475" w:rsidRDefault="00E80CC8" w:rsidP="00E80CC8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3420" w:type="dxa"/>
            <w:hideMark/>
          </w:tcPr>
          <w:p w14:paraId="16F1458F" w14:textId="77777777" w:rsidR="00E80CC8" w:rsidRPr="005C6475" w:rsidRDefault="00E80CC8" w:rsidP="00E80CC8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২</w:t>
            </w:r>
          </w:p>
        </w:tc>
        <w:tc>
          <w:tcPr>
            <w:tcW w:w="1440" w:type="dxa"/>
            <w:hideMark/>
          </w:tcPr>
          <w:p w14:paraId="410631AD" w14:textId="77777777" w:rsidR="00E80CC8" w:rsidRPr="005C6475" w:rsidRDefault="00E80CC8" w:rsidP="00E80CC8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৩</w:t>
            </w:r>
          </w:p>
        </w:tc>
        <w:tc>
          <w:tcPr>
            <w:tcW w:w="1620" w:type="dxa"/>
            <w:hideMark/>
          </w:tcPr>
          <w:p w14:paraId="25AC9291" w14:textId="77777777" w:rsidR="00E80CC8" w:rsidRPr="005C6475" w:rsidRDefault="00E80CC8" w:rsidP="00E80CC8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৪</w:t>
            </w:r>
          </w:p>
        </w:tc>
        <w:tc>
          <w:tcPr>
            <w:tcW w:w="1440" w:type="dxa"/>
            <w:hideMark/>
          </w:tcPr>
          <w:p w14:paraId="687F7A8C" w14:textId="77777777" w:rsidR="00E80CC8" w:rsidRPr="005C6475" w:rsidRDefault="00E80CC8" w:rsidP="00E80CC8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৫</w:t>
            </w:r>
          </w:p>
        </w:tc>
        <w:tc>
          <w:tcPr>
            <w:tcW w:w="1440" w:type="dxa"/>
            <w:hideMark/>
          </w:tcPr>
          <w:p w14:paraId="7D8D3DB3" w14:textId="77777777" w:rsidR="00E80CC8" w:rsidRPr="005C6475" w:rsidRDefault="00E80CC8" w:rsidP="00E80CC8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৬</w:t>
            </w:r>
          </w:p>
        </w:tc>
        <w:tc>
          <w:tcPr>
            <w:tcW w:w="1980" w:type="dxa"/>
            <w:hideMark/>
          </w:tcPr>
          <w:p w14:paraId="2E84EAFF" w14:textId="77777777" w:rsidR="00E80CC8" w:rsidRPr="005C6475" w:rsidRDefault="00E80CC8" w:rsidP="00E80CC8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৭</w:t>
            </w:r>
          </w:p>
        </w:tc>
        <w:tc>
          <w:tcPr>
            <w:tcW w:w="2160" w:type="dxa"/>
          </w:tcPr>
          <w:p w14:paraId="3C3812ED" w14:textId="77777777" w:rsidR="00E80CC8" w:rsidRPr="00E80CC8" w:rsidRDefault="00E80CC8" w:rsidP="00E80CC8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৮</w:t>
            </w:r>
          </w:p>
        </w:tc>
      </w:tr>
      <w:tr w:rsidR="00F8126E" w:rsidRPr="005C6475" w14:paraId="62D0C2E9" w14:textId="77777777" w:rsidTr="00F8126E">
        <w:trPr>
          <w:jc w:val="center"/>
        </w:trPr>
        <w:tc>
          <w:tcPr>
            <w:tcW w:w="1075" w:type="dxa"/>
            <w:vMerge w:val="restart"/>
            <w:textDirection w:val="btLr"/>
          </w:tcPr>
          <w:p w14:paraId="442B9C02" w14:textId="110D7811" w:rsidR="00F8126E" w:rsidRPr="00C01102" w:rsidRDefault="00F8126E" w:rsidP="00F8126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01102">
              <w:rPr>
                <w:rFonts w:ascii="Nikosh" w:hAnsi="Nikosh" w:cs="Nikosh"/>
                <w:sz w:val="24"/>
                <w:szCs w:val="24"/>
              </w:rPr>
              <w:t>বাংলাদেশ শিল্প কারিগরি সহায়তা কেন্দ্র (বিটাক)</w:t>
            </w:r>
          </w:p>
        </w:tc>
        <w:tc>
          <w:tcPr>
            <w:tcW w:w="3420" w:type="dxa"/>
          </w:tcPr>
          <w:p w14:paraId="580CC933" w14:textId="75756621" w:rsidR="00F8126E" w:rsidRPr="00507D4E" w:rsidRDefault="00F8126E" w:rsidP="00F8126E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DA58D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১।কম্পিউটার ও আনুষঙ্গিক যন্ত্রপাতি (জিডি-২)ডিপিপিতে </w:t>
            </w:r>
            <w:r w:rsidRPr="00F8126E">
              <w:rPr>
                <w:rFonts w:ascii="Nikosh" w:eastAsia="Times New Roman" w:hAnsi="Nikosh" w:cs="Nikosh" w:hint="cs"/>
                <w:color w:val="000000"/>
                <w:sz w:val="24"/>
                <w:szCs w:val="24"/>
              </w:rPr>
              <w:t>অন্তর্ভুক্ত</w:t>
            </w:r>
            <w:r w:rsidRPr="00DA58D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সংযুক্ত </w:t>
            </w:r>
            <w:r w:rsidRPr="00DA58D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 xml:space="preserve">পরিশিষ্ট- </w:t>
            </w:r>
            <w:r w:rsidRPr="00DA58D1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 xml:space="preserve">খ </w:t>
            </w: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>বিবরন মোতাবেক।</w:t>
            </w:r>
          </w:p>
        </w:tc>
        <w:tc>
          <w:tcPr>
            <w:tcW w:w="1440" w:type="dxa"/>
          </w:tcPr>
          <w:p w14:paraId="7D8F8683" w14:textId="13CDCF15" w:rsidR="00F8126E" w:rsidRPr="00507D4E" w:rsidRDefault="00F8126E" w:rsidP="00F8126E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6869CD">
              <w:rPr>
                <w:rFonts w:ascii="Nikosh" w:hAnsi="Nikosh" w:cs="Nikosh"/>
                <w:sz w:val="20"/>
                <w:szCs w:val="20"/>
              </w:rPr>
              <w:t>৫.০</w:t>
            </w:r>
            <w:r w:rsidRPr="006869C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1620" w:type="dxa"/>
          </w:tcPr>
          <w:p w14:paraId="06283964" w14:textId="2ACCF260" w:rsidR="00F8126E" w:rsidRPr="00507D4E" w:rsidRDefault="00F8126E" w:rsidP="00F8126E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  <w:r w:rsidR="008B793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টি</w:t>
            </w:r>
          </w:p>
        </w:tc>
        <w:tc>
          <w:tcPr>
            <w:tcW w:w="1440" w:type="dxa"/>
          </w:tcPr>
          <w:p w14:paraId="502E7716" w14:textId="33DBF9AC" w:rsidR="00F8126E" w:rsidRPr="00507D4E" w:rsidRDefault="00F8126E" w:rsidP="00F8126E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440" w:type="dxa"/>
          </w:tcPr>
          <w:p w14:paraId="219B64F4" w14:textId="712BF5F0" w:rsidR="00F8126E" w:rsidRPr="00507D4E" w:rsidRDefault="00F8126E" w:rsidP="00F8126E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6869CD">
              <w:rPr>
                <w:rFonts w:ascii="Nikosh" w:hAnsi="Nikosh" w:cs="Nikosh"/>
                <w:sz w:val="20"/>
                <w:szCs w:val="20"/>
              </w:rPr>
              <w:t>৫.০</w:t>
            </w:r>
            <w:r w:rsidRPr="006869C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1980" w:type="dxa"/>
          </w:tcPr>
          <w:p w14:paraId="617CB5F0" w14:textId="4B446382" w:rsidR="00F8126E" w:rsidRPr="00507D4E" w:rsidRDefault="00F8126E" w:rsidP="00F8126E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6869CD">
              <w:rPr>
                <w:rFonts w:ascii="Nikosh" w:hAnsi="Nikosh" w:cs="Nikosh"/>
                <w:sz w:val="20"/>
                <w:szCs w:val="20"/>
              </w:rPr>
              <w:t>৫.০</w:t>
            </w:r>
            <w:r w:rsidRPr="006869C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2160" w:type="dxa"/>
          </w:tcPr>
          <w:p w14:paraId="085C951A" w14:textId="7C4F80CF" w:rsidR="00F8126E" w:rsidRPr="00507D4E" w:rsidRDefault="00F8126E" w:rsidP="00F8126E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</w:tr>
      <w:tr w:rsidR="00F8126E" w:rsidRPr="005C6475" w14:paraId="20ADD61E" w14:textId="77777777" w:rsidTr="00F8126E">
        <w:trPr>
          <w:jc w:val="center"/>
        </w:trPr>
        <w:tc>
          <w:tcPr>
            <w:tcW w:w="1075" w:type="dxa"/>
            <w:vMerge/>
          </w:tcPr>
          <w:p w14:paraId="7DD254E2" w14:textId="77777777" w:rsidR="00F8126E" w:rsidRPr="005C6475" w:rsidRDefault="00F8126E" w:rsidP="00F8126E">
            <w:pPr>
              <w:jc w:val="center"/>
              <w:rPr>
                <w:rFonts w:ascii="Nirmala UI" w:eastAsia="Times New Roman" w:hAnsi="Nirmala UI" w:cs="Nirmala UI"/>
                <w:color w:val="000000"/>
              </w:rPr>
            </w:pPr>
          </w:p>
        </w:tc>
        <w:tc>
          <w:tcPr>
            <w:tcW w:w="3420" w:type="dxa"/>
          </w:tcPr>
          <w:p w14:paraId="591CC865" w14:textId="7EA25733" w:rsidR="00F8126E" w:rsidRDefault="003A19A6" w:rsidP="00F8126E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২।</w:t>
            </w:r>
            <w:r w:rsidR="00F8126E" w:rsidRPr="00507D4E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বৈদুতিক </w:t>
            </w:r>
            <w:r w:rsidR="00F8126E" w:rsidRPr="00E80CC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সরঞ্জামাদি</w:t>
            </w:r>
            <w:r w:rsidR="00F8126E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(জিডি-৩)</w:t>
            </w:r>
          </w:p>
          <w:p w14:paraId="587C0A27" w14:textId="6489AFD0" w:rsidR="00F8126E" w:rsidRPr="00F8126E" w:rsidRDefault="00F8126E" w:rsidP="00F8126E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DA58D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ডিপিপিতে </w:t>
            </w:r>
            <w:r w:rsidRPr="00F8126E">
              <w:rPr>
                <w:rFonts w:ascii="Nikosh" w:eastAsia="Times New Roman" w:hAnsi="Nikosh" w:cs="Nikosh" w:hint="cs"/>
                <w:color w:val="000000"/>
                <w:sz w:val="24"/>
                <w:szCs w:val="24"/>
              </w:rPr>
              <w:t>অন্তর্ভুক্ত</w:t>
            </w:r>
          </w:p>
          <w:p w14:paraId="090F660E" w14:textId="2E73BEF0" w:rsidR="00F8126E" w:rsidRPr="00507D4E" w:rsidRDefault="00F8126E" w:rsidP="00F8126E">
            <w:pPr>
              <w:rPr>
                <w:rFonts w:ascii="Nikosh" w:eastAsia="Times New Roman" w:hAnsi="Nikosh" w:cs="Nikosh" w:hint="cs"/>
                <w:color w:val="000000"/>
                <w:sz w:val="24"/>
                <w:szCs w:val="24"/>
              </w:rPr>
            </w:pPr>
            <w:r w:rsidRPr="00DA58D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সংযুক্ত </w:t>
            </w:r>
            <w:r w:rsidRPr="00DA58D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 xml:space="preserve">পরিশিষ্ট- </w:t>
            </w:r>
            <w:r w:rsidRPr="00DA58D1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 xml:space="preserve">খ </w:t>
            </w: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 xml:space="preserve"> বিবরন মোতাবেক।</w:t>
            </w:r>
          </w:p>
        </w:tc>
        <w:tc>
          <w:tcPr>
            <w:tcW w:w="1440" w:type="dxa"/>
          </w:tcPr>
          <w:p w14:paraId="2ECAD59E" w14:textId="17B2D7AD" w:rsidR="00F8126E" w:rsidRPr="00507D4E" w:rsidRDefault="00F8126E" w:rsidP="00F8126E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</w:t>
            </w:r>
            <w:r w:rsidRPr="006869CD">
              <w:rPr>
                <w:rFonts w:ascii="Nikosh" w:hAnsi="Nikosh" w:cs="Nikosh"/>
                <w:sz w:val="20"/>
                <w:szCs w:val="20"/>
              </w:rPr>
              <w:t>.০০</w:t>
            </w:r>
          </w:p>
        </w:tc>
        <w:tc>
          <w:tcPr>
            <w:tcW w:w="1620" w:type="dxa"/>
          </w:tcPr>
          <w:p w14:paraId="3671E085" w14:textId="45211321" w:rsidR="00F8126E" w:rsidRPr="00507D4E" w:rsidRDefault="00F8126E" w:rsidP="00F8126E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  <w:r w:rsidR="008B793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টি</w:t>
            </w:r>
          </w:p>
        </w:tc>
        <w:tc>
          <w:tcPr>
            <w:tcW w:w="1440" w:type="dxa"/>
          </w:tcPr>
          <w:p w14:paraId="49BF2B27" w14:textId="190614BA" w:rsidR="00F8126E" w:rsidRPr="00507D4E" w:rsidRDefault="00F8126E" w:rsidP="00F8126E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440" w:type="dxa"/>
          </w:tcPr>
          <w:p w14:paraId="45E75308" w14:textId="3E86FBD6" w:rsidR="00F8126E" w:rsidRPr="00507D4E" w:rsidRDefault="00F8126E" w:rsidP="00F8126E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</w:t>
            </w:r>
            <w:r w:rsidRPr="006869CD">
              <w:rPr>
                <w:rFonts w:ascii="Nikosh" w:hAnsi="Nikosh" w:cs="Nikosh"/>
                <w:sz w:val="20"/>
                <w:szCs w:val="20"/>
              </w:rPr>
              <w:t>.০০</w:t>
            </w:r>
          </w:p>
        </w:tc>
        <w:tc>
          <w:tcPr>
            <w:tcW w:w="1980" w:type="dxa"/>
          </w:tcPr>
          <w:p w14:paraId="566927E8" w14:textId="19AA4194" w:rsidR="00F8126E" w:rsidRPr="00507D4E" w:rsidRDefault="00F8126E" w:rsidP="00F8126E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</w:t>
            </w:r>
            <w:r w:rsidRPr="006869CD">
              <w:rPr>
                <w:rFonts w:ascii="Nikosh" w:hAnsi="Nikosh" w:cs="Nikosh"/>
                <w:sz w:val="20"/>
                <w:szCs w:val="20"/>
              </w:rPr>
              <w:t>.০০</w:t>
            </w:r>
          </w:p>
        </w:tc>
        <w:tc>
          <w:tcPr>
            <w:tcW w:w="2160" w:type="dxa"/>
          </w:tcPr>
          <w:p w14:paraId="1B2CCC7F" w14:textId="72DF586A" w:rsidR="00F8126E" w:rsidRPr="00507D4E" w:rsidRDefault="00F8126E" w:rsidP="00F8126E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</w:tr>
      <w:tr w:rsidR="00F8126E" w:rsidRPr="005C6475" w14:paraId="77CFCD1B" w14:textId="77777777" w:rsidTr="00F8126E">
        <w:trPr>
          <w:jc w:val="center"/>
        </w:trPr>
        <w:tc>
          <w:tcPr>
            <w:tcW w:w="1075" w:type="dxa"/>
            <w:vMerge/>
          </w:tcPr>
          <w:p w14:paraId="47FBF64B" w14:textId="77777777" w:rsidR="00F8126E" w:rsidRPr="005C6475" w:rsidRDefault="00F8126E" w:rsidP="00F8126E">
            <w:pPr>
              <w:jc w:val="center"/>
              <w:rPr>
                <w:rFonts w:ascii="Nirmala UI" w:eastAsia="Times New Roman" w:hAnsi="Nirmala UI" w:cs="Nirmala UI"/>
                <w:color w:val="000000"/>
              </w:rPr>
            </w:pPr>
          </w:p>
        </w:tc>
        <w:tc>
          <w:tcPr>
            <w:tcW w:w="3420" w:type="dxa"/>
          </w:tcPr>
          <w:p w14:paraId="701CCBAE" w14:textId="1449261C" w:rsidR="00F8126E" w:rsidRDefault="003A19A6" w:rsidP="00F8126E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৩। </w:t>
            </w:r>
            <w:r w:rsidR="00F8126E" w:rsidRPr="00E80CC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আসবাবপত্র ও সন্নিবেশ </w:t>
            </w:r>
            <w:r w:rsidR="00F8126E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(জিডি-৪):</w:t>
            </w:r>
          </w:p>
          <w:p w14:paraId="1A75D59D" w14:textId="52D1B5BE" w:rsidR="00F8126E" w:rsidRPr="00507D4E" w:rsidRDefault="00F8126E" w:rsidP="00F8126E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DA58D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ডিপিপিতে </w:t>
            </w:r>
            <w:r w:rsidRPr="00F8126E">
              <w:rPr>
                <w:rFonts w:ascii="Nikosh" w:eastAsia="Times New Roman" w:hAnsi="Nikosh" w:cs="Nikosh" w:hint="cs"/>
                <w:color w:val="000000"/>
                <w:sz w:val="24"/>
                <w:szCs w:val="24"/>
              </w:rPr>
              <w:t>অন্তর্ভুক্ত</w:t>
            </w:r>
            <w:r w:rsidRPr="00DA58D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সংযুক্ত </w:t>
            </w:r>
            <w:r w:rsidRPr="00DA58D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 xml:space="preserve">পরিশিষ্ট- </w:t>
            </w: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>গ এর বিবরন মোতাবেক।</w:t>
            </w:r>
          </w:p>
        </w:tc>
        <w:tc>
          <w:tcPr>
            <w:tcW w:w="1440" w:type="dxa"/>
          </w:tcPr>
          <w:p w14:paraId="3590AD7F" w14:textId="6D10EB9E" w:rsidR="00F8126E" w:rsidRPr="00507D4E" w:rsidRDefault="00F8126E" w:rsidP="00F8126E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১০.০০</w:t>
            </w:r>
          </w:p>
        </w:tc>
        <w:tc>
          <w:tcPr>
            <w:tcW w:w="1620" w:type="dxa"/>
          </w:tcPr>
          <w:p w14:paraId="0A5CA33A" w14:textId="0609B544" w:rsidR="00F8126E" w:rsidRPr="00507D4E" w:rsidRDefault="00F8126E" w:rsidP="00F8126E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  <w:r w:rsidR="008B793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টি</w:t>
            </w:r>
          </w:p>
        </w:tc>
        <w:tc>
          <w:tcPr>
            <w:tcW w:w="1440" w:type="dxa"/>
          </w:tcPr>
          <w:p w14:paraId="1EEEA37E" w14:textId="1955E3DD" w:rsidR="00F8126E" w:rsidRPr="00507D4E" w:rsidRDefault="00F8126E" w:rsidP="00F8126E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440" w:type="dxa"/>
          </w:tcPr>
          <w:p w14:paraId="4402CDD3" w14:textId="5B782020" w:rsidR="00F8126E" w:rsidRPr="00507D4E" w:rsidRDefault="00F8126E" w:rsidP="00F8126E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১০.০০</w:t>
            </w:r>
          </w:p>
        </w:tc>
        <w:tc>
          <w:tcPr>
            <w:tcW w:w="1980" w:type="dxa"/>
          </w:tcPr>
          <w:p w14:paraId="3A9EE235" w14:textId="33A28BF4" w:rsidR="00F8126E" w:rsidRPr="00507D4E" w:rsidRDefault="00F8126E" w:rsidP="00F8126E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১০.০০</w:t>
            </w:r>
          </w:p>
        </w:tc>
        <w:tc>
          <w:tcPr>
            <w:tcW w:w="2160" w:type="dxa"/>
          </w:tcPr>
          <w:p w14:paraId="7C58DAD3" w14:textId="3DF82028" w:rsidR="00F8126E" w:rsidRPr="00507D4E" w:rsidRDefault="00F8126E" w:rsidP="00F8126E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</w:tr>
      <w:tr w:rsidR="008B793B" w:rsidRPr="005C6475" w14:paraId="27436DC3" w14:textId="77777777" w:rsidTr="00F8126E">
        <w:trPr>
          <w:jc w:val="center"/>
        </w:trPr>
        <w:tc>
          <w:tcPr>
            <w:tcW w:w="1075" w:type="dxa"/>
            <w:vMerge/>
          </w:tcPr>
          <w:p w14:paraId="480351A1" w14:textId="77777777" w:rsidR="008B793B" w:rsidRPr="005C6475" w:rsidRDefault="008B793B" w:rsidP="00F8126E">
            <w:pPr>
              <w:jc w:val="center"/>
              <w:rPr>
                <w:rFonts w:ascii="Nirmala UI" w:eastAsia="Times New Roman" w:hAnsi="Nirmala UI" w:cs="Nirmala UI"/>
                <w:color w:val="000000"/>
              </w:rPr>
            </w:pPr>
          </w:p>
        </w:tc>
        <w:tc>
          <w:tcPr>
            <w:tcW w:w="3420" w:type="dxa"/>
          </w:tcPr>
          <w:p w14:paraId="425F6BC0" w14:textId="7F17B16C" w:rsidR="008B793B" w:rsidRDefault="008B793B" w:rsidP="008B793B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৩টি</w:t>
            </w:r>
          </w:p>
        </w:tc>
        <w:tc>
          <w:tcPr>
            <w:tcW w:w="1440" w:type="dxa"/>
          </w:tcPr>
          <w:p w14:paraId="61B56B8E" w14:textId="6528CA0F" w:rsidR="008B793B" w:rsidRDefault="008B793B" w:rsidP="00F8126E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২০.০০</w:t>
            </w:r>
          </w:p>
        </w:tc>
        <w:tc>
          <w:tcPr>
            <w:tcW w:w="1620" w:type="dxa"/>
          </w:tcPr>
          <w:p w14:paraId="07EC1961" w14:textId="4A59B597" w:rsidR="008B793B" w:rsidRDefault="008B793B" w:rsidP="00F8126E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৩টি</w:t>
            </w:r>
          </w:p>
        </w:tc>
        <w:tc>
          <w:tcPr>
            <w:tcW w:w="1440" w:type="dxa"/>
          </w:tcPr>
          <w:p w14:paraId="07965C35" w14:textId="5F98FFF5" w:rsidR="008B793B" w:rsidRDefault="008B793B" w:rsidP="00F8126E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৩টি</w:t>
            </w:r>
          </w:p>
        </w:tc>
        <w:tc>
          <w:tcPr>
            <w:tcW w:w="1440" w:type="dxa"/>
          </w:tcPr>
          <w:p w14:paraId="2E5C190C" w14:textId="56411520" w:rsidR="008B793B" w:rsidRDefault="008B793B" w:rsidP="00F8126E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২০.০০</w:t>
            </w:r>
          </w:p>
        </w:tc>
        <w:tc>
          <w:tcPr>
            <w:tcW w:w="1980" w:type="dxa"/>
          </w:tcPr>
          <w:p w14:paraId="1E39B941" w14:textId="74877FF9" w:rsidR="008B793B" w:rsidRDefault="008B793B" w:rsidP="00F8126E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২০.০০</w:t>
            </w:r>
          </w:p>
        </w:tc>
        <w:tc>
          <w:tcPr>
            <w:tcW w:w="2160" w:type="dxa"/>
          </w:tcPr>
          <w:p w14:paraId="2784A890" w14:textId="77777777" w:rsidR="008B793B" w:rsidRPr="00507D4E" w:rsidRDefault="008B793B" w:rsidP="00F8126E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</w:tr>
      <w:tr w:rsidR="00D34A72" w:rsidRPr="005C6475" w14:paraId="50D5BAB7" w14:textId="77777777" w:rsidTr="008B793B">
        <w:trPr>
          <w:trHeight w:val="458"/>
          <w:jc w:val="center"/>
        </w:trPr>
        <w:tc>
          <w:tcPr>
            <w:tcW w:w="1075" w:type="dxa"/>
            <w:vMerge/>
          </w:tcPr>
          <w:p w14:paraId="79FC79C5" w14:textId="77777777" w:rsidR="00D34A72" w:rsidRPr="005C6475" w:rsidRDefault="00D34A72" w:rsidP="00272A3A">
            <w:pPr>
              <w:jc w:val="center"/>
              <w:rPr>
                <w:rFonts w:ascii="Nirmala UI" w:eastAsia="Times New Roman" w:hAnsi="Nirmala UI" w:cs="Nirmala UI"/>
                <w:color w:val="000000"/>
              </w:rPr>
            </w:pPr>
          </w:p>
        </w:tc>
        <w:tc>
          <w:tcPr>
            <w:tcW w:w="13500" w:type="dxa"/>
            <w:gridSpan w:val="7"/>
          </w:tcPr>
          <w:p w14:paraId="0D7EB440" w14:textId="1A035E7C" w:rsidR="00D34A72" w:rsidRPr="00507D4E" w:rsidRDefault="00D34A72" w:rsidP="008B793B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২০২১-২২</w:t>
            </w:r>
            <w:r w:rsidRPr="00D34A72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r w:rsidRPr="00D34A72">
              <w:rPr>
                <w:rFonts w:ascii="Nikosh" w:eastAsia="Times New Roman" w:hAnsi="Nikosh" w:cs="Nikosh" w:hint="cs"/>
                <w:color w:val="000000"/>
                <w:sz w:val="24"/>
                <w:szCs w:val="24"/>
              </w:rPr>
              <w:t>অর্থবছরের</w:t>
            </w:r>
            <w:r w:rsidRPr="00D34A72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r w:rsidRPr="00D34A72">
              <w:rPr>
                <w:rFonts w:ascii="Nikosh" w:eastAsia="Times New Roman" w:hAnsi="Nikosh" w:cs="Nikosh" w:hint="cs"/>
                <w:color w:val="000000"/>
                <w:sz w:val="24"/>
                <w:szCs w:val="24"/>
              </w:rPr>
              <w:t>প্রকল্পের</w:t>
            </w:r>
            <w:r w:rsidRPr="00D34A72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r w:rsidRPr="00D34A72">
              <w:rPr>
                <w:rFonts w:ascii="Nikosh" w:eastAsia="Times New Roman" w:hAnsi="Nikosh" w:cs="Nikosh" w:hint="cs"/>
                <w:color w:val="000000"/>
                <w:sz w:val="24"/>
                <w:szCs w:val="24"/>
              </w:rPr>
              <w:t>আওতা</w:t>
            </w: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য়</w:t>
            </w:r>
            <w:r w:rsidRPr="00D34A72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r w:rsidRPr="00D34A72">
              <w:rPr>
                <w:rFonts w:ascii="Nikosh" w:eastAsia="Times New Roman" w:hAnsi="Nikosh" w:cs="Nikosh" w:hint="cs"/>
                <w:color w:val="000000"/>
                <w:sz w:val="24"/>
                <w:szCs w:val="24"/>
              </w:rPr>
              <w:t>সকল</w:t>
            </w:r>
            <w:r w:rsidRPr="00D34A72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r w:rsidRPr="00D34A72">
              <w:rPr>
                <w:rFonts w:ascii="Nikosh" w:eastAsia="Times New Roman" w:hAnsi="Nikosh" w:cs="Nikosh" w:hint="cs"/>
                <w:color w:val="000000"/>
                <w:sz w:val="24"/>
                <w:szCs w:val="24"/>
              </w:rPr>
              <w:t>টেন্ডার</w:t>
            </w:r>
            <w:r w:rsidRPr="00D34A72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৩১</w:t>
            </w:r>
            <w:r w:rsidRPr="00D34A72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r w:rsidRPr="00D34A72">
              <w:rPr>
                <w:rFonts w:ascii="Nikosh" w:eastAsia="Times New Roman" w:hAnsi="Nikosh" w:cs="Nikosh" w:hint="cs"/>
                <w:color w:val="000000"/>
                <w:sz w:val="24"/>
                <w:szCs w:val="24"/>
              </w:rPr>
              <w:t>জুলাই</w:t>
            </w: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,২০২১</w:t>
            </w:r>
            <w:r w:rsidRPr="00D34A72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r w:rsidRPr="00D34A72">
              <w:rPr>
                <w:rFonts w:ascii="Nikosh" w:eastAsia="Times New Roman" w:hAnsi="Nikosh" w:cs="Nikosh" w:hint="cs"/>
                <w:color w:val="000000"/>
                <w:sz w:val="24"/>
                <w:szCs w:val="24"/>
              </w:rPr>
              <w:t>মধ্যে</w:t>
            </w:r>
            <w:r w:rsidRPr="00D34A72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r w:rsidRPr="00D34A72">
              <w:rPr>
                <w:rFonts w:ascii="Nikosh" w:eastAsia="Times New Roman" w:hAnsi="Nikosh" w:cs="Nikosh" w:hint="cs"/>
                <w:color w:val="000000"/>
                <w:sz w:val="24"/>
                <w:szCs w:val="24"/>
              </w:rPr>
              <w:t>আহ্বান</w:t>
            </w:r>
            <w:r w:rsidRPr="00D34A72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r w:rsidRPr="00D34A72">
              <w:rPr>
                <w:rFonts w:ascii="Nikosh" w:eastAsia="Times New Roman" w:hAnsi="Nikosh" w:cs="Nikosh" w:hint="cs"/>
                <w:color w:val="000000"/>
                <w:sz w:val="24"/>
                <w:szCs w:val="24"/>
              </w:rPr>
              <w:t>এবং</w:t>
            </w:r>
            <w:r w:rsidRPr="00D34A72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৩০</w:t>
            </w:r>
            <w:r w:rsidRPr="00D34A72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r w:rsidRPr="00D34A72">
              <w:rPr>
                <w:rFonts w:ascii="Nikosh" w:eastAsia="Times New Roman" w:hAnsi="Nikosh" w:cs="Nikosh" w:hint="cs"/>
                <w:color w:val="000000"/>
                <w:sz w:val="24"/>
                <w:szCs w:val="24"/>
              </w:rPr>
              <w:t>শে</w:t>
            </w:r>
            <w:r w:rsidRPr="00D34A72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r w:rsidRPr="00D34A72">
              <w:rPr>
                <w:rFonts w:ascii="Nikosh" w:eastAsia="Times New Roman" w:hAnsi="Nikosh" w:cs="Nikosh" w:hint="cs"/>
                <w:color w:val="000000"/>
                <w:sz w:val="24"/>
                <w:szCs w:val="24"/>
              </w:rPr>
              <w:t>আগস্ট</w:t>
            </w:r>
            <w:r w:rsidRPr="00D34A72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২০২১</w:t>
            </w:r>
            <w:r w:rsidRPr="00D34A72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r w:rsidRPr="00D34A72">
              <w:rPr>
                <w:rFonts w:ascii="Nikosh" w:eastAsia="Times New Roman" w:hAnsi="Nikosh" w:cs="Nikosh" w:hint="cs"/>
                <w:color w:val="000000"/>
                <w:sz w:val="24"/>
                <w:szCs w:val="24"/>
              </w:rPr>
              <w:t>উস</w:t>
            </w:r>
            <w:r w:rsidRPr="00D34A72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r w:rsidRPr="00D34A72">
              <w:rPr>
                <w:rFonts w:ascii="Nikosh" w:eastAsia="Times New Roman" w:hAnsi="Nikosh" w:cs="Nikosh" w:hint="cs"/>
                <w:color w:val="000000"/>
                <w:sz w:val="24"/>
                <w:szCs w:val="24"/>
              </w:rPr>
              <w:t>এর</w:t>
            </w:r>
            <w:r w:rsidRPr="00D34A72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r w:rsidRPr="00D34A72">
              <w:rPr>
                <w:rFonts w:ascii="Nikosh" w:eastAsia="Times New Roman" w:hAnsi="Nikosh" w:cs="Nikosh" w:hint="cs"/>
                <w:color w:val="000000"/>
                <w:sz w:val="24"/>
                <w:szCs w:val="24"/>
              </w:rPr>
              <w:t>মধ্যে</w:t>
            </w:r>
            <w:r w:rsidRPr="00D34A72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r w:rsidRPr="00D34A72">
              <w:rPr>
                <w:rFonts w:ascii="Nikosh" w:eastAsia="Times New Roman" w:hAnsi="Nikosh" w:cs="Nikosh" w:hint="cs"/>
                <w:color w:val="000000"/>
                <w:sz w:val="24"/>
                <w:szCs w:val="24"/>
              </w:rPr>
              <w:t>আহবানকৃত</w:t>
            </w:r>
            <w:r w:rsidRPr="00D34A72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r w:rsidRPr="00D34A72">
              <w:rPr>
                <w:rFonts w:ascii="Nikosh" w:eastAsia="Times New Roman" w:hAnsi="Nikosh" w:cs="Nikosh" w:hint="cs"/>
                <w:color w:val="000000"/>
                <w:sz w:val="24"/>
                <w:szCs w:val="24"/>
              </w:rPr>
              <w:t>সকল</w:t>
            </w:r>
            <w:r w:rsidRPr="00D34A72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r w:rsidRPr="00D34A72">
              <w:rPr>
                <w:rFonts w:ascii="Nikosh" w:eastAsia="Times New Roman" w:hAnsi="Nikosh" w:cs="Nikosh" w:hint="cs"/>
                <w:color w:val="000000"/>
                <w:sz w:val="24"/>
                <w:szCs w:val="24"/>
              </w:rPr>
              <w:t>টেন্ডারের</w:t>
            </w:r>
            <w:r w:rsidRPr="00D34A72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r w:rsidRPr="00D34A72">
              <w:rPr>
                <w:rFonts w:ascii="Nikosh" w:eastAsia="Times New Roman" w:hAnsi="Nikosh" w:cs="Nikosh" w:hint="cs"/>
                <w:color w:val="000000"/>
                <w:sz w:val="24"/>
                <w:szCs w:val="24"/>
              </w:rPr>
              <w:t>কার্যাদেশ</w:t>
            </w: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প্রদান কাজ</w:t>
            </w:r>
            <w:r w:rsidRPr="00D34A72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r w:rsidRPr="00D34A72">
              <w:rPr>
                <w:rFonts w:ascii="Nikosh" w:eastAsia="Times New Roman" w:hAnsi="Nikosh" w:cs="Nikosh" w:hint="cs"/>
                <w:color w:val="000000"/>
                <w:sz w:val="24"/>
                <w:szCs w:val="24"/>
              </w:rPr>
              <w:t>সম্পাদন</w:t>
            </w:r>
            <w:r w:rsidRPr="00D34A72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r w:rsidRPr="00D34A72">
              <w:rPr>
                <w:rFonts w:ascii="Nikosh" w:eastAsia="Times New Roman" w:hAnsi="Nikosh" w:cs="Nikosh" w:hint="cs"/>
                <w:color w:val="000000"/>
                <w:sz w:val="24"/>
                <w:szCs w:val="24"/>
              </w:rPr>
              <w:t>করা</w:t>
            </w:r>
            <w:r w:rsidRPr="00D34A72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r w:rsidRPr="00D34A72">
              <w:rPr>
                <w:rFonts w:ascii="Nikosh" w:eastAsia="Times New Roman" w:hAnsi="Nikosh" w:cs="Nikosh" w:hint="cs"/>
                <w:color w:val="000000"/>
                <w:sz w:val="24"/>
                <w:szCs w:val="24"/>
              </w:rPr>
              <w:t>হবে</w:t>
            </w:r>
            <w:r w:rsidR="008B793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।</w:t>
            </w:r>
          </w:p>
        </w:tc>
      </w:tr>
    </w:tbl>
    <w:p w14:paraId="36BE1171" w14:textId="18AA4B6B" w:rsidR="00C01102" w:rsidRDefault="00C01102" w:rsidP="00C01102">
      <w:pPr>
        <w:spacing w:after="0" w:line="240" w:lineRule="auto"/>
        <w:rPr>
          <w:rFonts w:ascii="Nikosh" w:eastAsia="Times New Roman" w:hAnsi="Nikosh" w:cs="Nikosh"/>
          <w:color w:val="000000"/>
          <w:sz w:val="24"/>
          <w:szCs w:val="24"/>
        </w:rPr>
      </w:pPr>
    </w:p>
    <w:p w14:paraId="7F0DD449" w14:textId="67313388" w:rsidR="002C4D90" w:rsidRDefault="002C4D90" w:rsidP="002C4D90">
      <w:pPr>
        <w:spacing w:after="0" w:line="240" w:lineRule="auto"/>
        <w:rPr>
          <w:rFonts w:ascii="Nikosh" w:eastAsia="Times New Roman" w:hAnsi="Nikosh" w:cs="Nikosh"/>
          <w:color w:val="000000"/>
          <w:sz w:val="24"/>
          <w:szCs w:val="24"/>
        </w:rPr>
      </w:pPr>
    </w:p>
    <w:p w14:paraId="5F7D4A54" w14:textId="64996E27" w:rsidR="002C4D90" w:rsidRDefault="002C4D90" w:rsidP="002C4D90">
      <w:pPr>
        <w:spacing w:after="0" w:line="240" w:lineRule="auto"/>
        <w:rPr>
          <w:rFonts w:ascii="Nikosh" w:eastAsia="Times New Roman" w:hAnsi="Nikosh" w:cs="Nikosh"/>
          <w:color w:val="000000"/>
          <w:sz w:val="24"/>
          <w:szCs w:val="24"/>
        </w:rPr>
      </w:pPr>
    </w:p>
    <w:p w14:paraId="6D23AEC0" w14:textId="3F4651A6" w:rsidR="002C4D90" w:rsidRPr="008B793B" w:rsidRDefault="008B793B" w:rsidP="008B793B">
      <w:pPr>
        <w:spacing w:after="0" w:line="240" w:lineRule="auto"/>
        <w:ind w:left="11520"/>
        <w:jc w:val="center"/>
        <w:rPr>
          <w:rFonts w:ascii="Nikosh" w:hAnsi="Nikosh" w:cs="Nikosh"/>
        </w:rPr>
      </w:pPr>
      <w:bookmarkStart w:id="0" w:name="_GoBack"/>
      <w:bookmarkEnd w:id="0"/>
      <w:r w:rsidRPr="008B793B">
        <w:rPr>
          <w:rFonts w:ascii="Nikosh" w:hAnsi="Nikosh" w:cs="Nikosh"/>
          <w:cs/>
          <w:lang w:bidi="bn-IN"/>
        </w:rPr>
        <w:t>মো</w:t>
      </w:r>
      <w:r w:rsidRPr="008B793B">
        <w:rPr>
          <w:rFonts w:ascii="Nikosh" w:hAnsi="Nikosh" w:cs="Nikosh"/>
        </w:rPr>
        <w:t>: ইকবাল হোসেন পাটোয়ারী)</w:t>
      </w:r>
    </w:p>
    <w:p w14:paraId="2EB2FDA1" w14:textId="77777777" w:rsidR="008B793B" w:rsidRPr="008B793B" w:rsidRDefault="008B793B" w:rsidP="008B793B">
      <w:pPr>
        <w:spacing w:after="0" w:line="240" w:lineRule="auto"/>
        <w:ind w:left="11520"/>
        <w:jc w:val="center"/>
        <w:rPr>
          <w:rFonts w:ascii="Nikosh" w:hAnsi="Nikosh" w:cs="Nikosh"/>
        </w:rPr>
      </w:pPr>
      <w:r w:rsidRPr="008B793B">
        <w:rPr>
          <w:rFonts w:ascii="Nikosh" w:hAnsi="Nikosh" w:cs="Nikosh"/>
          <w:cs/>
          <w:lang w:bidi="bn-IN"/>
        </w:rPr>
        <w:t>প্রকল্প</w:t>
      </w:r>
      <w:r w:rsidRPr="008B793B">
        <w:rPr>
          <w:rFonts w:ascii="Nikosh" w:hAnsi="Nikosh" w:cs="Nikosh"/>
        </w:rPr>
        <w:t xml:space="preserve"> </w:t>
      </w:r>
      <w:r w:rsidRPr="008B793B">
        <w:rPr>
          <w:rFonts w:ascii="Nikosh" w:hAnsi="Nikosh" w:cs="Nikosh"/>
          <w:cs/>
          <w:lang w:bidi="bn-IN"/>
        </w:rPr>
        <w:t>পরিচালক</w:t>
      </w:r>
    </w:p>
    <w:p w14:paraId="51AEF3EA" w14:textId="77777777" w:rsidR="008B793B" w:rsidRPr="008B793B" w:rsidRDefault="008B793B" w:rsidP="008B793B">
      <w:pPr>
        <w:spacing w:after="0" w:line="240" w:lineRule="auto"/>
        <w:ind w:left="11520"/>
        <w:jc w:val="center"/>
        <w:rPr>
          <w:rFonts w:ascii="Nikosh" w:hAnsi="Nikosh" w:cs="Nikosh"/>
        </w:rPr>
      </w:pPr>
      <w:r w:rsidRPr="008B793B">
        <w:rPr>
          <w:rFonts w:ascii="Nikosh" w:hAnsi="Nikosh" w:cs="Nikosh"/>
          <w:cs/>
          <w:lang w:bidi="bn-IN"/>
        </w:rPr>
        <w:t>সেপা ফেজ-২</w:t>
      </w:r>
    </w:p>
    <w:sectPr w:rsidR="008B793B" w:rsidRPr="008B793B" w:rsidSect="00D34A72">
      <w:pgSz w:w="16834" w:h="11909" w:orient="landscape" w:code="9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475"/>
    <w:rsid w:val="000B0515"/>
    <w:rsid w:val="00272A3A"/>
    <w:rsid w:val="002C4D90"/>
    <w:rsid w:val="002E7893"/>
    <w:rsid w:val="003045F7"/>
    <w:rsid w:val="003270BB"/>
    <w:rsid w:val="003A19A6"/>
    <w:rsid w:val="00454CFB"/>
    <w:rsid w:val="00507D4E"/>
    <w:rsid w:val="005C6475"/>
    <w:rsid w:val="005D64B8"/>
    <w:rsid w:val="008B793B"/>
    <w:rsid w:val="00C01102"/>
    <w:rsid w:val="00D34A72"/>
    <w:rsid w:val="00DA58D1"/>
    <w:rsid w:val="00E52786"/>
    <w:rsid w:val="00E80CC8"/>
    <w:rsid w:val="00F8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E9ECD"/>
  <w15:chartTrackingRefBased/>
  <w15:docId w15:val="{B3FE22C5-7E1D-4BBC-A509-47BD2162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6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C6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64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C647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Indent">
    <w:name w:val="Body Text Indent"/>
    <w:basedOn w:val="Normal"/>
    <w:link w:val="BodyTextIndentChar"/>
    <w:rsid w:val="00D34A72"/>
    <w:pPr>
      <w:spacing w:after="0" w:line="240" w:lineRule="auto"/>
      <w:ind w:firstLine="720"/>
      <w:jc w:val="both"/>
    </w:pPr>
    <w:rPr>
      <w:rFonts w:ascii="SutonnyMJ" w:eastAsia="Times New Roman" w:hAnsi="SutonnyMJ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34A72"/>
    <w:rPr>
      <w:rFonts w:ascii="SutonnyMJ" w:eastAsia="Times New Roman" w:hAnsi="SutonnyMJ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D34A72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VerTech - HSR Agro</dc:creator>
  <cp:keywords/>
  <dc:description/>
  <cp:lastModifiedBy>VerTech - HSR Agro</cp:lastModifiedBy>
  <cp:revision>6</cp:revision>
  <dcterms:created xsi:type="dcterms:W3CDTF">2021-07-27T09:19:00Z</dcterms:created>
  <dcterms:modified xsi:type="dcterms:W3CDTF">2021-07-27T09:23:00Z</dcterms:modified>
</cp:coreProperties>
</file>