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F061A" w14:textId="77777777" w:rsidR="001400E6" w:rsidRPr="00BD11BE" w:rsidRDefault="001400E6" w:rsidP="001400E6">
      <w:pPr>
        <w:pStyle w:val="NoSpacing"/>
        <w:jc w:val="center"/>
        <w:rPr>
          <w:rFonts w:ascii="Nikosh" w:hAnsi="Nikosh" w:cs="Nikosh"/>
          <w:sz w:val="40"/>
          <w:szCs w:val="18"/>
        </w:rPr>
      </w:pPr>
      <w:r w:rsidRPr="00BD11BE">
        <w:rPr>
          <w:rFonts w:ascii="Nikosh" w:hAnsi="Nikosh" w:cs="Nikosh"/>
          <w:noProof/>
          <w:sz w:val="40"/>
          <w:szCs w:val="18"/>
          <w:lang w:bidi="bn-IN"/>
        </w:rPr>
        <w:drawing>
          <wp:anchor distT="0" distB="0" distL="114300" distR="114300" simplePos="0" relativeHeight="251659264" behindDoc="0" locked="0" layoutInCell="1" allowOverlap="1" wp14:anchorId="0209F03A" wp14:editId="52517FA4">
            <wp:simplePos x="0" y="0"/>
            <wp:positionH relativeFrom="margin">
              <wp:align>left</wp:align>
            </wp:positionH>
            <wp:positionV relativeFrom="margin">
              <wp:posOffset>10160</wp:posOffset>
            </wp:positionV>
            <wp:extent cx="892810" cy="892810"/>
            <wp:effectExtent l="0" t="0" r="2540" b="254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2810" cy="892810"/>
                    </a:xfrm>
                    <a:prstGeom prst="rect">
                      <a:avLst/>
                    </a:prstGeom>
                  </pic:spPr>
                </pic:pic>
              </a:graphicData>
            </a:graphic>
            <wp14:sizeRelH relativeFrom="margin">
              <wp14:pctWidth>0</wp14:pctWidth>
            </wp14:sizeRelH>
            <wp14:sizeRelV relativeFrom="margin">
              <wp14:pctHeight>0</wp14:pctHeight>
            </wp14:sizeRelV>
          </wp:anchor>
        </w:drawing>
      </w:r>
      <w:r w:rsidRPr="00BD11BE">
        <w:rPr>
          <w:rFonts w:ascii="Nikosh" w:hAnsi="Nikosh" w:cs="Nikosh"/>
          <w:noProof/>
          <w:sz w:val="40"/>
          <w:szCs w:val="18"/>
          <w:lang w:bidi="bn-IN"/>
        </w:rPr>
        <w:drawing>
          <wp:anchor distT="0" distB="0" distL="114300" distR="114300" simplePos="0" relativeHeight="251660288" behindDoc="0" locked="0" layoutInCell="1" allowOverlap="1" wp14:anchorId="1B9A949E" wp14:editId="14443A4F">
            <wp:simplePos x="0" y="0"/>
            <wp:positionH relativeFrom="margin">
              <wp:posOffset>4929505</wp:posOffset>
            </wp:positionH>
            <wp:positionV relativeFrom="margin">
              <wp:align>top</wp:align>
            </wp:positionV>
            <wp:extent cx="882015" cy="871220"/>
            <wp:effectExtent l="0" t="0" r="0" b="508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2015" cy="871220"/>
                    </a:xfrm>
                    <a:prstGeom prst="rect">
                      <a:avLst/>
                    </a:prstGeom>
                  </pic:spPr>
                </pic:pic>
              </a:graphicData>
            </a:graphic>
            <wp14:sizeRelH relativeFrom="margin">
              <wp14:pctWidth>0</wp14:pctWidth>
            </wp14:sizeRelH>
            <wp14:sizeRelV relativeFrom="margin">
              <wp14:pctHeight>0</wp14:pctHeight>
            </wp14:sizeRelV>
          </wp:anchor>
        </w:drawing>
      </w:r>
      <w:r w:rsidRPr="00BD11BE">
        <w:rPr>
          <w:rFonts w:ascii="Nikosh" w:hAnsi="Nikosh" w:cs="Nikosh"/>
          <w:sz w:val="40"/>
          <w:szCs w:val="40"/>
          <w:cs/>
          <w:lang w:bidi="bn-IN"/>
        </w:rPr>
        <w:t>বাংলাদেশ</w:t>
      </w:r>
      <w:r w:rsidRPr="00BD11BE">
        <w:rPr>
          <w:rFonts w:ascii="Nikosh" w:hAnsi="Nikosh" w:cs="Nikosh"/>
          <w:sz w:val="40"/>
          <w:szCs w:val="18"/>
        </w:rPr>
        <w:t xml:space="preserve"> </w:t>
      </w:r>
      <w:r w:rsidRPr="00BD11BE">
        <w:rPr>
          <w:rFonts w:ascii="Nikosh" w:hAnsi="Nikosh" w:cs="Nikosh"/>
          <w:sz w:val="40"/>
          <w:szCs w:val="40"/>
          <w:cs/>
          <w:lang w:bidi="bn-IN"/>
        </w:rPr>
        <w:t>শিল্প</w:t>
      </w:r>
      <w:r w:rsidRPr="00BD11BE">
        <w:rPr>
          <w:rFonts w:ascii="Nikosh" w:hAnsi="Nikosh" w:cs="Nikosh"/>
          <w:sz w:val="40"/>
          <w:szCs w:val="18"/>
        </w:rPr>
        <w:t xml:space="preserve"> </w:t>
      </w:r>
      <w:r w:rsidRPr="00BD11BE">
        <w:rPr>
          <w:rFonts w:ascii="Nikosh" w:hAnsi="Nikosh" w:cs="Nikosh"/>
          <w:sz w:val="40"/>
          <w:szCs w:val="40"/>
          <w:cs/>
          <w:lang w:bidi="bn-IN"/>
        </w:rPr>
        <w:t>কারিগরি</w:t>
      </w:r>
      <w:r w:rsidRPr="00BD11BE">
        <w:rPr>
          <w:rFonts w:ascii="Nikosh" w:hAnsi="Nikosh" w:cs="Nikosh"/>
          <w:sz w:val="40"/>
          <w:szCs w:val="18"/>
        </w:rPr>
        <w:t xml:space="preserve"> </w:t>
      </w:r>
      <w:r w:rsidRPr="00BD11BE">
        <w:rPr>
          <w:rFonts w:ascii="Nikosh" w:hAnsi="Nikosh" w:cs="Nikosh"/>
          <w:sz w:val="40"/>
          <w:szCs w:val="40"/>
          <w:cs/>
          <w:lang w:bidi="bn-IN"/>
        </w:rPr>
        <w:t>সহায়তা</w:t>
      </w:r>
      <w:r w:rsidRPr="00BD11BE">
        <w:rPr>
          <w:rFonts w:ascii="Nikosh" w:hAnsi="Nikosh" w:cs="Nikosh"/>
          <w:sz w:val="40"/>
          <w:szCs w:val="18"/>
        </w:rPr>
        <w:t xml:space="preserve"> </w:t>
      </w:r>
      <w:r w:rsidRPr="00BD11BE">
        <w:rPr>
          <w:rFonts w:ascii="Nikosh" w:hAnsi="Nikosh" w:cs="Nikosh"/>
          <w:sz w:val="40"/>
          <w:szCs w:val="40"/>
          <w:cs/>
          <w:lang w:bidi="bn-IN"/>
        </w:rPr>
        <w:t>কেন্দ্র</w:t>
      </w:r>
      <w:r w:rsidRPr="00BD11BE">
        <w:rPr>
          <w:rFonts w:ascii="Nikosh" w:hAnsi="Nikosh" w:cs="Nikosh"/>
          <w:sz w:val="40"/>
          <w:szCs w:val="18"/>
        </w:rPr>
        <w:t>(</w:t>
      </w:r>
      <w:r w:rsidRPr="00BD11BE">
        <w:rPr>
          <w:rFonts w:ascii="Nikosh" w:hAnsi="Nikosh" w:cs="Nikosh"/>
          <w:sz w:val="40"/>
          <w:szCs w:val="40"/>
          <w:cs/>
          <w:lang w:bidi="bn-IN"/>
        </w:rPr>
        <w:t>বিটাক</w:t>
      </w:r>
      <w:r w:rsidRPr="00BD11BE">
        <w:rPr>
          <w:rFonts w:ascii="Nikosh" w:hAnsi="Nikosh" w:cs="Nikosh"/>
          <w:sz w:val="40"/>
          <w:szCs w:val="18"/>
        </w:rPr>
        <w:t>)</w:t>
      </w:r>
    </w:p>
    <w:p w14:paraId="57E9CBF1" w14:textId="77777777" w:rsidR="001400E6" w:rsidRPr="00BD11BE" w:rsidRDefault="001400E6" w:rsidP="001400E6">
      <w:pPr>
        <w:pStyle w:val="NoSpacing"/>
        <w:jc w:val="center"/>
        <w:rPr>
          <w:rFonts w:ascii="Nikosh" w:hAnsi="Nikosh" w:cs="Nikosh"/>
          <w:sz w:val="40"/>
          <w:szCs w:val="18"/>
        </w:rPr>
      </w:pPr>
      <w:r w:rsidRPr="00BD11BE">
        <w:rPr>
          <w:rFonts w:ascii="Nikosh" w:hAnsi="Nikosh" w:cs="Nikosh"/>
          <w:sz w:val="40"/>
          <w:szCs w:val="40"/>
          <w:cs/>
          <w:lang w:bidi="bn-IN"/>
        </w:rPr>
        <w:t>শিল্প</w:t>
      </w:r>
      <w:r w:rsidRPr="00BD11BE">
        <w:rPr>
          <w:rFonts w:ascii="Nikosh" w:hAnsi="Nikosh" w:cs="Nikosh"/>
          <w:sz w:val="40"/>
          <w:szCs w:val="18"/>
        </w:rPr>
        <w:t xml:space="preserve"> </w:t>
      </w:r>
      <w:r w:rsidRPr="00BD11BE">
        <w:rPr>
          <w:rFonts w:ascii="Nikosh" w:hAnsi="Nikosh" w:cs="Nikosh"/>
          <w:sz w:val="40"/>
          <w:szCs w:val="40"/>
          <w:cs/>
          <w:lang w:bidi="bn-IN"/>
        </w:rPr>
        <w:t>মন্ত্রণালয়</w:t>
      </w:r>
      <w:r w:rsidRPr="00BD11BE">
        <w:rPr>
          <w:rFonts w:ascii="Nikosh" w:hAnsi="Nikosh" w:cs="Nikosh"/>
          <w:noProof/>
          <w:sz w:val="18"/>
          <w:szCs w:val="18"/>
        </w:rPr>
        <w:t xml:space="preserve"> </w:t>
      </w:r>
    </w:p>
    <w:p w14:paraId="3F41B4BE" w14:textId="77777777" w:rsidR="001400E6" w:rsidRPr="00BD11BE" w:rsidRDefault="001400E6" w:rsidP="001400E6">
      <w:pPr>
        <w:pStyle w:val="NoSpacing"/>
        <w:jc w:val="center"/>
        <w:rPr>
          <w:rFonts w:ascii="Nikosh" w:hAnsi="Nikosh" w:cs="Nikosh"/>
          <w:sz w:val="24"/>
          <w:szCs w:val="18"/>
        </w:rPr>
      </w:pPr>
      <w:r w:rsidRPr="00BD11BE">
        <w:rPr>
          <w:rFonts w:ascii="Nikosh" w:hAnsi="Nikosh" w:cs="Nikosh"/>
          <w:sz w:val="24"/>
          <w:szCs w:val="24"/>
          <w:cs/>
          <w:lang w:bidi="bn-IN"/>
        </w:rPr>
        <w:t>১১৬</w:t>
      </w:r>
      <w:r w:rsidRPr="00BD11BE">
        <w:rPr>
          <w:rFonts w:ascii="Nikosh" w:hAnsi="Nikosh" w:cs="Nikosh"/>
          <w:sz w:val="24"/>
          <w:szCs w:val="18"/>
        </w:rPr>
        <w:t>(</w:t>
      </w:r>
      <w:r w:rsidRPr="00BD11BE">
        <w:rPr>
          <w:rFonts w:ascii="Nikosh" w:hAnsi="Nikosh" w:cs="Nikosh"/>
          <w:sz w:val="24"/>
          <w:szCs w:val="24"/>
          <w:cs/>
          <w:lang w:bidi="bn-IN"/>
        </w:rPr>
        <w:t>খ</w:t>
      </w:r>
      <w:r w:rsidRPr="00BD11BE">
        <w:rPr>
          <w:rFonts w:ascii="Nikosh" w:hAnsi="Nikosh" w:cs="Nikosh"/>
          <w:sz w:val="24"/>
          <w:szCs w:val="18"/>
        </w:rPr>
        <w:t xml:space="preserve">), </w:t>
      </w:r>
      <w:r w:rsidRPr="00BD11BE">
        <w:rPr>
          <w:rFonts w:ascii="Nikosh" w:hAnsi="Nikosh" w:cs="Nikosh"/>
          <w:sz w:val="24"/>
          <w:szCs w:val="24"/>
          <w:cs/>
          <w:lang w:bidi="bn-IN"/>
        </w:rPr>
        <w:t>তেজগাঁও</w:t>
      </w:r>
      <w:r w:rsidRPr="00BD11BE">
        <w:rPr>
          <w:rFonts w:ascii="Nikosh" w:hAnsi="Nikosh" w:cs="Nikosh"/>
          <w:sz w:val="24"/>
          <w:szCs w:val="18"/>
        </w:rPr>
        <w:t xml:space="preserve"> </w:t>
      </w:r>
      <w:r w:rsidRPr="00BD11BE">
        <w:rPr>
          <w:rFonts w:ascii="Nikosh" w:hAnsi="Nikosh" w:cs="Nikosh"/>
          <w:sz w:val="24"/>
          <w:szCs w:val="24"/>
          <w:cs/>
          <w:lang w:bidi="bn-IN"/>
        </w:rPr>
        <w:t>শিল্প</w:t>
      </w:r>
      <w:r w:rsidRPr="00BD11BE">
        <w:rPr>
          <w:rFonts w:ascii="Nikosh" w:hAnsi="Nikosh" w:cs="Nikosh"/>
          <w:sz w:val="24"/>
          <w:szCs w:val="18"/>
        </w:rPr>
        <w:t xml:space="preserve"> </w:t>
      </w:r>
      <w:r w:rsidRPr="00BD11BE">
        <w:rPr>
          <w:rFonts w:ascii="Nikosh" w:hAnsi="Nikosh" w:cs="Nikosh"/>
          <w:sz w:val="24"/>
          <w:szCs w:val="24"/>
          <w:cs/>
          <w:lang w:bidi="bn-IN"/>
        </w:rPr>
        <w:t>এলাকা</w:t>
      </w:r>
      <w:r w:rsidRPr="00BD11BE">
        <w:rPr>
          <w:rFonts w:ascii="Nikosh" w:hAnsi="Nikosh" w:cs="Nikosh"/>
          <w:sz w:val="24"/>
          <w:szCs w:val="18"/>
        </w:rPr>
        <w:t>,</w:t>
      </w:r>
      <w:r w:rsidRPr="00BD11BE">
        <w:rPr>
          <w:rFonts w:ascii="Nikosh" w:hAnsi="Nikosh" w:cs="Nikosh"/>
          <w:sz w:val="24"/>
          <w:szCs w:val="24"/>
          <w:cs/>
          <w:lang w:bidi="bn-IN"/>
        </w:rPr>
        <w:t>ঢাকা</w:t>
      </w:r>
      <w:r w:rsidRPr="00BD11BE">
        <w:rPr>
          <w:rFonts w:ascii="Nikosh" w:hAnsi="Nikosh" w:cs="Nikosh"/>
          <w:sz w:val="24"/>
          <w:szCs w:val="18"/>
        </w:rPr>
        <w:t xml:space="preserve"> </w:t>
      </w:r>
      <w:r w:rsidRPr="00BD11BE">
        <w:rPr>
          <w:rFonts w:ascii="Nikosh" w:hAnsi="Nikosh" w:cs="Nikosh"/>
          <w:sz w:val="24"/>
          <w:szCs w:val="24"/>
          <w:cs/>
          <w:lang w:bidi="bn-IN"/>
        </w:rPr>
        <w:t>১২০৮</w:t>
      </w:r>
      <w:r w:rsidRPr="00BD11BE">
        <w:rPr>
          <w:rFonts w:ascii="Nikosh" w:hAnsi="Nikosh" w:cs="Nikosh"/>
          <w:sz w:val="24"/>
          <w:szCs w:val="24"/>
          <w:cs/>
          <w:lang w:bidi="hi-IN"/>
        </w:rPr>
        <w:t>।</w:t>
      </w:r>
    </w:p>
    <w:p w14:paraId="56BFAED8" w14:textId="77777777" w:rsidR="001400E6" w:rsidRDefault="001400E6" w:rsidP="001400E6">
      <w:pPr>
        <w:pStyle w:val="NoSpacing"/>
        <w:jc w:val="center"/>
        <w:rPr>
          <w:rFonts w:ascii="Nikosh" w:hAnsi="Nikosh" w:cs="Nikosh"/>
          <w:b/>
          <w:bCs/>
          <w:sz w:val="36"/>
          <w:szCs w:val="36"/>
          <w:cs/>
          <w:lang w:bidi="bn-IN"/>
        </w:rPr>
      </w:pPr>
      <w:r w:rsidRPr="00BD11BE">
        <w:rPr>
          <w:rFonts w:ascii="Nikosh" w:hAnsi="Nikosh" w:cs="Nikosh"/>
          <w:b/>
          <w:bCs/>
          <w:sz w:val="36"/>
          <w:szCs w:val="36"/>
          <w:cs/>
          <w:lang w:bidi="bn-IN"/>
        </w:rPr>
        <w:t>গবেষণা</w:t>
      </w:r>
      <w:r w:rsidRPr="00BD11BE">
        <w:rPr>
          <w:rFonts w:ascii="Nikosh" w:hAnsi="Nikosh" w:cs="Nikosh"/>
          <w:b/>
          <w:sz w:val="36"/>
          <w:szCs w:val="24"/>
        </w:rPr>
        <w:t xml:space="preserve"> </w:t>
      </w:r>
      <w:r w:rsidRPr="00BD11BE">
        <w:rPr>
          <w:rFonts w:ascii="Nikosh" w:hAnsi="Nikosh" w:cs="Nikosh"/>
          <w:b/>
          <w:bCs/>
          <w:sz w:val="36"/>
          <w:szCs w:val="36"/>
          <w:cs/>
          <w:lang w:bidi="bn-IN"/>
        </w:rPr>
        <w:t>প্রস্তাব</w:t>
      </w:r>
    </w:p>
    <w:p w14:paraId="2A9BD545" w14:textId="426D951D" w:rsidR="00743B3A" w:rsidRPr="00743B3A" w:rsidRDefault="00743B3A" w:rsidP="00743B3A">
      <w:pPr>
        <w:pStyle w:val="NoSpacing"/>
        <w:jc w:val="center"/>
        <w:rPr>
          <w:rFonts w:ascii="Nikosh" w:hAnsi="Nikosh" w:cs="Nikosh"/>
          <w:sz w:val="24"/>
          <w:szCs w:val="18"/>
        </w:rPr>
      </w:pPr>
      <w:r w:rsidRPr="00F2163A">
        <w:rPr>
          <w:rFonts w:ascii="Nikosh" w:hAnsi="Nikosh" w:cs="Nikosh"/>
          <w:sz w:val="24"/>
          <w:szCs w:val="24"/>
          <w:cs/>
          <w:lang w:bidi="bn-IN"/>
        </w:rPr>
        <w:t>Submitted By: Arif Ahmed, Assistant Engineer, BITAC</w:t>
      </w:r>
    </w:p>
    <w:p w14:paraId="12A37BCC" w14:textId="77777777" w:rsidR="001400E6" w:rsidRPr="00BD11BE" w:rsidRDefault="001400E6" w:rsidP="001400E6">
      <w:pPr>
        <w:pStyle w:val="NoSpacing"/>
        <w:jc w:val="center"/>
        <w:rPr>
          <w:rFonts w:ascii="Times New Roman" w:hAnsi="Times New Roman" w:cs="Times New Roman"/>
          <w:b/>
          <w:sz w:val="28"/>
        </w:rPr>
      </w:pPr>
      <w:r w:rsidRPr="00BD11BE">
        <w:rPr>
          <w:rFonts w:ascii="Times New Roman" w:hAnsi="Times New Roman" w:cs="Times New Roman"/>
          <w:noProof/>
          <w:sz w:val="36"/>
          <w:lang w:bidi="bn-IN"/>
        </w:rPr>
        <mc:AlternateContent>
          <mc:Choice Requires="wps">
            <w:drawing>
              <wp:anchor distT="0" distB="0" distL="114300" distR="114300" simplePos="0" relativeHeight="251661312" behindDoc="0" locked="0" layoutInCell="1" allowOverlap="1" wp14:anchorId="187D9210" wp14:editId="24592D7B">
                <wp:simplePos x="0" y="0"/>
                <wp:positionH relativeFrom="margin">
                  <wp:posOffset>-20955</wp:posOffset>
                </wp:positionH>
                <wp:positionV relativeFrom="paragraph">
                  <wp:posOffset>95250</wp:posOffset>
                </wp:positionV>
                <wp:extent cx="6012612" cy="21265"/>
                <wp:effectExtent l="0" t="0" r="26670" b="36195"/>
                <wp:wrapNone/>
                <wp:docPr id="3" name="Straight Connector 3"/>
                <wp:cNvGraphicFramePr/>
                <a:graphic xmlns:a="http://schemas.openxmlformats.org/drawingml/2006/main">
                  <a:graphicData uri="http://schemas.microsoft.com/office/word/2010/wordprocessingShape">
                    <wps:wsp>
                      <wps:cNvCnPr/>
                      <wps:spPr>
                        <a:xfrm flipV="1">
                          <a:off x="0" y="0"/>
                          <a:ext cx="6012612" cy="2126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E7B08"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7.5pt" to="471.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" strokecolor="#4bacc6 [3208]" strokeweight="3pt">
                <v:shadow on="t" color="black" opacity="22937f" origin=",.5" offset="0,.63889mm"/>
                <w10:wrap anchorx="margin"/>
              </v:line>
            </w:pict>
          </mc:Fallback>
        </mc:AlternateContent>
      </w:r>
    </w:p>
    <w:p w14:paraId="24D10718" w14:textId="60BEB778" w:rsidR="001400E6" w:rsidRPr="00BD11BE" w:rsidRDefault="001400E6" w:rsidP="001400E6">
      <w:pPr>
        <w:rPr>
          <w:rFonts w:ascii="Times New Roman" w:hAnsi="Times New Roman" w:cs="Times New Roman"/>
          <w:bCs/>
        </w:rPr>
      </w:pPr>
      <w:r w:rsidRPr="00BD11BE">
        <w:rPr>
          <w:rFonts w:ascii="Times New Roman" w:hAnsi="Times New Roman" w:cs="Times New Roman"/>
          <w:b/>
        </w:rPr>
        <w:t>Title of the Research:</w:t>
      </w:r>
      <w:r w:rsidRPr="00BD11BE">
        <w:rPr>
          <w:rFonts w:ascii="Times New Roman" w:hAnsi="Times New Roman" w:cs="Times New Roman"/>
          <w:bCs/>
        </w:rPr>
        <w:t xml:space="preserve"> </w:t>
      </w:r>
      <w:r>
        <w:rPr>
          <w:rFonts w:ascii="Times New Roman" w:hAnsi="Times New Roman" w:cs="Times New Roman"/>
          <w:bCs/>
        </w:rPr>
        <w:t xml:space="preserve">Development of </w:t>
      </w:r>
      <w:r w:rsidRPr="001400E6">
        <w:rPr>
          <w:rFonts w:ascii="Times New Roman" w:hAnsi="Times New Roman" w:cs="Times New Roman"/>
          <w:bCs/>
        </w:rPr>
        <w:t>Cloud-Based CNC Machin</w:t>
      </w:r>
      <w:r>
        <w:rPr>
          <w:rFonts w:ascii="Times New Roman" w:hAnsi="Times New Roman" w:cs="Times New Roman"/>
          <w:bCs/>
        </w:rPr>
        <w:t>ing</w:t>
      </w:r>
      <w:r w:rsidRPr="001400E6">
        <w:rPr>
          <w:rFonts w:ascii="Times New Roman" w:hAnsi="Times New Roman" w:cs="Times New Roman"/>
          <w:bCs/>
        </w:rPr>
        <w:t xml:space="preserve"> Center Monitoring System.</w:t>
      </w:r>
    </w:p>
    <w:p w14:paraId="0A7D251C" w14:textId="77777777" w:rsidR="001400E6" w:rsidRDefault="001400E6" w:rsidP="000C3CBC">
      <w:pPr>
        <w:spacing w:before="4" w:line="276" w:lineRule="auto"/>
        <w:rPr>
          <w:rFonts w:ascii="Times New Roman"/>
          <w:b/>
          <w:bCs/>
          <w:sz w:val="24"/>
          <w:szCs w:val="36"/>
        </w:rPr>
      </w:pPr>
    </w:p>
    <w:p w14:paraId="44DCF7F4" w14:textId="0C328DF8" w:rsidR="000C3CBC" w:rsidRPr="000C3CBC" w:rsidRDefault="000C3CBC" w:rsidP="000C3CBC">
      <w:pPr>
        <w:spacing w:before="4" w:line="276" w:lineRule="auto"/>
        <w:rPr>
          <w:rFonts w:ascii="Times New Roman"/>
          <w:b/>
          <w:bCs/>
          <w:sz w:val="24"/>
          <w:szCs w:val="36"/>
        </w:rPr>
      </w:pPr>
      <w:r w:rsidRPr="000C3CBC">
        <w:rPr>
          <w:rFonts w:ascii="Times New Roman"/>
          <w:b/>
          <w:bCs/>
          <w:sz w:val="24"/>
          <w:szCs w:val="36"/>
        </w:rPr>
        <w:t>Research Findings:</w:t>
      </w:r>
    </w:p>
    <w:p w14:paraId="653BDF09" w14:textId="77777777" w:rsidR="008A368C" w:rsidRDefault="008A368C" w:rsidP="000C3CBC">
      <w:pPr>
        <w:spacing w:before="4" w:line="276" w:lineRule="auto"/>
        <w:rPr>
          <w:rFonts w:ascii="Times New Roman"/>
          <w:sz w:val="24"/>
          <w:szCs w:val="36"/>
        </w:rPr>
      </w:pPr>
    </w:p>
    <w:p w14:paraId="541AE988" w14:textId="77777777" w:rsidR="00D15A27" w:rsidRPr="00D15A27" w:rsidRDefault="008A368C" w:rsidP="00D15A27">
      <w:pPr>
        <w:pStyle w:val="ListParagraph"/>
        <w:numPr>
          <w:ilvl w:val="0"/>
          <w:numId w:val="1"/>
        </w:numPr>
        <w:spacing w:before="4" w:line="276" w:lineRule="auto"/>
        <w:rPr>
          <w:rFonts w:ascii="Times New Roman"/>
          <w:sz w:val="24"/>
          <w:szCs w:val="36"/>
        </w:rPr>
      </w:pPr>
      <w:r w:rsidRPr="00D15A27">
        <w:rPr>
          <w:rFonts w:ascii="Times New Roman"/>
          <w:sz w:val="24"/>
          <w:szCs w:val="36"/>
        </w:rPr>
        <w:t xml:space="preserve">Through this research a real-time production monitoring software was developed. This </w:t>
      </w:r>
      <w:r w:rsidR="001400E6" w:rsidRPr="00D15A27">
        <w:rPr>
          <w:rFonts w:ascii="Times New Roman"/>
          <w:sz w:val="24"/>
          <w:szCs w:val="36"/>
        </w:rPr>
        <w:t xml:space="preserve">software </w:t>
      </w:r>
      <w:r w:rsidRPr="00D15A27">
        <w:rPr>
          <w:rFonts w:ascii="Times New Roman"/>
          <w:sz w:val="24"/>
          <w:szCs w:val="36"/>
        </w:rPr>
        <w:t xml:space="preserve">was helpful to get various production related information real-time, directly coming from the machine controller, without any manual data logging. </w:t>
      </w:r>
    </w:p>
    <w:p w14:paraId="26DC36D9" w14:textId="77777777" w:rsidR="00D15A27" w:rsidRPr="00D15A27" w:rsidRDefault="000C3CBC" w:rsidP="00D15A27">
      <w:pPr>
        <w:pStyle w:val="ListParagraph"/>
        <w:numPr>
          <w:ilvl w:val="0"/>
          <w:numId w:val="1"/>
        </w:numPr>
        <w:spacing w:before="4" w:line="276" w:lineRule="auto"/>
        <w:rPr>
          <w:rFonts w:ascii="Times New Roman"/>
          <w:sz w:val="24"/>
          <w:szCs w:val="36"/>
        </w:rPr>
      </w:pPr>
      <w:r w:rsidRPr="00D15A27">
        <w:rPr>
          <w:rFonts w:ascii="Times New Roman"/>
          <w:sz w:val="24"/>
          <w:szCs w:val="36"/>
        </w:rPr>
        <w:t xml:space="preserve">By leveraging IoT technology, the system effectively monitored Overall Equipment Effectiveness (OEE) metrics for machine performance, operator productivity, and shift efficiency. Additionally, the system tracked crucial production data such as parts produced, cycle time, feed rate, RPM, and emergency alarms. </w:t>
      </w:r>
    </w:p>
    <w:p w14:paraId="3AF85BB6" w14:textId="77777777" w:rsidR="00D15A27" w:rsidRPr="00D15A27" w:rsidRDefault="000C3CBC" w:rsidP="00D15A27">
      <w:pPr>
        <w:pStyle w:val="ListParagraph"/>
        <w:numPr>
          <w:ilvl w:val="0"/>
          <w:numId w:val="1"/>
        </w:numPr>
        <w:spacing w:before="4" w:line="276" w:lineRule="auto"/>
        <w:rPr>
          <w:rFonts w:ascii="Times New Roman"/>
          <w:sz w:val="24"/>
          <w:szCs w:val="36"/>
        </w:rPr>
      </w:pPr>
      <w:r w:rsidRPr="00D15A27">
        <w:rPr>
          <w:rFonts w:ascii="Times New Roman"/>
          <w:sz w:val="24"/>
          <w:szCs w:val="36"/>
        </w:rPr>
        <w:t>The findings indicate a notable improvement in OEE</w:t>
      </w:r>
      <w:r w:rsidR="00D15A27" w:rsidRPr="00D15A27">
        <w:rPr>
          <w:rFonts w:ascii="Times New Roman"/>
          <w:sz w:val="24"/>
          <w:szCs w:val="36"/>
        </w:rPr>
        <w:t xml:space="preserve">. </w:t>
      </w:r>
      <w:r w:rsidRPr="00D15A27">
        <w:rPr>
          <w:rFonts w:ascii="Times New Roman"/>
          <w:sz w:val="24"/>
          <w:szCs w:val="36"/>
        </w:rPr>
        <w:t>This enhancement in OEE underscores the system's efficacy in optimizing machine utilization and minimizing downtime. Moreover, the implementation of the monitoring system has facilitated enhanced accountability across production processes.</w:t>
      </w:r>
      <w:r w:rsidR="008A368C" w:rsidRPr="00D15A27">
        <w:rPr>
          <w:rFonts w:ascii="Times New Roman"/>
          <w:sz w:val="24"/>
          <w:szCs w:val="36"/>
        </w:rPr>
        <w:t xml:space="preserve"> So, production supervisors now do not need to manually track all daily, monthly or yearly production report. They are generated automatically in the software. As a result, management can do</w:t>
      </w:r>
      <w:r w:rsidRPr="00D15A27">
        <w:rPr>
          <w:rFonts w:ascii="Times New Roman"/>
          <w:sz w:val="24"/>
          <w:szCs w:val="36"/>
        </w:rPr>
        <w:t xml:space="preserve"> </w:t>
      </w:r>
      <w:r w:rsidR="008A368C" w:rsidRPr="00D15A27">
        <w:rPr>
          <w:rFonts w:ascii="Times New Roman"/>
          <w:sz w:val="24"/>
          <w:szCs w:val="36"/>
        </w:rPr>
        <w:t xml:space="preserve">efficient maintenance scheduling and resource allocation for meeting production deadline, ultimately enhancing overall equipment reliability and longevity. </w:t>
      </w:r>
    </w:p>
    <w:p w14:paraId="6C213583" w14:textId="40A95395" w:rsidR="000C3CBC" w:rsidRPr="00D15A27" w:rsidRDefault="000C3CBC" w:rsidP="00D15A27">
      <w:pPr>
        <w:pStyle w:val="ListParagraph"/>
        <w:numPr>
          <w:ilvl w:val="0"/>
          <w:numId w:val="1"/>
        </w:numPr>
        <w:spacing w:before="4" w:line="276" w:lineRule="auto"/>
        <w:rPr>
          <w:rFonts w:ascii="Times New Roman"/>
          <w:sz w:val="24"/>
          <w:szCs w:val="36"/>
        </w:rPr>
      </w:pPr>
      <w:r w:rsidRPr="00D15A27">
        <w:rPr>
          <w:rFonts w:ascii="Times New Roman"/>
          <w:sz w:val="24"/>
          <w:szCs w:val="36"/>
        </w:rPr>
        <w:t>Furthermore, the system has contributed to a reduction in machine maintenance requirements, thanks to proactive monitoring and early detection of potential issues.</w:t>
      </w:r>
    </w:p>
    <w:p w14:paraId="510ED5AE" w14:textId="77777777" w:rsidR="000C3CBC" w:rsidRPr="000C3CBC" w:rsidRDefault="000C3CBC" w:rsidP="000C3CBC">
      <w:pPr>
        <w:spacing w:before="4" w:line="276" w:lineRule="auto"/>
        <w:rPr>
          <w:rFonts w:ascii="Times New Roman"/>
          <w:b/>
          <w:bCs/>
          <w:sz w:val="24"/>
          <w:szCs w:val="36"/>
        </w:rPr>
      </w:pPr>
    </w:p>
    <w:p w14:paraId="41284E0D" w14:textId="77777777" w:rsidR="000C3CBC" w:rsidRPr="000C3CBC" w:rsidRDefault="000C3CBC" w:rsidP="000C3CBC">
      <w:pPr>
        <w:spacing w:before="4" w:line="276" w:lineRule="auto"/>
        <w:rPr>
          <w:rFonts w:ascii="Times New Roman"/>
          <w:b/>
          <w:bCs/>
          <w:sz w:val="24"/>
          <w:szCs w:val="36"/>
        </w:rPr>
      </w:pPr>
      <w:r w:rsidRPr="000C3CBC">
        <w:rPr>
          <w:rFonts w:ascii="Times New Roman"/>
          <w:b/>
          <w:bCs/>
          <w:sz w:val="24"/>
          <w:szCs w:val="36"/>
        </w:rPr>
        <w:t>Recommendations:</w:t>
      </w:r>
    </w:p>
    <w:p w14:paraId="0CFC1BDA" w14:textId="77777777" w:rsidR="00D15A27" w:rsidRDefault="000C3CBC" w:rsidP="000C3CBC">
      <w:pPr>
        <w:spacing w:before="4" w:line="276" w:lineRule="auto"/>
        <w:rPr>
          <w:rFonts w:ascii="Times New Roman"/>
          <w:sz w:val="24"/>
          <w:szCs w:val="36"/>
        </w:rPr>
      </w:pPr>
      <w:r w:rsidRPr="000C3CBC">
        <w:rPr>
          <w:rFonts w:ascii="Times New Roman"/>
          <w:sz w:val="24"/>
          <w:szCs w:val="36"/>
        </w:rPr>
        <w:t xml:space="preserve">Building upon the success of the Cloud-Based OEE Monitoring System, several recommendations can be proposed to further enhance its capabilities and impact on manufacturing operations. </w:t>
      </w:r>
    </w:p>
    <w:p w14:paraId="30950D34" w14:textId="77777777" w:rsidR="00D15A27" w:rsidRPr="00D15A27" w:rsidRDefault="000C3CBC" w:rsidP="00D15A27">
      <w:pPr>
        <w:pStyle w:val="ListParagraph"/>
        <w:numPr>
          <w:ilvl w:val="0"/>
          <w:numId w:val="2"/>
        </w:numPr>
        <w:spacing w:before="4" w:line="276" w:lineRule="auto"/>
        <w:rPr>
          <w:rFonts w:ascii="Times New Roman"/>
          <w:sz w:val="24"/>
          <w:szCs w:val="36"/>
        </w:rPr>
      </w:pPr>
      <w:r w:rsidRPr="00D15A27">
        <w:rPr>
          <w:rFonts w:ascii="Times New Roman"/>
          <w:sz w:val="24"/>
          <w:szCs w:val="36"/>
        </w:rPr>
        <w:t xml:space="preserve">Firstly, continuous refinement of the monitoring algorithms and data analysis techniques is essential to unlock deeper insights into production performance and identify opportunities for optimization. Collaborating with domain experts and data scientists can facilitate the development of predictive analytics models to anticipate equipment failures and proactively address maintenance needs. </w:t>
      </w:r>
    </w:p>
    <w:p w14:paraId="65589854" w14:textId="77777777" w:rsidR="00D15A27" w:rsidRPr="00D15A27" w:rsidRDefault="008A368C" w:rsidP="00D15A27">
      <w:pPr>
        <w:pStyle w:val="ListParagraph"/>
        <w:numPr>
          <w:ilvl w:val="0"/>
          <w:numId w:val="2"/>
        </w:numPr>
        <w:spacing w:before="4" w:line="276" w:lineRule="auto"/>
        <w:rPr>
          <w:rFonts w:ascii="Times New Roman"/>
          <w:sz w:val="24"/>
          <w:szCs w:val="36"/>
        </w:rPr>
      </w:pPr>
      <w:r w:rsidRPr="00D15A27">
        <w:rPr>
          <w:rFonts w:ascii="Times New Roman"/>
          <w:sz w:val="24"/>
          <w:szCs w:val="36"/>
        </w:rPr>
        <w:t xml:space="preserve">The maintenance can be advanced further using vibration analysis and predictive maintenance technique using Artificial Intelligence. </w:t>
      </w:r>
    </w:p>
    <w:p w14:paraId="1D66353B" w14:textId="77777777" w:rsidR="00D15A27" w:rsidRPr="00D15A27" w:rsidRDefault="000C3CBC" w:rsidP="00D15A27">
      <w:pPr>
        <w:pStyle w:val="ListParagraph"/>
        <w:numPr>
          <w:ilvl w:val="0"/>
          <w:numId w:val="2"/>
        </w:numPr>
        <w:spacing w:before="4" w:line="276" w:lineRule="auto"/>
        <w:rPr>
          <w:rFonts w:ascii="Times New Roman"/>
          <w:sz w:val="24"/>
          <w:szCs w:val="36"/>
        </w:rPr>
      </w:pPr>
      <w:r w:rsidRPr="00D15A27">
        <w:rPr>
          <w:rFonts w:ascii="Times New Roman"/>
          <w:sz w:val="24"/>
          <w:szCs w:val="36"/>
        </w:rPr>
        <w:t xml:space="preserve">Additionally, expanding the scope of monitored parameters to include additional </w:t>
      </w:r>
      <w:r w:rsidRPr="00D15A27">
        <w:rPr>
          <w:rFonts w:ascii="Times New Roman"/>
          <w:sz w:val="24"/>
          <w:szCs w:val="36"/>
        </w:rPr>
        <w:lastRenderedPageBreak/>
        <w:t xml:space="preserve">performance metrics, such as energy consumption and environmental factors, can provide a more comprehensive view of manufacturing operations. </w:t>
      </w:r>
    </w:p>
    <w:p w14:paraId="3E3AC923" w14:textId="77777777" w:rsidR="00D15A27" w:rsidRPr="00D15A27" w:rsidRDefault="000C3CBC" w:rsidP="00D15A27">
      <w:pPr>
        <w:pStyle w:val="ListParagraph"/>
        <w:numPr>
          <w:ilvl w:val="0"/>
          <w:numId w:val="2"/>
        </w:numPr>
        <w:spacing w:before="4" w:line="276" w:lineRule="auto"/>
        <w:rPr>
          <w:rFonts w:ascii="Times New Roman"/>
          <w:sz w:val="24"/>
          <w:szCs w:val="36"/>
        </w:rPr>
      </w:pPr>
      <w:r w:rsidRPr="00D15A27">
        <w:rPr>
          <w:rFonts w:ascii="Times New Roman"/>
          <w:sz w:val="24"/>
          <w:szCs w:val="36"/>
        </w:rPr>
        <w:t xml:space="preserve">Moreover, integrating machine learning algorithms into the system architecture can enable adaptive optimization strategies tailored to specific production environments and dynamic operational conditions. </w:t>
      </w:r>
    </w:p>
    <w:p w14:paraId="5B9D8D90" w14:textId="77777777" w:rsidR="00D15A27" w:rsidRPr="00D15A27" w:rsidRDefault="000C3CBC" w:rsidP="00D15A27">
      <w:pPr>
        <w:pStyle w:val="ListParagraph"/>
        <w:numPr>
          <w:ilvl w:val="0"/>
          <w:numId w:val="2"/>
        </w:numPr>
        <w:spacing w:before="4" w:line="276" w:lineRule="auto"/>
        <w:rPr>
          <w:rFonts w:ascii="Times New Roman"/>
          <w:sz w:val="24"/>
          <w:szCs w:val="36"/>
        </w:rPr>
      </w:pPr>
      <w:r w:rsidRPr="00D15A27">
        <w:rPr>
          <w:rFonts w:ascii="Times New Roman"/>
          <w:sz w:val="24"/>
          <w:szCs w:val="36"/>
        </w:rPr>
        <w:t xml:space="preserve">Finally, fostering a culture of data-driven decision-making and providing comprehensive training and support for system users are crucial for maximizing the system's impact and ensuring sustained improvements in manufacturing efficiency and competitiveness. </w:t>
      </w:r>
    </w:p>
    <w:p w14:paraId="0A559F90" w14:textId="77777777" w:rsidR="00D15A27" w:rsidRDefault="00D15A27" w:rsidP="000C3CBC">
      <w:pPr>
        <w:spacing w:before="4" w:line="276" w:lineRule="auto"/>
        <w:rPr>
          <w:rFonts w:ascii="Times New Roman"/>
          <w:sz w:val="24"/>
          <w:szCs w:val="36"/>
        </w:rPr>
      </w:pPr>
    </w:p>
    <w:p w14:paraId="0EECF34D" w14:textId="464CC606" w:rsidR="000C0B79" w:rsidRPr="000C3CBC" w:rsidRDefault="000C3CBC" w:rsidP="000C3CBC">
      <w:pPr>
        <w:spacing w:before="4" w:line="276" w:lineRule="auto"/>
        <w:rPr>
          <w:rFonts w:ascii="Times New Roman"/>
          <w:sz w:val="24"/>
          <w:szCs w:val="36"/>
        </w:rPr>
      </w:pPr>
      <w:r w:rsidRPr="000C3CBC">
        <w:rPr>
          <w:rFonts w:ascii="Times New Roman"/>
          <w:sz w:val="24"/>
          <w:szCs w:val="36"/>
        </w:rPr>
        <w:t>By embracing these recommendations, organizations can leverage the Cloud-Based OEE Monitoring System as a powerful tool for driving continuous improvement and achieving operational excellence in CNC machine center operations.</w:t>
      </w:r>
    </w:p>
    <w:p w14:paraId="11B58CD3" w14:textId="6AFC5CCC" w:rsidR="000C0B79" w:rsidRDefault="000C0B79">
      <w:pPr>
        <w:rPr>
          <w:rFonts w:ascii="Times New Roman"/>
          <w:sz w:val="17"/>
        </w:rPr>
      </w:pPr>
    </w:p>
    <w:sectPr w:rsidR="000C0B79">
      <w:pgSz w:w="11910" w:h="16840"/>
      <w:pgMar w:top="19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Nikosh">
    <w:altName w:val="Mangal"/>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45ECC"/>
    <w:multiLevelType w:val="hybridMultilevel"/>
    <w:tmpl w:val="0064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C667B0"/>
    <w:multiLevelType w:val="hybridMultilevel"/>
    <w:tmpl w:val="2250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564306">
    <w:abstractNumId w:val="0"/>
  </w:num>
  <w:num w:numId="2" w16cid:durableId="660817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6F"/>
    <w:rsid w:val="000C0B79"/>
    <w:rsid w:val="000C3CBC"/>
    <w:rsid w:val="001400E6"/>
    <w:rsid w:val="00417EF8"/>
    <w:rsid w:val="00743B3A"/>
    <w:rsid w:val="008A368C"/>
    <w:rsid w:val="00BC1A6F"/>
    <w:rsid w:val="00D15A2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37FC"/>
  <w15:docId w15:val="{D352AC5A-EC2E-427F-B1FF-2E93CE19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1400E6"/>
    <w:pPr>
      <w:widowControl/>
      <w:autoSpaceDE/>
      <w:autoSpaceDN/>
    </w:pPr>
  </w:style>
  <w:style w:type="character" w:customStyle="1" w:styleId="NoSpacingChar">
    <w:name w:val="No Spacing Char"/>
    <w:basedOn w:val="DefaultParagraphFont"/>
    <w:link w:val="NoSpacing"/>
    <w:uiPriority w:val="1"/>
    <w:rsid w:val="00140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717021">
      <w:bodyDiv w:val="1"/>
      <w:marLeft w:val="0"/>
      <w:marRight w:val="0"/>
      <w:marTop w:val="0"/>
      <w:marBottom w:val="0"/>
      <w:divBdr>
        <w:top w:val="none" w:sz="0" w:space="0" w:color="auto"/>
        <w:left w:val="none" w:sz="0" w:space="0" w:color="auto"/>
        <w:bottom w:val="none" w:sz="0" w:space="0" w:color="auto"/>
        <w:right w:val="none" w:sz="0" w:space="0" w:color="auto"/>
      </w:divBdr>
    </w:div>
    <w:div w:id="1786994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BITAC</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CNCPC-02</dc:creator>
  <cp:lastModifiedBy>Arif Ahmed</cp:lastModifiedBy>
  <cp:revision>7</cp:revision>
  <dcterms:created xsi:type="dcterms:W3CDTF">2024-03-13T04:01:00Z</dcterms:created>
  <dcterms:modified xsi:type="dcterms:W3CDTF">2024-03-19T16:54:00Z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Canon SC1011</vt:lpwstr>
  </property>
  <property fmtid="{D5CDD505-2E9C-101B-9397-08002B2CF9AE}" pid="4" name="LastSaved">
    <vt:filetime>2024-03-13T00:00:00Z</vt:filetime>
  </property>
  <property fmtid="{D5CDD505-2E9C-101B-9397-08002B2CF9AE}" pid="5" name="Producer">
    <vt:lpwstr>3-Heights(TM) PDF Security Shell 4.8.25.2 (http://www.pdf-tools.com)</vt:lpwstr>
  </property>
</Properties>
</file>