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267E" w14:textId="77777777" w:rsidR="003D0393" w:rsidRDefault="003D0393" w:rsidP="003D0393">
      <w:pPr>
        <w:shd w:val="clear" w:color="auto" w:fill="FFFFFF" w:themeFill="background1"/>
        <w:spacing w:line="360" w:lineRule="auto"/>
        <w:rPr>
          <w:rFonts w:ascii="Times New Roman" w:hAnsi="Times New Roman" w:cs="Times New Roman"/>
          <w:color w:val="000000" w:themeColor="text1"/>
          <w:sz w:val="32"/>
          <w:szCs w:val="32"/>
        </w:rPr>
      </w:pPr>
    </w:p>
    <w:p w14:paraId="7EA6DEB5" w14:textId="18F95853" w:rsidR="00091DB9" w:rsidRPr="006D06FC" w:rsidRDefault="00091DB9" w:rsidP="00091DB9">
      <w:pPr>
        <w:shd w:val="clear" w:color="auto" w:fill="FFFFFF" w:themeFill="background1"/>
        <w:spacing w:line="360" w:lineRule="auto"/>
        <w:rPr>
          <w:rFonts w:cstheme="minorHAnsi"/>
          <w:b/>
          <w:bCs/>
          <w:color w:val="000000" w:themeColor="text1"/>
          <w:sz w:val="26"/>
          <w:szCs w:val="26"/>
        </w:rPr>
      </w:pPr>
      <w:r w:rsidRPr="006D06FC">
        <w:rPr>
          <w:rFonts w:cstheme="minorHAnsi"/>
          <w:b/>
          <w:bCs/>
          <w:color w:val="000000" w:themeColor="text1"/>
          <w:sz w:val="26"/>
          <w:szCs w:val="26"/>
        </w:rPr>
        <w:t>Development of Nodular Cast Iron using Indigenous Raw Materials and Technology</w:t>
      </w:r>
    </w:p>
    <w:p w14:paraId="0839A109" w14:textId="77777777" w:rsidR="003D0393" w:rsidRPr="006D06FC" w:rsidRDefault="003D0393" w:rsidP="00091DB9">
      <w:pPr>
        <w:shd w:val="clear" w:color="auto" w:fill="FFFFFF" w:themeFill="background1"/>
        <w:spacing w:line="360" w:lineRule="auto"/>
        <w:rPr>
          <w:rFonts w:cstheme="minorHAnsi"/>
          <w:color w:val="000000" w:themeColor="text1"/>
          <w:sz w:val="10"/>
          <w:szCs w:val="10"/>
        </w:rPr>
      </w:pPr>
    </w:p>
    <w:p w14:paraId="2A369A99" w14:textId="7571CDD0" w:rsidR="00091DB9" w:rsidRPr="003D0393" w:rsidRDefault="00091DB9" w:rsidP="00091DB9">
      <w:pPr>
        <w:shd w:val="clear" w:color="auto" w:fill="FFFFFF" w:themeFill="background1"/>
        <w:spacing w:after="0" w:line="360" w:lineRule="auto"/>
        <w:rPr>
          <w:rFonts w:ascii="Times New Roman" w:hAnsi="Times New Roman" w:cs="Times New Roman"/>
          <w:color w:val="000000" w:themeColor="text1"/>
        </w:rPr>
      </w:pPr>
      <w:r w:rsidRPr="003D0393">
        <w:rPr>
          <w:rFonts w:ascii="Times New Roman" w:hAnsi="Times New Roman" w:cs="Times New Roman"/>
          <w:color w:val="000000" w:themeColor="text1"/>
        </w:rPr>
        <w:t>Dr. Md. Jalal Uddin, P. Eng, Director, Planning</w:t>
      </w:r>
      <w:r w:rsidR="003D0393" w:rsidRPr="003D0393">
        <w:rPr>
          <w:rFonts w:ascii="Times New Roman" w:hAnsi="Times New Roman" w:cs="Times New Roman"/>
          <w:color w:val="000000" w:themeColor="text1"/>
        </w:rPr>
        <w:t xml:space="preserve">; </w:t>
      </w:r>
      <w:proofErr w:type="spellStart"/>
      <w:proofErr w:type="gramStart"/>
      <w:r w:rsidR="003D0393" w:rsidRPr="003D0393">
        <w:rPr>
          <w:rFonts w:ascii="Times New Roman" w:hAnsi="Times New Roman" w:cs="Times New Roman"/>
          <w:color w:val="000000" w:themeColor="text1"/>
        </w:rPr>
        <w:t>Mr.</w:t>
      </w:r>
      <w:r w:rsidRPr="003D0393">
        <w:rPr>
          <w:rFonts w:ascii="Times New Roman" w:hAnsi="Times New Roman" w:cs="Times New Roman"/>
          <w:color w:val="000000" w:themeColor="text1"/>
        </w:rPr>
        <w:t>Sumit</w:t>
      </w:r>
      <w:proofErr w:type="spellEnd"/>
      <w:proofErr w:type="gramEnd"/>
      <w:r w:rsidRPr="003D0393">
        <w:rPr>
          <w:rFonts w:ascii="Times New Roman" w:hAnsi="Times New Roman" w:cs="Times New Roman"/>
          <w:color w:val="000000" w:themeColor="text1"/>
        </w:rPr>
        <w:t xml:space="preserve"> Kumar Roy, Executive Engineer, Foundry &amp; Mold</w:t>
      </w:r>
      <w:r w:rsidR="003D0393" w:rsidRPr="003D0393">
        <w:rPr>
          <w:rFonts w:ascii="Times New Roman" w:hAnsi="Times New Roman" w:cs="Times New Roman"/>
          <w:color w:val="000000" w:themeColor="text1"/>
        </w:rPr>
        <w:t xml:space="preserve">, </w:t>
      </w:r>
      <w:r w:rsidRPr="003D0393">
        <w:rPr>
          <w:rFonts w:ascii="Times New Roman" w:hAnsi="Times New Roman" w:cs="Times New Roman"/>
          <w:color w:val="000000" w:themeColor="text1"/>
        </w:rPr>
        <w:t xml:space="preserve">Md. </w:t>
      </w:r>
      <w:proofErr w:type="spellStart"/>
      <w:r w:rsidRPr="003D0393">
        <w:rPr>
          <w:rFonts w:ascii="Times New Roman" w:hAnsi="Times New Roman" w:cs="Times New Roman"/>
          <w:color w:val="000000" w:themeColor="text1"/>
        </w:rPr>
        <w:t>Johirul</w:t>
      </w:r>
      <w:proofErr w:type="spellEnd"/>
      <w:r w:rsidRPr="003D0393">
        <w:rPr>
          <w:rFonts w:ascii="Times New Roman" w:hAnsi="Times New Roman" w:cs="Times New Roman"/>
          <w:color w:val="000000" w:themeColor="text1"/>
        </w:rPr>
        <w:t xml:space="preserve"> Islam, Assistant Engineer – Foundry &amp; Heat Treatment</w:t>
      </w:r>
    </w:p>
    <w:p w14:paraId="574B3BCE" w14:textId="6B9D5716" w:rsidR="00091DB9" w:rsidRPr="00FF489D" w:rsidRDefault="00091DB9" w:rsidP="003D0393">
      <w:pPr>
        <w:shd w:val="clear" w:color="auto" w:fill="FFFFFF" w:themeFill="background1"/>
        <w:spacing w:after="120" w:line="360" w:lineRule="auto"/>
        <w:rPr>
          <w:rFonts w:ascii="Times New Roman" w:hAnsi="Times New Roman" w:cs="Times New Roman"/>
          <w:b/>
          <w:bCs/>
          <w:color w:val="000000" w:themeColor="text1"/>
          <w:sz w:val="16"/>
          <w:szCs w:val="16"/>
        </w:rPr>
      </w:pPr>
    </w:p>
    <w:p w14:paraId="7C4222BA" w14:textId="77777777" w:rsidR="00091DB9" w:rsidRPr="0062792B" w:rsidRDefault="00A257C9" w:rsidP="00091DB9">
      <w:pPr>
        <w:spacing w:after="0" w:line="240" w:lineRule="auto"/>
        <w:rPr>
          <w:rFonts w:cstheme="minorHAnsi"/>
          <w:color w:val="000000" w:themeColor="text1"/>
          <w:sz w:val="24"/>
          <w:szCs w:val="24"/>
        </w:rPr>
      </w:pPr>
      <w:r w:rsidRPr="0062792B">
        <w:rPr>
          <w:rFonts w:cstheme="minorHAnsi"/>
          <w:b/>
          <w:bCs/>
          <w:color w:val="000000" w:themeColor="text1"/>
          <w:sz w:val="32"/>
          <w:szCs w:val="32"/>
        </w:rPr>
        <w:t>Outcome from the R&amp;D Project</w:t>
      </w:r>
    </w:p>
    <w:p w14:paraId="103B320F" w14:textId="77777777" w:rsidR="00091DB9" w:rsidRPr="00FF489D" w:rsidRDefault="00091DB9" w:rsidP="0062792B">
      <w:pPr>
        <w:shd w:val="clear" w:color="auto" w:fill="FFFFFF" w:themeFill="background1"/>
        <w:jc w:val="both"/>
        <w:rPr>
          <w:rFonts w:cstheme="minorHAnsi"/>
          <w:b/>
          <w:bCs/>
          <w:color w:val="000000" w:themeColor="text1"/>
          <w:sz w:val="16"/>
          <w:szCs w:val="16"/>
        </w:rPr>
      </w:pPr>
    </w:p>
    <w:p w14:paraId="49FC1FEC" w14:textId="77777777" w:rsidR="00091DB9" w:rsidRPr="003D0393" w:rsidRDefault="00A257C9" w:rsidP="0062792B">
      <w:pPr>
        <w:pStyle w:val="NormalWeb"/>
        <w:numPr>
          <w:ilvl w:val="0"/>
          <w:numId w:val="1"/>
        </w:numPr>
        <w:shd w:val="clear" w:color="auto" w:fill="FFFFFF" w:themeFill="background1"/>
        <w:spacing w:before="0" w:beforeAutospacing="0" w:after="160" w:afterAutospacing="0" w:line="259" w:lineRule="auto"/>
        <w:jc w:val="both"/>
        <w:rPr>
          <w:rFonts w:asciiTheme="minorHAnsi" w:hAnsiTheme="minorHAnsi" w:cstheme="minorHAnsi"/>
          <w:color w:val="000000" w:themeColor="text1"/>
        </w:rPr>
      </w:pPr>
      <w:r w:rsidRPr="003D0393">
        <w:rPr>
          <w:rFonts w:asciiTheme="minorHAnsi" w:hAnsiTheme="minorHAnsi" w:cstheme="minorHAnsi"/>
          <w:color w:val="000000" w:themeColor="text1"/>
        </w:rPr>
        <w:t>T</w:t>
      </w:r>
      <w:r w:rsidR="00091DB9" w:rsidRPr="003D0393">
        <w:rPr>
          <w:rFonts w:asciiTheme="minorHAnsi" w:hAnsiTheme="minorHAnsi" w:cstheme="minorHAnsi"/>
          <w:color w:val="000000" w:themeColor="text1"/>
        </w:rPr>
        <w:t>he research and development project conducted at BITAC aimed to establish a general procedure for producing Nodular Cast Iron (NCI) from traditional steel scrap available in Bangladesh and to provide a comparative analysis with Grey Cast Iron (GCI) and Steel. Throughout the project, extensive research, experimentation, and analysis were carried out to understand the feasibility and potential benefits of utilizing steel scrap as a raw material for NCI production.</w:t>
      </w:r>
    </w:p>
    <w:p w14:paraId="68617C98" w14:textId="77777777" w:rsidR="00091DB9" w:rsidRPr="003D0393" w:rsidRDefault="00091DB9" w:rsidP="0062792B">
      <w:pPr>
        <w:pStyle w:val="NormalWeb"/>
        <w:numPr>
          <w:ilvl w:val="0"/>
          <w:numId w:val="1"/>
        </w:numPr>
        <w:shd w:val="clear" w:color="auto" w:fill="FFFFFF" w:themeFill="background1"/>
        <w:spacing w:before="300" w:beforeAutospacing="0" w:after="160" w:afterAutospacing="0" w:line="259" w:lineRule="auto"/>
        <w:jc w:val="both"/>
        <w:rPr>
          <w:rFonts w:asciiTheme="minorHAnsi" w:hAnsiTheme="minorHAnsi" w:cstheme="minorHAnsi"/>
          <w:color w:val="000000" w:themeColor="text1"/>
        </w:rPr>
      </w:pPr>
      <w:r w:rsidRPr="003D0393">
        <w:rPr>
          <w:rFonts w:asciiTheme="minorHAnsi" w:hAnsiTheme="minorHAnsi" w:cstheme="minorHAnsi"/>
          <w:color w:val="000000" w:themeColor="text1"/>
        </w:rPr>
        <w:t>The project successfully achieved its objectives by developing a systematic procedure for transforming steel scrap into NCI, which involved specific steps such as scrap selection, pretreatment, alloying, and casting. This procedure demonstrated promising results in terms of producing NCI with desirable mechanical properties, including improved tensile strength, ductility, and impact resistance compared to GCI.</w:t>
      </w:r>
    </w:p>
    <w:p w14:paraId="7EF5C794" w14:textId="77777777" w:rsidR="00091DB9" w:rsidRPr="003D0393" w:rsidRDefault="00091DB9" w:rsidP="0062792B">
      <w:pPr>
        <w:pStyle w:val="NormalWeb"/>
        <w:numPr>
          <w:ilvl w:val="0"/>
          <w:numId w:val="1"/>
        </w:numPr>
        <w:shd w:val="clear" w:color="auto" w:fill="FFFFFF" w:themeFill="background1"/>
        <w:spacing w:before="300" w:beforeAutospacing="0" w:after="160" w:afterAutospacing="0" w:line="259" w:lineRule="auto"/>
        <w:jc w:val="both"/>
        <w:rPr>
          <w:rFonts w:asciiTheme="minorHAnsi" w:hAnsiTheme="minorHAnsi" w:cstheme="minorHAnsi"/>
          <w:color w:val="000000" w:themeColor="text1"/>
        </w:rPr>
      </w:pPr>
      <w:r w:rsidRPr="003D0393">
        <w:rPr>
          <w:rFonts w:asciiTheme="minorHAnsi" w:hAnsiTheme="minorHAnsi" w:cstheme="minorHAnsi"/>
          <w:color w:val="000000" w:themeColor="text1"/>
        </w:rPr>
        <w:t>The comparative analysis revealed that NCI exhibited superior properties when compared to both GCI and Steel. It showcased enhanced strength and toughness similar to steel. This makes NCI a valuable material for various industrial applications, particularly in sectors such as automotive, machinery, and infrastructure.</w:t>
      </w:r>
    </w:p>
    <w:p w14:paraId="35F67C57" w14:textId="77777777" w:rsidR="00091DB9" w:rsidRPr="003D0393" w:rsidRDefault="00091DB9" w:rsidP="0062792B">
      <w:pPr>
        <w:pStyle w:val="NormalWeb"/>
        <w:numPr>
          <w:ilvl w:val="0"/>
          <w:numId w:val="1"/>
        </w:numPr>
        <w:shd w:val="clear" w:color="auto" w:fill="FFFFFF" w:themeFill="background1"/>
        <w:spacing w:before="300" w:beforeAutospacing="0" w:after="160" w:afterAutospacing="0" w:line="259" w:lineRule="auto"/>
        <w:jc w:val="both"/>
        <w:rPr>
          <w:rFonts w:asciiTheme="minorHAnsi" w:hAnsiTheme="minorHAnsi" w:cstheme="minorHAnsi"/>
          <w:color w:val="000000" w:themeColor="text1"/>
        </w:rPr>
      </w:pPr>
      <w:r w:rsidRPr="003D0393">
        <w:rPr>
          <w:rFonts w:asciiTheme="minorHAnsi" w:hAnsiTheme="minorHAnsi" w:cstheme="minorHAnsi"/>
          <w:color w:val="000000" w:themeColor="text1"/>
        </w:rPr>
        <w:t>The findings of this research and development project have significant implications for the manufacturing industry in Bangladesh. By utilizing traditional steel scrap, which is abundantly available, the country can reduce its dependency on expensive imported raw materials for cast iron production. This can lead to cost savings, resource conservation, and improved sustainability in the long run.</w:t>
      </w:r>
    </w:p>
    <w:p w14:paraId="27113CAD" w14:textId="0D06828A" w:rsidR="00A257C9" w:rsidRPr="00FF489D" w:rsidRDefault="00091DB9" w:rsidP="00FF489D">
      <w:pPr>
        <w:pStyle w:val="NormalWeb"/>
        <w:numPr>
          <w:ilvl w:val="0"/>
          <w:numId w:val="1"/>
        </w:numPr>
        <w:shd w:val="clear" w:color="auto" w:fill="FFFFFF" w:themeFill="background1"/>
        <w:spacing w:before="300" w:beforeAutospacing="0" w:after="160" w:afterAutospacing="0" w:line="259" w:lineRule="auto"/>
        <w:jc w:val="both"/>
        <w:rPr>
          <w:rFonts w:asciiTheme="minorHAnsi" w:hAnsiTheme="minorHAnsi" w:cstheme="minorHAnsi"/>
          <w:color w:val="000000" w:themeColor="text1"/>
        </w:rPr>
      </w:pPr>
      <w:r w:rsidRPr="003D0393">
        <w:rPr>
          <w:rFonts w:asciiTheme="minorHAnsi" w:hAnsiTheme="minorHAnsi" w:cstheme="minorHAnsi"/>
          <w:color w:val="000000" w:themeColor="text1"/>
        </w:rPr>
        <w:t>Furthermore, the project contributes to the overall advancement of material science and engineering by expanding the understanding of NCI production techniques and highlighting the potential of steel scrap as a viable raw material. The established procedure can serve as a valuable reference for researchers, engineers, and industry professionals involved in the production of NCI.</w:t>
      </w:r>
    </w:p>
    <w:p w14:paraId="5B517191" w14:textId="77777777" w:rsidR="00A257C9" w:rsidRPr="003D0393" w:rsidRDefault="00A257C9" w:rsidP="00A257C9">
      <w:pPr>
        <w:spacing w:after="0" w:line="240" w:lineRule="auto"/>
        <w:rPr>
          <w:rFonts w:cstheme="minorHAnsi"/>
          <w:color w:val="000000" w:themeColor="text1"/>
          <w:sz w:val="24"/>
          <w:szCs w:val="24"/>
        </w:rPr>
      </w:pPr>
      <w:r w:rsidRPr="003D0393">
        <w:rPr>
          <w:rFonts w:cstheme="minorHAnsi"/>
          <w:b/>
          <w:bCs/>
          <w:color w:val="000000" w:themeColor="text1"/>
          <w:sz w:val="24"/>
          <w:szCs w:val="24"/>
        </w:rPr>
        <w:lastRenderedPageBreak/>
        <w:t>Recommendation</w:t>
      </w:r>
    </w:p>
    <w:p w14:paraId="5E7EB4C5" w14:textId="77777777" w:rsidR="006F7CBF" w:rsidRPr="00FF489D" w:rsidRDefault="006F7CBF">
      <w:pPr>
        <w:rPr>
          <w:rFonts w:cstheme="minorHAnsi"/>
          <w:sz w:val="8"/>
          <w:szCs w:val="8"/>
        </w:rPr>
      </w:pPr>
    </w:p>
    <w:p w14:paraId="3DE9D563" w14:textId="77777777" w:rsidR="00A257C9" w:rsidRPr="003D0393" w:rsidRDefault="00A257C9" w:rsidP="00A257C9">
      <w:pPr>
        <w:rPr>
          <w:rFonts w:cstheme="minorHAnsi"/>
          <w:sz w:val="24"/>
          <w:szCs w:val="24"/>
        </w:rPr>
      </w:pPr>
      <w:r w:rsidRPr="003D0393">
        <w:rPr>
          <w:rFonts w:cstheme="minorHAnsi"/>
          <w:b/>
          <w:bCs/>
          <w:sz w:val="24"/>
          <w:szCs w:val="24"/>
        </w:rPr>
        <w:t>1. Large-Scale Implementation:</w:t>
      </w:r>
    </w:p>
    <w:p w14:paraId="4EAC1F6A" w14:textId="77777777" w:rsidR="00A257C9" w:rsidRPr="003D0393" w:rsidRDefault="00A257C9" w:rsidP="00A257C9">
      <w:pPr>
        <w:numPr>
          <w:ilvl w:val="0"/>
          <w:numId w:val="3"/>
        </w:numPr>
        <w:rPr>
          <w:rFonts w:cstheme="minorHAnsi"/>
          <w:sz w:val="24"/>
          <w:szCs w:val="24"/>
        </w:rPr>
      </w:pPr>
      <w:r w:rsidRPr="003D0393">
        <w:rPr>
          <w:rFonts w:cstheme="minorHAnsi"/>
          <w:sz w:val="24"/>
          <w:szCs w:val="24"/>
        </w:rPr>
        <w:t>Initiate a pilot program to validate the developed procedure for NCI production from steel scrap in an industrial setting.</w:t>
      </w:r>
    </w:p>
    <w:p w14:paraId="3C3E074A" w14:textId="77777777" w:rsidR="00A257C9" w:rsidRPr="003D0393" w:rsidRDefault="00A257C9" w:rsidP="0062792B">
      <w:pPr>
        <w:numPr>
          <w:ilvl w:val="0"/>
          <w:numId w:val="3"/>
        </w:numPr>
        <w:rPr>
          <w:rFonts w:cstheme="minorHAnsi"/>
          <w:sz w:val="24"/>
          <w:szCs w:val="24"/>
        </w:rPr>
      </w:pPr>
      <w:r w:rsidRPr="003D0393">
        <w:rPr>
          <w:rFonts w:cstheme="minorHAnsi"/>
          <w:sz w:val="24"/>
          <w:szCs w:val="24"/>
        </w:rPr>
        <w:t>Upon successful pilot testing, develop a roadmap for large-scale adoption of this process by Bangladesh</w:t>
      </w:r>
      <w:r w:rsidR="0062792B" w:rsidRPr="003D0393">
        <w:rPr>
          <w:rFonts w:cstheme="minorHAnsi"/>
          <w:sz w:val="24"/>
          <w:szCs w:val="24"/>
        </w:rPr>
        <w:t>i foundries. This could involve c</w:t>
      </w:r>
      <w:r w:rsidRPr="003D0393">
        <w:rPr>
          <w:rFonts w:cstheme="minorHAnsi"/>
          <w:sz w:val="24"/>
          <w:szCs w:val="24"/>
        </w:rPr>
        <w:t>ollaboration with industry stakeholders to create awareness, training programs, and potential technology transfer.</w:t>
      </w:r>
    </w:p>
    <w:p w14:paraId="32AA7D4C" w14:textId="77777777" w:rsidR="00A257C9" w:rsidRPr="003D0393" w:rsidRDefault="00A257C9" w:rsidP="00A257C9">
      <w:pPr>
        <w:rPr>
          <w:rFonts w:cstheme="minorHAnsi"/>
          <w:sz w:val="24"/>
          <w:szCs w:val="24"/>
        </w:rPr>
      </w:pPr>
      <w:r w:rsidRPr="003D0393">
        <w:rPr>
          <w:rFonts w:cstheme="minorHAnsi"/>
          <w:b/>
          <w:bCs/>
          <w:sz w:val="24"/>
          <w:szCs w:val="24"/>
        </w:rPr>
        <w:t>2. Further Exploration:</w:t>
      </w:r>
    </w:p>
    <w:p w14:paraId="5195972A" w14:textId="77777777" w:rsidR="00A257C9" w:rsidRPr="003D0393" w:rsidRDefault="0062792B" w:rsidP="00A257C9">
      <w:pPr>
        <w:numPr>
          <w:ilvl w:val="0"/>
          <w:numId w:val="4"/>
        </w:numPr>
        <w:rPr>
          <w:rFonts w:cstheme="minorHAnsi"/>
          <w:sz w:val="24"/>
          <w:szCs w:val="24"/>
        </w:rPr>
      </w:pPr>
      <w:r w:rsidRPr="003D0393">
        <w:rPr>
          <w:rFonts w:cstheme="minorHAnsi"/>
          <w:sz w:val="24"/>
          <w:szCs w:val="24"/>
        </w:rPr>
        <w:t>Conduct</w:t>
      </w:r>
      <w:r w:rsidR="00A257C9" w:rsidRPr="003D0393">
        <w:rPr>
          <w:rFonts w:cstheme="minorHAnsi"/>
          <w:sz w:val="24"/>
          <w:szCs w:val="24"/>
        </w:rPr>
        <w:t xml:space="preserve"> </w:t>
      </w:r>
      <w:r w:rsidRPr="003D0393">
        <w:rPr>
          <w:rFonts w:cstheme="minorHAnsi"/>
          <w:color w:val="000000" w:themeColor="text1"/>
          <w:sz w:val="24"/>
          <w:szCs w:val="24"/>
        </w:rPr>
        <w:t>further research and development efforts to optimize the process, fine-tune the parameters, and ensure scalability and commercial viability.</w:t>
      </w:r>
    </w:p>
    <w:p w14:paraId="72D4F5D4" w14:textId="77777777" w:rsidR="00A257C9" w:rsidRPr="003D0393" w:rsidRDefault="00A257C9" w:rsidP="00A257C9">
      <w:pPr>
        <w:numPr>
          <w:ilvl w:val="0"/>
          <w:numId w:val="4"/>
        </w:numPr>
        <w:rPr>
          <w:rFonts w:cstheme="minorHAnsi"/>
          <w:sz w:val="24"/>
          <w:szCs w:val="24"/>
        </w:rPr>
      </w:pPr>
      <w:r w:rsidRPr="003D0393">
        <w:rPr>
          <w:rFonts w:cstheme="minorHAnsi"/>
          <w:sz w:val="24"/>
          <w:szCs w:val="24"/>
        </w:rPr>
        <w:t>Investigate the suitability of NCI for a wider ra</w:t>
      </w:r>
      <w:r w:rsidR="00DF2F73" w:rsidRPr="003D0393">
        <w:rPr>
          <w:rFonts w:cstheme="minorHAnsi"/>
          <w:sz w:val="24"/>
          <w:szCs w:val="24"/>
        </w:rPr>
        <w:t>nge of industrial applications.</w:t>
      </w:r>
    </w:p>
    <w:p w14:paraId="6EE7C278" w14:textId="77777777" w:rsidR="00A257C9" w:rsidRPr="003D0393" w:rsidRDefault="00A257C9" w:rsidP="00A257C9">
      <w:pPr>
        <w:numPr>
          <w:ilvl w:val="0"/>
          <w:numId w:val="4"/>
        </w:numPr>
        <w:rPr>
          <w:rFonts w:cstheme="minorHAnsi"/>
          <w:sz w:val="24"/>
          <w:szCs w:val="24"/>
        </w:rPr>
      </w:pPr>
      <w:r w:rsidRPr="003D0393">
        <w:rPr>
          <w:rFonts w:cstheme="minorHAnsi"/>
          <w:sz w:val="24"/>
          <w:szCs w:val="24"/>
        </w:rPr>
        <w:t>Explore the potential for using different types of steel scrap as raw materials.</w:t>
      </w:r>
    </w:p>
    <w:p w14:paraId="4C1C6A8E" w14:textId="77777777" w:rsidR="00A257C9" w:rsidRPr="003D0393" w:rsidRDefault="00A257C9" w:rsidP="00A257C9">
      <w:pPr>
        <w:numPr>
          <w:ilvl w:val="0"/>
          <w:numId w:val="4"/>
        </w:numPr>
        <w:rPr>
          <w:rFonts w:cstheme="minorHAnsi"/>
          <w:sz w:val="24"/>
          <w:szCs w:val="24"/>
        </w:rPr>
      </w:pPr>
      <w:r w:rsidRPr="003D0393">
        <w:rPr>
          <w:rFonts w:cstheme="minorHAnsi"/>
          <w:sz w:val="24"/>
          <w:szCs w:val="24"/>
        </w:rPr>
        <w:t>Conduct life-cycle assessments to compare the environmental impact of NCI production from steel scrap versus traditional methods.</w:t>
      </w:r>
    </w:p>
    <w:p w14:paraId="7930B840" w14:textId="2C6FB7B1" w:rsidR="00A257C9" w:rsidRPr="003D0393" w:rsidRDefault="00A257C9" w:rsidP="00A257C9">
      <w:pPr>
        <w:rPr>
          <w:rFonts w:cstheme="minorHAnsi"/>
          <w:sz w:val="24"/>
          <w:szCs w:val="24"/>
        </w:rPr>
      </w:pPr>
      <w:r w:rsidRPr="003D0393">
        <w:rPr>
          <w:rFonts w:cstheme="minorHAnsi"/>
          <w:b/>
          <w:bCs/>
          <w:sz w:val="24"/>
          <w:szCs w:val="24"/>
        </w:rPr>
        <w:t>Justification</w:t>
      </w:r>
    </w:p>
    <w:p w14:paraId="5D197A51" w14:textId="453564FB" w:rsidR="00A257C9" w:rsidRPr="003D0393" w:rsidRDefault="00A257C9" w:rsidP="00A257C9">
      <w:pPr>
        <w:rPr>
          <w:rFonts w:cstheme="minorHAnsi"/>
          <w:sz w:val="24"/>
          <w:szCs w:val="24"/>
        </w:rPr>
      </w:pPr>
      <w:r w:rsidRPr="003D0393">
        <w:rPr>
          <w:rFonts w:cstheme="minorHAnsi"/>
          <w:sz w:val="24"/>
          <w:szCs w:val="24"/>
        </w:rPr>
        <w:t>The project's findings present a significant opportunity for the Bangladeshi manufacturing industry. Utilizing readily available steel scrap for NCI production offers several advantages</w:t>
      </w:r>
      <w:r w:rsidR="003D0393">
        <w:rPr>
          <w:rFonts w:cstheme="minorHAnsi"/>
          <w:sz w:val="24"/>
          <w:szCs w:val="24"/>
        </w:rPr>
        <w:t>.</w:t>
      </w:r>
    </w:p>
    <w:p w14:paraId="35765410" w14:textId="77777777" w:rsidR="00A257C9" w:rsidRPr="003D0393" w:rsidRDefault="00A257C9" w:rsidP="00A257C9">
      <w:pPr>
        <w:numPr>
          <w:ilvl w:val="0"/>
          <w:numId w:val="5"/>
        </w:numPr>
        <w:rPr>
          <w:rFonts w:cstheme="minorHAnsi"/>
          <w:sz w:val="24"/>
          <w:szCs w:val="24"/>
        </w:rPr>
      </w:pPr>
      <w:r w:rsidRPr="003D0393">
        <w:rPr>
          <w:rFonts w:cstheme="minorHAnsi"/>
          <w:b/>
          <w:bCs/>
          <w:sz w:val="24"/>
          <w:szCs w:val="24"/>
        </w:rPr>
        <w:t>Reduced Reliance on Imports:</w:t>
      </w:r>
      <w:r w:rsidRPr="003D0393">
        <w:rPr>
          <w:rFonts w:cstheme="minorHAnsi"/>
          <w:sz w:val="24"/>
          <w:szCs w:val="24"/>
        </w:rPr>
        <w:t> Decreases dependence on expensive, imported raw materials for cast iron.</w:t>
      </w:r>
    </w:p>
    <w:p w14:paraId="1783AD1A" w14:textId="77777777" w:rsidR="00A257C9" w:rsidRPr="003D0393" w:rsidRDefault="00A257C9" w:rsidP="00A257C9">
      <w:pPr>
        <w:numPr>
          <w:ilvl w:val="0"/>
          <w:numId w:val="5"/>
        </w:numPr>
        <w:rPr>
          <w:rFonts w:cstheme="minorHAnsi"/>
          <w:sz w:val="24"/>
          <w:szCs w:val="24"/>
        </w:rPr>
      </w:pPr>
      <w:r w:rsidRPr="003D0393">
        <w:rPr>
          <w:rFonts w:cstheme="minorHAnsi"/>
          <w:b/>
          <w:bCs/>
          <w:sz w:val="24"/>
          <w:szCs w:val="24"/>
        </w:rPr>
        <w:t>Cost Savings:</w:t>
      </w:r>
      <w:r w:rsidRPr="003D0393">
        <w:rPr>
          <w:rFonts w:cstheme="minorHAnsi"/>
          <w:sz w:val="24"/>
          <w:szCs w:val="24"/>
        </w:rPr>
        <w:t> Lower production costs due to the use of local scrap metal.</w:t>
      </w:r>
    </w:p>
    <w:p w14:paraId="31947645" w14:textId="77777777" w:rsidR="00A257C9" w:rsidRPr="003D0393" w:rsidRDefault="00A257C9" w:rsidP="00A257C9">
      <w:pPr>
        <w:numPr>
          <w:ilvl w:val="0"/>
          <w:numId w:val="5"/>
        </w:numPr>
        <w:rPr>
          <w:rFonts w:cstheme="minorHAnsi"/>
          <w:sz w:val="24"/>
          <w:szCs w:val="24"/>
        </w:rPr>
      </w:pPr>
      <w:r w:rsidRPr="003D0393">
        <w:rPr>
          <w:rFonts w:cstheme="minorHAnsi"/>
          <w:b/>
          <w:bCs/>
          <w:sz w:val="24"/>
          <w:szCs w:val="24"/>
        </w:rPr>
        <w:t>Resource Conservation:</w:t>
      </w:r>
      <w:r w:rsidRPr="003D0393">
        <w:rPr>
          <w:rFonts w:cstheme="minorHAnsi"/>
          <w:sz w:val="24"/>
          <w:szCs w:val="24"/>
        </w:rPr>
        <w:t> Promotes resource efficiency by utilizing waste materials.</w:t>
      </w:r>
    </w:p>
    <w:p w14:paraId="2789F4E8" w14:textId="77777777" w:rsidR="00A257C9" w:rsidRPr="003D0393" w:rsidRDefault="00A257C9" w:rsidP="00A257C9">
      <w:pPr>
        <w:numPr>
          <w:ilvl w:val="0"/>
          <w:numId w:val="5"/>
        </w:numPr>
        <w:rPr>
          <w:rFonts w:cstheme="minorHAnsi"/>
          <w:sz w:val="24"/>
          <w:szCs w:val="24"/>
        </w:rPr>
      </w:pPr>
      <w:r w:rsidRPr="003D0393">
        <w:rPr>
          <w:rFonts w:cstheme="minorHAnsi"/>
          <w:b/>
          <w:bCs/>
          <w:sz w:val="24"/>
          <w:szCs w:val="24"/>
        </w:rPr>
        <w:t>Improved Sustainability:</w:t>
      </w:r>
      <w:r w:rsidRPr="003D0393">
        <w:rPr>
          <w:rFonts w:cstheme="minorHAnsi"/>
          <w:sz w:val="24"/>
          <w:szCs w:val="24"/>
        </w:rPr>
        <w:t> Reduces environmental impact compared to traditional methods.</w:t>
      </w:r>
    </w:p>
    <w:p w14:paraId="728538D4" w14:textId="77777777" w:rsidR="00A257C9" w:rsidRPr="003D0393" w:rsidRDefault="00A257C9" w:rsidP="00A257C9">
      <w:pPr>
        <w:numPr>
          <w:ilvl w:val="0"/>
          <w:numId w:val="5"/>
        </w:numPr>
        <w:rPr>
          <w:rFonts w:cstheme="minorHAnsi"/>
          <w:sz w:val="24"/>
          <w:szCs w:val="24"/>
        </w:rPr>
      </w:pPr>
      <w:r w:rsidRPr="003D0393">
        <w:rPr>
          <w:rFonts w:cstheme="minorHAnsi"/>
          <w:b/>
          <w:bCs/>
          <w:sz w:val="24"/>
          <w:szCs w:val="24"/>
        </w:rPr>
        <w:t>Material Science Advancement:</w:t>
      </w:r>
      <w:r w:rsidRPr="003D0393">
        <w:rPr>
          <w:rFonts w:cstheme="minorHAnsi"/>
          <w:sz w:val="24"/>
          <w:szCs w:val="24"/>
        </w:rPr>
        <w:t> Contributes to the development of new material science and engineering knowledge.</w:t>
      </w:r>
    </w:p>
    <w:p w14:paraId="284C0FEC" w14:textId="4DCAA499" w:rsidR="00A257C9" w:rsidRPr="003D0393" w:rsidRDefault="00A257C9">
      <w:pPr>
        <w:rPr>
          <w:rFonts w:cstheme="minorHAnsi"/>
          <w:sz w:val="24"/>
          <w:szCs w:val="24"/>
        </w:rPr>
      </w:pPr>
      <w:r w:rsidRPr="003D0393">
        <w:rPr>
          <w:rFonts w:cstheme="minorHAnsi"/>
          <w:sz w:val="24"/>
          <w:szCs w:val="24"/>
        </w:rPr>
        <w:t>By implementing these recommendations, Bangladesh can establish itself as a leader in sustainable NCI production, fostering economic growth and environmental responsibility.</w:t>
      </w:r>
    </w:p>
    <w:sectPr w:rsidR="00A257C9" w:rsidRPr="003D0393" w:rsidSect="00C27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422E13"/>
    <w:multiLevelType w:val="hybridMultilevel"/>
    <w:tmpl w:val="A9D4C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E12754"/>
    <w:multiLevelType w:val="multilevel"/>
    <w:tmpl w:val="DCECE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0428B3"/>
    <w:multiLevelType w:val="multilevel"/>
    <w:tmpl w:val="2CC86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7B484E"/>
    <w:multiLevelType w:val="hybridMultilevel"/>
    <w:tmpl w:val="221AA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AA4B9F"/>
    <w:multiLevelType w:val="multilevel"/>
    <w:tmpl w:val="8F2C0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3655335">
    <w:abstractNumId w:val="0"/>
  </w:num>
  <w:num w:numId="2" w16cid:durableId="1367756172">
    <w:abstractNumId w:val="3"/>
  </w:num>
  <w:num w:numId="3" w16cid:durableId="791023361">
    <w:abstractNumId w:val="1"/>
  </w:num>
  <w:num w:numId="4" w16cid:durableId="321011344">
    <w:abstractNumId w:val="2"/>
  </w:num>
  <w:num w:numId="5" w16cid:durableId="18798539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1DB9"/>
    <w:rsid w:val="00091DB9"/>
    <w:rsid w:val="003D0393"/>
    <w:rsid w:val="0062792B"/>
    <w:rsid w:val="006D06FC"/>
    <w:rsid w:val="006F7CBF"/>
    <w:rsid w:val="00A257C9"/>
    <w:rsid w:val="00C272CF"/>
    <w:rsid w:val="00DF2F73"/>
    <w:rsid w:val="00FD70C8"/>
    <w:rsid w:val="00FF48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9199"/>
  <w15:chartTrackingRefBased/>
  <w15:docId w15:val="{BB2C0290-2EF9-4D99-BCBA-7173AC8A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DB9"/>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91D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123179">
      <w:bodyDiv w:val="1"/>
      <w:marLeft w:val="0"/>
      <w:marRight w:val="0"/>
      <w:marTop w:val="0"/>
      <w:marBottom w:val="0"/>
      <w:divBdr>
        <w:top w:val="none" w:sz="0" w:space="0" w:color="auto"/>
        <w:left w:val="none" w:sz="0" w:space="0" w:color="auto"/>
        <w:bottom w:val="none" w:sz="0" w:space="0" w:color="auto"/>
        <w:right w:val="none" w:sz="0" w:space="0" w:color="auto"/>
      </w:divBdr>
    </w:div>
    <w:div w:id="898709998">
      <w:bodyDiv w:val="1"/>
      <w:marLeft w:val="0"/>
      <w:marRight w:val="0"/>
      <w:marTop w:val="0"/>
      <w:marBottom w:val="0"/>
      <w:divBdr>
        <w:top w:val="none" w:sz="0" w:space="0" w:color="auto"/>
        <w:left w:val="none" w:sz="0" w:space="0" w:color="auto"/>
        <w:bottom w:val="none" w:sz="0" w:space="0" w:color="auto"/>
        <w:right w:val="none" w:sz="0" w:space="0" w:color="auto"/>
      </w:divBdr>
    </w:div>
    <w:div w:id="1613324743">
      <w:bodyDiv w:val="1"/>
      <w:marLeft w:val="0"/>
      <w:marRight w:val="0"/>
      <w:marTop w:val="0"/>
      <w:marBottom w:val="0"/>
      <w:divBdr>
        <w:top w:val="none" w:sz="0" w:space="0" w:color="auto"/>
        <w:left w:val="none" w:sz="0" w:space="0" w:color="auto"/>
        <w:bottom w:val="none" w:sz="0" w:space="0" w:color="auto"/>
        <w:right w:val="none" w:sz="0" w:space="0" w:color="auto"/>
      </w:divBdr>
    </w:div>
    <w:div w:id="214121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26D6EE-F470-4FA0-AFF8-C1EDA7191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594</Words>
  <Characters>3388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Foundry-PC02</dc:creator>
  <cp:keywords/>
  <dc:description/>
  <cp:lastModifiedBy>fatah uddin</cp:lastModifiedBy>
  <cp:revision>5</cp:revision>
  <dcterms:created xsi:type="dcterms:W3CDTF">2024-03-12T07:55:00Z</dcterms:created>
  <dcterms:modified xsi:type="dcterms:W3CDTF">2024-03-12T13:07:00Z</dcterms:modified>
</cp:coreProperties>
</file>