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22E9" w:rsidRPr="00D24E23" w:rsidRDefault="0006135B" w:rsidP="0006135B">
      <w:pPr>
        <w:spacing w:after="0" w:line="240" w:lineRule="auto"/>
        <w:jc w:val="center"/>
        <w:rPr>
          <w:rFonts w:ascii="Nikosh" w:hAnsi="Nikosh" w:cs="Nikosh"/>
          <w:sz w:val="32"/>
          <w:szCs w:val="32"/>
          <w:lang w:val="en-US"/>
        </w:rPr>
      </w:pPr>
      <w:proofErr w:type="spellStart"/>
      <w:r w:rsidRPr="00D24E23">
        <w:rPr>
          <w:rFonts w:ascii="Nikosh" w:hAnsi="Nikosh" w:cs="Nikosh"/>
          <w:sz w:val="32"/>
          <w:szCs w:val="32"/>
          <w:lang w:val="en-US"/>
        </w:rPr>
        <w:t>বাংলাদেশ</w:t>
      </w:r>
      <w:proofErr w:type="spellEnd"/>
      <w:r w:rsidRPr="00D24E23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 w:rsidRPr="00D24E23">
        <w:rPr>
          <w:rFonts w:ascii="Nikosh" w:hAnsi="Nikosh" w:cs="Nikosh"/>
          <w:sz w:val="32"/>
          <w:szCs w:val="32"/>
          <w:lang w:val="en-US"/>
        </w:rPr>
        <w:t>ডাক</w:t>
      </w:r>
      <w:proofErr w:type="spellEnd"/>
      <w:r w:rsidRPr="00D24E23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 w:rsidRPr="00D24E23">
        <w:rPr>
          <w:rFonts w:ascii="Nikosh" w:hAnsi="Nikosh" w:cs="Nikosh"/>
          <w:sz w:val="32"/>
          <w:szCs w:val="32"/>
          <w:lang w:val="en-US"/>
        </w:rPr>
        <w:t>বিভাগ</w:t>
      </w:r>
      <w:proofErr w:type="spellEnd"/>
      <w:r w:rsidRPr="00D24E23">
        <w:rPr>
          <w:rFonts w:ascii="Nikosh" w:hAnsi="Nikosh" w:cs="Nikosh"/>
          <w:sz w:val="32"/>
          <w:szCs w:val="32"/>
          <w:lang w:val="en-US"/>
        </w:rPr>
        <w:t xml:space="preserve">, </w:t>
      </w:r>
      <w:proofErr w:type="spellStart"/>
      <w:r w:rsidR="003D782A" w:rsidRPr="00D24E23">
        <w:rPr>
          <w:rFonts w:ascii="Nikosh" w:hAnsi="Nikosh" w:cs="Nikosh"/>
          <w:sz w:val="32"/>
          <w:szCs w:val="32"/>
          <w:lang w:val="en-US"/>
        </w:rPr>
        <w:t>ডাক</w:t>
      </w:r>
      <w:proofErr w:type="spellEnd"/>
      <w:r w:rsidR="003D782A" w:rsidRPr="00D24E23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 w:rsidR="003D782A" w:rsidRPr="00D24E23">
        <w:rPr>
          <w:rFonts w:ascii="Nikosh" w:hAnsi="Nikosh" w:cs="Nikosh"/>
          <w:sz w:val="32"/>
          <w:szCs w:val="32"/>
          <w:lang w:val="en-US"/>
        </w:rPr>
        <w:t>অধিদপ্তরের</w:t>
      </w:r>
      <w:proofErr w:type="spellEnd"/>
      <w:r w:rsidR="003D782A" w:rsidRPr="00D24E23">
        <w:rPr>
          <w:rFonts w:ascii="Nikosh" w:hAnsi="Nikosh" w:cs="Nikosh"/>
          <w:sz w:val="32"/>
          <w:szCs w:val="32"/>
          <w:lang w:val="en-US"/>
        </w:rPr>
        <w:t xml:space="preserve"> </w:t>
      </w:r>
      <w:r w:rsidR="005E0CEA" w:rsidRPr="00D24E23">
        <w:rPr>
          <w:rFonts w:ascii="Nikosh" w:hAnsi="Nikosh" w:cs="Nikosh"/>
          <w:sz w:val="32"/>
          <w:szCs w:val="32"/>
          <w:lang w:val="en-US"/>
        </w:rPr>
        <w:t>২০১৯</w:t>
      </w:r>
      <w:r w:rsidR="003D782A" w:rsidRPr="00D24E23">
        <w:rPr>
          <w:rFonts w:ascii="Nikosh" w:hAnsi="Nikosh" w:cs="Nikosh"/>
          <w:sz w:val="32"/>
          <w:szCs w:val="32"/>
          <w:lang w:val="en-US"/>
        </w:rPr>
        <w:t>-</w:t>
      </w:r>
      <w:r w:rsidR="005E0CEA" w:rsidRPr="00D24E23">
        <w:rPr>
          <w:rFonts w:ascii="Nikosh" w:hAnsi="Nikosh" w:cs="Nikosh"/>
          <w:sz w:val="32"/>
          <w:szCs w:val="32"/>
          <w:lang w:val="en-US"/>
        </w:rPr>
        <w:t>২০২০</w:t>
      </w:r>
      <w:r w:rsidR="003D782A" w:rsidRPr="00D24E23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 w:rsidRPr="00D24E23">
        <w:rPr>
          <w:rFonts w:ascii="Nikosh" w:hAnsi="Nikosh" w:cs="Nikosh"/>
          <w:sz w:val="32"/>
          <w:szCs w:val="32"/>
          <w:lang w:val="en-US"/>
        </w:rPr>
        <w:t>অর্থবছরের</w:t>
      </w:r>
      <w:proofErr w:type="spellEnd"/>
      <w:r w:rsidR="003D782A" w:rsidRPr="00D24E23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 w:rsidR="003D782A" w:rsidRPr="00D24E23">
        <w:rPr>
          <w:rFonts w:ascii="Nikosh" w:hAnsi="Nikosh" w:cs="Nikosh"/>
          <w:sz w:val="32"/>
          <w:szCs w:val="32"/>
          <w:lang w:val="en-US"/>
        </w:rPr>
        <w:t>উদ্ভাবনী</w:t>
      </w:r>
      <w:proofErr w:type="spellEnd"/>
      <w:r w:rsidR="003D782A" w:rsidRPr="00D24E23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 w:rsidR="003D782A" w:rsidRPr="00D24E23">
        <w:rPr>
          <w:rFonts w:ascii="Nikosh" w:hAnsi="Nikosh" w:cs="Nikosh"/>
          <w:sz w:val="32"/>
          <w:szCs w:val="32"/>
          <w:lang w:val="en-US"/>
        </w:rPr>
        <w:t>উদ্যোগ</w:t>
      </w:r>
      <w:proofErr w:type="spellEnd"/>
      <w:r w:rsidR="003D782A" w:rsidRPr="00D24E23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 w:rsidR="003D782A" w:rsidRPr="00D24E23">
        <w:rPr>
          <w:rFonts w:ascii="Nikosh" w:hAnsi="Nikosh" w:cs="Nikosh"/>
          <w:sz w:val="32"/>
          <w:szCs w:val="32"/>
          <w:lang w:val="en-US"/>
        </w:rPr>
        <w:t>সমূহে</w:t>
      </w:r>
      <w:proofErr w:type="gramStart"/>
      <w:r w:rsidR="003D782A" w:rsidRPr="00D24E23">
        <w:rPr>
          <w:rFonts w:ascii="Nikosh" w:hAnsi="Nikosh" w:cs="Nikosh"/>
          <w:sz w:val="32"/>
          <w:szCs w:val="32"/>
          <w:lang w:val="en-US"/>
        </w:rPr>
        <w:t>র</w:t>
      </w:r>
      <w:proofErr w:type="spellEnd"/>
      <w:r w:rsidR="003D782A" w:rsidRPr="00D24E23">
        <w:rPr>
          <w:rFonts w:ascii="Nikosh" w:hAnsi="Nikosh" w:cs="Nikosh"/>
          <w:sz w:val="32"/>
          <w:szCs w:val="32"/>
          <w:lang w:val="en-US"/>
        </w:rPr>
        <w:t xml:space="preserve"> </w:t>
      </w:r>
      <w:r w:rsidRPr="00D24E23">
        <w:rPr>
          <w:rFonts w:ascii="Nikosh" w:hAnsi="Nikosh" w:cs="Nikosh"/>
          <w:sz w:val="32"/>
          <w:szCs w:val="32"/>
          <w:lang w:val="en-US"/>
        </w:rPr>
        <w:t xml:space="preserve"> </w:t>
      </w:r>
      <w:proofErr w:type="spellStart"/>
      <w:r w:rsidR="003D782A" w:rsidRPr="00D24E23">
        <w:rPr>
          <w:rFonts w:ascii="Nikosh" w:hAnsi="Nikosh" w:cs="Nikosh"/>
          <w:sz w:val="32"/>
          <w:szCs w:val="32"/>
          <w:lang w:val="en-US"/>
        </w:rPr>
        <w:t>ত</w:t>
      </w:r>
      <w:proofErr w:type="gramEnd"/>
      <w:r w:rsidR="003D782A" w:rsidRPr="00D24E23">
        <w:rPr>
          <w:rFonts w:ascii="Nikosh" w:hAnsi="Nikosh" w:cs="Nikosh"/>
          <w:sz w:val="32"/>
          <w:szCs w:val="32"/>
          <w:lang w:val="en-US"/>
        </w:rPr>
        <w:t>ালিকা</w:t>
      </w:r>
      <w:proofErr w:type="spellEnd"/>
    </w:p>
    <w:p w:rsidR="005E0CEA" w:rsidRPr="00D24E23" w:rsidRDefault="00502B35" w:rsidP="0006135B">
      <w:pPr>
        <w:spacing w:after="0" w:line="240" w:lineRule="auto"/>
        <w:jc w:val="center"/>
        <w:rPr>
          <w:rFonts w:ascii="Nikosh" w:hAnsi="Nikosh" w:cs="Times New Roman"/>
          <w:sz w:val="32"/>
          <w:szCs w:val="32"/>
          <w:lang w:val="en-US"/>
        </w:rPr>
      </w:pPr>
      <w:hyperlink r:id="rId5" w:history="1">
        <w:r w:rsidR="0006135B" w:rsidRPr="00D24E23">
          <w:rPr>
            <w:rStyle w:val="Hyperlink"/>
            <w:rFonts w:ascii="Nikosh" w:hAnsi="Nikosh" w:cs="Times New Roman"/>
            <w:sz w:val="32"/>
            <w:szCs w:val="32"/>
            <w:lang w:val="en-US"/>
          </w:rPr>
          <w:t>www.bdpost.gov.bd</w:t>
        </w:r>
      </w:hyperlink>
    </w:p>
    <w:p w:rsidR="0006135B" w:rsidRPr="00D24E23" w:rsidRDefault="0006135B" w:rsidP="0006135B">
      <w:pPr>
        <w:spacing w:after="0" w:line="240" w:lineRule="auto"/>
        <w:jc w:val="center"/>
        <w:rPr>
          <w:rFonts w:ascii="Nikosh" w:hAnsi="Nikosh" w:cs="Times New Roman"/>
          <w:sz w:val="32"/>
          <w:szCs w:val="32"/>
          <w:lang w:val="en-US"/>
        </w:rPr>
      </w:pPr>
    </w:p>
    <w:tbl>
      <w:tblPr>
        <w:tblStyle w:val="TableGrid"/>
        <w:tblW w:w="10890" w:type="dxa"/>
        <w:tblInd w:w="-972" w:type="dxa"/>
        <w:tblLook w:val="04A0"/>
      </w:tblPr>
      <w:tblGrid>
        <w:gridCol w:w="694"/>
        <w:gridCol w:w="2584"/>
        <w:gridCol w:w="1057"/>
        <w:gridCol w:w="2898"/>
        <w:gridCol w:w="2757"/>
        <w:gridCol w:w="900"/>
      </w:tblGrid>
      <w:tr w:rsidR="0006135B" w:rsidRPr="00D24E23" w:rsidTr="00390484">
        <w:trPr>
          <w:trHeight w:val="943"/>
        </w:trPr>
        <w:tc>
          <w:tcPr>
            <w:tcW w:w="694" w:type="dxa"/>
          </w:tcPr>
          <w:p w:rsidR="0006135B" w:rsidRPr="00D24E23" w:rsidRDefault="0006135B" w:rsidP="003D782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ক্রমিক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নং</w:t>
            </w:r>
            <w:proofErr w:type="spellEnd"/>
          </w:p>
        </w:tc>
        <w:tc>
          <w:tcPr>
            <w:tcW w:w="2584" w:type="dxa"/>
          </w:tcPr>
          <w:p w:rsidR="0006135B" w:rsidRPr="00D24E23" w:rsidRDefault="0006135B" w:rsidP="003D782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উদ্যোগের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নাম</w:t>
            </w:r>
            <w:proofErr w:type="spellEnd"/>
          </w:p>
        </w:tc>
        <w:tc>
          <w:tcPr>
            <w:tcW w:w="1057" w:type="dxa"/>
          </w:tcPr>
          <w:p w:rsidR="0006135B" w:rsidRPr="00D24E23" w:rsidRDefault="0006135B" w:rsidP="003D782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বাস্তবায়ন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কাল</w:t>
            </w:r>
            <w:proofErr w:type="spellEnd"/>
          </w:p>
        </w:tc>
        <w:tc>
          <w:tcPr>
            <w:tcW w:w="2898" w:type="dxa"/>
          </w:tcPr>
          <w:p w:rsidR="0006135B" w:rsidRPr="00D24E23" w:rsidRDefault="0006135B" w:rsidP="0006135B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উদ্যোগ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থাকার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সৃষ্ট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অসুবিধা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757" w:type="dxa"/>
          </w:tcPr>
          <w:p w:rsidR="0006135B" w:rsidRPr="00D24E23" w:rsidRDefault="0006135B" w:rsidP="000613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উদ্যোগ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বাস্তবায়িত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হলে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প্রত্যাশিত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ফলাফল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</w:tcPr>
          <w:p w:rsidR="0006135B" w:rsidRPr="00D24E23" w:rsidRDefault="0006135B" w:rsidP="0006135B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মন্তব্য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</w:p>
        </w:tc>
      </w:tr>
      <w:tr w:rsidR="0006135B" w:rsidRPr="00D24E23" w:rsidTr="00390484">
        <w:trPr>
          <w:trHeight w:val="462"/>
        </w:trPr>
        <w:tc>
          <w:tcPr>
            <w:tcW w:w="694" w:type="dxa"/>
          </w:tcPr>
          <w:p w:rsidR="0006135B" w:rsidRPr="00D24E23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Pr="00D24E23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Pr="00D24E23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১.</w:t>
            </w:r>
          </w:p>
        </w:tc>
        <w:tc>
          <w:tcPr>
            <w:tcW w:w="2584" w:type="dxa"/>
          </w:tcPr>
          <w:p w:rsidR="0006135B" w:rsidRPr="00D24E23" w:rsidRDefault="0006135B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</w:rPr>
              <w:t>ই-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স্টোর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ম্যানেজমেন্ট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সিস্টেম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</w:tcPr>
          <w:p w:rsidR="0006135B" w:rsidRPr="00D24E23" w:rsidRDefault="0006135B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২০১৯-২০</w:t>
            </w:r>
          </w:p>
        </w:tc>
        <w:tc>
          <w:tcPr>
            <w:tcW w:w="2898" w:type="dxa"/>
          </w:tcPr>
          <w:p w:rsidR="0006135B" w:rsidRPr="00D24E23" w:rsidRDefault="0006135B" w:rsidP="0006135B">
            <w:pPr>
              <w:pStyle w:val="ListParagraph"/>
              <w:ind w:left="-85"/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প্রতিটি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অধিযাচনের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আলাদা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আলাদা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নথি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প্রক্রিয়াকরণ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করতে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হচ্ছে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।</w:t>
            </w:r>
          </w:p>
          <w:p w:rsidR="0006135B" w:rsidRPr="00D24E23" w:rsidRDefault="0006135B" w:rsidP="0006135B">
            <w:pPr>
              <w:pStyle w:val="ListParagraph"/>
              <w:ind w:left="-85"/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২.চাহিদা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মাফিক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দ্রুততার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সাথে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সরঞ্জামাদি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সরবরাহ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হয়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  <w:p w:rsidR="0006135B" w:rsidRPr="00D24E23" w:rsidRDefault="0006135B" w:rsidP="0006135B">
            <w:pPr>
              <w:pStyle w:val="ListParagraph"/>
              <w:ind w:left="-85"/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৩.পরিসংখ্যান ও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প্রতিবেদন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প্রস্তুত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করা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হয়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পরিকল্পনা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প্রণয়ন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দূরহ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হয়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। </w:t>
            </w:r>
          </w:p>
          <w:p w:rsidR="0006135B" w:rsidRPr="00D24E23" w:rsidRDefault="0006135B" w:rsidP="00025990">
            <w:pPr>
              <w:pStyle w:val="ListParagraph"/>
              <w:ind w:left="-85"/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৪.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চাহিত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সরঞ্জামাদি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সময়মত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সরবরাহে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বিঘ্ন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ঘটে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বিধায়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কার্যক্রম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2E7"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সম্পাদন</w:t>
            </w:r>
            <w:proofErr w:type="spellEnd"/>
            <w:r w:rsidR="00EB32E7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B32E7" w:rsidRPr="00D24E23">
              <w:rPr>
                <w:rFonts w:ascii="Nikosh" w:hAnsi="Nikosh" w:cs="Nikosh"/>
                <w:sz w:val="24"/>
                <w:szCs w:val="24"/>
                <w:lang w:val="en-US"/>
              </w:rPr>
              <w:t>ব্যাহত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হয়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। </w:t>
            </w:r>
          </w:p>
        </w:tc>
        <w:tc>
          <w:tcPr>
            <w:tcW w:w="2757" w:type="dxa"/>
          </w:tcPr>
          <w:p w:rsidR="0006135B" w:rsidRPr="00D24E23" w:rsidRDefault="00EB32E7" w:rsidP="00EB32E7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সম্ভাব্য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ক্রয়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চাহিদা</w:t>
            </w:r>
            <w:proofErr w:type="spellEnd"/>
            <w:r w:rsidRPr="00D24E23">
              <w:rPr>
                <w:rFonts w:ascii="Nikosh" w:hAnsi="Nikosh" w:cs="SolaimanLipi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নিরুপন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করে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একবারই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ক্রয়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প্রক্রিয়া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সম্পাদন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করা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। </w:t>
            </w:r>
          </w:p>
          <w:p w:rsidR="00EB32E7" w:rsidRPr="00D24E23" w:rsidRDefault="00EB32E7" w:rsidP="00EB32E7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২.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চাহিদা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প্রাপ্তির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সাথে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সাথে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সরঞ্জামাদি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সরবরাহকরণ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সহজতর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  <w:p w:rsidR="00EB32E7" w:rsidRPr="00D24E23" w:rsidRDefault="00EB32E7" w:rsidP="00EB32E7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৩.পরিসংখ্যান ও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প্রতিবেদন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প্রস্তুতের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সুযোগ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থাকায়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সুষ্ঠু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পরিকল্পনা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প্রণয়ন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  <w:p w:rsidR="00EB32E7" w:rsidRPr="00D24E23" w:rsidRDefault="00EB32E7" w:rsidP="00EB32E7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৪.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দ্রুত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নির্বিঘ্ন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সাশ্রয়ী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প্রদান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প্রধান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করা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</w:p>
        </w:tc>
        <w:tc>
          <w:tcPr>
            <w:tcW w:w="900" w:type="dxa"/>
          </w:tcPr>
          <w:p w:rsidR="0006135B" w:rsidRPr="00D24E23" w:rsidRDefault="0006135B" w:rsidP="00BC721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06135B" w:rsidRPr="00D24E23" w:rsidTr="00390484">
        <w:trPr>
          <w:trHeight w:val="462"/>
        </w:trPr>
        <w:tc>
          <w:tcPr>
            <w:tcW w:w="694" w:type="dxa"/>
          </w:tcPr>
          <w:p w:rsidR="0006135B" w:rsidRPr="00D24E23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Pr="00D24E23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Pr="00D24E23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২.</w:t>
            </w:r>
          </w:p>
        </w:tc>
        <w:tc>
          <w:tcPr>
            <w:tcW w:w="2584" w:type="dxa"/>
          </w:tcPr>
          <w:p w:rsidR="0006135B" w:rsidRPr="00D24E23" w:rsidRDefault="0006135B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পার্সোনেল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ম্যানেজমেন্ট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সিস্টেম</w:t>
            </w:r>
            <w:proofErr w:type="spellEnd"/>
          </w:p>
        </w:tc>
        <w:tc>
          <w:tcPr>
            <w:tcW w:w="1057" w:type="dxa"/>
          </w:tcPr>
          <w:p w:rsidR="0006135B" w:rsidRPr="00D24E23" w:rsidRDefault="0006135B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২০১৯- ২০</w:t>
            </w:r>
          </w:p>
        </w:tc>
        <w:tc>
          <w:tcPr>
            <w:tcW w:w="2898" w:type="dxa"/>
          </w:tcPr>
          <w:p w:rsidR="0006135B" w:rsidRPr="00D24E23" w:rsidRDefault="00EB32E7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১.জনবলের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কেন্দ্রিয়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কোনো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ডাটাবেজ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থাকায়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মামলা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পেনশন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কিংবা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এল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গমণ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সংক্রান্ত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কার্যক্রম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সময়মত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সম্পন্ন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করা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দুরূহ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হয়ে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পড়ে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2757" w:type="dxa"/>
          </w:tcPr>
          <w:p w:rsidR="0006135B" w:rsidRPr="00D24E23" w:rsidRDefault="00EB32E7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প্রয়োজন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মাফিক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কর্মী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ব্যবস্থাপনা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পেনশন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/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এল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বিভাগীয়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মামলা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সংক্রান্ত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কার্যক্রম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গ্রহণ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তথ্য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আহরণ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দ্রুত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নির্ভূল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কেন্দ্রিয়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ভাবে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নিয়ন্ত্রন</w:t>
            </w:r>
            <w:proofErr w:type="spellEnd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025990"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করা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যাবে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</w:p>
        </w:tc>
        <w:tc>
          <w:tcPr>
            <w:tcW w:w="900" w:type="dxa"/>
          </w:tcPr>
          <w:p w:rsidR="0006135B" w:rsidRPr="00D24E23" w:rsidRDefault="0006135B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06135B" w:rsidRPr="00D24E23" w:rsidTr="00390484">
        <w:trPr>
          <w:trHeight w:val="462"/>
        </w:trPr>
        <w:tc>
          <w:tcPr>
            <w:tcW w:w="694" w:type="dxa"/>
          </w:tcPr>
          <w:p w:rsidR="0006135B" w:rsidRPr="00D24E23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Pr="00D24E23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Pr="00D24E23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  <w:p w:rsidR="0006135B" w:rsidRPr="00D24E23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৩.</w:t>
            </w:r>
          </w:p>
        </w:tc>
        <w:tc>
          <w:tcPr>
            <w:tcW w:w="2584" w:type="dxa"/>
          </w:tcPr>
          <w:p w:rsidR="0006135B" w:rsidRPr="00D24E23" w:rsidRDefault="0006135B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আইসিটি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ফর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অল</w:t>
            </w:r>
            <w:proofErr w:type="spellEnd"/>
          </w:p>
        </w:tc>
        <w:tc>
          <w:tcPr>
            <w:tcW w:w="1057" w:type="dxa"/>
          </w:tcPr>
          <w:p w:rsidR="0006135B" w:rsidRPr="00D24E23" w:rsidRDefault="0006135B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২০১৯-২০ </w:t>
            </w:r>
          </w:p>
        </w:tc>
        <w:tc>
          <w:tcPr>
            <w:tcW w:w="2898" w:type="dxa"/>
          </w:tcPr>
          <w:p w:rsidR="0006135B" w:rsidRPr="00D24E23" w:rsidRDefault="00EB32E7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অধিদপ্তরের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সক্ষমতা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বৃদ্ধিতে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আইসিটি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ব্যবহারে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দক্ষ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জনবলের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অভাব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আইসিটি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সংক্রান্ত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যাবতীয়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গৃহিত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উদ্যোগসমূহ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অর্জিত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হচ্ছেনা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C6228A" w:rsidRPr="00D24E23" w:rsidRDefault="00EB32E7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২.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আইসিটি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ব্যবহারে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দক্ষতার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অভাবে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গ্রাহক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প্রদানে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সময়ক্ষেপন</w:t>
            </w:r>
            <w:proofErr w:type="spellEnd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>গ্রাহক</w:t>
            </w:r>
            <w:proofErr w:type="spellEnd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সন্তুষ্টি</w:t>
            </w:r>
            <w:proofErr w:type="spellEnd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অর্জনে</w:t>
            </w:r>
            <w:proofErr w:type="spellEnd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>ব্যর্থতা</w:t>
            </w:r>
            <w:proofErr w:type="spellEnd"/>
            <w:r w:rsidR="00C6228A" w:rsidRPr="00D24E23"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EB32E7" w:rsidRPr="00D24E23" w:rsidRDefault="00C6228A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৩.ই-ফাইলিং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বাস্তবায়ন,এপিএ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এসডিজির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লক্ষ্যমাত্রা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অর্জনে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আইসিটি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ব্যবহারে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অদক্ষতা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বড়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অন্তরায়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r w:rsidR="00EB32E7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</w:p>
          <w:p w:rsidR="00EB32E7" w:rsidRPr="00D24E23" w:rsidRDefault="00EB32E7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757" w:type="dxa"/>
          </w:tcPr>
          <w:p w:rsidR="0006135B" w:rsidRPr="00D24E23" w:rsidRDefault="00C6228A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সকল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জনবলের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আইসিটি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দক্ষতা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অর্জিত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প্রদান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দ্রুত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সহজতর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  <w:p w:rsidR="00C6228A" w:rsidRPr="00D24E23" w:rsidRDefault="00C6228A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২.সেবা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গ্রহীতাদের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দ্রুত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ডিজিটাল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মাধ্যমে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সেবা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প্রদানের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গ্রাহক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সন্তুষ্ট</w:t>
            </w:r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অর্জিত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  <w:p w:rsidR="00390484" w:rsidRPr="00D24E23" w:rsidRDefault="00390484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৩.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আইসিটি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দক্ষতা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অর্জনের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ফলে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এপিএ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এসডিজির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লক্ষ্যমাত্রা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পূরণ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,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আইবাস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++ ও ই-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ফাইলিং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বাস্তবায়ন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</w:p>
          <w:p w:rsidR="00C6228A" w:rsidRPr="00D24E23" w:rsidRDefault="00C6228A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900" w:type="dxa"/>
          </w:tcPr>
          <w:p w:rsidR="0006135B" w:rsidRPr="00D24E23" w:rsidRDefault="0006135B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06135B" w:rsidRPr="00D24E23" w:rsidTr="00390484">
        <w:trPr>
          <w:trHeight w:val="462"/>
        </w:trPr>
        <w:tc>
          <w:tcPr>
            <w:tcW w:w="694" w:type="dxa"/>
          </w:tcPr>
          <w:p w:rsidR="0006135B" w:rsidRPr="00D24E23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৪.</w:t>
            </w:r>
          </w:p>
        </w:tc>
        <w:tc>
          <w:tcPr>
            <w:tcW w:w="2584" w:type="dxa"/>
          </w:tcPr>
          <w:p w:rsidR="0006135B" w:rsidRPr="00D24E23" w:rsidRDefault="0006135B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ট্রেনিং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ম্যানেজমেন্ট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সিস্টেম</w:t>
            </w:r>
            <w:proofErr w:type="spellEnd"/>
          </w:p>
        </w:tc>
        <w:tc>
          <w:tcPr>
            <w:tcW w:w="1057" w:type="dxa"/>
          </w:tcPr>
          <w:p w:rsidR="0006135B" w:rsidRPr="00D24E23" w:rsidRDefault="0006135B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২০১৯-২০</w:t>
            </w:r>
          </w:p>
        </w:tc>
        <w:tc>
          <w:tcPr>
            <w:tcW w:w="2898" w:type="dxa"/>
          </w:tcPr>
          <w:p w:rsidR="0006135B" w:rsidRPr="00D24E23" w:rsidRDefault="00390484" w:rsidP="00390484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কেন্দ্রিয়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ডাটাবেজ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থাকায়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প্রশিক্ষণ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ব্যবস্থাপনা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তথা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প্রশিক্ষণ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চাহিদানুযায়ী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মনোনয়ন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জটিলতা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দেখা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দেয়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</w:p>
          <w:p w:rsidR="00390484" w:rsidRPr="00D24E23" w:rsidRDefault="00390484" w:rsidP="00390484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২.মানব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সম্পদ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উন্নয়নে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সুষ্ঠু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পরিকল্পনা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প্রণয়ন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দুরূহ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হয়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। </w:t>
            </w:r>
          </w:p>
          <w:p w:rsidR="00390484" w:rsidRPr="00D24E23" w:rsidRDefault="00390484" w:rsidP="00A24906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৩.সঠিক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পরিসংখ্যান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থাকায়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চাহিদা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মাফিক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প্রশিক্ষণ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আয়োজ</w:t>
            </w:r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নে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জটিলতা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দেখা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দেয়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2757" w:type="dxa"/>
          </w:tcPr>
          <w:p w:rsidR="0006135B" w:rsidRPr="00D24E23" w:rsidRDefault="00390484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কেন্দ্রিয়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ডাটাবেজ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থাকায়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পরিকল্পনা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প্রণয়ন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সহজতর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  <w:p w:rsidR="00390484" w:rsidRPr="00D24E23" w:rsidRDefault="00390484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২.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প্রতিবেদন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তৈরীর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সুযোগ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থাকায়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চাহিদা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মাফিক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প্রশিক্ষণ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আয়োজন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করা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যাবে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  <w:p w:rsidR="00390484" w:rsidRPr="00D24E23" w:rsidRDefault="00390484" w:rsidP="00390484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৩.সঠিক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পরিসংখ্যান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অনুযায়ী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দক্ষ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মানব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সম্পদ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সৃষ্টিতে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সবার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জন্য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প্রশিক্ষণ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নিশ্চিত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</w:p>
        </w:tc>
        <w:tc>
          <w:tcPr>
            <w:tcW w:w="900" w:type="dxa"/>
          </w:tcPr>
          <w:p w:rsidR="0006135B" w:rsidRPr="00D24E23" w:rsidRDefault="0006135B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  <w:tr w:rsidR="0006135B" w:rsidRPr="00D24E23" w:rsidTr="00390484">
        <w:trPr>
          <w:trHeight w:val="462"/>
        </w:trPr>
        <w:tc>
          <w:tcPr>
            <w:tcW w:w="694" w:type="dxa"/>
          </w:tcPr>
          <w:p w:rsidR="0006135B" w:rsidRPr="00D24E23" w:rsidRDefault="0006135B" w:rsidP="00A6311A">
            <w:pPr>
              <w:jc w:val="center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৫.</w:t>
            </w:r>
          </w:p>
        </w:tc>
        <w:tc>
          <w:tcPr>
            <w:tcW w:w="2584" w:type="dxa"/>
          </w:tcPr>
          <w:p w:rsidR="0006135B" w:rsidRPr="00D24E23" w:rsidRDefault="0006135B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বিপিও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ব্লাড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</w:rPr>
              <w:t>ব্যাংক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</w:rPr>
              <w:t xml:space="preserve"> </w:t>
            </w:r>
          </w:p>
        </w:tc>
        <w:tc>
          <w:tcPr>
            <w:tcW w:w="1057" w:type="dxa"/>
          </w:tcPr>
          <w:p w:rsidR="0006135B" w:rsidRPr="00D24E23" w:rsidRDefault="0006135B" w:rsidP="003D782A">
            <w:pPr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২০১৯-২০ </w:t>
            </w:r>
          </w:p>
        </w:tc>
        <w:tc>
          <w:tcPr>
            <w:tcW w:w="2898" w:type="dxa"/>
          </w:tcPr>
          <w:p w:rsidR="0006135B" w:rsidRPr="00D24E23" w:rsidRDefault="00A46381" w:rsidP="00A46381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 w:rsidR="00390484" w:rsidRPr="00D24E23">
              <w:rPr>
                <w:rFonts w:ascii="Nikosh" w:hAnsi="Nikosh" w:cs="Nikosh"/>
                <w:sz w:val="24"/>
                <w:szCs w:val="24"/>
                <w:lang w:val="en-US"/>
              </w:rPr>
              <w:t>ডাক</w:t>
            </w:r>
            <w:proofErr w:type="spellEnd"/>
            <w:r w:rsidR="00390484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390484"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অধিদপ্তরের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বিপুল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সংখ্যক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জনবলের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রক্তের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গ্রুপ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সংক্রান্ত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তথ্যভান্ডার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থাকায়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বিপদকালীন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সময়ে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রক্তদান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হয়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না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  <w:r w:rsidR="00106660"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</w:p>
          <w:p w:rsidR="00A46381" w:rsidRPr="00D24E23" w:rsidRDefault="00A46381" w:rsidP="00A46381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  <w:tc>
          <w:tcPr>
            <w:tcW w:w="2757" w:type="dxa"/>
          </w:tcPr>
          <w:p w:rsidR="0006135B" w:rsidRPr="00D24E23" w:rsidRDefault="00A46381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১.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কেন্দ্রিয়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সিস্টেমে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তথ্যভান্ডার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থাকায়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সহজেই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রক্ত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দাতা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ও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রক্ত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গ্রহীতা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উভয়েই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উপকৃত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;</w:t>
            </w:r>
          </w:p>
          <w:p w:rsidR="00A46381" w:rsidRPr="00D24E23" w:rsidRDefault="00A46381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২.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নিজেদের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পাশাপাশি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অন্য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দপ্তর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বা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জাতীয়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দু</w:t>
            </w: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র্যোগে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প্রয়োজনানুযায়ী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রক্তদান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সম্ভব</w:t>
            </w:r>
            <w:proofErr w:type="spellEnd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>হবে</w:t>
            </w:r>
            <w:proofErr w:type="spellEnd"/>
            <w:r w:rsidR="00A24906" w:rsidRPr="00D24E23">
              <w:rPr>
                <w:rFonts w:ascii="Nikosh" w:hAnsi="Nikosh" w:cs="Nikosh"/>
                <w:sz w:val="24"/>
                <w:szCs w:val="24"/>
                <w:lang w:val="en-US"/>
              </w:rPr>
              <w:t>।</w:t>
            </w:r>
            <w:r w:rsidRPr="00D24E23">
              <w:rPr>
                <w:rFonts w:ascii="Nikosh" w:hAnsi="Nikosh" w:cs="Nikosh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00" w:type="dxa"/>
          </w:tcPr>
          <w:p w:rsidR="0006135B" w:rsidRPr="00D24E23" w:rsidRDefault="0006135B" w:rsidP="006F57AD">
            <w:pPr>
              <w:jc w:val="both"/>
              <w:rPr>
                <w:rFonts w:ascii="Nikosh" w:hAnsi="Nikosh" w:cs="Nikosh"/>
                <w:sz w:val="24"/>
                <w:szCs w:val="24"/>
                <w:lang w:val="en-US"/>
              </w:rPr>
            </w:pPr>
          </w:p>
        </w:tc>
      </w:tr>
    </w:tbl>
    <w:p w:rsidR="003D782A" w:rsidRPr="00D24E23" w:rsidRDefault="003D782A" w:rsidP="003D782A">
      <w:pPr>
        <w:rPr>
          <w:rFonts w:ascii="Nikosh" w:hAnsi="Nikosh" w:cs="Nikosh"/>
          <w:sz w:val="32"/>
          <w:szCs w:val="32"/>
          <w:lang w:val="en-US"/>
        </w:rPr>
      </w:pPr>
    </w:p>
    <w:sectPr w:rsidR="003D782A" w:rsidRPr="00D24E23" w:rsidSect="00D24E23">
      <w:pgSz w:w="11906" w:h="16838"/>
      <w:pgMar w:top="806" w:right="1382" w:bottom="1008" w:left="1440" w:header="706" w:footer="706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Nikosh">
    <w:altName w:val="Times New Roman"/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SolaimanLipi">
    <w:altName w:val="Mistral"/>
    <w:charset w:val="00"/>
    <w:family w:val="script"/>
    <w:pitch w:val="variable"/>
    <w:sig w:usb0="00000001" w:usb1="00002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211CE1"/>
    <w:multiLevelType w:val="hybridMultilevel"/>
    <w:tmpl w:val="15E09F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compat/>
  <w:rsids>
    <w:rsidRoot w:val="003D782A"/>
    <w:rsid w:val="00025990"/>
    <w:rsid w:val="0006135B"/>
    <w:rsid w:val="000E51F7"/>
    <w:rsid w:val="00106660"/>
    <w:rsid w:val="001422E9"/>
    <w:rsid w:val="00390484"/>
    <w:rsid w:val="003D782A"/>
    <w:rsid w:val="00502B35"/>
    <w:rsid w:val="005E0CEA"/>
    <w:rsid w:val="006F57AD"/>
    <w:rsid w:val="00862FA4"/>
    <w:rsid w:val="00A24906"/>
    <w:rsid w:val="00A46381"/>
    <w:rsid w:val="00A6311A"/>
    <w:rsid w:val="00AA0BBA"/>
    <w:rsid w:val="00AA7B0E"/>
    <w:rsid w:val="00BC721D"/>
    <w:rsid w:val="00C5424A"/>
    <w:rsid w:val="00C6228A"/>
    <w:rsid w:val="00CA2B80"/>
    <w:rsid w:val="00D214A6"/>
    <w:rsid w:val="00D24E23"/>
    <w:rsid w:val="00E52C49"/>
    <w:rsid w:val="00E7345D"/>
    <w:rsid w:val="00EB32E7"/>
    <w:rsid w:val="00F837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2E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D782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06135B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06135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dpost.gov.bd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1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bpo</cp:lastModifiedBy>
  <cp:revision>11</cp:revision>
  <cp:lastPrinted>2019-08-26T09:14:00Z</cp:lastPrinted>
  <dcterms:created xsi:type="dcterms:W3CDTF">2019-05-06T08:39:00Z</dcterms:created>
  <dcterms:modified xsi:type="dcterms:W3CDTF">2011-12-29T21:18:00Z</dcterms:modified>
</cp:coreProperties>
</file>