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F2" w:rsidRPr="00147FF2" w:rsidRDefault="00147FF2" w:rsidP="00147F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d-ID"/>
        </w:rPr>
      </w:pPr>
      <w:r w:rsidRPr="00147FF2">
        <w:rPr>
          <w:rFonts w:ascii="Times New Roman" w:eastAsia="Times New Roman" w:hAnsi="Times New Roman" w:cs="Vrinda"/>
          <w:b/>
          <w:bCs/>
          <w:sz w:val="27"/>
          <w:szCs w:val="27"/>
          <w:cs/>
          <w:lang w:eastAsia="id-ID"/>
        </w:rPr>
        <w:t>কী সেবা কীভাবে পাবেন</w:t>
      </w:r>
    </w:p>
    <w:p w:rsidR="00147FF2" w:rsidRPr="00147FF2" w:rsidRDefault="00147FF2" w:rsidP="0014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47FF2" w:rsidRPr="00147FF2" w:rsidRDefault="00147FF2" w:rsidP="00147F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7FF2">
        <w:rPr>
          <w:rFonts w:ascii="Times New Roman" w:eastAsia="Times New Roman" w:hAnsi="Times New Roman" w:cs="Vrinda"/>
          <w:sz w:val="24"/>
          <w:szCs w:val="24"/>
          <w:cs/>
          <w:lang w:eastAsia="id-ID"/>
        </w:rPr>
        <w:t>নাগরিক সেবার তথ্য সারণি</w:t>
      </w:r>
    </w:p>
    <w:p w:rsidR="00147FF2" w:rsidRPr="00147FF2" w:rsidRDefault="00147FF2" w:rsidP="00147F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7FF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   </w:t>
      </w:r>
      <w:r w:rsidRPr="00147FF2">
        <w:rPr>
          <w:rFonts w:ascii="Times New Roman" w:eastAsia="Times New Roman" w:hAnsi="Times New Roman" w:cs="Vrinda"/>
          <w:sz w:val="24"/>
          <w:szCs w:val="24"/>
          <w:cs/>
          <w:lang w:eastAsia="id-ID"/>
        </w:rPr>
        <w:t>সেবা প্রদানকারী অফিসের নামঃ উপজেলা পরিসংখ্যান অফিস</w:t>
      </w:r>
      <w:r w:rsidRPr="00147FF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147FF2">
        <w:rPr>
          <w:rFonts w:ascii="Times New Roman" w:eastAsia="Times New Roman" w:hAnsi="Times New Roman" w:cs="Vrinda"/>
          <w:sz w:val="24"/>
          <w:szCs w:val="24"/>
          <w:cs/>
          <w:lang w:eastAsia="id-ID"/>
        </w:rPr>
        <w:t>পবা</w:t>
      </w:r>
      <w:r w:rsidRPr="00147FF2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</w:t>
      </w:r>
      <w:r w:rsidRPr="00147FF2">
        <w:rPr>
          <w:rFonts w:ascii="Times New Roman" w:eastAsia="Times New Roman" w:hAnsi="Times New Roman" w:cs="Vrinda"/>
          <w:sz w:val="24"/>
          <w:szCs w:val="24"/>
          <w:cs/>
          <w:lang w:eastAsia="id-ID"/>
        </w:rPr>
        <w:t xml:space="preserve">রাজশাহী </w:t>
      </w:r>
      <w:r w:rsidRPr="00147FF2">
        <w:rPr>
          <w:rFonts w:ascii="Times New Roman" w:eastAsia="Times New Roman" w:hAnsi="Times New Roman" w:cs="Times New Roman"/>
          <w:sz w:val="24"/>
          <w:szCs w:val="24"/>
          <w:lang w:eastAsia="id-ID"/>
        </w:rPr>
        <w:t>     </w:t>
      </w:r>
    </w:p>
    <w:p w:rsidR="00147FF2" w:rsidRPr="00147FF2" w:rsidRDefault="00147FF2" w:rsidP="0014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147FF2" w:rsidRPr="00147FF2" w:rsidRDefault="00147FF2" w:rsidP="00147F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147FF2">
        <w:rPr>
          <w:rFonts w:ascii="Times New Roman" w:eastAsia="Times New Roman" w:hAnsi="Times New Roman" w:cs="Vrinda"/>
          <w:sz w:val="27"/>
          <w:szCs w:val="27"/>
          <w:cs/>
          <w:lang w:eastAsia="id-ID"/>
        </w:rPr>
        <w:t>পরিসংখ্যানিক তথ্য সেবা</w:t>
      </w:r>
      <w:r w:rsidRPr="00147FF2">
        <w:rPr>
          <w:rFonts w:ascii="Times New Roman" w:eastAsia="Times New Roman" w:hAnsi="Times New Roman" w:cs="Times New Roman"/>
          <w:sz w:val="27"/>
          <w:szCs w:val="27"/>
          <w:lang w:eastAsia="id-ID"/>
        </w:rPr>
        <w:t> 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523"/>
        <w:gridCol w:w="861"/>
        <w:gridCol w:w="1412"/>
        <w:gridCol w:w="1238"/>
        <w:gridCol w:w="2136"/>
        <w:gridCol w:w="15"/>
        <w:gridCol w:w="1004"/>
        <w:gridCol w:w="6"/>
        <w:gridCol w:w="750"/>
        <w:gridCol w:w="7"/>
        <w:gridCol w:w="1074"/>
      </w:tblGrid>
      <w:tr w:rsidR="00147FF2" w:rsidRPr="00147FF2" w:rsidTr="00147FF2">
        <w:trPr>
          <w:trHeight w:val="1035"/>
          <w:tblCellSpacing w:w="0" w:type="dxa"/>
        </w:trPr>
        <w:tc>
          <w:tcPr>
            <w:tcW w:w="24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ক্রমিক নং</w:t>
            </w:r>
          </w:p>
        </w:tc>
        <w:tc>
          <w:tcPr>
            <w:tcW w:w="550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সেবার নাম</w:t>
            </w:r>
          </w:p>
        </w:tc>
        <w:tc>
          <w:tcPr>
            <w:tcW w:w="69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দায়িত্বপ্রাপ্ত কর্মকর্তা/কর্মচারী</w:t>
            </w:r>
          </w:p>
        </w:tc>
        <w:tc>
          <w:tcPr>
            <w:tcW w:w="93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সংক্ষেপে সেবা প্রদানের পদ্ধতি</w:t>
            </w:r>
          </w:p>
        </w:tc>
        <w:tc>
          <w:tcPr>
            <w:tcW w:w="757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সংশ্লিষ্ট আইন-কানুন/বিধি-বিধান/নীতিমালা</w:t>
            </w:r>
          </w:p>
        </w:tc>
        <w:tc>
          <w:tcPr>
            <w:tcW w:w="580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সেবামূল্য এবং পরিশোধ পদ্ধতি</w:t>
            </w:r>
          </w:p>
        </w:tc>
        <w:tc>
          <w:tcPr>
            <w:tcW w:w="453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সেবা প্রদানের সময়সীমা</w:t>
            </w:r>
          </w:p>
        </w:tc>
        <w:tc>
          <w:tcPr>
            <w:tcW w:w="791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নির্দিষ্ট সেবা পেতে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ব্যর্থ হলে পরবর্তী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প্রতিকারকারী কর্মকর্তা</w:t>
            </w:r>
          </w:p>
        </w:tc>
      </w:tr>
      <w:tr w:rsidR="00147FF2" w:rsidRPr="00147FF2" w:rsidTr="00147FF2">
        <w:trPr>
          <w:trHeight w:val="300"/>
          <w:tblCellSpacing w:w="0" w:type="dxa"/>
        </w:trPr>
        <w:tc>
          <w:tcPr>
            <w:tcW w:w="24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১</w:t>
            </w:r>
          </w:p>
        </w:tc>
        <w:tc>
          <w:tcPr>
            <w:tcW w:w="550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২</w:t>
            </w:r>
          </w:p>
        </w:tc>
        <w:tc>
          <w:tcPr>
            <w:tcW w:w="69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3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৩</w:t>
            </w:r>
          </w:p>
        </w:tc>
        <w:tc>
          <w:tcPr>
            <w:tcW w:w="757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৪</w:t>
            </w:r>
          </w:p>
        </w:tc>
        <w:tc>
          <w:tcPr>
            <w:tcW w:w="580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৫</w:t>
            </w:r>
          </w:p>
        </w:tc>
        <w:tc>
          <w:tcPr>
            <w:tcW w:w="453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৬</w:t>
            </w:r>
          </w:p>
        </w:tc>
        <w:tc>
          <w:tcPr>
            <w:tcW w:w="791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৭</w:t>
            </w:r>
          </w:p>
        </w:tc>
      </w:tr>
      <w:tr w:rsidR="00147FF2" w:rsidRPr="00147FF2" w:rsidTr="00147FF2">
        <w:trPr>
          <w:trHeight w:val="3945"/>
          <w:tblCellSpacing w:w="0" w:type="dxa"/>
        </w:trPr>
        <w:tc>
          <w:tcPr>
            <w:tcW w:w="24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০১</w:t>
            </w:r>
          </w:p>
        </w:tc>
        <w:tc>
          <w:tcPr>
            <w:tcW w:w="550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বিভিন্ন জরিপ ও শুমারির তথ্য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69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পরিসংখ্যান কর্মকর্তা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পবা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রাজশাহী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93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আবেদনপত্র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প্রাপ্তির পর রেকর্ডভুক্ত করে আবেদনকারীকে রেকর্ড ভুক্তের ইস্যু নম্বর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প্রদান কনা হয়। অত:পর আবেদনপত্র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 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পরিসংখ্যান কর্মকর্তা এর নিকট পেশ করা হয়।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নির্দেশিত হয়ে অফিস সহকারী যাচাই বাছাই করে নির্দিষ্ট ফরমেটে তথ্য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lastRenderedPageBreak/>
              <w:t>উপস্থাপন করেন। পরিসংখ্যান কর্মকর্তা এর অনুমোদন ও স্বক্ষরের পর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আবেদনকারীকে তথ্য প্রদান করা হয়।</w:t>
            </w:r>
          </w:p>
        </w:tc>
        <w:tc>
          <w:tcPr>
            <w:tcW w:w="757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lastRenderedPageBreak/>
              <w:t>১.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তথ্য অধিকার আইন-২০০৯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 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ও তথ্য অধিকার (তথ্য প্রাপ্তি সংক্রান্ত) বিধিমালা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,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২০০৯ অনুযাযী তথ্য প্রাপ্তির নির্দিষ্ট আবেদন ফরম পূরণ করতে হয় এবং</w:t>
            </w: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প্রয়োজনীয় অন্যান্য কাগজপত্র দাখিল করতে হয়।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২. তথ্য প্রাপ্তির আবেদন ফরম তথ্যকমিশনের ওয়েবসাইট (</w:t>
            </w:r>
            <w:hyperlink r:id="rId4" w:tooltip="www.infocom.gov.bd" w:history="1">
              <w:r w:rsidRPr="00147FF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id-ID"/>
                </w:rPr>
                <w:t>www.infocom.gov.bd</w:t>
              </w:r>
            </w:hyperlink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)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হতে সংগ্রহ করা যায়।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৩. পরিসংখ্যান আইন ২০১৩।</w:t>
            </w:r>
          </w:p>
        </w:tc>
        <w:tc>
          <w:tcPr>
            <w:tcW w:w="580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lastRenderedPageBreak/>
              <w:t>বিনামূল্যে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( </w:t>
            </w: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তবে সিডি/ডিস্কে সরবরাহের ক্ষেত্রে ডিস্ক/সিডির মূল্য পরিশোধ করতে হবে)</w:t>
            </w:r>
          </w:p>
        </w:tc>
        <w:tc>
          <w:tcPr>
            <w:tcW w:w="453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১-৩ কর্মদিবস</w:t>
            </w:r>
          </w:p>
        </w:tc>
        <w:tc>
          <w:tcPr>
            <w:tcW w:w="791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উপপরিচালক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জেলা পরিসংখ্যানের কার্যালয়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রাজশাহী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ফোন: ০৭২১-৭৬১৩৪৪</w:t>
            </w: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147FF2" w:rsidRPr="00147FF2" w:rsidTr="00147FF2">
        <w:trPr>
          <w:trHeight w:val="2775"/>
          <w:tblCellSpacing w:w="0" w:type="dxa"/>
        </w:trPr>
        <w:tc>
          <w:tcPr>
            <w:tcW w:w="24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lastRenderedPageBreak/>
              <w:t>০২</w:t>
            </w:r>
          </w:p>
        </w:tc>
        <w:tc>
          <w:tcPr>
            <w:tcW w:w="550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জনসংখ্যার প্রত্যয়নপত্র প্রদান</w:t>
            </w:r>
          </w:p>
        </w:tc>
        <w:tc>
          <w:tcPr>
            <w:tcW w:w="69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ঐ</w:t>
            </w:r>
          </w:p>
        </w:tc>
        <w:tc>
          <w:tcPr>
            <w:tcW w:w="933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ঐ</w:t>
            </w:r>
          </w:p>
        </w:tc>
        <w:tc>
          <w:tcPr>
            <w:tcW w:w="765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ঐ</w:t>
            </w:r>
          </w:p>
        </w:tc>
        <w:tc>
          <w:tcPr>
            <w:tcW w:w="574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ঐ</w:t>
            </w:r>
          </w:p>
        </w:tc>
        <w:tc>
          <w:tcPr>
            <w:tcW w:w="454" w:type="pct"/>
            <w:gridSpan w:val="2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ঐ</w:t>
            </w:r>
          </w:p>
        </w:tc>
        <w:tc>
          <w:tcPr>
            <w:tcW w:w="788" w:type="pct"/>
            <w:vAlign w:val="center"/>
            <w:hideMark/>
          </w:tcPr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147FF2" w:rsidRPr="00147FF2" w:rsidRDefault="00147FF2" w:rsidP="00147F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147FF2">
              <w:rPr>
                <w:rFonts w:ascii="Times New Roman" w:eastAsia="Times New Roman" w:hAnsi="Times New Roman" w:cs="Vrinda"/>
                <w:sz w:val="24"/>
                <w:szCs w:val="24"/>
                <w:cs/>
                <w:lang w:eastAsia="id-ID"/>
              </w:rPr>
              <w:t>ঐ</w:t>
            </w:r>
          </w:p>
        </w:tc>
      </w:tr>
      <w:tr w:rsidR="00147FF2" w:rsidRPr="00147FF2" w:rsidTr="00147FF2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147FF2" w:rsidRPr="00147FF2" w:rsidRDefault="00147FF2" w:rsidP="00147F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8F28A8" w:rsidRDefault="00147FF2"/>
    <w:sectPr w:rsidR="008F28A8" w:rsidSect="00871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7FF2"/>
    <w:rsid w:val="000E196D"/>
    <w:rsid w:val="00147FF2"/>
    <w:rsid w:val="008712EA"/>
    <w:rsid w:val="00DD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id-ID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2EA"/>
  </w:style>
  <w:style w:type="paragraph" w:styleId="Heading3">
    <w:name w:val="heading 3"/>
    <w:basedOn w:val="Normal"/>
    <w:link w:val="Heading3Char"/>
    <w:uiPriority w:val="9"/>
    <w:qFormat/>
    <w:rsid w:val="00147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47FF2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paragraph" w:styleId="NormalWeb">
    <w:name w:val="Normal (Web)"/>
    <w:basedOn w:val="Normal"/>
    <w:uiPriority w:val="99"/>
    <w:unhideWhenUsed/>
    <w:rsid w:val="0014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Hyperlink">
    <w:name w:val="Hyperlink"/>
    <w:basedOn w:val="DefaultParagraphFont"/>
    <w:uiPriority w:val="99"/>
    <w:semiHidden/>
    <w:unhideWhenUsed/>
    <w:rsid w:val="00147F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com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paba</dc:creator>
  <cp:keywords/>
  <dc:description/>
  <cp:lastModifiedBy>uso paba</cp:lastModifiedBy>
  <cp:revision>2</cp:revision>
  <dcterms:created xsi:type="dcterms:W3CDTF">2019-09-24T05:31:00Z</dcterms:created>
  <dcterms:modified xsi:type="dcterms:W3CDTF">2019-09-24T05:32:00Z</dcterms:modified>
</cp:coreProperties>
</file>