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CABFA" w14:textId="77777777" w:rsidR="002F793C" w:rsidRPr="009C0BB7" w:rsidRDefault="002F793C" w:rsidP="002F793C">
      <w:pPr>
        <w:spacing w:after="120" w:line="510" w:lineRule="atLeast"/>
        <w:textAlignment w:val="baseline"/>
        <w:outlineLvl w:val="2"/>
        <w:rPr>
          <w:rFonts w:ascii="NikoshBAN" w:eastAsia="Times New Roman" w:hAnsi="NikoshBAN" w:cs="NikoshBAN"/>
          <w:color w:val="181818"/>
          <w:sz w:val="44"/>
          <w:szCs w:val="44"/>
        </w:rPr>
      </w:pPr>
      <w:proofErr w:type="spellStart"/>
      <w:r w:rsidRPr="009C0BB7">
        <w:rPr>
          <w:rFonts w:ascii="NikoshBAN" w:eastAsia="Times New Roman" w:hAnsi="NikoshBAN" w:cs="NikoshBAN"/>
          <w:color w:val="181818"/>
          <w:sz w:val="44"/>
          <w:szCs w:val="44"/>
        </w:rPr>
        <w:t>সিটিজেন</w:t>
      </w:r>
      <w:proofErr w:type="spellEnd"/>
      <w:r w:rsidRPr="009C0BB7">
        <w:rPr>
          <w:rFonts w:ascii="NikoshBAN" w:eastAsia="Times New Roman" w:hAnsi="NikoshBAN" w:cs="NikoshBAN"/>
          <w:color w:val="181818"/>
          <w:sz w:val="44"/>
          <w:szCs w:val="44"/>
        </w:rPr>
        <w:t xml:space="preserve"> </w:t>
      </w:r>
      <w:proofErr w:type="spellStart"/>
      <w:r w:rsidRPr="009C0BB7">
        <w:rPr>
          <w:rFonts w:ascii="NikoshBAN" w:eastAsia="Times New Roman" w:hAnsi="NikoshBAN" w:cs="NikoshBAN"/>
          <w:color w:val="181818"/>
          <w:sz w:val="44"/>
          <w:szCs w:val="44"/>
        </w:rPr>
        <w:t>চার্টার</w:t>
      </w:r>
      <w:proofErr w:type="spellEnd"/>
    </w:p>
    <w:p w14:paraId="7B5E8B14" w14:textId="1BDD74FB" w:rsidR="002F793C" w:rsidRPr="00C34785" w:rsidRDefault="002F793C" w:rsidP="002F793C">
      <w:pPr>
        <w:spacing w:after="0" w:line="240" w:lineRule="auto"/>
        <w:ind w:right="75"/>
        <w:jc w:val="both"/>
        <w:textAlignment w:val="baseline"/>
        <w:rPr>
          <w:rFonts w:ascii="NikoshBAN" w:eastAsia="Times New Roman" w:hAnsi="NikoshBAN" w:cs="NikoshBAN"/>
          <w:color w:val="000000"/>
          <w:sz w:val="36"/>
          <w:szCs w:val="36"/>
        </w:rPr>
      </w:pPr>
      <w:proofErr w:type="spellStart"/>
      <w:r w:rsidRPr="00C34785">
        <w:rPr>
          <w:rFonts w:ascii="NikoshBAN" w:eastAsia="Times New Roman" w:hAnsi="NikoshBAN" w:cs="NikoshBAN"/>
          <w:b/>
          <w:bCs/>
          <w:color w:val="333333"/>
          <w:sz w:val="36"/>
          <w:szCs w:val="36"/>
          <w:bdr w:val="none" w:sz="0" w:space="0" w:color="auto" w:frame="1"/>
        </w:rPr>
        <w:t>আমাদের</w:t>
      </w:r>
      <w:proofErr w:type="spellEnd"/>
      <w:r w:rsidRPr="00C34785">
        <w:rPr>
          <w:rFonts w:ascii="NikoshBAN" w:eastAsia="Times New Roman" w:hAnsi="NikoshBAN" w:cs="NikoshBAN"/>
          <w:b/>
          <w:bCs/>
          <w:color w:val="333333"/>
          <w:sz w:val="36"/>
          <w:szCs w:val="36"/>
          <w:bdr w:val="none" w:sz="0" w:space="0" w:color="auto" w:frame="1"/>
        </w:rPr>
        <w:t> </w:t>
      </w:r>
      <w:proofErr w:type="spellStart"/>
      <w:r w:rsidRPr="00C34785">
        <w:rPr>
          <w:rFonts w:ascii="NikoshBAN" w:eastAsia="Times New Roman" w:hAnsi="NikoshBAN" w:cs="NikoshBAN"/>
          <w:b/>
          <w:bCs/>
          <w:color w:val="333333"/>
          <w:sz w:val="36"/>
          <w:szCs w:val="36"/>
          <w:bdr w:val="none" w:sz="0" w:space="0" w:color="auto" w:frame="1"/>
        </w:rPr>
        <w:t>লক্ষ্য</w:t>
      </w:r>
      <w:proofErr w:type="spellEnd"/>
      <w:r w:rsidRPr="00C34785">
        <w:rPr>
          <w:rFonts w:ascii="NikoshBAN" w:eastAsia="Times New Roman" w:hAnsi="NikoshBAN" w:cs="NikoshBAN"/>
          <w:b/>
          <w:bCs/>
          <w:color w:val="333333"/>
          <w:sz w:val="36"/>
          <w:szCs w:val="36"/>
          <w:bdr w:val="none" w:sz="0" w:space="0" w:color="auto" w:frame="1"/>
        </w:rPr>
        <w:t> (Vision)</w:t>
      </w:r>
    </w:p>
    <w:p w14:paraId="750A88BB" w14:textId="77777777" w:rsidR="002F793C" w:rsidRPr="00C34785" w:rsidRDefault="002F793C" w:rsidP="002F793C">
      <w:pPr>
        <w:spacing w:after="0" w:line="240" w:lineRule="auto"/>
        <w:ind w:right="75"/>
        <w:jc w:val="both"/>
        <w:textAlignment w:val="baseline"/>
        <w:rPr>
          <w:rFonts w:ascii="NikoshBAN" w:eastAsia="Times New Roman" w:hAnsi="NikoshBAN" w:cs="NikoshBAN"/>
          <w:color w:val="000000"/>
          <w:sz w:val="28"/>
          <w:szCs w:val="28"/>
        </w:rPr>
      </w:pP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জাতীয়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পরিসংখ্যান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প্রতিষ্ঠান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হিসেবে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স্থানীয়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ও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আমত্মর্জাতিকভাবে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প্রতিষ্ঠা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লাভ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।</w:t>
      </w:r>
    </w:p>
    <w:p w14:paraId="302C618D" w14:textId="77777777" w:rsidR="002F793C" w:rsidRPr="00C34785" w:rsidRDefault="002F793C" w:rsidP="002F793C">
      <w:pPr>
        <w:spacing w:after="0" w:line="240" w:lineRule="auto"/>
        <w:ind w:right="75"/>
        <w:jc w:val="both"/>
        <w:textAlignment w:val="baseline"/>
        <w:rPr>
          <w:rFonts w:ascii="NikoshBAN" w:eastAsia="Times New Roman" w:hAnsi="NikoshBAN" w:cs="NikoshBAN"/>
          <w:color w:val="000000"/>
          <w:sz w:val="28"/>
          <w:szCs w:val="28"/>
        </w:rPr>
      </w:pPr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 </w:t>
      </w:r>
    </w:p>
    <w:p w14:paraId="31A71C31" w14:textId="77777777" w:rsidR="002F793C" w:rsidRPr="00C34785" w:rsidRDefault="002F793C" w:rsidP="002F793C">
      <w:pPr>
        <w:spacing w:after="0" w:line="240" w:lineRule="auto"/>
        <w:ind w:right="75"/>
        <w:jc w:val="both"/>
        <w:textAlignment w:val="baseline"/>
        <w:rPr>
          <w:rFonts w:ascii="NikoshBAN" w:eastAsia="Times New Roman" w:hAnsi="NikoshBAN" w:cs="NikoshBAN"/>
          <w:color w:val="000000"/>
          <w:sz w:val="36"/>
          <w:szCs w:val="36"/>
        </w:rPr>
      </w:pPr>
      <w:proofErr w:type="spellStart"/>
      <w:r w:rsidRPr="00C34785">
        <w:rPr>
          <w:rFonts w:ascii="NikoshBAN" w:eastAsia="Times New Roman" w:hAnsi="NikoshBAN" w:cs="NikoshBAN"/>
          <w:b/>
          <w:bCs/>
          <w:color w:val="333333"/>
          <w:sz w:val="36"/>
          <w:szCs w:val="36"/>
          <w:bdr w:val="none" w:sz="0" w:space="0" w:color="auto" w:frame="1"/>
        </w:rPr>
        <w:t>আমাদের</w:t>
      </w:r>
      <w:proofErr w:type="spellEnd"/>
      <w:r w:rsidRPr="00C34785">
        <w:rPr>
          <w:rFonts w:ascii="NikoshBAN" w:eastAsia="Times New Roman" w:hAnsi="NikoshBAN" w:cs="NikoshBAN"/>
          <w:b/>
          <w:bCs/>
          <w:color w:val="333333"/>
          <w:sz w:val="36"/>
          <w:szCs w:val="36"/>
          <w:bdr w:val="none" w:sz="0" w:space="0" w:color="auto" w:frame="1"/>
        </w:rPr>
        <w:t> </w:t>
      </w:r>
      <w:proofErr w:type="spellStart"/>
      <w:r w:rsidRPr="00C34785">
        <w:rPr>
          <w:rFonts w:ascii="NikoshBAN" w:eastAsia="Times New Roman" w:hAnsi="NikoshBAN" w:cs="NikoshBAN"/>
          <w:b/>
          <w:bCs/>
          <w:color w:val="333333"/>
          <w:sz w:val="36"/>
          <w:szCs w:val="36"/>
          <w:bdr w:val="none" w:sz="0" w:space="0" w:color="auto" w:frame="1"/>
        </w:rPr>
        <w:t>উদ্দেশ্য</w:t>
      </w:r>
      <w:proofErr w:type="spellEnd"/>
      <w:r w:rsidRPr="00C34785">
        <w:rPr>
          <w:rFonts w:ascii="NikoshBAN" w:eastAsia="Times New Roman" w:hAnsi="NikoshBAN" w:cs="NikoshBAN"/>
          <w:b/>
          <w:bCs/>
          <w:color w:val="333333"/>
          <w:sz w:val="36"/>
          <w:szCs w:val="36"/>
          <w:bdr w:val="none" w:sz="0" w:space="0" w:color="auto" w:frame="1"/>
        </w:rPr>
        <w:t> (Mission)</w:t>
      </w:r>
    </w:p>
    <w:p w14:paraId="72F13F97" w14:textId="77777777" w:rsidR="002F793C" w:rsidRPr="00C34785" w:rsidRDefault="002F793C" w:rsidP="002F793C">
      <w:pPr>
        <w:numPr>
          <w:ilvl w:val="0"/>
          <w:numId w:val="4"/>
        </w:numPr>
        <w:spacing w:after="180" w:line="270" w:lineRule="atLeast"/>
        <w:ind w:left="1245"/>
        <w:jc w:val="both"/>
        <w:textAlignment w:val="baseline"/>
        <w:rPr>
          <w:rFonts w:ascii="NikoshBAN" w:eastAsia="Times New Roman" w:hAnsi="NikoshBAN" w:cs="NikoshBAN"/>
          <w:color w:val="000000"/>
          <w:sz w:val="28"/>
          <w:szCs w:val="28"/>
        </w:rPr>
      </w:pP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সঠিক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ও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মানসম্মত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এবং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সময়ানুগ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পরিসংখ্যান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সরবরাহ</w:t>
      </w:r>
      <w:proofErr w:type="spellEnd"/>
    </w:p>
    <w:p w14:paraId="2C21821C" w14:textId="77777777" w:rsidR="002F793C" w:rsidRPr="00C34785" w:rsidRDefault="002F793C" w:rsidP="002F793C">
      <w:pPr>
        <w:numPr>
          <w:ilvl w:val="0"/>
          <w:numId w:val="4"/>
        </w:numPr>
        <w:spacing w:after="180" w:line="270" w:lineRule="atLeast"/>
        <w:ind w:left="1245"/>
        <w:jc w:val="both"/>
        <w:textAlignment w:val="baseline"/>
        <w:rPr>
          <w:rFonts w:ascii="NikoshBAN" w:eastAsia="Times New Roman" w:hAnsi="NikoshBAN" w:cs="NikoshBAN"/>
          <w:color w:val="000000"/>
          <w:sz w:val="28"/>
          <w:szCs w:val="28"/>
        </w:rPr>
      </w:pP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নীতি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নির্ধারক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,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পরিকল্পনাবিদ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,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গবেষক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ও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সিদ্ধাত্ম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গ্রহণকারীগণের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চাহিদা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মাফিক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উপাত্ত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পরিবেশন</w:t>
      </w:r>
      <w:proofErr w:type="spellEnd"/>
    </w:p>
    <w:p w14:paraId="1C894890" w14:textId="77777777" w:rsidR="002F793C" w:rsidRPr="00C34785" w:rsidRDefault="002F793C" w:rsidP="002F793C">
      <w:pPr>
        <w:numPr>
          <w:ilvl w:val="0"/>
          <w:numId w:val="4"/>
        </w:numPr>
        <w:spacing w:after="180" w:line="270" w:lineRule="atLeast"/>
        <w:ind w:left="1245"/>
        <w:jc w:val="both"/>
        <w:textAlignment w:val="baseline"/>
        <w:rPr>
          <w:rFonts w:ascii="NikoshBAN" w:eastAsia="Times New Roman" w:hAnsi="NikoshBAN" w:cs="NikoshBAN"/>
          <w:color w:val="000000"/>
          <w:sz w:val="28"/>
          <w:szCs w:val="28"/>
        </w:rPr>
      </w:pP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প্রাতিষ্ঠানিক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দক্ষতা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বৃদ্ধি</w:t>
      </w:r>
      <w:proofErr w:type="spellEnd"/>
    </w:p>
    <w:p w14:paraId="59B16E5D" w14:textId="77777777" w:rsidR="002F793C" w:rsidRPr="00C34785" w:rsidRDefault="002F793C" w:rsidP="002F793C">
      <w:pPr>
        <w:numPr>
          <w:ilvl w:val="0"/>
          <w:numId w:val="4"/>
        </w:numPr>
        <w:spacing w:after="180" w:line="270" w:lineRule="atLeast"/>
        <w:ind w:left="1245"/>
        <w:jc w:val="both"/>
        <w:textAlignment w:val="baseline"/>
        <w:rPr>
          <w:rFonts w:ascii="NikoshBAN" w:eastAsia="Times New Roman" w:hAnsi="NikoshBAN" w:cs="NikoshBAN"/>
          <w:color w:val="000000"/>
          <w:sz w:val="28"/>
          <w:szCs w:val="28"/>
        </w:rPr>
      </w:pP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পেশাদারিত্ব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প্রতিষ্ঠা</w:t>
      </w:r>
      <w:proofErr w:type="spellEnd"/>
    </w:p>
    <w:p w14:paraId="2115035D" w14:textId="77777777" w:rsidR="00CE78B6" w:rsidRPr="00C34785" w:rsidRDefault="002E3423" w:rsidP="002E3423">
      <w:pPr>
        <w:rPr>
          <w:rFonts w:ascii="NikoshBAN" w:hAnsi="NikoshBAN" w:cs="NikoshBAN"/>
          <w:sz w:val="36"/>
          <w:szCs w:val="36"/>
        </w:rPr>
      </w:pPr>
      <w:r w:rsidRPr="00C3478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34785">
        <w:rPr>
          <w:rFonts w:ascii="NikoshBAN" w:hAnsi="NikoshBAN" w:cs="NikoshBAN"/>
          <w:sz w:val="36"/>
          <w:szCs w:val="36"/>
        </w:rPr>
        <w:t>আমাদের</w:t>
      </w:r>
      <w:proofErr w:type="spellEnd"/>
      <w:r w:rsidRPr="00C34785">
        <w:rPr>
          <w:rFonts w:ascii="NikoshBAN" w:hAnsi="NikoshBAN" w:cs="NikoshBAN"/>
          <w:sz w:val="36"/>
          <w:szCs w:val="36"/>
        </w:rPr>
        <w:t xml:space="preserve"> </w:t>
      </w:r>
      <w:proofErr w:type="spellStart"/>
      <w:r w:rsidRPr="00C34785">
        <w:rPr>
          <w:rFonts w:ascii="NikoshBAN" w:hAnsi="NikoshBAN" w:cs="NikoshBAN"/>
          <w:sz w:val="36"/>
          <w:szCs w:val="36"/>
        </w:rPr>
        <w:t>প্রকাশনা</w:t>
      </w:r>
      <w:proofErr w:type="spellEnd"/>
      <w:r w:rsidRPr="00C34785">
        <w:rPr>
          <w:rFonts w:ascii="NikoshBAN" w:hAnsi="NikoshBAN" w:cs="NikoshBAN"/>
          <w:sz w:val="36"/>
          <w:szCs w:val="36"/>
        </w:rPr>
        <w:t xml:space="preserve"> ও </w:t>
      </w:r>
      <w:proofErr w:type="spellStart"/>
      <w:r w:rsidRPr="00C34785">
        <w:rPr>
          <w:rFonts w:ascii="NikoshBAN" w:hAnsi="NikoshBAN" w:cs="NikoshBAN"/>
          <w:sz w:val="36"/>
          <w:szCs w:val="36"/>
        </w:rPr>
        <w:t>সেবা</w:t>
      </w:r>
      <w:proofErr w:type="spellEnd"/>
      <w:r w:rsidRPr="00C34785">
        <w:rPr>
          <w:rFonts w:ascii="NikoshBAN" w:hAnsi="NikoshBAN" w:cs="NikoshBAN"/>
          <w:sz w:val="36"/>
          <w:szCs w:val="36"/>
        </w:rPr>
        <w:t xml:space="preserve"> (Publication &amp; Service)       </w:t>
      </w:r>
    </w:p>
    <w:p w14:paraId="53D47885" w14:textId="77777777" w:rsidR="00C34785" w:rsidRPr="00C34785" w:rsidRDefault="00C34785" w:rsidP="00C34785">
      <w:pPr>
        <w:pStyle w:val="NormalWeb"/>
        <w:spacing w:after="0"/>
        <w:ind w:right="75"/>
        <w:jc w:val="both"/>
        <w:textAlignment w:val="baseline"/>
        <w:rPr>
          <w:rFonts w:ascii="NikoshBAN" w:eastAsia="Times New Roman" w:hAnsi="NikoshBAN" w:cs="NikoshBAN"/>
          <w:color w:val="000000"/>
          <w:sz w:val="32"/>
          <w:szCs w:val="32"/>
        </w:rPr>
      </w:pPr>
      <w:r w:rsidRPr="00C34785">
        <w:rPr>
          <w:rFonts w:ascii="NikoshBAN" w:eastAsia="Times New Roman" w:hAnsi="NikoshBAN" w:cs="NikoshBAN"/>
          <w:color w:val="000000"/>
          <w:sz w:val="32"/>
          <w:szCs w:val="32"/>
        </w:rPr>
        <w:t>                  </w:t>
      </w:r>
      <w:r w:rsidRPr="00C34785">
        <w:rPr>
          <w:rFonts w:ascii="NikoshBAN" w:eastAsia="Times New Roman" w:hAnsi="NikoshBAN" w:cs="NikoshBAN"/>
          <w:b/>
          <w:bCs/>
          <w:color w:val="333333"/>
          <w:sz w:val="32"/>
          <w:szCs w:val="32"/>
          <w:bdr w:val="none" w:sz="0" w:space="0" w:color="auto" w:frame="1"/>
        </w:rPr>
        <w:t>(ক) </w:t>
      </w:r>
      <w:proofErr w:type="spellStart"/>
      <w:r w:rsidRPr="00C34785">
        <w:rPr>
          <w:rFonts w:ascii="NikoshBAN" w:eastAsia="Times New Roman" w:hAnsi="NikoshBAN" w:cs="NikoshBAN"/>
          <w:b/>
          <w:bCs/>
          <w:color w:val="333333"/>
          <w:sz w:val="32"/>
          <w:szCs w:val="32"/>
          <w:bdr w:val="none" w:sz="0" w:space="0" w:color="auto" w:frame="1"/>
        </w:rPr>
        <w:t>প্রকাশনা</w:t>
      </w:r>
      <w:proofErr w:type="spellEnd"/>
      <w:r w:rsidRPr="00C34785">
        <w:rPr>
          <w:rFonts w:ascii="NikoshBAN" w:eastAsia="Times New Roman" w:hAnsi="NikoshBAN" w:cs="NikoshBAN"/>
          <w:b/>
          <w:bCs/>
          <w:color w:val="333333"/>
          <w:sz w:val="32"/>
          <w:szCs w:val="32"/>
          <w:bdr w:val="none" w:sz="0" w:space="0" w:color="auto" w:frame="1"/>
        </w:rPr>
        <w:t> </w:t>
      </w:r>
      <w:proofErr w:type="spellStart"/>
      <w:r w:rsidRPr="00C34785">
        <w:rPr>
          <w:rFonts w:ascii="NikoshBAN" w:eastAsia="Times New Roman" w:hAnsi="NikoshBAN" w:cs="NikoshBAN"/>
          <w:b/>
          <w:bCs/>
          <w:color w:val="333333"/>
          <w:sz w:val="32"/>
          <w:szCs w:val="32"/>
          <w:bdr w:val="none" w:sz="0" w:space="0" w:color="auto" w:frame="1"/>
        </w:rPr>
        <w:t>সমূহঃ</w:t>
      </w:r>
      <w:proofErr w:type="spellEnd"/>
    </w:p>
    <w:p w14:paraId="192072E4" w14:textId="77777777" w:rsidR="00C34785" w:rsidRPr="00C34785" w:rsidRDefault="00C34785" w:rsidP="00C34785">
      <w:pPr>
        <w:numPr>
          <w:ilvl w:val="0"/>
          <w:numId w:val="6"/>
        </w:numPr>
        <w:spacing w:after="180" w:line="270" w:lineRule="atLeast"/>
        <w:ind w:left="1245"/>
        <w:jc w:val="both"/>
        <w:textAlignment w:val="baseline"/>
        <w:rPr>
          <w:rFonts w:ascii="NikoshBAN" w:eastAsia="Times New Roman" w:hAnsi="NikoshBAN" w:cs="NikoshBAN"/>
          <w:color w:val="000000"/>
          <w:sz w:val="28"/>
          <w:szCs w:val="28"/>
        </w:rPr>
      </w:pP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দেশের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বিভিন্ন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প্রয়োজনীয়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তথ্যসম্বলিত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মাসিক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পরিসংখ্যান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বুলেটিন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,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বার্ষিক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পরিসংখ্যান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পকেট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বুক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ও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বর্ষ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গ্রন্থ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প্রকাশ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;</w:t>
      </w:r>
    </w:p>
    <w:p w14:paraId="0CE44FE0" w14:textId="77777777" w:rsidR="00C34785" w:rsidRPr="00C34785" w:rsidRDefault="00C34785" w:rsidP="00C34785">
      <w:pPr>
        <w:numPr>
          <w:ilvl w:val="0"/>
          <w:numId w:val="6"/>
        </w:numPr>
        <w:spacing w:after="180" w:line="270" w:lineRule="atLeast"/>
        <w:ind w:left="1245"/>
        <w:jc w:val="both"/>
        <w:textAlignment w:val="baseline"/>
        <w:rPr>
          <w:rFonts w:ascii="NikoshBAN" w:eastAsia="Times New Roman" w:hAnsi="NikoshBAN" w:cs="NikoshBAN"/>
          <w:color w:val="000000"/>
          <w:sz w:val="28"/>
          <w:szCs w:val="28"/>
        </w:rPr>
      </w:pP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প্রতি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দশ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বৎসর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অন্তর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অন্তর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(১)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আদমশুমারী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(২)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কৃষি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শুমারী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এবং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(৩)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অর্থনৈতিক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শুমারী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পরিচালনা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ও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প্রতিবেদন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প্রকাশ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;</w:t>
      </w:r>
    </w:p>
    <w:p w14:paraId="2DD8FCF3" w14:textId="77777777" w:rsidR="00C34785" w:rsidRPr="00C34785" w:rsidRDefault="00C34785" w:rsidP="00C34785">
      <w:pPr>
        <w:numPr>
          <w:ilvl w:val="0"/>
          <w:numId w:val="6"/>
        </w:numPr>
        <w:spacing w:after="180" w:line="270" w:lineRule="atLeast"/>
        <w:ind w:left="1245"/>
        <w:jc w:val="both"/>
        <w:textAlignment w:val="baseline"/>
        <w:rPr>
          <w:rFonts w:ascii="NikoshBAN" w:eastAsia="Times New Roman" w:hAnsi="NikoshBAN" w:cs="NikoshBAN"/>
          <w:color w:val="000000"/>
          <w:sz w:val="28"/>
          <w:szCs w:val="28"/>
        </w:rPr>
      </w:pP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মোট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দেশজ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উৎপাদন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(GDP)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এবং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প্রবৃদ্ধির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হার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সহ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অন্যান্য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সামষ্টিক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অর্থনৈতিক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নির্দেশক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(Indicators)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যথা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-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সঞ্চয়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,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বিনিয়োগ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,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ভোগ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,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মাথাপিছু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আয়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ইত্যাদি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নিরূপণ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ও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প্রকাশ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;</w:t>
      </w:r>
    </w:p>
    <w:p w14:paraId="786CAF12" w14:textId="77777777" w:rsidR="00C34785" w:rsidRPr="00C34785" w:rsidRDefault="00C34785" w:rsidP="00C34785">
      <w:pPr>
        <w:numPr>
          <w:ilvl w:val="0"/>
          <w:numId w:val="6"/>
        </w:numPr>
        <w:spacing w:after="180" w:line="270" w:lineRule="atLeast"/>
        <w:ind w:left="1245"/>
        <w:jc w:val="both"/>
        <w:textAlignment w:val="baseline"/>
        <w:rPr>
          <w:rFonts w:ascii="NikoshBAN" w:eastAsia="Times New Roman" w:hAnsi="NikoshBAN" w:cs="NikoshBAN"/>
          <w:color w:val="000000"/>
          <w:sz w:val="28"/>
          <w:szCs w:val="28"/>
        </w:rPr>
      </w:pP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ভোক্তার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দৈনন্দিন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জীবন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যাত্রায়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ব্যবহৃত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খ্যাদ্য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ও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খাদ্য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বহির্ভূত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পণ্য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অত্মর্ভূক্ত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করে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মাস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ভিত্তিক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ভোক্তা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মূল্য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সূচক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(CPI)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নিরুপণ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ও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প্রকাশ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;</w:t>
      </w:r>
    </w:p>
    <w:p w14:paraId="7C85399A" w14:textId="77777777" w:rsidR="00C34785" w:rsidRPr="00C34785" w:rsidRDefault="00C34785" w:rsidP="00C34785">
      <w:pPr>
        <w:numPr>
          <w:ilvl w:val="0"/>
          <w:numId w:val="6"/>
        </w:numPr>
        <w:spacing w:after="180" w:line="270" w:lineRule="atLeast"/>
        <w:ind w:left="1245"/>
        <w:jc w:val="both"/>
        <w:textAlignment w:val="baseline"/>
        <w:rPr>
          <w:rFonts w:ascii="NikoshBAN" w:eastAsia="Times New Roman" w:hAnsi="NikoshBAN" w:cs="NikoshBAN"/>
          <w:color w:val="000000"/>
          <w:sz w:val="28"/>
          <w:szCs w:val="28"/>
        </w:rPr>
      </w:pP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মাস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ভিত্তিক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ম্যানুফ্যাকচারিং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শিল্পের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উৎপাদন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সূচক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প্রস্ত্তত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ও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প্রকাশ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;</w:t>
      </w:r>
    </w:p>
    <w:p w14:paraId="1DFFB0B9" w14:textId="77777777" w:rsidR="00C34785" w:rsidRPr="00C34785" w:rsidRDefault="00C34785" w:rsidP="00C34785">
      <w:pPr>
        <w:numPr>
          <w:ilvl w:val="0"/>
          <w:numId w:val="6"/>
        </w:numPr>
        <w:spacing w:after="180" w:line="270" w:lineRule="atLeast"/>
        <w:ind w:left="1245"/>
        <w:jc w:val="both"/>
        <w:textAlignment w:val="baseline"/>
        <w:rPr>
          <w:rFonts w:ascii="NikoshBAN" w:eastAsia="Times New Roman" w:hAnsi="NikoshBAN" w:cs="NikoshBAN"/>
          <w:color w:val="000000"/>
          <w:sz w:val="28"/>
          <w:szCs w:val="28"/>
        </w:rPr>
      </w:pP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বৈদেশিক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বাণিজ্য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পরিসংখ্যান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প্রস্ত্তত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ও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প্রকাশ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;</w:t>
      </w:r>
    </w:p>
    <w:p w14:paraId="752B72B5" w14:textId="77777777" w:rsidR="00C34785" w:rsidRPr="00C34785" w:rsidRDefault="00C34785" w:rsidP="00C34785">
      <w:pPr>
        <w:numPr>
          <w:ilvl w:val="0"/>
          <w:numId w:val="6"/>
        </w:numPr>
        <w:spacing w:after="180" w:line="270" w:lineRule="atLeast"/>
        <w:ind w:left="1245"/>
        <w:jc w:val="both"/>
        <w:textAlignment w:val="baseline"/>
        <w:rPr>
          <w:rFonts w:ascii="NikoshBAN" w:eastAsia="Times New Roman" w:hAnsi="NikoshBAN" w:cs="NikoshBAN"/>
          <w:color w:val="000000"/>
          <w:sz w:val="28"/>
          <w:szCs w:val="28"/>
        </w:rPr>
      </w:pP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বিভিন্ন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পেশায়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নিয়োজিত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শ্রমিকদের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মজুরির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হার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ও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মজুরি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সূচক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প্রস্ত্তত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ও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প্রকাশ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;</w:t>
      </w:r>
    </w:p>
    <w:p w14:paraId="1EDC913A" w14:textId="77777777" w:rsidR="00C34785" w:rsidRPr="00C34785" w:rsidRDefault="00C34785" w:rsidP="00C34785">
      <w:pPr>
        <w:numPr>
          <w:ilvl w:val="0"/>
          <w:numId w:val="6"/>
        </w:numPr>
        <w:spacing w:after="180" w:line="270" w:lineRule="atLeast"/>
        <w:ind w:left="1245"/>
        <w:jc w:val="both"/>
        <w:textAlignment w:val="baseline"/>
        <w:rPr>
          <w:rFonts w:ascii="NikoshBAN" w:eastAsia="Times New Roman" w:hAnsi="NikoshBAN" w:cs="NikoshBAN"/>
          <w:color w:val="000000"/>
          <w:sz w:val="28"/>
          <w:szCs w:val="28"/>
        </w:rPr>
      </w:pP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বিভিন্ন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ফসলের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উৎপাদন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ও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ফসলাধীন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জমির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পরিমাণ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এবং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ভূমি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ব্যবহার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সংক্রান্ত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পরিসংখ্যান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প্রস্ত্তত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ও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প্রকাশ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;</w:t>
      </w:r>
    </w:p>
    <w:p w14:paraId="0EBC2122" w14:textId="77777777" w:rsidR="00C34785" w:rsidRPr="00C34785" w:rsidRDefault="00C34785" w:rsidP="00C34785">
      <w:pPr>
        <w:numPr>
          <w:ilvl w:val="0"/>
          <w:numId w:val="6"/>
        </w:numPr>
        <w:spacing w:after="180" w:line="270" w:lineRule="atLeast"/>
        <w:ind w:left="1245"/>
        <w:jc w:val="both"/>
        <w:textAlignment w:val="baseline"/>
        <w:rPr>
          <w:rFonts w:ascii="NikoshBAN" w:eastAsia="Times New Roman" w:hAnsi="NikoshBAN" w:cs="NikoshBAN"/>
          <w:color w:val="000000"/>
          <w:sz w:val="28"/>
          <w:szCs w:val="28"/>
        </w:rPr>
      </w:pP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গুরত্বপূর্ণ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স্বাস্থ্য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ও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জনমিতিক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নির্দেশক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প্রস্ত্তত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ও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প্রকাশ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;</w:t>
      </w:r>
    </w:p>
    <w:p w14:paraId="624FDEA1" w14:textId="77777777" w:rsidR="00C34785" w:rsidRPr="00C34785" w:rsidRDefault="00C34785" w:rsidP="00C34785">
      <w:pPr>
        <w:numPr>
          <w:ilvl w:val="0"/>
          <w:numId w:val="6"/>
        </w:numPr>
        <w:spacing w:after="180" w:line="270" w:lineRule="atLeast"/>
        <w:ind w:left="1245"/>
        <w:jc w:val="both"/>
        <w:textAlignment w:val="baseline"/>
        <w:rPr>
          <w:rFonts w:ascii="NikoshBAN" w:eastAsia="Times New Roman" w:hAnsi="NikoshBAN" w:cs="NikoshBAN"/>
          <w:color w:val="000000"/>
          <w:sz w:val="28"/>
          <w:szCs w:val="28"/>
        </w:rPr>
      </w:pP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শিশুপুষ্টি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এবং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শিশুদের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অবস্থা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সম্পর্কিত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তথ্য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সংগ্রহ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,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সংকলন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ও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প্রকাশ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;</w:t>
      </w:r>
    </w:p>
    <w:p w14:paraId="2D1CB90E" w14:textId="77777777" w:rsidR="00C34785" w:rsidRPr="00C34785" w:rsidRDefault="00C34785" w:rsidP="00C34785">
      <w:pPr>
        <w:numPr>
          <w:ilvl w:val="0"/>
          <w:numId w:val="6"/>
        </w:numPr>
        <w:spacing w:after="180" w:line="270" w:lineRule="atLeast"/>
        <w:ind w:left="1245"/>
        <w:jc w:val="both"/>
        <w:textAlignment w:val="baseline"/>
        <w:rPr>
          <w:rFonts w:ascii="NikoshBAN" w:eastAsia="Times New Roman" w:hAnsi="NikoshBAN" w:cs="NikoshBAN"/>
          <w:color w:val="000000"/>
          <w:sz w:val="28"/>
          <w:szCs w:val="28"/>
        </w:rPr>
      </w:pPr>
      <w:proofErr w:type="spellStart"/>
      <w:proofErr w:type="gram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মহিলাদের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 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উন্নয়ন</w:t>
      </w:r>
      <w:proofErr w:type="spellEnd"/>
      <w:proofErr w:type="gram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ও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ক্ষমতায়নের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লক্ষ্যে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তাদের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আর্থ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সামাজিক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অবস্থা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নিরূপণের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জন্য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gender statistics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প্রস্ত্তত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ও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প্রকাশ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;</w:t>
      </w:r>
    </w:p>
    <w:p w14:paraId="41F41D83" w14:textId="77777777" w:rsidR="00C34785" w:rsidRPr="00C34785" w:rsidRDefault="00C34785" w:rsidP="00C34785">
      <w:pPr>
        <w:numPr>
          <w:ilvl w:val="0"/>
          <w:numId w:val="6"/>
        </w:numPr>
        <w:spacing w:after="180" w:line="270" w:lineRule="atLeast"/>
        <w:ind w:left="1245"/>
        <w:jc w:val="both"/>
        <w:textAlignment w:val="baseline"/>
        <w:rPr>
          <w:rFonts w:ascii="NikoshBAN" w:eastAsia="Times New Roman" w:hAnsi="NikoshBAN" w:cs="NikoshBAN"/>
          <w:color w:val="000000"/>
          <w:sz w:val="28"/>
          <w:szCs w:val="28"/>
        </w:rPr>
      </w:pP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lastRenderedPageBreak/>
        <w:t>খানার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আয়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ও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ব্যয়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নির্ধারণ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জরিপ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পরিচালনার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মাধ্যমে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দেশের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দারিদ্র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পরিস্থিতি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সম্পর্কিত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তথ্য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প্রস্ত্তত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ও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প্রকাশ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।</w:t>
      </w:r>
    </w:p>
    <w:p w14:paraId="23B7CD47" w14:textId="4D1CF2BF" w:rsidR="006A1093" w:rsidRPr="00C34785" w:rsidRDefault="006A1093" w:rsidP="00C34785">
      <w:pPr>
        <w:spacing w:after="0" w:line="240" w:lineRule="auto"/>
        <w:ind w:right="75"/>
        <w:jc w:val="both"/>
        <w:textAlignment w:val="baseline"/>
        <w:rPr>
          <w:rFonts w:ascii="NikoshBAN" w:hAnsi="NikoshBAN" w:cs="NikoshBAN"/>
          <w:sz w:val="28"/>
          <w:szCs w:val="28"/>
        </w:rPr>
      </w:pPr>
    </w:p>
    <w:p w14:paraId="59750D79" w14:textId="77777777" w:rsidR="009C0BB7" w:rsidRPr="00C34785" w:rsidRDefault="009C0BB7" w:rsidP="002E3423">
      <w:pPr>
        <w:rPr>
          <w:rFonts w:ascii="NikoshBAN" w:hAnsi="NikoshBAN" w:cs="NikoshBAN"/>
          <w:sz w:val="28"/>
          <w:szCs w:val="28"/>
        </w:rPr>
      </w:pPr>
    </w:p>
    <w:p w14:paraId="69F7FEBA" w14:textId="77777777" w:rsidR="009C0BB7" w:rsidRPr="00C34785" w:rsidRDefault="009C0BB7" w:rsidP="002E3423">
      <w:pPr>
        <w:rPr>
          <w:rFonts w:ascii="NikoshBAN" w:hAnsi="NikoshBAN" w:cs="NikoshBAN"/>
          <w:sz w:val="28"/>
          <w:szCs w:val="28"/>
        </w:rPr>
      </w:pPr>
    </w:p>
    <w:p w14:paraId="534C11C7" w14:textId="77777777" w:rsidR="009C0BB7" w:rsidRPr="00C34785" w:rsidRDefault="009C0BB7" w:rsidP="002E3423">
      <w:pPr>
        <w:rPr>
          <w:rFonts w:ascii="NikoshBAN" w:hAnsi="NikoshBAN" w:cs="NikoshBAN"/>
          <w:sz w:val="28"/>
          <w:szCs w:val="28"/>
        </w:rPr>
      </w:pPr>
    </w:p>
    <w:p w14:paraId="1B73293D" w14:textId="69F41164" w:rsidR="009C0BB7" w:rsidRPr="00C34785" w:rsidRDefault="002E3423" w:rsidP="002E3423">
      <w:pPr>
        <w:rPr>
          <w:rFonts w:ascii="NikoshBAN" w:hAnsi="NikoshBAN" w:cs="NikoshBAN"/>
          <w:sz w:val="36"/>
          <w:szCs w:val="36"/>
        </w:rPr>
      </w:pPr>
      <w:r w:rsidRPr="00C34785">
        <w:rPr>
          <w:rFonts w:ascii="NikoshBAN" w:hAnsi="NikoshBAN" w:cs="NikoshBAN"/>
          <w:sz w:val="36"/>
          <w:szCs w:val="36"/>
        </w:rPr>
        <w:t xml:space="preserve"> (</w:t>
      </w:r>
      <w:proofErr w:type="gramStart"/>
      <w:r w:rsidRPr="00C34785">
        <w:rPr>
          <w:rFonts w:ascii="NikoshBAN" w:hAnsi="NikoshBAN" w:cs="NikoshBAN"/>
          <w:sz w:val="36"/>
          <w:szCs w:val="36"/>
        </w:rPr>
        <w:t xml:space="preserve">খ)   </w:t>
      </w:r>
      <w:proofErr w:type="gramEnd"/>
      <w:r w:rsidRPr="00C34785">
        <w:rPr>
          <w:rFonts w:ascii="NikoshBAN" w:hAnsi="NikoshBAN" w:cs="NikoshBAN"/>
          <w:sz w:val="36"/>
          <w:szCs w:val="36"/>
        </w:rPr>
        <w:t xml:space="preserve">   </w:t>
      </w:r>
      <w:proofErr w:type="spellStart"/>
      <w:r w:rsidRPr="00C34785">
        <w:rPr>
          <w:rFonts w:ascii="NikoshBAN" w:hAnsi="NikoshBAN" w:cs="NikoshBAN"/>
          <w:sz w:val="36"/>
          <w:szCs w:val="36"/>
        </w:rPr>
        <w:t>ওয়েবসাইট</w:t>
      </w:r>
      <w:proofErr w:type="spellEnd"/>
    </w:p>
    <w:p w14:paraId="0ED3820E" w14:textId="74CDEFBD" w:rsidR="00AC2D1F" w:rsidRPr="00C34785" w:rsidRDefault="002E3423" w:rsidP="002E3423">
      <w:pPr>
        <w:rPr>
          <w:rFonts w:ascii="NikoshBAN" w:hAnsi="NikoshBAN" w:cs="NikoshBAN"/>
          <w:sz w:val="28"/>
          <w:szCs w:val="28"/>
        </w:rPr>
      </w:pPr>
      <w:proofErr w:type="spellStart"/>
      <w:r w:rsidRPr="00C34785">
        <w:rPr>
          <w:rFonts w:ascii="NikoshBAN" w:hAnsi="NikoshBAN" w:cs="NikoshBAN"/>
          <w:sz w:val="28"/>
          <w:szCs w:val="28"/>
        </w:rPr>
        <w:t>বাংলাদেশ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পরিসংখ্যান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ব্যুরোর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১০০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মেগাবাইট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ক্যাপাসিটির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একটি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সমৃদ্ধ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নিয়মিত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proofErr w:type="gramStart"/>
      <w:r w:rsidRPr="00C34785">
        <w:rPr>
          <w:rFonts w:ascii="NikoshBAN" w:hAnsi="NikoshBAN" w:cs="NikoshBAN"/>
          <w:sz w:val="28"/>
          <w:szCs w:val="28"/>
        </w:rPr>
        <w:t>হালনাগাদকৃত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ওয়েবসাইট</w:t>
      </w:r>
      <w:proofErr w:type="spellEnd"/>
      <w:proofErr w:type="gramEnd"/>
      <w:r w:rsidRPr="00C3478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রয়েছে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।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এতে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ব্যুরোর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সর্বশেষ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প্রকাশনা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সমূহের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Key indicators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সন্নিবেশিত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আছে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ব্যবহারকারীগণ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বিনামূল্যে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এই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ওয়েবসাইট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থেকে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প্রয়োজনীয়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তথ্য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সংগ্রহ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করতে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পারেন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।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ওয়েবসাইটের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ঠিকানাঃ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</w:t>
      </w:r>
      <w:hyperlink r:id="rId7" w:history="1">
        <w:r w:rsidR="00AC2D1F" w:rsidRPr="00C34785">
          <w:rPr>
            <w:rStyle w:val="Hyperlink"/>
            <w:rFonts w:ascii="NikoshBAN" w:hAnsi="NikoshBAN" w:cs="NikoshBAN"/>
            <w:sz w:val="28"/>
            <w:szCs w:val="28"/>
          </w:rPr>
          <w:t>www.bbs.gov.bd</w:t>
        </w:r>
      </w:hyperlink>
    </w:p>
    <w:p w14:paraId="2E7A3172" w14:textId="77777777" w:rsidR="009C0BB7" w:rsidRPr="00C34785" w:rsidRDefault="002E3423" w:rsidP="002E3423">
      <w:pPr>
        <w:rPr>
          <w:rFonts w:ascii="NikoshBAN" w:hAnsi="NikoshBAN" w:cs="NikoshBAN"/>
          <w:sz w:val="28"/>
          <w:szCs w:val="28"/>
        </w:rPr>
      </w:pPr>
      <w:r w:rsidRPr="00C34785">
        <w:rPr>
          <w:rFonts w:ascii="NikoshBAN" w:hAnsi="NikoshBAN" w:cs="NikoshBAN"/>
          <w:sz w:val="28"/>
          <w:szCs w:val="28"/>
        </w:rPr>
        <w:t xml:space="preserve"> </w:t>
      </w:r>
    </w:p>
    <w:p w14:paraId="5A833788" w14:textId="76441F85" w:rsidR="00ED2761" w:rsidRPr="00C34785" w:rsidRDefault="002E3423" w:rsidP="002E3423">
      <w:pPr>
        <w:rPr>
          <w:rFonts w:ascii="NikoshBAN" w:hAnsi="NikoshBAN" w:cs="NikoshBAN"/>
          <w:sz w:val="32"/>
          <w:szCs w:val="32"/>
        </w:rPr>
      </w:pPr>
      <w:r w:rsidRPr="00C34785">
        <w:rPr>
          <w:rFonts w:ascii="NikoshBAN" w:hAnsi="NikoshBAN" w:cs="NikoshBAN"/>
          <w:sz w:val="32"/>
          <w:szCs w:val="32"/>
        </w:rPr>
        <w:t xml:space="preserve">  (</w:t>
      </w:r>
      <w:proofErr w:type="gramStart"/>
      <w:r w:rsidRPr="00C34785">
        <w:rPr>
          <w:rFonts w:ascii="NikoshBAN" w:hAnsi="NikoshBAN" w:cs="NikoshBAN"/>
          <w:sz w:val="32"/>
          <w:szCs w:val="32"/>
        </w:rPr>
        <w:t xml:space="preserve">গ)   </w:t>
      </w:r>
      <w:proofErr w:type="gramEnd"/>
      <w:r w:rsidRPr="00C34785">
        <w:rPr>
          <w:rFonts w:ascii="NikoshBAN" w:hAnsi="NikoshBAN" w:cs="NikoshBAN"/>
          <w:sz w:val="32"/>
          <w:szCs w:val="32"/>
        </w:rPr>
        <w:t xml:space="preserve">  </w:t>
      </w:r>
      <w:proofErr w:type="spellStart"/>
      <w:r w:rsidRPr="00C34785">
        <w:rPr>
          <w:rFonts w:ascii="NikoshBAN" w:hAnsi="NikoshBAN" w:cs="NikoshBAN"/>
          <w:sz w:val="32"/>
          <w:szCs w:val="32"/>
        </w:rPr>
        <w:t>ডিজিটালকপি</w:t>
      </w:r>
      <w:proofErr w:type="spellEnd"/>
      <w:r w:rsidRPr="00C34785">
        <w:rPr>
          <w:rFonts w:ascii="NikoshBAN" w:hAnsi="NikoshBAN" w:cs="NikoshBAN"/>
          <w:sz w:val="32"/>
          <w:szCs w:val="32"/>
        </w:rPr>
        <w:t xml:space="preserve">                                        </w:t>
      </w:r>
    </w:p>
    <w:p w14:paraId="2D031E20" w14:textId="66E7826B" w:rsidR="00AC2D1F" w:rsidRPr="00C34785" w:rsidRDefault="002E3423" w:rsidP="002E3423">
      <w:pPr>
        <w:rPr>
          <w:rFonts w:ascii="NikoshBAN" w:hAnsi="NikoshBAN" w:cs="NikoshBAN"/>
          <w:sz w:val="28"/>
          <w:szCs w:val="28"/>
        </w:rPr>
      </w:pPr>
      <w:r w:rsidRPr="00C34785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তথ্য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proofErr w:type="gramStart"/>
      <w:r w:rsidRPr="00C34785">
        <w:rPr>
          <w:rFonts w:ascii="NikoshBAN" w:hAnsi="NikoshBAN" w:cs="NikoshBAN"/>
          <w:sz w:val="28"/>
          <w:szCs w:val="28"/>
        </w:rPr>
        <w:t>সংগ্রহকারীগণ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নির্ধারিত</w:t>
      </w:r>
      <w:proofErr w:type="spellEnd"/>
      <w:proofErr w:type="gramEnd"/>
      <w:r w:rsidRPr="00C3478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মূল্যের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বিনিময়ে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ব্যুরোর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প্রধান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কার্যালয়স্থ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ডাটা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আর্কাইভ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থেকে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প্রয়োজনীয়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তথ্য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/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উপাত্ত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সিডি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মারফত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সংগ্রহ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করতে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পারেন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।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এছাড়া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গবেষনা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কাজে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ব্যবহারের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জন্য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দেশী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/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বিদেশী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ব্যক্তি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বা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সংস্থাকে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কর্তৃপক্ষের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অনুমোদন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সাপেক্ষে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বিনামূল্যে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/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স্বল্পমূল্যে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প্রাথমিক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তথ্য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সরবরাহ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করা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34785">
        <w:rPr>
          <w:rFonts w:ascii="NikoshBAN" w:hAnsi="NikoshBAN" w:cs="NikoshBAN"/>
          <w:sz w:val="28"/>
          <w:szCs w:val="28"/>
        </w:rPr>
        <w:t>হয়</w:t>
      </w:r>
      <w:proofErr w:type="spellEnd"/>
      <w:r w:rsidRPr="00C34785">
        <w:rPr>
          <w:rFonts w:ascii="NikoshBAN" w:hAnsi="NikoshBAN" w:cs="NikoshBAN"/>
          <w:sz w:val="28"/>
          <w:szCs w:val="28"/>
        </w:rPr>
        <w:t xml:space="preserve"> ।  </w:t>
      </w:r>
    </w:p>
    <w:p w14:paraId="5A4F016A" w14:textId="77777777" w:rsidR="00ED2761" w:rsidRPr="00C34785" w:rsidRDefault="00ED2761" w:rsidP="002E3423">
      <w:pPr>
        <w:rPr>
          <w:rFonts w:ascii="NikoshBAN" w:hAnsi="NikoshBAN" w:cs="NikoshBAN"/>
          <w:sz w:val="28"/>
          <w:szCs w:val="28"/>
        </w:rPr>
      </w:pPr>
    </w:p>
    <w:p w14:paraId="6C8E006E" w14:textId="77777777" w:rsidR="00AB613A" w:rsidRPr="008239B1" w:rsidRDefault="00AB613A" w:rsidP="00AB613A">
      <w:pPr>
        <w:spacing w:after="0" w:line="240" w:lineRule="auto"/>
        <w:ind w:right="75"/>
        <w:jc w:val="both"/>
        <w:textAlignment w:val="baseline"/>
        <w:rPr>
          <w:rFonts w:ascii="NikoshBAN" w:eastAsia="Times New Roman" w:hAnsi="NikoshBAN" w:cs="NikoshBAN"/>
          <w:color w:val="000000"/>
          <w:sz w:val="28"/>
          <w:szCs w:val="28"/>
        </w:rPr>
      </w:pPr>
      <w:r w:rsidRPr="008239B1">
        <w:rPr>
          <w:rFonts w:ascii="NikoshBAN" w:eastAsia="Times New Roman" w:hAnsi="NikoshBAN" w:cs="NikoshBAN"/>
          <w:b/>
          <w:bCs/>
          <w:color w:val="333333"/>
          <w:sz w:val="36"/>
          <w:szCs w:val="36"/>
          <w:bdr w:val="none" w:sz="0" w:space="0" w:color="auto" w:frame="1"/>
        </w:rPr>
        <w:t> (</w:t>
      </w:r>
      <w:proofErr w:type="gramStart"/>
      <w:r w:rsidRPr="008239B1">
        <w:rPr>
          <w:rFonts w:ascii="NikoshBAN" w:eastAsia="Times New Roman" w:hAnsi="NikoshBAN" w:cs="NikoshBAN"/>
          <w:b/>
          <w:bCs/>
          <w:color w:val="333333"/>
          <w:sz w:val="36"/>
          <w:szCs w:val="36"/>
          <w:bdr w:val="none" w:sz="0" w:space="0" w:color="auto" w:frame="1"/>
        </w:rPr>
        <w:t>ঘ)   </w:t>
      </w:r>
      <w:proofErr w:type="gramEnd"/>
      <w:r w:rsidRPr="008239B1">
        <w:rPr>
          <w:rFonts w:ascii="NikoshBAN" w:eastAsia="Times New Roman" w:hAnsi="NikoshBAN" w:cs="NikoshBAN"/>
          <w:b/>
          <w:bCs/>
          <w:color w:val="333333"/>
          <w:sz w:val="36"/>
          <w:szCs w:val="36"/>
          <w:bdr w:val="none" w:sz="0" w:space="0" w:color="auto" w:frame="1"/>
        </w:rPr>
        <w:t>  </w:t>
      </w:r>
      <w:proofErr w:type="spellStart"/>
      <w:r w:rsidRPr="008239B1">
        <w:rPr>
          <w:rFonts w:ascii="NikoshBAN" w:eastAsia="Times New Roman" w:hAnsi="NikoshBAN" w:cs="NikoshBAN"/>
          <w:b/>
          <w:bCs/>
          <w:color w:val="333333"/>
          <w:sz w:val="36"/>
          <w:szCs w:val="36"/>
          <w:bdr w:val="none" w:sz="0" w:space="0" w:color="auto" w:frame="1"/>
        </w:rPr>
        <w:t>লাইব্রেরী</w:t>
      </w:r>
      <w:proofErr w:type="spellEnd"/>
      <w:r w:rsidRPr="008239B1">
        <w:rPr>
          <w:rFonts w:ascii="NikoshBAN" w:eastAsia="Times New Roman" w:hAnsi="NikoshBAN" w:cs="NikoshBAN"/>
          <w:color w:val="000000"/>
          <w:sz w:val="36"/>
          <w:szCs w:val="36"/>
        </w:rPr>
        <w:t>            </w:t>
      </w:r>
      <w:r w:rsidRPr="008239B1">
        <w:rPr>
          <w:rFonts w:ascii="NikoshBAN" w:eastAsia="Times New Roman" w:hAnsi="NikoshBAN" w:cs="NikoshBAN"/>
          <w:color w:val="000000"/>
          <w:sz w:val="28"/>
          <w:szCs w:val="28"/>
        </w:rPr>
        <w:t>                                 </w:t>
      </w:r>
    </w:p>
    <w:p w14:paraId="1EB36696" w14:textId="77777777" w:rsidR="00AB613A" w:rsidRPr="00C34785" w:rsidRDefault="00AB613A" w:rsidP="00AB613A">
      <w:pPr>
        <w:spacing w:after="0" w:line="240" w:lineRule="auto"/>
        <w:ind w:right="75"/>
        <w:jc w:val="both"/>
        <w:textAlignment w:val="baseline"/>
        <w:rPr>
          <w:rFonts w:ascii="NikoshBAN" w:eastAsia="Times New Roman" w:hAnsi="NikoshBAN" w:cs="NikoshBAN"/>
          <w:color w:val="000000"/>
          <w:sz w:val="28"/>
          <w:szCs w:val="28"/>
        </w:rPr>
      </w:pP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বাংলাদেশ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পরিসংখ্যান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ব্যুরোর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লাইব্রেরী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ও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বিক্রয়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proofErr w:type="gram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কেন্দ্র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  ১৪</w:t>
      </w:r>
      <w:proofErr w:type="gram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/২তোপখানা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রোড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,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আনসারী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ভবন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,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ঢাকাতে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অবস্থিত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।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ব্যুরোর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প্রধান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কার্যালয়ে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ও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একটি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লাইব্রেরী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রয়েছে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।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পাঠকগণ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সকল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সরকারী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কার্যদিবসে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লাইব্রেরীতে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পাঠ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করতে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পারেন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।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বিক্রয়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কেন্দ্রে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ব্যুরোর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প্রকাশনা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সমূহ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বিক্রয়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করা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হয়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।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এছাড়া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ব্যুরোর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নির্ধারিত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সেলস্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এজেন্টদের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নিকট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ও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প্রকাশনা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সমূহ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পাওয়া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যায়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।  </w:t>
      </w:r>
    </w:p>
    <w:p w14:paraId="63734E40" w14:textId="77777777" w:rsidR="00AB613A" w:rsidRPr="008239B1" w:rsidRDefault="00AB613A" w:rsidP="00AB613A">
      <w:pPr>
        <w:spacing w:after="0" w:line="240" w:lineRule="auto"/>
        <w:ind w:right="75"/>
        <w:jc w:val="both"/>
        <w:textAlignment w:val="baseline"/>
        <w:rPr>
          <w:rFonts w:ascii="NikoshBAN" w:eastAsia="Times New Roman" w:hAnsi="NikoshBAN" w:cs="NikoshBAN"/>
          <w:color w:val="000000"/>
          <w:sz w:val="36"/>
          <w:szCs w:val="36"/>
        </w:rPr>
      </w:pPr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 </w:t>
      </w:r>
    </w:p>
    <w:p w14:paraId="598DCB35" w14:textId="77777777" w:rsidR="00AB613A" w:rsidRPr="008239B1" w:rsidRDefault="00AB613A" w:rsidP="00AB613A">
      <w:pPr>
        <w:spacing w:after="0" w:line="240" w:lineRule="auto"/>
        <w:ind w:right="75"/>
        <w:jc w:val="both"/>
        <w:textAlignment w:val="baseline"/>
        <w:rPr>
          <w:rFonts w:ascii="NikoshBAN" w:eastAsia="Times New Roman" w:hAnsi="NikoshBAN" w:cs="NikoshBAN"/>
          <w:color w:val="000000"/>
          <w:sz w:val="36"/>
          <w:szCs w:val="36"/>
        </w:rPr>
      </w:pPr>
      <w:proofErr w:type="spellStart"/>
      <w:r w:rsidRPr="008239B1">
        <w:rPr>
          <w:rFonts w:ascii="NikoshBAN" w:eastAsia="Times New Roman" w:hAnsi="NikoshBAN" w:cs="NikoshBAN"/>
          <w:b/>
          <w:bCs/>
          <w:color w:val="333333"/>
          <w:sz w:val="36"/>
          <w:szCs w:val="36"/>
          <w:bdr w:val="none" w:sz="0" w:space="0" w:color="auto" w:frame="1"/>
        </w:rPr>
        <w:t>আমাদের</w:t>
      </w:r>
      <w:proofErr w:type="spellEnd"/>
      <w:r w:rsidRPr="008239B1">
        <w:rPr>
          <w:rFonts w:ascii="NikoshBAN" w:eastAsia="Times New Roman" w:hAnsi="NikoshBAN" w:cs="NikoshBAN"/>
          <w:b/>
          <w:bCs/>
          <w:color w:val="333333"/>
          <w:sz w:val="36"/>
          <w:szCs w:val="36"/>
          <w:bdr w:val="none" w:sz="0" w:space="0" w:color="auto" w:frame="1"/>
        </w:rPr>
        <w:t> </w:t>
      </w:r>
      <w:proofErr w:type="spellStart"/>
      <w:r w:rsidRPr="008239B1">
        <w:rPr>
          <w:rFonts w:ascii="NikoshBAN" w:eastAsia="Times New Roman" w:hAnsi="NikoshBAN" w:cs="NikoshBAN"/>
          <w:b/>
          <w:bCs/>
          <w:color w:val="333333"/>
          <w:sz w:val="36"/>
          <w:szCs w:val="36"/>
          <w:bdr w:val="none" w:sz="0" w:space="0" w:color="auto" w:frame="1"/>
        </w:rPr>
        <w:t>গ্রাহক</w:t>
      </w:r>
      <w:proofErr w:type="spellEnd"/>
      <w:r w:rsidRPr="008239B1">
        <w:rPr>
          <w:rFonts w:ascii="NikoshBAN" w:eastAsia="Times New Roman" w:hAnsi="NikoshBAN" w:cs="NikoshBAN"/>
          <w:b/>
          <w:bCs/>
          <w:color w:val="333333"/>
          <w:sz w:val="36"/>
          <w:szCs w:val="36"/>
          <w:bdr w:val="none" w:sz="0" w:space="0" w:color="auto" w:frame="1"/>
        </w:rPr>
        <w:t>/</w:t>
      </w:r>
      <w:proofErr w:type="spellStart"/>
      <w:r w:rsidRPr="008239B1">
        <w:rPr>
          <w:rFonts w:ascii="NikoshBAN" w:eastAsia="Times New Roman" w:hAnsi="NikoshBAN" w:cs="NikoshBAN"/>
          <w:b/>
          <w:bCs/>
          <w:color w:val="333333"/>
          <w:sz w:val="36"/>
          <w:szCs w:val="36"/>
          <w:bdr w:val="none" w:sz="0" w:space="0" w:color="auto" w:frame="1"/>
        </w:rPr>
        <w:t>সেবা</w:t>
      </w:r>
      <w:proofErr w:type="spellEnd"/>
      <w:r w:rsidRPr="008239B1">
        <w:rPr>
          <w:rFonts w:ascii="NikoshBAN" w:eastAsia="Times New Roman" w:hAnsi="NikoshBAN" w:cs="NikoshBAN"/>
          <w:b/>
          <w:bCs/>
          <w:color w:val="333333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8239B1">
        <w:rPr>
          <w:rFonts w:ascii="NikoshBAN" w:eastAsia="Times New Roman" w:hAnsi="NikoshBAN" w:cs="NikoshBAN"/>
          <w:b/>
          <w:bCs/>
          <w:color w:val="333333"/>
          <w:sz w:val="36"/>
          <w:szCs w:val="36"/>
          <w:bdr w:val="none" w:sz="0" w:space="0" w:color="auto" w:frame="1"/>
        </w:rPr>
        <w:t>গ্রহণকারী</w:t>
      </w:r>
      <w:proofErr w:type="spellEnd"/>
      <w:r w:rsidRPr="008239B1">
        <w:rPr>
          <w:rFonts w:ascii="NikoshBAN" w:eastAsia="Times New Roman" w:hAnsi="NikoshBAN" w:cs="NikoshBAN"/>
          <w:b/>
          <w:bCs/>
          <w:color w:val="333333"/>
          <w:sz w:val="36"/>
          <w:szCs w:val="36"/>
          <w:bdr w:val="none" w:sz="0" w:space="0" w:color="auto" w:frame="1"/>
        </w:rPr>
        <w:t> (Users)</w:t>
      </w:r>
    </w:p>
    <w:p w14:paraId="2FB9A7EA" w14:textId="77777777" w:rsidR="00AB613A" w:rsidRPr="00C34785" w:rsidRDefault="00AB613A" w:rsidP="00AB613A">
      <w:pPr>
        <w:numPr>
          <w:ilvl w:val="0"/>
          <w:numId w:val="3"/>
        </w:numPr>
        <w:spacing w:after="180" w:line="270" w:lineRule="atLeast"/>
        <w:ind w:left="1245"/>
        <w:textAlignment w:val="baseline"/>
        <w:rPr>
          <w:rFonts w:ascii="NikoshBAN" w:eastAsia="Times New Roman" w:hAnsi="NikoshBAN" w:cs="NikoshBAN"/>
          <w:color w:val="000000"/>
          <w:sz w:val="28"/>
          <w:szCs w:val="28"/>
        </w:rPr>
      </w:pP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সরকারী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/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বেসরকারী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সংস্থা</w:t>
      </w:r>
      <w:proofErr w:type="spellEnd"/>
    </w:p>
    <w:p w14:paraId="006B98EC" w14:textId="77777777" w:rsidR="00AB613A" w:rsidRPr="00C34785" w:rsidRDefault="00AB613A" w:rsidP="00AB613A">
      <w:pPr>
        <w:numPr>
          <w:ilvl w:val="0"/>
          <w:numId w:val="3"/>
        </w:numPr>
        <w:spacing w:after="180" w:line="270" w:lineRule="atLeast"/>
        <w:ind w:left="1245"/>
        <w:textAlignment w:val="baseline"/>
        <w:rPr>
          <w:rFonts w:ascii="NikoshBAN" w:eastAsia="Times New Roman" w:hAnsi="NikoshBAN" w:cs="NikoshBAN"/>
          <w:color w:val="000000"/>
          <w:sz w:val="28"/>
          <w:szCs w:val="28"/>
        </w:rPr>
      </w:pP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উন্নয়ন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সহযোগী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ও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দাতা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সংস্থা</w:t>
      </w:r>
      <w:proofErr w:type="spellEnd"/>
    </w:p>
    <w:p w14:paraId="3AD65234" w14:textId="77777777" w:rsidR="00AB613A" w:rsidRPr="00C34785" w:rsidRDefault="00AB613A" w:rsidP="00AB613A">
      <w:pPr>
        <w:numPr>
          <w:ilvl w:val="0"/>
          <w:numId w:val="3"/>
        </w:numPr>
        <w:spacing w:after="180" w:line="270" w:lineRule="atLeast"/>
        <w:ind w:left="1245"/>
        <w:textAlignment w:val="baseline"/>
        <w:rPr>
          <w:rFonts w:ascii="NikoshBAN" w:eastAsia="Times New Roman" w:hAnsi="NikoshBAN" w:cs="NikoshBAN"/>
          <w:color w:val="000000"/>
          <w:sz w:val="28"/>
          <w:szCs w:val="28"/>
        </w:rPr>
      </w:pP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নীতি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নির্ধারক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,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পরিকল্পনাবিদ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ও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গবেষক</w:t>
      </w:r>
      <w:proofErr w:type="spellEnd"/>
    </w:p>
    <w:p w14:paraId="4B1C5EC5" w14:textId="77777777" w:rsidR="00AB613A" w:rsidRPr="00C34785" w:rsidRDefault="00AB613A" w:rsidP="00AB613A">
      <w:pPr>
        <w:numPr>
          <w:ilvl w:val="0"/>
          <w:numId w:val="3"/>
        </w:numPr>
        <w:spacing w:after="180" w:line="270" w:lineRule="atLeast"/>
        <w:ind w:left="1245"/>
        <w:textAlignment w:val="baseline"/>
        <w:rPr>
          <w:rFonts w:ascii="NikoshBAN" w:eastAsia="Times New Roman" w:hAnsi="NikoshBAN" w:cs="NikoshBAN"/>
          <w:color w:val="000000"/>
          <w:sz w:val="28"/>
          <w:szCs w:val="28"/>
        </w:rPr>
      </w:pP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শিক্ষক-শিক্ষার্থী</w:t>
      </w:r>
      <w:proofErr w:type="spellEnd"/>
    </w:p>
    <w:p w14:paraId="6E08BD8C" w14:textId="77777777" w:rsidR="00241527" w:rsidRPr="008239B1" w:rsidRDefault="002E3423" w:rsidP="00241527">
      <w:pPr>
        <w:pStyle w:val="NormalWeb"/>
        <w:spacing w:after="0"/>
        <w:ind w:right="75"/>
        <w:jc w:val="both"/>
        <w:textAlignment w:val="baseline"/>
        <w:rPr>
          <w:rFonts w:ascii="NikoshBAN" w:eastAsia="Times New Roman" w:hAnsi="NikoshBAN" w:cs="NikoshBAN"/>
          <w:color w:val="000000"/>
          <w:sz w:val="36"/>
          <w:szCs w:val="36"/>
        </w:rPr>
      </w:pPr>
      <w:r w:rsidRPr="00C3478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41527" w:rsidRPr="008239B1">
        <w:rPr>
          <w:rFonts w:ascii="NikoshBAN" w:eastAsia="Times New Roman" w:hAnsi="NikoshBAN" w:cs="NikoshBAN"/>
          <w:b/>
          <w:bCs/>
          <w:color w:val="333333"/>
          <w:sz w:val="36"/>
          <w:szCs w:val="36"/>
          <w:bdr w:val="none" w:sz="0" w:space="0" w:color="auto" w:frame="1"/>
        </w:rPr>
        <w:t>আমাদের</w:t>
      </w:r>
      <w:proofErr w:type="spellEnd"/>
      <w:r w:rsidR="00241527" w:rsidRPr="008239B1">
        <w:rPr>
          <w:rFonts w:ascii="NikoshBAN" w:eastAsia="Times New Roman" w:hAnsi="NikoshBAN" w:cs="NikoshBAN"/>
          <w:b/>
          <w:bCs/>
          <w:color w:val="333333"/>
          <w:sz w:val="36"/>
          <w:szCs w:val="36"/>
          <w:bdr w:val="none" w:sz="0" w:space="0" w:color="auto" w:frame="1"/>
        </w:rPr>
        <w:t> </w:t>
      </w:r>
      <w:proofErr w:type="spellStart"/>
      <w:r w:rsidR="00241527" w:rsidRPr="008239B1">
        <w:rPr>
          <w:rFonts w:ascii="NikoshBAN" w:eastAsia="Times New Roman" w:hAnsi="NikoshBAN" w:cs="NikoshBAN"/>
          <w:b/>
          <w:bCs/>
          <w:color w:val="333333"/>
          <w:sz w:val="36"/>
          <w:szCs w:val="36"/>
          <w:bdr w:val="none" w:sz="0" w:space="0" w:color="auto" w:frame="1"/>
        </w:rPr>
        <w:t>প্রতিশ্রুতি</w:t>
      </w:r>
      <w:proofErr w:type="spellEnd"/>
      <w:r w:rsidR="00241527" w:rsidRPr="008239B1">
        <w:rPr>
          <w:rFonts w:ascii="NikoshBAN" w:eastAsia="Times New Roman" w:hAnsi="NikoshBAN" w:cs="NikoshBAN"/>
          <w:b/>
          <w:bCs/>
          <w:color w:val="333333"/>
          <w:sz w:val="36"/>
          <w:szCs w:val="36"/>
          <w:bdr w:val="none" w:sz="0" w:space="0" w:color="auto" w:frame="1"/>
        </w:rPr>
        <w:t> (Commitments)</w:t>
      </w:r>
    </w:p>
    <w:p w14:paraId="605C86D7" w14:textId="77777777" w:rsidR="00241527" w:rsidRPr="00C34785" w:rsidRDefault="00241527" w:rsidP="00241527">
      <w:pPr>
        <w:numPr>
          <w:ilvl w:val="0"/>
          <w:numId w:val="2"/>
        </w:numPr>
        <w:spacing w:after="180" w:line="270" w:lineRule="atLeast"/>
        <w:ind w:left="1245"/>
        <w:textAlignment w:val="baseline"/>
        <w:rPr>
          <w:rFonts w:ascii="NikoshBAN" w:eastAsia="Times New Roman" w:hAnsi="NikoshBAN" w:cs="NikoshBAN"/>
          <w:color w:val="000000"/>
          <w:sz w:val="28"/>
          <w:szCs w:val="28"/>
        </w:rPr>
      </w:pP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lastRenderedPageBreak/>
        <w:t>স্বল্পতম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সময়ের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মধ্যে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মান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সম্মত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ও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সঠিক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উপাত্ত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পরিবেশন</w:t>
      </w:r>
      <w:proofErr w:type="spellEnd"/>
    </w:p>
    <w:p w14:paraId="58ADBDFF" w14:textId="77777777" w:rsidR="00241527" w:rsidRPr="00C34785" w:rsidRDefault="00241527" w:rsidP="00241527">
      <w:pPr>
        <w:numPr>
          <w:ilvl w:val="0"/>
          <w:numId w:val="2"/>
        </w:numPr>
        <w:spacing w:after="180" w:line="270" w:lineRule="atLeast"/>
        <w:ind w:left="1245"/>
        <w:textAlignment w:val="baseline"/>
        <w:rPr>
          <w:rFonts w:ascii="NikoshBAN" w:eastAsia="Times New Roman" w:hAnsi="NikoshBAN" w:cs="NikoshBAN"/>
          <w:color w:val="000000"/>
          <w:sz w:val="28"/>
          <w:szCs w:val="28"/>
        </w:rPr>
      </w:pP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তথ্য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/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উপাত্ত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প্রক্রিয়া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ও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পরিজ্ঞাত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করণে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আধুনিক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প্রযুক্তির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ব্যবহার</w:t>
      </w:r>
      <w:proofErr w:type="spellEnd"/>
    </w:p>
    <w:p w14:paraId="1C5EBBF3" w14:textId="77777777" w:rsidR="00241527" w:rsidRPr="00C34785" w:rsidRDefault="00241527" w:rsidP="00241527">
      <w:pPr>
        <w:numPr>
          <w:ilvl w:val="0"/>
          <w:numId w:val="2"/>
        </w:numPr>
        <w:spacing w:after="180" w:line="270" w:lineRule="atLeast"/>
        <w:ind w:left="1245"/>
        <w:textAlignment w:val="baseline"/>
        <w:rPr>
          <w:rFonts w:ascii="NikoshBAN" w:eastAsia="Times New Roman" w:hAnsi="NikoshBAN" w:cs="NikoshBAN"/>
          <w:color w:val="000000"/>
          <w:sz w:val="28"/>
          <w:szCs w:val="28"/>
        </w:rPr>
      </w:pP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বিশ্বায়নের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চ্যালেঞ্জ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মোকাবেলায়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সঠিক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সিদ্ধাত্ম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গ্রহণে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চাহিদা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মাফিক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উপাত্ত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সরবরাহ</w:t>
      </w:r>
      <w:proofErr w:type="spellEnd"/>
    </w:p>
    <w:p w14:paraId="795D2AB9" w14:textId="77777777" w:rsidR="00241527" w:rsidRPr="00C34785" w:rsidRDefault="00241527" w:rsidP="00241527">
      <w:pPr>
        <w:numPr>
          <w:ilvl w:val="0"/>
          <w:numId w:val="2"/>
        </w:numPr>
        <w:spacing w:after="180" w:line="270" w:lineRule="atLeast"/>
        <w:ind w:left="1245"/>
        <w:textAlignment w:val="baseline"/>
        <w:rPr>
          <w:rFonts w:ascii="NikoshBAN" w:eastAsia="Times New Roman" w:hAnsi="NikoshBAN" w:cs="NikoshBAN"/>
          <w:color w:val="000000"/>
          <w:sz w:val="28"/>
          <w:szCs w:val="28"/>
        </w:rPr>
      </w:pP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পরিসংখ্যান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বিষয়ক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কার্যক্রম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সময়োপযোগী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ও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ত্বরান্বিত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করণ</w:t>
      </w:r>
      <w:proofErr w:type="spellEnd"/>
    </w:p>
    <w:p w14:paraId="11DAD947" w14:textId="628B4F83" w:rsidR="008F5B59" w:rsidRPr="00C34785" w:rsidRDefault="00241527" w:rsidP="002E3423">
      <w:pPr>
        <w:numPr>
          <w:ilvl w:val="0"/>
          <w:numId w:val="2"/>
        </w:numPr>
        <w:spacing w:after="180" w:line="270" w:lineRule="atLeast"/>
        <w:ind w:left="1245"/>
        <w:textAlignment w:val="baseline"/>
        <w:rPr>
          <w:rFonts w:ascii="NikoshBAN" w:eastAsia="Times New Roman" w:hAnsi="NikoshBAN" w:cs="NikoshBAN"/>
          <w:color w:val="000000"/>
          <w:sz w:val="28"/>
          <w:szCs w:val="28"/>
        </w:rPr>
      </w:pP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প্রাথমিক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তথ্য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প্রদানকারীর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তথ্যের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গোপনীয়তা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রক্ষার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নিশ্চয়তা</w:t>
      </w:r>
      <w:proofErr w:type="spellEnd"/>
    </w:p>
    <w:p w14:paraId="48DAF9D2" w14:textId="13AEDB96" w:rsidR="003D04F7" w:rsidRPr="00C34785" w:rsidRDefault="003D04F7" w:rsidP="002E3423">
      <w:pPr>
        <w:rPr>
          <w:rFonts w:ascii="NikoshBAN" w:hAnsi="NikoshBAN" w:cs="NikoshBAN"/>
          <w:sz w:val="28"/>
          <w:szCs w:val="28"/>
        </w:rPr>
      </w:pPr>
    </w:p>
    <w:p w14:paraId="65590A15" w14:textId="77777777" w:rsidR="003D04F7" w:rsidRPr="00535D81" w:rsidRDefault="003D04F7" w:rsidP="003D04F7">
      <w:pPr>
        <w:spacing w:after="0" w:line="240" w:lineRule="auto"/>
        <w:ind w:right="75"/>
        <w:jc w:val="both"/>
        <w:textAlignment w:val="baseline"/>
        <w:rPr>
          <w:rFonts w:ascii="NikoshBAN" w:eastAsia="Times New Roman" w:hAnsi="NikoshBAN" w:cs="NikoshBAN"/>
          <w:color w:val="000000"/>
          <w:sz w:val="36"/>
          <w:szCs w:val="36"/>
        </w:rPr>
      </w:pPr>
      <w:proofErr w:type="spellStart"/>
      <w:r w:rsidRPr="00535D81">
        <w:rPr>
          <w:rFonts w:ascii="NikoshBAN" w:eastAsia="Times New Roman" w:hAnsi="NikoshBAN" w:cs="NikoshBAN"/>
          <w:b/>
          <w:bCs/>
          <w:color w:val="333333"/>
          <w:sz w:val="36"/>
          <w:szCs w:val="36"/>
          <w:bdr w:val="none" w:sz="0" w:space="0" w:color="auto" w:frame="1"/>
        </w:rPr>
        <w:t>আমাদেরপ্রত্যাশা</w:t>
      </w:r>
      <w:proofErr w:type="spellEnd"/>
      <w:r w:rsidRPr="00535D81">
        <w:rPr>
          <w:rFonts w:ascii="NikoshBAN" w:eastAsia="Times New Roman" w:hAnsi="NikoshBAN" w:cs="NikoshBAN"/>
          <w:b/>
          <w:bCs/>
          <w:color w:val="333333"/>
          <w:sz w:val="36"/>
          <w:szCs w:val="36"/>
          <w:bdr w:val="none" w:sz="0" w:space="0" w:color="auto" w:frame="1"/>
        </w:rPr>
        <w:t> (Expectation)</w:t>
      </w:r>
    </w:p>
    <w:p w14:paraId="23E4AD3C" w14:textId="77777777" w:rsidR="003D04F7" w:rsidRPr="00C34785" w:rsidRDefault="003D04F7" w:rsidP="003D04F7">
      <w:pPr>
        <w:numPr>
          <w:ilvl w:val="0"/>
          <w:numId w:val="1"/>
        </w:numPr>
        <w:spacing w:after="180" w:line="270" w:lineRule="atLeast"/>
        <w:ind w:left="1245"/>
        <w:textAlignment w:val="baseline"/>
        <w:rPr>
          <w:rFonts w:ascii="NikoshBAN" w:eastAsia="Times New Roman" w:hAnsi="NikoshBAN" w:cs="NikoshBAN"/>
          <w:color w:val="000000"/>
          <w:sz w:val="28"/>
          <w:szCs w:val="28"/>
        </w:rPr>
      </w:pP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তথ্য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প্রদানকারী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ও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উপাত্ত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ব্যবহারকারীদের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নিকট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থেকে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সহযোগিতামূলক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মনোভাব</w:t>
      </w:r>
      <w:proofErr w:type="spellEnd"/>
    </w:p>
    <w:p w14:paraId="16D695F7" w14:textId="77777777" w:rsidR="003D04F7" w:rsidRPr="00C34785" w:rsidRDefault="003D04F7" w:rsidP="003D04F7">
      <w:pPr>
        <w:numPr>
          <w:ilvl w:val="0"/>
          <w:numId w:val="1"/>
        </w:numPr>
        <w:spacing w:after="180" w:line="270" w:lineRule="atLeast"/>
        <w:ind w:left="1245"/>
        <w:textAlignment w:val="baseline"/>
        <w:rPr>
          <w:rFonts w:ascii="NikoshBAN" w:eastAsia="Times New Roman" w:hAnsi="NikoshBAN" w:cs="NikoshBAN"/>
          <w:color w:val="000000"/>
          <w:sz w:val="28"/>
          <w:szCs w:val="28"/>
        </w:rPr>
      </w:pP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তথ্য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সংগ্রহকারীগণকে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স্বল্পতম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সময়ের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মধ্যে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সঠিক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তথ্য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/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উপাত্ত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প্রদান</w:t>
      </w:r>
      <w:proofErr w:type="spellEnd"/>
    </w:p>
    <w:p w14:paraId="4143DCED" w14:textId="77777777" w:rsidR="003D04F7" w:rsidRPr="00C34785" w:rsidRDefault="003D04F7" w:rsidP="003D04F7">
      <w:pPr>
        <w:numPr>
          <w:ilvl w:val="0"/>
          <w:numId w:val="1"/>
        </w:numPr>
        <w:spacing w:after="180" w:line="270" w:lineRule="atLeast"/>
        <w:ind w:left="1245"/>
        <w:textAlignment w:val="baseline"/>
        <w:rPr>
          <w:rFonts w:ascii="NikoshBAN" w:eastAsia="Times New Roman" w:hAnsi="NikoshBAN" w:cs="NikoshBAN"/>
          <w:color w:val="000000"/>
          <w:sz w:val="28"/>
          <w:szCs w:val="28"/>
        </w:rPr>
      </w:pP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পরিসংখ্যানের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মান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বৃদ্ধি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কল্পে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পাঠক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/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ব্যবহারকারীগণের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নিকট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থেকে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গঠনমূলক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পরামর্শ</w:t>
      </w:r>
      <w:proofErr w:type="spellEnd"/>
      <w:r w:rsidRPr="00C34785">
        <w:rPr>
          <w:rFonts w:ascii="NikoshBAN" w:eastAsia="Times New Roman" w:hAnsi="NikoshBAN" w:cs="NikoshBAN"/>
          <w:color w:val="000000"/>
          <w:sz w:val="28"/>
          <w:szCs w:val="28"/>
        </w:rPr>
        <w:t>।</w:t>
      </w:r>
    </w:p>
    <w:p w14:paraId="362ACB5B" w14:textId="77777777" w:rsidR="003D04F7" w:rsidRPr="00C34785" w:rsidRDefault="003D04F7" w:rsidP="002E3423">
      <w:pPr>
        <w:rPr>
          <w:rFonts w:ascii="NikoshBAN" w:hAnsi="NikoshBAN" w:cs="NikoshBAN"/>
          <w:sz w:val="28"/>
          <w:szCs w:val="28"/>
        </w:rPr>
      </w:pPr>
    </w:p>
    <w:p w14:paraId="6E7CB28E" w14:textId="77777777" w:rsidR="002E3423" w:rsidRPr="00C34785" w:rsidRDefault="002E3423" w:rsidP="002E3423">
      <w:pPr>
        <w:rPr>
          <w:rFonts w:ascii="NikoshBAN" w:hAnsi="NikoshBAN" w:cs="NikoshBAN"/>
          <w:sz w:val="24"/>
          <w:szCs w:val="24"/>
        </w:rPr>
      </w:pPr>
    </w:p>
    <w:sectPr w:rsidR="002E3423" w:rsidRPr="00C347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AA9C8" w14:textId="77777777" w:rsidR="00691C85" w:rsidRDefault="00691C85" w:rsidP="00595AE0">
      <w:pPr>
        <w:spacing w:after="0" w:line="240" w:lineRule="auto"/>
      </w:pPr>
      <w:r>
        <w:separator/>
      </w:r>
    </w:p>
  </w:endnote>
  <w:endnote w:type="continuationSeparator" w:id="0">
    <w:p w14:paraId="78AF7B9A" w14:textId="77777777" w:rsidR="00691C85" w:rsidRDefault="00691C85" w:rsidP="00595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DD548" w14:textId="77777777" w:rsidR="00691C85" w:rsidRDefault="00691C85" w:rsidP="00595AE0">
      <w:pPr>
        <w:spacing w:after="0" w:line="240" w:lineRule="auto"/>
      </w:pPr>
      <w:r>
        <w:separator/>
      </w:r>
    </w:p>
  </w:footnote>
  <w:footnote w:type="continuationSeparator" w:id="0">
    <w:p w14:paraId="397669B0" w14:textId="77777777" w:rsidR="00691C85" w:rsidRDefault="00691C85" w:rsidP="00595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4DD4"/>
    <w:multiLevelType w:val="multilevel"/>
    <w:tmpl w:val="EBBE8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485EE1"/>
    <w:multiLevelType w:val="multilevel"/>
    <w:tmpl w:val="35E89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6254C1"/>
    <w:multiLevelType w:val="multilevel"/>
    <w:tmpl w:val="4DA2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CB67E8"/>
    <w:multiLevelType w:val="multilevel"/>
    <w:tmpl w:val="19984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DC1EC8"/>
    <w:multiLevelType w:val="multilevel"/>
    <w:tmpl w:val="2C16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37B180B"/>
    <w:multiLevelType w:val="multilevel"/>
    <w:tmpl w:val="4148B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59"/>
    <w:rsid w:val="00241527"/>
    <w:rsid w:val="002E3423"/>
    <w:rsid w:val="002F793C"/>
    <w:rsid w:val="003D04F7"/>
    <w:rsid w:val="00535D81"/>
    <w:rsid w:val="00595AE0"/>
    <w:rsid w:val="00691C85"/>
    <w:rsid w:val="006A1093"/>
    <w:rsid w:val="008239B1"/>
    <w:rsid w:val="008F5B59"/>
    <w:rsid w:val="009C0BB7"/>
    <w:rsid w:val="00AB613A"/>
    <w:rsid w:val="00AC2D1F"/>
    <w:rsid w:val="00B908B3"/>
    <w:rsid w:val="00C34785"/>
    <w:rsid w:val="00CE78B6"/>
    <w:rsid w:val="00E97B7D"/>
    <w:rsid w:val="00ED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62E0C"/>
  <w15:chartTrackingRefBased/>
  <w15:docId w15:val="{99838013-C809-4096-ADAB-8E69BF05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5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AE0"/>
  </w:style>
  <w:style w:type="paragraph" w:styleId="Footer">
    <w:name w:val="footer"/>
    <w:basedOn w:val="Normal"/>
    <w:link w:val="FooterChar"/>
    <w:uiPriority w:val="99"/>
    <w:unhideWhenUsed/>
    <w:rsid w:val="00595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AE0"/>
  </w:style>
  <w:style w:type="character" w:styleId="Hyperlink">
    <w:name w:val="Hyperlink"/>
    <w:basedOn w:val="DefaultParagraphFont"/>
    <w:uiPriority w:val="99"/>
    <w:unhideWhenUsed/>
    <w:rsid w:val="00AC2D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2D1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4152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bs.gov.b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2021-11-17T06:46:00Z</dcterms:created>
  <dcterms:modified xsi:type="dcterms:W3CDTF">2021-11-17T07:18:00Z</dcterms:modified>
</cp:coreProperties>
</file>