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5E" w:rsidRPr="00385C1C" w:rsidRDefault="00385C1C">
      <w:pPr>
        <w:rPr>
          <w:rFonts w:ascii="Vrinda" w:hAnsi="Vrinda" w:cs="Vrinda"/>
        </w:rPr>
      </w:pPr>
      <w:r>
        <w:rPr>
          <w:rFonts w:ascii="Vrinda" w:hAnsi="Vrinda" w:cs="Vrinda"/>
        </w:rPr>
        <w:t>আলীহাট ইউনিয়ন এর ৪৯% রেজাল্ট আছে।</w:t>
      </w:r>
    </w:p>
    <w:sectPr w:rsidR="00426B5E" w:rsidRPr="00385C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FELayout/>
  </w:compat>
  <w:rsids>
    <w:rsidRoot w:val="00385C1C"/>
    <w:rsid w:val="00385C1C"/>
    <w:rsid w:val="00426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anwar</dc:creator>
  <cp:keywords/>
  <dc:description/>
  <cp:lastModifiedBy>anwar</cp:lastModifiedBy>
  <cp:revision>2</cp:revision>
  <dcterms:created xsi:type="dcterms:W3CDTF">2019-04-24T08:52:00Z</dcterms:created>
  <dcterms:modified xsi:type="dcterms:W3CDTF">2019-04-24T08:52:00Z</dcterms:modified>
</cp:coreProperties>
</file>