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Arial" w:eastAsia="Times New Roman" w:hAnsi="Arial" w:cs="Arial"/>
          <w:color w:val="333333"/>
          <w:sz w:val="12"/>
          <w:szCs w:val="12"/>
        </w:rPr>
        <w:br/>
      </w: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জনসেবার মাধ্যমে সুশাসন প্রতিষ্ঠার লক্ষ্যে কেশবপুর উপজেলা ভূমি অফিস প্রদত্ত নাগরিক সনদ</w:t>
      </w:r>
    </w:p>
    <w:tbl>
      <w:tblPr>
        <w:tblW w:w="0" w:type="auto"/>
        <w:tblCellSpacing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3510"/>
        <w:gridCol w:w="2790"/>
        <w:gridCol w:w="2880"/>
        <w:gridCol w:w="1890"/>
      </w:tblGrid>
      <w:tr w:rsidR="00FC15FC" w:rsidRPr="00FC15FC" w:rsidTr="00FC15FC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প্রদেয় সেবার বিবরণ ও সংশিস্নষ্ট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আইন কানুন/বিধিবিধান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সেবা প্রাপ্তির পদ্ধতি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সেবার নির্ধারিত মূল্য/বিনামূল্য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সেবা প্রদানের নির্ধারিত সময়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১।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নামজারী ও জমাখারিজঃ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এস,এ এ্যন্ড টি এ্যক্ট, ১৯৫০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প্রজাস্বত্ব বিধিমালা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(গ) ভূমি ব্যবস্থাপনা ম্যানুয়াল,১৯৯০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(ঘ) পরিপত্র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প্রাপ্তির পর নামজারীর প্রসত্মাব/ প্রতিবেদনের জন্য ইউনিয়ন/পৌর ভূমি অফিসে প্রেরণ এবং প্রতিবেদন প্রাপ্তির পর পÿগণকে নোটিশ প্রদানক্রমে শুনানী গ্রহণ দাখিলকৃত কাগজপত্র ও স্বত্ব দখল বিবেচনায় কোন আপত্তি থাকলে নামজারী অনুমোদন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সংযুক্তিসমূহঃ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ক্রয়ÿÿত্রেঃ ক্রয় ও প্রয়োজনীয় বায়া দলিলের কপি।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মৃত্যুর ÿÿত্রেঃ অনধিক ৩ (তিন) মাসের মধ্যে ইস্যুকৃত ওয়ারিশ সনদপত্র।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(গ) হেবা ও দানের ÿÿত্রেঃ হেবা দলিলের কপি।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(ঘ) দেওয়ানী আদালতের রায়/আদেশের কপি।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(ঙ) সকল রেকর্ড/পর্চা/খতিয়ানের সার্টিফাইড কপি।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(চ) আবেদনকারীর/পÿÿর পাসপোর্ট সাইজের ছবি ০১ কপি।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(ক) আবেদনে কোর্ট ফি ১০/- (দশ) টাকা।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নোটিশ জারী ফি ২/-(দুই) টাকা।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(গ) রেকর্ড সংশোধন ও পর্চা ফিস ২০০/-(দুইশত) টাকা।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(ঘ) প্রতি খতিয়ান ফিস ৪৫/-(পঁয়তালিস্নশ) টাকা।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(ঙ) ভ্যাট ১৫% হারে ৩৭/-(সাইত্রিশ) টাকা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মোট খরচ ২৯৪/-(দুইশত চুরানববই) টাকা।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৪৫ (পয়তালিস্নশ) কার্যদিবসের মধ্যে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২।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নামজারী ও জমাভাগ কেসের আদেশের নকল প্রদানঃ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এস,এ এ্যন্ড টি এ্যক্ট’ ১৯৫০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প্রজাস্বত্ব বিধিমালা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(গ) ভূমি ব্যবস্থাপনা ম্যানুয়াল’ ১৯৯০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(ঘ) পরিপত্র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প্রাপ্তির পর নামজারী ও জমাভাগ কেসের আদেশের নকল লিখন ও অনুমোদন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ফি কোর্ট ফি                   ২০/-(কুড়ি) টাকা।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০৫ (পাঁচ) কার্যদিবস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৩।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ভূমিহীনদের মাঝে কৃষি খাস জমি বন্দোবসত্মঃ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ভূমি ব্যাবস্থাপনা ম্যানুয়াল, ১৯৯০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কৃষি খাস জমি ব্যবস্থাপনা ও বন্দোবসত্ম নীতিমালা’ ১৯৯৭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প্রাপ্তির পর সরেজমিন যাচাইঅমেত্ম প্রসত্মাব/প্রতিবেদন প্রেরণের জন্য ইউনিয়ন/পৌর ভূমি অফিসে প্রেরণ এবং নিষ্কন্টক হিসাবে প্রসত্মাব প্রাপ্তির পর উপজেলা ও জেলা কমিটিতে অনুমোদন, কবুলিয়াত সম্পাদন এবং নামজারী ও দখল প্রদান।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কৃষি খাস জমি বন্দোবসত্ম পাওয়ার যোগ্যতাঃ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দুঃস্থ মুক্তিযোদ্ধা পরিবার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নদী ভাঙ্গা পরিবার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(গ) সÿম পুত্রসহ বিধবা বা স্বামী পরিত্যক্তা পরিবার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 xml:space="preserve">(ঘ) কৃষি জমি নেই বা বাসত্মু ভিটাহীন </w:t>
            </w: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পরিবার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(ঙ) অনধিক ০.১০ একর বসতবাটি আছে কিন্তু কৃষি জমি নাই এমন কৃষি নির্ভর পরিবার এবং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(চ) অধিগ্রহণের ফলে ভূমিহীন হয়েছে এমন পরিবার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সংযুক্তিসমূহঃ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সরকার কর্তৃক নির্ধারিত নির্ধারিত ফরমে আবেদনপত্র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ভূমিহীন ব্যক্তি ও তার স্ত্রীর ০৩ (তিন) কপি পাসপোর্ট সাইজের ছবি ও সংশিস্নষ্ট ইউপি চেয়ারম্যান কর্তৃক ভূমিহীন সনদ ও নাগরিক সনদ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বিনামূল্য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০৩ (তিন) মাস</w:t>
            </w:r>
          </w:p>
        </w:tc>
      </w:tr>
    </w:tbl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4184"/>
        <w:gridCol w:w="3060"/>
        <w:gridCol w:w="2430"/>
        <w:gridCol w:w="2160"/>
      </w:tblGrid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৪।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অর্পিত সম্পত্তি (ভিপি) লীজ/নবায়ন (পৌর এলাকা বহির্ভূত)ঃ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অর্পিত সম্পত্তি বিলি/বন্দোবসত্ম নীতিমালা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পরিপত্র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অর্পিত সম্পত্তি (ভিপি) লীজ প্রাপ্তি ও নবায়নের জন্য সহকারী কমিশনার (ভূমি)/উপজেলা নির্বাহী অফিসার বরাবরে আবেদন করতে হবে। আবেদনের বিষয়ে উপজেলা নির্বাহী অফিসার অনুমোদন করবেন।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কৃষি জমি এশর প্রতি বার্ষিক ৫০০/-(পাঁচশত) টাকা, অকৃষি ভিটি জমি এশর প্রতি বার্ষিক ২,০০০/-(দুই হাজার) টাকা, শিল্প ও বাণিজ্যিক কাজে ব্যবহৃত জমি একর প্রতি বার্ষিক ৩,০০০/-(তিন হাজার) টাকা এবং শ্রেণি অনুযায়ী সরকার নির্ধারিত অন্যান্য হারে।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৩০ (ত্রিশ) কার্যদিবস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৫।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অর্পিত সম্পত্তি (ভিপি) লীজ/নবায়ন (পৌর এলাকাভূক্ত)ঃ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অর্পিত সম্পত্তি বিলি/বন্দোবসত্ম নীতিমালা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(খ) পরিপত্র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অর্পিত সম্পত্তি (ভিপি) লীজ প্রাপ্তি ও নবায়নের জন্য জেলা প্রশাসক বরাবরে আবেদন করতে হবে। আবেদনের বিষয়ে জেলা প্রশাসক অনুমোদন করবেন।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 xml:space="preserve">কৃষি জমি একর প্রতি বার্ষিক ১,০০০/-(এক হাজার) টাকা, অকৃষি ভিটি জমি একর প্রতি বার্ষিক ৪,০০০/-(চার হাজার) </w:t>
            </w: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টাকা, শিল্প ও বাণিজ্যিক কাজে ব্যবহৃত জমি একর প্রতি বার্ষিক ৫,০০০/-(পাঁচ হাজার) টাকা, আবাসিক বাড়ীঘর কাঁচা/ সেমীপাকা প্রতি বর্গফুট বার্ষিক ৪/-(চার) টাকা, আবাসিক বাড়ীঘর পাকা প্রতি বর্গফুট বার্ষিক ৬/-(ছয়) টাকা, শিল্প/ বাণিজ্যিক কাঁচা/সেমীপাকা প্রতি বর্গফুট বার্ষিক ৮/-(আট) টাকা, শিল্প/বাণিজ্যিক পাকা প্রতি বর্গফুট বার্ষিক ১২/-(বার) টাকা এবং শ্রেণী অনুযায়ী সরকার কর্তৃক নির্ধারিত অন্যান্য হারে।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৩০ (ত্রিশ) কার্যদিবস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৬।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হাট/বাজার/চান্দিনা ভিটি বন্দোবসত্ম/ নবায়নঃ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হাট-বাজার ব্যবস্থাপনা/বন্দোবসত্ম নীতিমালা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পরিপত্র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প্রাপ্তির পর সরেজমিন যাচাইঅমেত্ম প্রসত্মাব/প্রতিবেদনের জন্য ইউনিয়ন/পৌর ভূমি অফিসে প্রেরণ এবং প্রসত্মাব প্রাপ্তির পর জেলা প্রশাসক এঁর অনুমোদন এবং নবায়নের আবেদনের বিষয়ে সহকারী কমিশনার (ভূমি) কর্তৃক বার্ষিক নবায়নের আদেশ প্রদান।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জেলা সদরে প্রতি বর্গমিটার বার্ষিক ১২৫/-(একশত পচিশ) টাকা হারে, জেলা সদর ব্যাতিত পৌর এলাকায় প্রতি বর্গমিটার বার্ষিক ১০০/-(একশত) টাকা হারে এবং অন্যান্য এলাকা প্রতি বর্গমিটার বার্ষিক ১৩/-(তের) টাকা হারে।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৪৫ (পয়তালিস্নশ) কার্যদিবস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৭।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অকৃষি খাস জমি বন্দোবসত্মঃ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অকৃষি খাস জমি বিলি/বন্দোবসত্ম নীতিমালা’১৯৯৫,১৯৯৮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পরিপত্র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আবেদন প্রাপ্তির পর সরেজমিন যাচাইঅমেত্ম প্রসত্মাব/প্রতিবেদনের জন্য ইউনিয়ন/পৌর ভূমি অফিসে প্রেরণ এবং প্রসত্মাব প্রাপ্তির পর ভূমি মন্ত্রণালয় কর্তৃক চুড়ামত্ম অনুমোদন প্রদান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বিধি মোতাবেক সরকার নির্ধারিত মূল্য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০২ (দুই) মাস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৮।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সায়রাতমহালঃ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জলমহাল ব্যবস্থাপনা ও বন্দোবসত্ম নীতিমালা’২০০৯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(খ) পরিপত্র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 xml:space="preserve">২০ (কুড়ি) এশর পর্যমত্ম বদ্ধ জলমহালের ইজারা বিজ্ঞপ্তি প্রচারের মাধ্যমে প্রকৃত মৎস্যজীবীদের অনুকূলে ০৩ (তিন) বছর মেয়াদে ইজারা প্রদান এবং ইজারাপ্রাপ্ত </w:t>
            </w: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সায়রাতমহাল সরেজমিন ইজারাদারকে দখল বুঝিয়ে দেয়া। ২০ (কুড়ি) একরের উর্দ্ধে বদ্ধ জলমহাললের বিভিন্ন আবেদনের তদমত্ম প্রতিবেদন উর্দ্ধতন কর্তৃপÿ বরাবরে প্রেরণ।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সর্বোচ্চ ডাকমূল্য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০১ (এক) মাস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lastRenderedPageBreak/>
              <w:t>৯।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ভূমি উন্নয়ন কর গ্রহণঃ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পরিপত্র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ভূমি ব্যবস্থাপনা ম্যানুয়াল’১৯৯০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কোন ভূমি মালিক কর পরিশোধের জন্য সংশিস্নষ্ট ইউনিয়ন/পৌর ভূমি অফিসে আসলে তাৎÿনিকভাবে দাখিলা প্রদানের মাধ্যমে কর আদায় করা হয়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সরকার কর্তৃক নির্ধারিত হারে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তাৎÿনিক</w:t>
            </w:r>
          </w:p>
        </w:tc>
      </w:tr>
    </w:tbl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1807"/>
        <w:gridCol w:w="5527"/>
        <w:gridCol w:w="2340"/>
        <w:gridCol w:w="2070"/>
      </w:tblGrid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১০।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গুচ্ছগ্রাম/আবাসন/আশ্রয়ণ প্রকল্প বাসত্মবায়নঃ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সংশিস্নষ্ট বিধি/বিধান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পরিপত্র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প্রকৃত ভূমিহীনদের আবেদনের আলোকে উপজেলা ও জেলা কমিটির অনুমোদন সাপেÿÿ জেলা প্রশাসক কর্তৃক চুড়ামত্ম অনুমোদন ও ভূমিহীন পরিবার পূনর্বাসন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০৩ (তিন) মাস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১১।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বিবিধ মামলা পরিচালনাঃ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এস,এ এ্যন্ড টি এ্যাক্ট’ ১৯৫০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পিও ৯৬/৭২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(ক) রাষ্ট্রীয় অধিগ্রহণ ও প্রজাস্বত্ব আইন, ১৯৫০ এর ১৫০ ধারার বিধানমতে নামজারী আদেশের বিরম্নদ্ধে ৩০ (ত্রিশ) দিনের মধ্যে দায়েরকৃত আবেদনের উপর মিস মামলা রম্নজু ও পÿদ্বয়ের শুনানীর মাধ্যমে নিষ্পত্তি।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(খ) পিও ৯৬/৭২ এর অধীন ভূমি মালিকদের আবেদনের আলোকে প্রসত্মাব/ প্রতিবেদনের জন্য ইউনিয়ন ভূমি অফিসে প্রেরণ এবং প্রসত্মাব প্রাপ্তির পর শুনানী গ্রহণ ও স্বত্বদখল বিবেচনায় বিধি মোতাবেক ভূমি উন্নয়ন করের হার নির্ধারণ ও ভূমির শ্রেণি বিন্যাসের আদেশ প্রদান।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০৩ (তিন) মাস</w:t>
            </w:r>
          </w:p>
        </w:tc>
      </w:tr>
      <w:tr w:rsidR="00FC15FC" w:rsidRPr="00FC15FC" w:rsidTr="00FC15FC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১২।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ভূমি সংক্রামত্ম যাবতীয় তথ্য ও পরামর্শ প্রদানঃ</w:t>
            </w: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সেবাগ্রাহক ইউনিয়ন ভূমি অফিস কিংবা উপজেলা ভূমি অফিসে সরাসরি আসলে অথবা আবেদন করলে ভূমি সংক্রামত্ম বিধিবিধানের আলোকে সহযোগিতামূলক যাবতীয় তথ্য ও পরামর্শ প্রদান করা হয়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বিনামূল্য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তাৎÿনিক</w:t>
            </w:r>
          </w:p>
        </w:tc>
      </w:tr>
    </w:tbl>
    <w:p w:rsidR="00FC15FC" w:rsidRPr="00FC15FC" w:rsidRDefault="00FC15FC" w:rsidP="00FC15FC">
      <w:pPr>
        <w:spacing w:before="100" w:beforeAutospacing="1" w:after="100" w:afterAutospacing="1" w:line="288" w:lineRule="atLeast"/>
        <w:outlineLvl w:val="1"/>
        <w:rPr>
          <w:rFonts w:ascii="NikoshBAN" w:eastAsia="Times New Roman" w:hAnsi="NikoshBAN" w:cs="NikoshBAN"/>
          <w:color w:val="333333"/>
          <w:sz w:val="36"/>
          <w:szCs w:val="36"/>
        </w:rPr>
      </w:pP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ভূমি উন্নয়ন কর (খাজনা) আদায় কার্যক্রম গ্রহন ও পরিচালনা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বকেয়া ভূমি উন্নয়ন কর (খাজনা) আদায়ের লক্ষে সার্টিফিকেট মামলার কার্যক্রম পরিচালনা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নামপত্তন কেস ৪৫ দিনের মধ্যে নিম্পত্তি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নামপত্তনের বিপরীতে মিস (১৫০ ধারা) কেস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খাজনা মওকুফের জন্য মিস কেস (পিও/৯৬) কেস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নতুন পিও/৯৬ এর প্রজা নির্ধারণ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অর্পিত সম্পত্তির লীজের অর্থ ইজারা আদায়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সরকারী সম্পত্তি ব্যবস্থাপনা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আর ও আর বই সংরক্ষণ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সরকারী সম্পত্তি/সম্পদের উত্থাপিত অভিযোগের বিষয়ে তদন্ত সাপেক্ষে নিষ্পত্তি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কৃষি খাস জমি ভূমিহীনদের মাঝে বিতরণ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সরকারী কর্মকর্তা/কর্মচারীদের বেতন/ভাতাদি প্রদান করা হয়্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সায়রাত মহল/জলমহলের তদারক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হাট-বাজারের খাস আদায়ের কার্যক্রম গ্রহণ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হাট-বাজারের অকৃষি খাস জমি একসনা বন্দোবস্ত প্রদান করে ইজারার অর্থ আদায়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চরের জমি এডি লাইন টানা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প্রয়োজনে সরকারী সম্পদ/সম্পত্তি নিলামে বিক্রয়ের কার্যক্রম গ্রহন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দেওয়ানী কেসের এস এফসহ স্বাক্ষ্য প্রদান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অডিট আপত্তি নিষ্পত্তি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সংস্থাপন বিষয়ক বিভিন্ন কার্ষক্রম পরিচালনা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উর্ধ্বতন কর্তৃপক্ষ কর্তৃক প্রদত্ত আদেশ পালন করা হয়।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  <w:r w:rsidRPr="00FC15FC">
        <w:rPr>
          <w:rFonts w:ascii="NikoshBAN" w:eastAsia="Times New Roman" w:hAnsi="NikoshBAN" w:cs="NikoshBAN"/>
          <w:color w:val="333333"/>
          <w:sz w:val="12"/>
          <w:szCs w:val="12"/>
        </w:rPr>
        <w:t>কেশবপুর উপজেলা ভূমি অফিসে নিম্ম বর্নিত সেবায় নির্ধারিত ফি সমূহের তালিকা।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3"/>
        <w:gridCol w:w="3291"/>
        <w:gridCol w:w="1992"/>
      </w:tblGrid>
      <w:tr w:rsidR="00FC15FC" w:rsidRPr="00FC15FC" w:rsidTr="00FC15FC">
        <w:trPr>
          <w:tblCellSpacing w:w="0" w:type="dxa"/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ক্রমিক নং</w:t>
            </w:r>
          </w:p>
        </w:tc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ফি সমূহের খাত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নির্ধারিত ফি</w:t>
            </w:r>
          </w:p>
        </w:tc>
      </w:tr>
      <w:tr w:rsidR="00FC15FC" w:rsidRPr="00FC15FC" w:rsidTr="00FC15FC">
        <w:trPr>
          <w:tblCellSpacing w:w="0" w:type="dxa"/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নামজারী আবেদনে কোর্ট ফি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৫/- টাকা</w:t>
            </w:r>
          </w:p>
        </w:tc>
      </w:tr>
      <w:tr w:rsidR="00FC15FC" w:rsidRPr="00FC15FC" w:rsidTr="00FC15FC">
        <w:trPr>
          <w:tblCellSpacing w:w="0" w:type="dxa"/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নামজারীর সরকারী খতিয়ান ফি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২৮২/- টাকা</w:t>
            </w:r>
          </w:p>
        </w:tc>
      </w:tr>
      <w:tr w:rsidR="00FC15FC" w:rsidRPr="00FC15FC" w:rsidTr="00FC15FC">
        <w:trPr>
          <w:tblCellSpacing w:w="0" w:type="dxa"/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যে কোন ধরনের আবেদন দাখিল করলে কোর্ট ফি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15FC">
              <w:rPr>
                <w:rFonts w:ascii="NikoshBAN" w:eastAsia="Times New Roman" w:hAnsi="NikoshBAN" w:cs="NikoshBAN"/>
                <w:sz w:val="24"/>
                <w:szCs w:val="24"/>
              </w:rPr>
              <w:t>৫/- টাকা</w:t>
            </w:r>
          </w:p>
        </w:tc>
      </w:tr>
    </w:tbl>
    <w:p w:rsidR="00FC15FC" w:rsidRPr="00FC15FC" w:rsidRDefault="00FC15FC" w:rsidP="00FC15FC">
      <w:pPr>
        <w:spacing w:after="0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p w:rsidR="00FC15FC" w:rsidRPr="00FC15FC" w:rsidRDefault="00FC15FC" w:rsidP="00FC15FC">
      <w:pPr>
        <w:spacing w:before="100" w:beforeAutospacing="1" w:after="100" w:afterAutospacing="1" w:line="288" w:lineRule="atLeast"/>
        <w:outlineLvl w:val="1"/>
        <w:rPr>
          <w:rFonts w:ascii="NikoshBAN" w:eastAsia="Times New Roman" w:hAnsi="NikoshBAN" w:cs="NikoshBAN"/>
          <w:color w:val="333333"/>
          <w:sz w:val="36"/>
          <w:szCs w:val="36"/>
        </w:rPr>
      </w:pPr>
      <w:r w:rsidRPr="00FC15FC">
        <w:rPr>
          <w:rFonts w:ascii="NikoshBAN" w:eastAsia="Times New Roman" w:hAnsi="NikoshBAN" w:cs="NikoshBAN"/>
          <w:i/>
          <w:iCs/>
          <w:color w:val="333333"/>
          <w:sz w:val="36"/>
          <w:szCs w:val="36"/>
        </w:rPr>
        <w:t>2.4 নাগরিক সেবার তথ্য সারণী</w:t>
      </w:r>
    </w:p>
    <w:p w:rsidR="00FC15FC" w:rsidRPr="00FC15FC" w:rsidRDefault="00FC15FC" w:rsidP="00FC15FC">
      <w:p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12"/>
          <w:szCs w:val="12"/>
        </w:rPr>
      </w:pPr>
    </w:p>
    <w:tbl>
      <w:tblPr>
        <w:tblpPr w:leftFromText="45" w:rightFromText="45" w:vertAnchor="text"/>
        <w:tblW w:w="126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6"/>
        <w:gridCol w:w="36"/>
        <w:gridCol w:w="728"/>
        <w:gridCol w:w="2078"/>
        <w:gridCol w:w="1316"/>
        <w:gridCol w:w="2780"/>
        <w:gridCol w:w="569"/>
        <w:gridCol w:w="997"/>
        <w:gridCol w:w="2273"/>
        <w:gridCol w:w="820"/>
        <w:gridCol w:w="677"/>
      </w:tblGrid>
      <w:tr w:rsidR="00FC15FC" w:rsidRPr="00FC15FC" w:rsidTr="00FC15FC">
        <w:trPr>
          <w:trHeight w:val="776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ক্রমিকনং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বিভাগ/দপ্তর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সেবাসমূহ/সেবার নাম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দায়িত্বপ্রাপ্ত কর্মকর্তা/কর্মচারীর নাম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সেবাপ্রদানের পদ্ধতি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সেবা প্রাপ্তির প্রয়োজনীয় সময়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সেবা প্রাপ্তির জন্য প্রয়োজনীয় ফি/ট্যাক্স/আনুষঙ্গিক খরচ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সংশ্লিষ্ট আইন কানুন/বিধিবিধান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নির্দিষ্ট সেবা প্রদানে ব্যর্থ হলে প্রতিকারেরবিধান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Frequency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নামজারীও জমাভাগ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১। সহঃ কমিশনার (ভূমি) 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২।নামজারী    সহকারী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-144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নামজারীর প্রস্তাব/ প্রতিবেদনের জন্য ইউনিয়ন ভূমি অফিসে প্রেরণ এবং প্রতিবেদন প্রাপ্তির পর পক্ষগণকে নোটিশ প্রদানক্রমে শুনানী গ্রহণ ওস্বত্ব দখল বিবেচনায় কোন আপত্তি না থাকলে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সর্বোচ্চ ৪৫ দিন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আবেদন ফি(কোর্ট ফি)- ৫ টাকা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নোটিশ জারী ফি-২.০০টাকা (অনধিক ৪ জনের জন্য) ৪ এর অধিক প্রতি জনের জন্য আরো ০.৫০ টাকা হিসেবে আদায়করতে হবে।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রেকর্ড সংশোধন ফি-২০০ টাকা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 xml:space="preserve">·         খতিয়ান ফি-৪৩ </w:t>
            </w: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lastRenderedPageBreak/>
              <w:t>টাকা 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সর্বমোট=২৫০/-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lastRenderedPageBreak/>
              <w:t>·      SA&amp;T Act , 1950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 প্রজাস্বত্ব বিধিমালা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 ভূঃ ব্যঃ ম্যানুঃ।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 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অতিরিক্তজেলা প্রশাসক (রাজস্ব) বরাবর নামজারী আপীল দায়েরকরণ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দিনে ৬০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lastRenderedPageBreak/>
              <w:t>০২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নামজারীও জমাভাগকেসেরডুপ্লিকেটপর্চাপ্রদান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১। সহঃ কমিশনার (ভূমি) 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২।নামজারী    সহকারী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০৩।ইউ.ভূ.সক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-144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ইউনিয়ন ভূমি অফিসে প্রেরণ এবং পর্চা প্রাপ্তির পর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সর্বোচ্চ ৫ দিন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আবেদন ফি(কোর্ট ফি)- ৫ টাকা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খতিয়ান ফি-৪৩ টাকা 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সর্বমোট=৪৮/-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SA&amp;T Act , 1950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প্রজাস্বত্ব বিধিমালা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ভূঃ ব্যঃ ম্যানুঃ।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অতিরিক্তজেলা প্রশাসক (রাজস্ব)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দিনে ০২ টি</w:t>
            </w:r>
          </w:p>
        </w:tc>
      </w:tr>
      <w:tr w:rsidR="00FC15FC" w:rsidRPr="00FC15FC" w:rsidTr="00FC15FC">
        <w:trPr>
          <w:trHeight w:val="19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০৩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নামজারীও জমাভাগকেসেরআদেশের নকল প্রদান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১। সহঃ কমিশনার (ভূমি) </w:t>
            </w:r>
          </w:p>
          <w:p w:rsidR="00FC15FC" w:rsidRPr="00FC15FC" w:rsidRDefault="00FC15FC" w:rsidP="00FC15FC">
            <w:pPr>
              <w:spacing w:before="100" w:beforeAutospacing="1" w:after="100" w:afterAutospacing="1" w:line="19" w:lineRule="atLeast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২।নামজারী    সহকারী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ind w:left="-144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নামজারীও জমাভাগকেসেরআদেশের নকল লিখন ও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সর্বোচ্চ ২দিন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ind w:left="372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আবেদন ফি(কোর্ট ফি)- ২০টাকা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SA&amp;T Act , 1950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প্রজাস্বত্ব বিধিমালা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ভূঃ ব্যঃ ম্যানুঃ।</w:t>
            </w:r>
          </w:p>
          <w:p w:rsidR="00FC15FC" w:rsidRPr="00FC15FC" w:rsidRDefault="00FC15FC" w:rsidP="00FC15FC">
            <w:pPr>
              <w:spacing w:before="100" w:beforeAutospacing="1" w:after="100" w:afterAutospacing="1" w:line="19" w:lineRule="atLeast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অতিরিক্তজেলা প্রশাসক (রাজস্ব)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19" w:lineRule="atLeast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দিনে ০১ টি</w:t>
            </w:r>
          </w:p>
        </w:tc>
      </w:tr>
      <w:tr w:rsidR="00FC15FC" w:rsidRPr="00FC15FC" w:rsidTr="00FC15FC">
        <w:trPr>
          <w:trHeight w:val="1580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০৪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উপজেলাভূমিঅফিস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দেওয়ানীআদালতেররায়/আদেশমূলেরেকর্ডসংশোধন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০১।জেপ্র/অজেপ্র(রা)/উনিঅ/স.ক(ভূ)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 তদন্ত ও রেকর্ডপত্রাদিযাচাই অন্তে প্রস্তাব / প্রতিবেদনের জন্য ইউনিয়ন ভূমি অফিসে প্রেরণ এবং প্রস্তাব প্রাপ্তির পর সরকারী স্বার্থ জড়িত না থাকলে জেলা প্রশাসক/অজেপ্র(রা) এর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সর্বমোট=২৫০/-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ভূঃ ব্যঃ ম্যানুঃ।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180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মাসে ০৫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০৫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ভূমিহীনদেরমাঝেকৃষিখাসজমিবন্দোবস্তপ্রদান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০১।জেপ্র/অজেপ্র(রা)/উনিঅ/স.ক(ভূ)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সরেজমিনেযাচাই অন্তে প্রস্তাব / প্রতিবেদনের জন্য ইউনিয়ন ভূমি অফিসে প্রেরণ এবং নিষ্কণ্ঠক হিসাবে প্রস্তাব প্রাপ্তির পর উপজেলা ও জেলা কমিটিতে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ভূঃ ব্যঃ ম্যানুঃ।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31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 কৃষিখাসজমিব্যবস্থাপনাওবন্দোবস্তনীতিমালা১৯৯৭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 বছরে ১০০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০৬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অকৃষিখাসজমিবন্দোবস্তপ্রদান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০১।জেপ্র/অজেপ্র(রা)/উনিঅ/স.ক(ভূ)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সরেজমিনেযাচাই অন্তে প্রস্তাব / প্রতিবেদনের জন্য ইউনিয়ন ভূমি অফিসে প্রেরণ এবং প্রস্তাব প্রাপ্তির পর ভূমি মন্ত্রণালয়ের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ভূঃ ব্যঃ ম্যানুঃ।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ind w:left="403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·         অকৃষিখাসজমিব্যবস্থাপনাওবন্দোবস্তনীতিমালা১৯৯5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 বছরে ৪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০৭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অর্পিতসম্পত্তিরনবায়ন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আবেদনপ্রাপ্তিরপরদখলেথাকাসাপেক্ষেনবায়ন।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অতিরিক্তজেলা প্রশাসক (রাজস্ব) বরাবর ভিপি আপীল দায়েরকরণ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মাসে ২০ টি</w:t>
            </w:r>
          </w:p>
        </w:tc>
      </w:tr>
      <w:tr w:rsidR="00FC15FC" w:rsidRPr="00FC15FC" w:rsidTr="00FC15FC">
        <w:trPr>
          <w:trHeight w:val="234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০৮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 ভূমি 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অর্পিতসম্পত্তিরনামপরিবর্তনসহনবায়ন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সরেজমিনেযাচাই অন্তে প্রস্তাব / প্রতিবেদনের জন্য ইউনিয়ন ভূমি অফিসে প্রেরণ এবং প্রস্তাব প্রাপ্তির পর শুনানী অন্তে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অতিরিক্তজেলা প্রশাসক (রাজস্ব) বরাবর ভিপি আপীল দায়েরকরণ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মাসে ০৪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০৯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উপজেলাভূমিঅফিস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হাট-বাজারেরচান্দিনাভিটিএকসনাবন্দোবস্তপ্রদান।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০১।জেপ্র/অজেপ্র(রা)/উনিঅ/স.ক(ভূ)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সরেজমিনেযাচাই অন্তে প্রস্তাব / প্রতিবেদনের জন্য ইউনিয়ন ভূমি অফিসে প্রেরণ এবং প্রস্তাব প্রাপ্তির পর জেলা প্রশাসক এর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বছরে ১০ টি</w:t>
            </w:r>
          </w:p>
        </w:tc>
      </w:tr>
      <w:tr w:rsidR="00FC15FC" w:rsidRPr="00FC15FC" w:rsidTr="00FC15FC">
        <w:trPr>
          <w:trHeight w:val="552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lastRenderedPageBreak/>
              <w:t>১০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উপজেলাভূমিঅফিস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হাট-বাজারেরচান্দিনাভিটিবন্দোবস্তেরনবায়ন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আবেদনপ্রাপ্তিরপরদখলেথাকাসাপেক্ষেনবায়ন।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 মাসে ১০ টি</w:t>
            </w:r>
          </w:p>
        </w:tc>
      </w:tr>
      <w:tr w:rsidR="00FC15FC" w:rsidRPr="00FC15FC" w:rsidTr="00FC15FC">
        <w:trPr>
          <w:trHeight w:val="215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১১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উপজেলাভূমিঅফিস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হাট-বাজারেরচান্দিনাভিটিরলীজগ্রহিতারনামপরিবর্তনসহনবায়ন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০১।জেপ্র/অজেপ্র(রা)/উনিঅ/স.ক(ভূ)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আবেদনপ্রাপ্তির পর সরেজমিনেযাচাই অন্তে প্রস্তাব / প্রতিবেদনের জন্য ইউনিয়ন ভূমি অফিসে প্রেরণ এবং প্রস্তাব প্রাপ্তির পর জেলা প্রশাসক এর অনুমোদন।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মাসে ২ টি</w:t>
            </w:r>
          </w:p>
        </w:tc>
      </w:tr>
      <w:tr w:rsidR="00FC15FC" w:rsidRPr="00FC15FC" w:rsidTr="00FC15FC">
        <w:trPr>
          <w:trHeight w:val="439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১২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উপজেলাভূমিঅফিস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২০একরেরনিম্নেরজলমহালেরইজারাপ্রদান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০১।স.ক(ভূ)</w:t>
            </w:r>
          </w:p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০২।ইউ.ভূ.সক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ইজারাবিজ্ঞপ্তিজারীরপরমৎস্যজীবিসমিতিরনামে০৩বছরমেয়াদীবন্দোবস্তপ্রদান।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বিধিমোতাবেকঅনলাইন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পরিপত্র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জেলা প্রশাসক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5FC" w:rsidRPr="00FC15FC" w:rsidRDefault="00FC15FC" w:rsidP="00FC15F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</w:pPr>
            <w:r w:rsidRPr="00FC15FC">
              <w:rPr>
                <w:rFonts w:ascii="NikoshBAN" w:eastAsia="Times New Roman" w:hAnsi="NikoshBAN" w:cs="NikoshBAN"/>
                <w:color w:val="333333"/>
                <w:sz w:val="12"/>
                <w:szCs w:val="12"/>
              </w:rPr>
              <w:t> বছরে ০১ বার</w:t>
            </w:r>
          </w:p>
        </w:tc>
      </w:tr>
    </w:tbl>
    <w:p w:rsidR="001438F2" w:rsidRPr="00FC15FC" w:rsidRDefault="001438F2">
      <w:pPr>
        <w:rPr>
          <w:rFonts w:ascii="NikoshBAN" w:hAnsi="NikoshBAN" w:cs="NikoshBAN"/>
        </w:rPr>
      </w:pPr>
    </w:p>
    <w:sectPr w:rsidR="001438F2" w:rsidRPr="00FC15FC" w:rsidSect="00FC15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FC15FC"/>
    <w:rsid w:val="001438F2"/>
    <w:rsid w:val="00FC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F2"/>
  </w:style>
  <w:style w:type="paragraph" w:styleId="Heading2">
    <w:name w:val="heading 2"/>
    <w:basedOn w:val="Normal"/>
    <w:link w:val="Heading2Char"/>
    <w:uiPriority w:val="9"/>
    <w:qFormat/>
    <w:rsid w:val="00FC1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5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1785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2021-10-19T08:18:00Z</dcterms:created>
  <dcterms:modified xsi:type="dcterms:W3CDTF">2021-10-19T08:23:00Z</dcterms:modified>
</cp:coreProperties>
</file>